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19F3" w14:textId="282A1666" w:rsidR="006A7941" w:rsidRPr="0057578B" w:rsidRDefault="006A7941" w:rsidP="006A7941">
      <w:pPr>
        <w:jc w:val="center"/>
        <w:rPr>
          <w:rFonts w:ascii="Arial" w:eastAsia="Times New Roman" w:hAnsi="Arial" w:cs="Arial"/>
          <w:b/>
          <w:bCs/>
          <w:caps/>
          <w:sz w:val="24"/>
          <w:szCs w:val="24"/>
          <w:lang w:eastAsia="cs-CZ"/>
        </w:rPr>
      </w:pPr>
      <w:r w:rsidRPr="0057578B">
        <w:rPr>
          <w:rFonts w:ascii="Arial" w:eastAsia="Times New Roman" w:hAnsi="Arial" w:cs="Arial"/>
          <w:b/>
          <w:bCs/>
          <w:caps/>
          <w:sz w:val="24"/>
          <w:szCs w:val="24"/>
          <w:lang w:eastAsia="cs-CZ"/>
        </w:rPr>
        <w:t>Smlouva o poskytování služeb</w:t>
      </w:r>
    </w:p>
    <w:p w14:paraId="74C74D20" w14:textId="77777777" w:rsidR="004347BC" w:rsidRPr="0057578B" w:rsidRDefault="004347BC" w:rsidP="006A7941">
      <w:pPr>
        <w:jc w:val="center"/>
        <w:rPr>
          <w:rFonts w:ascii="Arial" w:eastAsia="Times New Roman" w:hAnsi="Arial" w:cs="Arial"/>
          <w:bCs/>
          <w:caps/>
          <w:sz w:val="24"/>
          <w:szCs w:val="24"/>
          <w:lang w:eastAsia="cs-CZ"/>
        </w:rPr>
      </w:pPr>
    </w:p>
    <w:p w14:paraId="0751B5CD" w14:textId="77777777" w:rsidR="0057578B" w:rsidRDefault="0057578B" w:rsidP="006A7941">
      <w:pPr>
        <w:jc w:val="both"/>
        <w:rPr>
          <w:rFonts w:ascii="Arial" w:eastAsia="Times New Roman" w:hAnsi="Arial" w:cs="Arial"/>
          <w:b/>
          <w:bCs/>
          <w:lang w:eastAsia="cs-CZ"/>
        </w:rPr>
      </w:pPr>
    </w:p>
    <w:p w14:paraId="5A847D12" w14:textId="62057B22"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b/>
          <w:bCs/>
          <w:lang w:eastAsia="cs-CZ"/>
        </w:rPr>
        <w:t>Česká republika – Ministerstvo práce a sociálních věcí</w:t>
      </w:r>
    </w:p>
    <w:p w14:paraId="27BF087D" w14:textId="05BD0DB5" w:rsidR="006A7941" w:rsidRPr="0057578B" w:rsidRDefault="0057578B" w:rsidP="006A7941">
      <w:pPr>
        <w:jc w:val="both"/>
        <w:rPr>
          <w:rFonts w:ascii="Arial" w:eastAsia="Times New Roman" w:hAnsi="Arial" w:cs="Arial"/>
          <w:lang w:eastAsia="cs-CZ"/>
        </w:rPr>
      </w:pPr>
      <w:r>
        <w:rPr>
          <w:rFonts w:ascii="Arial" w:eastAsia="Times New Roman" w:hAnsi="Arial" w:cs="Arial"/>
          <w:lang w:eastAsia="cs-CZ"/>
        </w:rPr>
        <w:t>se s</w:t>
      </w:r>
      <w:r w:rsidR="004347BC" w:rsidRPr="0057578B">
        <w:rPr>
          <w:rFonts w:ascii="Arial" w:eastAsia="Times New Roman" w:hAnsi="Arial" w:cs="Arial"/>
          <w:lang w:eastAsia="cs-CZ"/>
        </w:rPr>
        <w:t xml:space="preserve">ídlem: </w:t>
      </w:r>
      <w:r>
        <w:rPr>
          <w:rFonts w:ascii="Arial" w:eastAsia="Times New Roman" w:hAnsi="Arial" w:cs="Arial"/>
          <w:lang w:eastAsia="cs-CZ"/>
        </w:rPr>
        <w:tab/>
      </w:r>
      <w:r>
        <w:rPr>
          <w:rFonts w:ascii="Arial" w:eastAsia="Times New Roman" w:hAnsi="Arial" w:cs="Arial"/>
          <w:lang w:eastAsia="cs-CZ"/>
        </w:rPr>
        <w:tab/>
      </w:r>
      <w:r w:rsidR="006A7941" w:rsidRPr="0057578B">
        <w:rPr>
          <w:rFonts w:ascii="Arial" w:eastAsia="Times New Roman" w:hAnsi="Arial" w:cs="Arial"/>
          <w:lang w:eastAsia="cs-CZ"/>
        </w:rPr>
        <w:t>Na Poříčním právu 376/1</w:t>
      </w:r>
      <w:r w:rsidR="004347BC" w:rsidRPr="0057578B">
        <w:rPr>
          <w:rFonts w:ascii="Arial" w:eastAsia="Times New Roman" w:hAnsi="Arial" w:cs="Arial"/>
          <w:lang w:eastAsia="cs-CZ"/>
        </w:rPr>
        <w:t xml:space="preserve">, </w:t>
      </w:r>
      <w:r w:rsidR="006A7941" w:rsidRPr="0057578B">
        <w:rPr>
          <w:rFonts w:ascii="Arial" w:eastAsia="Times New Roman" w:hAnsi="Arial" w:cs="Arial"/>
          <w:lang w:eastAsia="cs-CZ"/>
        </w:rPr>
        <w:t>128 0</w:t>
      </w:r>
      <w:r w:rsidR="00983109">
        <w:rPr>
          <w:rFonts w:ascii="Arial" w:eastAsia="Times New Roman" w:hAnsi="Arial" w:cs="Arial"/>
          <w:lang w:eastAsia="cs-CZ"/>
        </w:rPr>
        <w:t>0</w:t>
      </w:r>
      <w:r w:rsidR="006A7941" w:rsidRPr="0057578B">
        <w:rPr>
          <w:rFonts w:ascii="Arial" w:eastAsia="Times New Roman" w:hAnsi="Arial" w:cs="Arial"/>
          <w:lang w:eastAsia="cs-CZ"/>
        </w:rPr>
        <w:t xml:space="preserve"> Praha 2</w:t>
      </w:r>
    </w:p>
    <w:p w14:paraId="29C2117B" w14:textId="1F9FEA4A" w:rsidR="002B631E" w:rsidRPr="0057578B" w:rsidRDefault="0057578B" w:rsidP="00983109">
      <w:pPr>
        <w:ind w:left="2120" w:hanging="2120"/>
        <w:jc w:val="both"/>
        <w:rPr>
          <w:rFonts w:ascii="Arial" w:eastAsia="Times New Roman" w:hAnsi="Arial" w:cs="Arial"/>
          <w:lang w:eastAsia="cs-CZ"/>
        </w:rPr>
      </w:pPr>
      <w:r>
        <w:rPr>
          <w:rFonts w:ascii="Arial" w:eastAsia="Times New Roman" w:hAnsi="Arial" w:cs="Arial"/>
          <w:lang w:eastAsia="cs-CZ"/>
        </w:rPr>
        <w:t>z</w:t>
      </w:r>
      <w:r w:rsidR="004347BC" w:rsidRPr="0057578B">
        <w:rPr>
          <w:rFonts w:ascii="Arial" w:eastAsia="Times New Roman" w:hAnsi="Arial" w:cs="Arial"/>
          <w:lang w:eastAsia="cs-CZ"/>
        </w:rPr>
        <w:t>astoupena</w:t>
      </w:r>
      <w:r w:rsidR="006A7941" w:rsidRPr="0057578B">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p>
    <w:p w14:paraId="566E4D27" w14:textId="28DEA29A" w:rsidR="006A7941" w:rsidRPr="0057578B" w:rsidRDefault="006A7941" w:rsidP="006A7941">
      <w:pPr>
        <w:rPr>
          <w:rFonts w:ascii="Arial" w:eastAsia="Times New Roman" w:hAnsi="Arial" w:cs="Arial"/>
          <w:lang w:eastAsia="cs-CZ"/>
        </w:rPr>
      </w:pPr>
      <w:r w:rsidRPr="0057578B">
        <w:rPr>
          <w:rFonts w:ascii="Arial" w:eastAsia="Times New Roman" w:hAnsi="Arial" w:cs="Arial"/>
          <w:lang w:eastAsia="cs-CZ"/>
        </w:rPr>
        <w:t xml:space="preserve">IČO: </w:t>
      </w:r>
      <w:r w:rsidR="0057578B">
        <w:rPr>
          <w:rFonts w:ascii="Arial" w:eastAsia="Times New Roman" w:hAnsi="Arial" w:cs="Arial"/>
          <w:lang w:eastAsia="cs-CZ"/>
        </w:rPr>
        <w:tab/>
      </w:r>
      <w:r w:rsidR="0057578B">
        <w:rPr>
          <w:rFonts w:ascii="Arial" w:eastAsia="Times New Roman" w:hAnsi="Arial" w:cs="Arial"/>
          <w:lang w:eastAsia="cs-CZ"/>
        </w:rPr>
        <w:tab/>
      </w:r>
      <w:r w:rsidR="0057578B">
        <w:rPr>
          <w:rFonts w:ascii="Arial" w:eastAsia="Times New Roman" w:hAnsi="Arial" w:cs="Arial"/>
          <w:lang w:eastAsia="cs-CZ"/>
        </w:rPr>
        <w:tab/>
      </w:r>
      <w:r w:rsidRPr="0057578B">
        <w:rPr>
          <w:rFonts w:ascii="Arial" w:eastAsia="Times New Roman" w:hAnsi="Arial" w:cs="Arial"/>
          <w:lang w:eastAsia="cs-CZ"/>
        </w:rPr>
        <w:t>00551023</w:t>
      </w:r>
    </w:p>
    <w:p w14:paraId="4632870F" w14:textId="77777777" w:rsidR="0057578B" w:rsidRP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DIČ:</w:t>
      </w:r>
      <w:r w:rsidRPr="0057578B">
        <w:rPr>
          <w:rFonts w:ascii="Arial" w:eastAsia="Times New Roman" w:hAnsi="Arial" w:cs="Arial"/>
          <w:lang w:eastAsia="cs-CZ"/>
        </w:rPr>
        <w:tab/>
      </w:r>
      <w:r w:rsidRPr="0057578B">
        <w:rPr>
          <w:rFonts w:ascii="Arial" w:eastAsia="Times New Roman" w:hAnsi="Arial" w:cs="Arial"/>
          <w:lang w:eastAsia="cs-CZ"/>
        </w:rPr>
        <w:tab/>
      </w:r>
      <w:r w:rsidRPr="0057578B">
        <w:rPr>
          <w:rFonts w:ascii="Arial" w:eastAsia="Times New Roman" w:hAnsi="Arial" w:cs="Arial"/>
          <w:lang w:eastAsia="cs-CZ"/>
        </w:rPr>
        <w:tab/>
        <w:t>není plátcem DPH</w:t>
      </w:r>
    </w:p>
    <w:p w14:paraId="1B741D53" w14:textId="47F7301C" w:rsidR="0057578B" w:rsidRP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 xml:space="preserve">bankovní spojení: </w:t>
      </w:r>
      <w:r w:rsidRPr="0057578B">
        <w:rPr>
          <w:rFonts w:ascii="Arial" w:eastAsia="Times New Roman" w:hAnsi="Arial" w:cs="Arial"/>
          <w:lang w:eastAsia="cs-CZ"/>
        </w:rPr>
        <w:tab/>
        <w:t>Česká národní banka, a.s., pobočka Praha</w:t>
      </w:r>
    </w:p>
    <w:p w14:paraId="5095A895" w14:textId="11FB1D79" w:rsidR="0057578B" w:rsidRDefault="0057578B" w:rsidP="0057578B">
      <w:pPr>
        <w:jc w:val="both"/>
        <w:rPr>
          <w:rFonts w:ascii="Arial" w:eastAsia="Times New Roman" w:hAnsi="Arial" w:cs="Arial"/>
          <w:lang w:eastAsia="cs-CZ"/>
        </w:rPr>
      </w:pPr>
      <w:r w:rsidRPr="0057578B">
        <w:rPr>
          <w:rFonts w:ascii="Arial" w:eastAsia="Times New Roman" w:hAnsi="Arial" w:cs="Arial"/>
          <w:lang w:eastAsia="cs-CZ"/>
        </w:rPr>
        <w:t>číslo účtu:</w:t>
      </w:r>
      <w:r w:rsidRPr="0057578B">
        <w:rPr>
          <w:rFonts w:ascii="Arial" w:eastAsia="Times New Roman" w:hAnsi="Arial" w:cs="Arial"/>
          <w:lang w:eastAsia="cs-CZ"/>
        </w:rPr>
        <w:tab/>
      </w:r>
      <w:r w:rsidRPr="0057578B">
        <w:rPr>
          <w:rFonts w:ascii="Arial" w:eastAsia="Times New Roman" w:hAnsi="Arial" w:cs="Arial"/>
          <w:lang w:eastAsia="cs-CZ"/>
        </w:rPr>
        <w:tab/>
      </w:r>
    </w:p>
    <w:p w14:paraId="7EFD03FA" w14:textId="2DFF8488" w:rsidR="00983109" w:rsidRDefault="008A62DA" w:rsidP="005A6C16">
      <w:pPr>
        <w:ind w:left="2120" w:hanging="2120"/>
        <w:jc w:val="both"/>
        <w:rPr>
          <w:rFonts w:ascii="Arial" w:eastAsia="Times New Roman" w:hAnsi="Arial" w:cs="Arial"/>
          <w:lang w:eastAsia="cs-CZ"/>
        </w:rPr>
      </w:pPr>
      <w:r>
        <w:rPr>
          <w:rFonts w:ascii="Arial" w:eastAsia="Times New Roman" w:hAnsi="Arial" w:cs="Arial"/>
          <w:lang w:eastAsia="cs-CZ"/>
        </w:rPr>
        <w:t xml:space="preserve">kontaktní </w:t>
      </w:r>
      <w:r w:rsidR="00983109">
        <w:rPr>
          <w:rFonts w:ascii="Arial" w:eastAsia="Times New Roman" w:hAnsi="Arial" w:cs="Arial"/>
          <w:lang w:eastAsia="cs-CZ"/>
        </w:rPr>
        <w:t>osoba</w:t>
      </w:r>
      <w:r>
        <w:rPr>
          <w:rFonts w:ascii="Arial" w:eastAsia="Times New Roman" w:hAnsi="Arial" w:cs="Arial"/>
          <w:lang w:eastAsia="cs-CZ"/>
        </w:rPr>
        <w:t>:</w:t>
      </w:r>
      <w:r>
        <w:rPr>
          <w:rFonts w:ascii="Arial" w:eastAsia="Times New Roman" w:hAnsi="Arial" w:cs="Arial"/>
          <w:lang w:eastAsia="cs-CZ"/>
        </w:rPr>
        <w:tab/>
      </w:r>
    </w:p>
    <w:p w14:paraId="39F52806" w14:textId="65E905EB" w:rsidR="008A62DA" w:rsidRPr="0057578B" w:rsidRDefault="00983109" w:rsidP="0057578B">
      <w:pPr>
        <w:jc w:val="both"/>
        <w:rPr>
          <w:rFonts w:ascii="Arial" w:eastAsia="Times New Roman" w:hAnsi="Arial" w:cs="Arial"/>
          <w:lang w:eastAsia="cs-CZ"/>
        </w:rPr>
      </w:pPr>
      <w:r>
        <w:rPr>
          <w:rFonts w:ascii="Arial" w:eastAsia="Times New Roman" w:hAnsi="Arial" w:cs="Arial"/>
          <w:lang w:eastAsia="cs-CZ"/>
        </w:rPr>
        <w:t>kontaktní e-mail:</w:t>
      </w:r>
    </w:p>
    <w:p w14:paraId="15E8362F" w14:textId="6204823E" w:rsidR="006A7941" w:rsidRPr="0057578B" w:rsidRDefault="006A7941" w:rsidP="0057578B">
      <w:pPr>
        <w:spacing w:before="120"/>
        <w:jc w:val="both"/>
        <w:rPr>
          <w:rFonts w:ascii="Arial" w:eastAsia="Times New Roman" w:hAnsi="Arial" w:cs="Arial"/>
          <w:lang w:eastAsia="cs-CZ"/>
        </w:rPr>
      </w:pPr>
      <w:r w:rsidRPr="0057578B">
        <w:rPr>
          <w:rFonts w:ascii="Arial" w:eastAsia="Times New Roman" w:hAnsi="Arial" w:cs="Arial"/>
          <w:lang w:eastAsia="cs-CZ"/>
        </w:rPr>
        <w:t>(dále jen „</w:t>
      </w:r>
      <w:r w:rsidR="0057578B">
        <w:rPr>
          <w:rFonts w:ascii="Arial" w:eastAsia="Times New Roman" w:hAnsi="Arial" w:cs="Arial"/>
          <w:lang w:eastAsia="cs-CZ"/>
        </w:rPr>
        <w:t>O</w:t>
      </w:r>
      <w:r w:rsidRPr="0057578B">
        <w:rPr>
          <w:rFonts w:ascii="Arial" w:eastAsia="Times New Roman" w:hAnsi="Arial" w:cs="Arial"/>
          <w:lang w:eastAsia="cs-CZ"/>
        </w:rPr>
        <w:t>bjednatel“)</w:t>
      </w:r>
    </w:p>
    <w:p w14:paraId="08735CB4" w14:textId="77777777" w:rsidR="006A7941" w:rsidRPr="0057578B" w:rsidRDefault="006A7941" w:rsidP="006A7941">
      <w:pPr>
        <w:jc w:val="both"/>
        <w:rPr>
          <w:rFonts w:ascii="Arial" w:eastAsia="Times New Roman" w:hAnsi="Arial" w:cs="Arial"/>
          <w:lang w:eastAsia="cs-CZ"/>
        </w:rPr>
      </w:pPr>
    </w:p>
    <w:p w14:paraId="4E7C245D" w14:textId="77777777"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lang w:eastAsia="cs-CZ"/>
        </w:rPr>
        <w:t>a</w:t>
      </w:r>
    </w:p>
    <w:p w14:paraId="0B8BD2C3" w14:textId="77777777" w:rsidR="006A7941" w:rsidRPr="0057578B" w:rsidRDefault="006A7941" w:rsidP="006A7941">
      <w:pPr>
        <w:jc w:val="both"/>
        <w:rPr>
          <w:rFonts w:ascii="Arial" w:eastAsia="Times New Roman" w:hAnsi="Arial" w:cs="Arial"/>
          <w:lang w:eastAsia="cs-CZ"/>
        </w:rPr>
      </w:pPr>
    </w:p>
    <w:p w14:paraId="0485F7B6" w14:textId="7143D4D2" w:rsidR="00A408A8" w:rsidRPr="00A408A8" w:rsidRDefault="00A408A8" w:rsidP="00A408A8">
      <w:pPr>
        <w:jc w:val="both"/>
        <w:rPr>
          <w:rFonts w:ascii="Arial" w:hAnsi="Arial" w:cs="Arial"/>
          <w:b/>
          <w:bCs/>
        </w:rPr>
      </w:pPr>
      <w:r w:rsidRPr="00A408A8">
        <w:rPr>
          <w:rFonts w:ascii="Arial" w:hAnsi="Arial" w:cs="Arial"/>
          <w:b/>
          <w:bCs/>
        </w:rPr>
        <w:t>Sí</w:t>
      </w:r>
      <w:r w:rsidR="005A6C16">
        <w:rPr>
          <w:rFonts w:ascii="Arial" w:hAnsi="Arial" w:cs="Arial"/>
          <w:b/>
          <w:bCs/>
        </w:rPr>
        <w:t>ť</w:t>
      </w:r>
      <w:r w:rsidRPr="00A408A8">
        <w:rPr>
          <w:rFonts w:ascii="Arial" w:hAnsi="Arial" w:cs="Arial"/>
          <w:b/>
          <w:bCs/>
        </w:rPr>
        <w:t xml:space="preserve"> pro rodinu, z. s. </w:t>
      </w:r>
    </w:p>
    <w:p w14:paraId="227CA2D6" w14:textId="63F6988E" w:rsidR="00A408A8" w:rsidRPr="00A408A8" w:rsidRDefault="00A408A8" w:rsidP="00A408A8">
      <w:pPr>
        <w:jc w:val="both"/>
        <w:rPr>
          <w:rFonts w:ascii="Arial" w:eastAsia="Times New Roman" w:hAnsi="Arial" w:cs="Arial"/>
          <w:lang w:eastAsia="cs-CZ"/>
        </w:rPr>
      </w:pPr>
      <w:r w:rsidRPr="00A408A8">
        <w:rPr>
          <w:rFonts w:ascii="Arial" w:eastAsia="Times New Roman" w:hAnsi="Arial" w:cs="Arial"/>
          <w:lang w:eastAsia="cs-CZ"/>
        </w:rPr>
        <w:t xml:space="preserve">se sídlem: </w:t>
      </w:r>
      <w:r>
        <w:rPr>
          <w:rFonts w:ascii="Arial" w:eastAsia="Times New Roman" w:hAnsi="Arial" w:cs="Arial"/>
          <w:lang w:eastAsia="cs-CZ"/>
        </w:rPr>
        <w:tab/>
      </w:r>
      <w:r>
        <w:rPr>
          <w:rFonts w:ascii="Arial" w:eastAsia="Times New Roman" w:hAnsi="Arial" w:cs="Arial"/>
          <w:lang w:eastAsia="cs-CZ"/>
        </w:rPr>
        <w:tab/>
      </w:r>
      <w:r w:rsidRPr="00A408A8">
        <w:rPr>
          <w:rFonts w:ascii="Arial" w:eastAsia="Times New Roman" w:hAnsi="Arial" w:cs="Arial"/>
          <w:lang w:eastAsia="cs-CZ"/>
        </w:rPr>
        <w:t>Truhlářská 24, 110 00 Praha 1</w:t>
      </w:r>
    </w:p>
    <w:p w14:paraId="227FBB8B" w14:textId="7508D738"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zastoupenou: </w:t>
      </w:r>
      <w:r w:rsidRPr="00654FAE">
        <w:rPr>
          <w:rFonts w:ascii="Arial" w:eastAsia="Times New Roman" w:hAnsi="Arial" w:cs="Arial"/>
          <w:lang w:eastAsia="cs-CZ"/>
        </w:rPr>
        <w:tab/>
      </w:r>
      <w:r w:rsidRPr="00654FAE">
        <w:rPr>
          <w:rFonts w:ascii="Arial" w:eastAsia="Times New Roman" w:hAnsi="Arial" w:cs="Arial"/>
          <w:lang w:eastAsia="cs-CZ"/>
        </w:rPr>
        <w:tab/>
      </w:r>
    </w:p>
    <w:p w14:paraId="194A8822" w14:textId="2127B34E"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IČO: </w:t>
      </w:r>
      <w:r w:rsidRPr="00654FAE">
        <w:rPr>
          <w:rFonts w:ascii="Arial" w:eastAsia="Times New Roman" w:hAnsi="Arial" w:cs="Arial"/>
          <w:lang w:eastAsia="cs-CZ"/>
        </w:rPr>
        <w:tab/>
      </w:r>
      <w:r w:rsidRPr="00654FAE">
        <w:rPr>
          <w:rFonts w:ascii="Arial" w:eastAsia="Times New Roman" w:hAnsi="Arial" w:cs="Arial"/>
          <w:lang w:eastAsia="cs-CZ"/>
        </w:rPr>
        <w:tab/>
      </w:r>
      <w:r w:rsidRPr="00654FAE">
        <w:rPr>
          <w:rFonts w:ascii="Arial" w:eastAsia="Times New Roman" w:hAnsi="Arial" w:cs="Arial"/>
          <w:lang w:eastAsia="cs-CZ"/>
        </w:rPr>
        <w:tab/>
        <w:t>26545136</w:t>
      </w:r>
    </w:p>
    <w:p w14:paraId="28FF72A9" w14:textId="41B7C7F0" w:rsidR="00A20DC4" w:rsidRPr="00654FAE" w:rsidRDefault="00A20DC4" w:rsidP="00A408A8">
      <w:pPr>
        <w:jc w:val="both"/>
        <w:rPr>
          <w:rFonts w:ascii="Arial" w:eastAsia="Times New Roman" w:hAnsi="Arial" w:cs="Arial"/>
          <w:lang w:eastAsia="cs-CZ"/>
        </w:rPr>
      </w:pPr>
      <w:r w:rsidRPr="00654FAE">
        <w:rPr>
          <w:rFonts w:ascii="Arial" w:eastAsia="Times New Roman" w:hAnsi="Arial" w:cs="Arial"/>
          <w:lang w:eastAsia="cs-CZ"/>
        </w:rPr>
        <w:t>DIČ:</w:t>
      </w:r>
      <w:r w:rsidRPr="00654FAE">
        <w:rPr>
          <w:rFonts w:ascii="Arial" w:eastAsia="Times New Roman" w:hAnsi="Arial" w:cs="Arial"/>
          <w:lang w:eastAsia="cs-CZ"/>
        </w:rPr>
        <w:tab/>
      </w:r>
      <w:r w:rsidRPr="00654FAE">
        <w:rPr>
          <w:rFonts w:ascii="Arial" w:eastAsia="Times New Roman" w:hAnsi="Arial" w:cs="Arial"/>
          <w:lang w:eastAsia="cs-CZ"/>
        </w:rPr>
        <w:tab/>
      </w:r>
      <w:r w:rsidRPr="00654FAE">
        <w:rPr>
          <w:rFonts w:ascii="Arial" w:eastAsia="Times New Roman" w:hAnsi="Arial" w:cs="Arial"/>
          <w:lang w:eastAsia="cs-CZ"/>
        </w:rPr>
        <w:tab/>
        <w:t>není plátcem DPH</w:t>
      </w:r>
    </w:p>
    <w:p w14:paraId="5B554283" w14:textId="620305B9"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bankovní spojení: </w:t>
      </w:r>
      <w:r w:rsidRPr="00654FAE">
        <w:rPr>
          <w:rFonts w:ascii="Arial" w:eastAsia="Times New Roman" w:hAnsi="Arial" w:cs="Arial"/>
          <w:lang w:eastAsia="cs-CZ"/>
        </w:rPr>
        <w:tab/>
        <w:t>Komerční banka, a.s.</w:t>
      </w:r>
    </w:p>
    <w:p w14:paraId="70E58456" w14:textId="3B6DB47A" w:rsidR="00A408A8" w:rsidRPr="00654FAE" w:rsidRDefault="00A408A8" w:rsidP="00A408A8">
      <w:pPr>
        <w:jc w:val="both"/>
        <w:rPr>
          <w:rFonts w:ascii="Arial" w:eastAsia="Times New Roman" w:hAnsi="Arial" w:cs="Arial"/>
          <w:lang w:eastAsia="cs-CZ"/>
        </w:rPr>
      </w:pPr>
      <w:r w:rsidRPr="00654FAE">
        <w:rPr>
          <w:rFonts w:ascii="Arial" w:eastAsia="Times New Roman" w:hAnsi="Arial" w:cs="Arial"/>
          <w:lang w:eastAsia="cs-CZ"/>
        </w:rPr>
        <w:t xml:space="preserve">číslo účtu: </w:t>
      </w:r>
      <w:r w:rsidRPr="00654FAE">
        <w:rPr>
          <w:rFonts w:ascii="Arial" w:eastAsia="Times New Roman" w:hAnsi="Arial" w:cs="Arial"/>
          <w:lang w:eastAsia="cs-CZ"/>
        </w:rPr>
        <w:tab/>
      </w:r>
    </w:p>
    <w:p w14:paraId="3012D4E6" w14:textId="7DDB7CF8" w:rsidR="00A408A8" w:rsidRDefault="00A408A8" w:rsidP="00A408A8">
      <w:pPr>
        <w:jc w:val="both"/>
        <w:rPr>
          <w:rFonts w:ascii="Arial" w:eastAsia="Times New Roman" w:hAnsi="Arial" w:cs="Arial"/>
          <w:lang w:eastAsia="cs-CZ"/>
        </w:rPr>
      </w:pPr>
      <w:r w:rsidRPr="00A408A8">
        <w:rPr>
          <w:rFonts w:ascii="Arial" w:eastAsia="Times New Roman" w:hAnsi="Arial" w:cs="Arial"/>
          <w:lang w:eastAsia="cs-CZ"/>
        </w:rPr>
        <w:t xml:space="preserve">kontaktní osoba: </w:t>
      </w:r>
      <w:r>
        <w:rPr>
          <w:rFonts w:ascii="Arial" w:eastAsia="Times New Roman" w:hAnsi="Arial" w:cs="Arial"/>
          <w:lang w:eastAsia="cs-CZ"/>
        </w:rPr>
        <w:tab/>
      </w:r>
    </w:p>
    <w:p w14:paraId="260A8AE2" w14:textId="4FEC2215" w:rsidR="00A408A8" w:rsidRDefault="00A408A8" w:rsidP="00A408A8">
      <w:pPr>
        <w:jc w:val="both"/>
        <w:rPr>
          <w:rFonts w:ascii="Arial" w:eastAsia="Times New Roman" w:hAnsi="Arial" w:cs="Arial"/>
          <w:lang w:eastAsia="cs-CZ"/>
        </w:rPr>
      </w:pPr>
      <w:r>
        <w:rPr>
          <w:rFonts w:ascii="Arial" w:eastAsia="Times New Roman" w:hAnsi="Arial" w:cs="Arial"/>
          <w:lang w:eastAsia="cs-CZ"/>
        </w:rPr>
        <w:t>kontaktní e-mail:</w:t>
      </w:r>
    </w:p>
    <w:p w14:paraId="114C74C4" w14:textId="77777777" w:rsidR="00233479" w:rsidRPr="00A408A8" w:rsidRDefault="00233479" w:rsidP="00A408A8">
      <w:pPr>
        <w:jc w:val="both"/>
        <w:rPr>
          <w:rFonts w:ascii="Arial" w:eastAsia="Times New Roman" w:hAnsi="Arial" w:cs="Arial"/>
          <w:lang w:eastAsia="cs-CZ"/>
        </w:rPr>
      </w:pPr>
    </w:p>
    <w:p w14:paraId="6B61BADD" w14:textId="42FBEC4A" w:rsidR="006A7941" w:rsidRPr="0057578B" w:rsidRDefault="00E03143" w:rsidP="00A408A8">
      <w:pPr>
        <w:spacing w:before="120"/>
        <w:jc w:val="both"/>
        <w:rPr>
          <w:rFonts w:ascii="Arial" w:eastAsia="Times New Roman" w:hAnsi="Arial" w:cs="Arial"/>
          <w:lang w:eastAsia="cs-CZ"/>
        </w:rPr>
      </w:pPr>
      <w:r w:rsidRPr="0057578B">
        <w:rPr>
          <w:rFonts w:ascii="Arial" w:eastAsia="Times New Roman" w:hAnsi="Arial" w:cs="Arial"/>
          <w:lang w:eastAsia="cs-CZ"/>
        </w:rPr>
        <w:t>(dále jen „</w:t>
      </w:r>
      <w:r w:rsidR="0057578B">
        <w:rPr>
          <w:rFonts w:ascii="Arial" w:eastAsia="Times New Roman" w:hAnsi="Arial" w:cs="Arial"/>
          <w:lang w:eastAsia="cs-CZ"/>
        </w:rPr>
        <w:t>P</w:t>
      </w:r>
      <w:r w:rsidR="00565236" w:rsidRPr="0057578B">
        <w:rPr>
          <w:rFonts w:ascii="Arial" w:eastAsia="Times New Roman" w:hAnsi="Arial" w:cs="Arial"/>
          <w:lang w:eastAsia="cs-CZ"/>
        </w:rPr>
        <w:t>o</w:t>
      </w:r>
      <w:r w:rsidR="00A408A8">
        <w:rPr>
          <w:rFonts w:ascii="Arial" w:eastAsia="Times New Roman" w:hAnsi="Arial" w:cs="Arial"/>
          <w:lang w:eastAsia="cs-CZ"/>
        </w:rPr>
        <w:t>skytovatel</w:t>
      </w:r>
      <w:r w:rsidR="006A7941" w:rsidRPr="0057578B">
        <w:rPr>
          <w:rFonts w:ascii="Arial" w:eastAsia="Times New Roman" w:hAnsi="Arial" w:cs="Arial"/>
          <w:lang w:eastAsia="cs-CZ"/>
        </w:rPr>
        <w:t>“)</w:t>
      </w:r>
    </w:p>
    <w:p w14:paraId="1F4AA793" w14:textId="77777777" w:rsidR="006A7941" w:rsidRPr="0057578B" w:rsidRDefault="006A7941" w:rsidP="006A7941">
      <w:pPr>
        <w:jc w:val="both"/>
        <w:rPr>
          <w:rFonts w:ascii="Arial" w:eastAsia="Times New Roman" w:hAnsi="Arial" w:cs="Arial"/>
          <w:lang w:eastAsia="cs-CZ"/>
        </w:rPr>
      </w:pPr>
    </w:p>
    <w:p w14:paraId="0E0B6C7A" w14:textId="77777777" w:rsidR="00B46FCA" w:rsidRPr="0057578B" w:rsidRDefault="00B46FCA" w:rsidP="006A7941">
      <w:pPr>
        <w:jc w:val="both"/>
        <w:rPr>
          <w:rFonts w:ascii="Arial" w:eastAsia="Times New Roman" w:hAnsi="Arial" w:cs="Arial"/>
          <w:lang w:eastAsia="cs-CZ"/>
        </w:rPr>
      </w:pPr>
      <w:r w:rsidRPr="0057578B">
        <w:rPr>
          <w:rFonts w:ascii="Arial" w:eastAsia="Times New Roman" w:hAnsi="Arial" w:cs="Arial"/>
          <w:lang w:eastAsia="cs-CZ"/>
        </w:rPr>
        <w:t>(společně jako „Smluvní strany“)</w:t>
      </w:r>
    </w:p>
    <w:p w14:paraId="674D2F07" w14:textId="77777777" w:rsidR="00B46FCA" w:rsidRPr="0057578B" w:rsidRDefault="00B46FCA" w:rsidP="006A7941">
      <w:pPr>
        <w:jc w:val="both"/>
        <w:rPr>
          <w:rFonts w:ascii="Arial" w:eastAsia="Times New Roman" w:hAnsi="Arial" w:cs="Arial"/>
          <w:lang w:eastAsia="cs-CZ"/>
        </w:rPr>
      </w:pPr>
    </w:p>
    <w:p w14:paraId="17120DEA" w14:textId="16C62AA5" w:rsidR="006A7941" w:rsidRPr="0057578B" w:rsidRDefault="006A7941" w:rsidP="006A7941">
      <w:pPr>
        <w:jc w:val="both"/>
        <w:rPr>
          <w:rFonts w:ascii="Arial" w:eastAsia="Times New Roman" w:hAnsi="Arial" w:cs="Arial"/>
          <w:lang w:eastAsia="cs-CZ"/>
        </w:rPr>
      </w:pPr>
      <w:r w:rsidRPr="0057578B">
        <w:rPr>
          <w:rFonts w:ascii="Arial" w:eastAsia="Times New Roman" w:hAnsi="Arial" w:cs="Arial"/>
          <w:lang w:eastAsia="cs-CZ"/>
        </w:rPr>
        <w:t>uzavřeli níže uvedeného dne, měsíce a roku v souladu s ustanovením § 1746 odst.</w:t>
      </w:r>
      <w:r w:rsidR="004347BC" w:rsidRPr="0057578B">
        <w:rPr>
          <w:rFonts w:ascii="Arial" w:eastAsia="Times New Roman" w:hAnsi="Arial" w:cs="Arial"/>
          <w:lang w:eastAsia="cs-CZ"/>
        </w:rPr>
        <w:t xml:space="preserve"> </w:t>
      </w:r>
      <w:r w:rsidRPr="0057578B">
        <w:rPr>
          <w:rFonts w:ascii="Arial" w:eastAsia="Times New Roman" w:hAnsi="Arial" w:cs="Arial"/>
          <w:lang w:eastAsia="cs-CZ"/>
        </w:rPr>
        <w:t>2 zák</w:t>
      </w:r>
      <w:r w:rsidR="004347BC" w:rsidRPr="0057578B">
        <w:rPr>
          <w:rFonts w:ascii="Arial" w:eastAsia="Times New Roman" w:hAnsi="Arial" w:cs="Arial"/>
          <w:lang w:eastAsia="cs-CZ"/>
        </w:rPr>
        <w:t>ona</w:t>
      </w:r>
      <w:r w:rsidRPr="0057578B">
        <w:rPr>
          <w:rFonts w:ascii="Arial" w:eastAsia="Times New Roman" w:hAnsi="Arial" w:cs="Arial"/>
          <w:lang w:eastAsia="cs-CZ"/>
        </w:rPr>
        <w:t> č. 89/2012 Sb., občansk</w:t>
      </w:r>
      <w:r w:rsidR="00325902" w:rsidRPr="0057578B">
        <w:rPr>
          <w:rFonts w:ascii="Arial" w:eastAsia="Times New Roman" w:hAnsi="Arial" w:cs="Arial"/>
          <w:lang w:eastAsia="cs-CZ"/>
        </w:rPr>
        <w:t>ý</w:t>
      </w:r>
      <w:r w:rsidRPr="0057578B">
        <w:rPr>
          <w:rFonts w:ascii="Arial" w:eastAsia="Times New Roman" w:hAnsi="Arial" w:cs="Arial"/>
          <w:lang w:eastAsia="cs-CZ"/>
        </w:rPr>
        <w:t xml:space="preserve"> zákoník</w:t>
      </w:r>
      <w:r w:rsidR="009F50AC" w:rsidRPr="0057578B">
        <w:rPr>
          <w:rFonts w:ascii="Arial" w:eastAsia="Times New Roman" w:hAnsi="Arial" w:cs="Arial"/>
          <w:lang w:eastAsia="cs-CZ"/>
        </w:rPr>
        <w:t>,</w:t>
      </w:r>
      <w:r w:rsidR="00FE1D32" w:rsidRPr="0057578B">
        <w:rPr>
          <w:rFonts w:ascii="Arial" w:eastAsia="Times New Roman" w:hAnsi="Arial" w:cs="Arial"/>
          <w:lang w:eastAsia="cs-CZ"/>
        </w:rPr>
        <w:t xml:space="preserve"> ve znění pozdějších předpisů</w:t>
      </w:r>
      <w:r w:rsidR="00A408A8">
        <w:rPr>
          <w:rFonts w:ascii="Arial" w:eastAsia="Times New Roman" w:hAnsi="Arial" w:cs="Arial"/>
          <w:lang w:eastAsia="cs-CZ"/>
        </w:rPr>
        <w:t>,</w:t>
      </w:r>
      <w:r w:rsidRPr="0057578B">
        <w:rPr>
          <w:rFonts w:ascii="Arial" w:eastAsia="Times New Roman" w:hAnsi="Arial" w:cs="Arial"/>
          <w:lang w:eastAsia="cs-CZ"/>
        </w:rPr>
        <w:t xml:space="preserve"> a za podmínek dále uvedených, tuto </w:t>
      </w:r>
    </w:p>
    <w:p w14:paraId="2AAC92D7" w14:textId="77777777" w:rsidR="006A7941" w:rsidRPr="0057578B" w:rsidRDefault="006A7941" w:rsidP="006A7941">
      <w:pPr>
        <w:jc w:val="center"/>
        <w:rPr>
          <w:rFonts w:ascii="Arial" w:eastAsia="Times New Roman" w:hAnsi="Arial" w:cs="Arial"/>
          <w:lang w:eastAsia="cs-CZ"/>
        </w:rPr>
      </w:pPr>
    </w:p>
    <w:p w14:paraId="7FCF8212" w14:textId="4CFF19DF" w:rsidR="006A7941" w:rsidRPr="0057578B" w:rsidRDefault="006A7941" w:rsidP="006A7941">
      <w:pPr>
        <w:jc w:val="center"/>
        <w:rPr>
          <w:rFonts w:ascii="Arial" w:eastAsia="Times New Roman" w:hAnsi="Arial" w:cs="Arial"/>
          <w:bCs/>
          <w:lang w:eastAsia="cs-CZ"/>
        </w:rPr>
      </w:pPr>
      <w:r w:rsidRPr="0057578B">
        <w:rPr>
          <w:rFonts w:ascii="Arial" w:eastAsia="Times New Roman" w:hAnsi="Arial" w:cs="Arial"/>
          <w:bCs/>
          <w:lang w:eastAsia="cs-CZ"/>
        </w:rPr>
        <w:t>smlouvu o poskytování služeb</w:t>
      </w:r>
      <w:r w:rsidR="004347BC" w:rsidRPr="0057578B">
        <w:rPr>
          <w:rFonts w:ascii="Arial" w:eastAsia="Times New Roman" w:hAnsi="Arial" w:cs="Arial"/>
          <w:bCs/>
          <w:lang w:eastAsia="cs-CZ"/>
        </w:rPr>
        <w:t xml:space="preserve"> (dále jen „Smlouva“)</w:t>
      </w:r>
      <w:r w:rsidRPr="0057578B">
        <w:rPr>
          <w:rFonts w:ascii="Arial" w:eastAsia="Times New Roman" w:hAnsi="Arial" w:cs="Arial"/>
          <w:bCs/>
          <w:lang w:eastAsia="cs-CZ"/>
        </w:rPr>
        <w:t>:</w:t>
      </w:r>
    </w:p>
    <w:p w14:paraId="56BDD8CF" w14:textId="77777777" w:rsidR="006A7941" w:rsidRPr="0057578B" w:rsidRDefault="006A7941" w:rsidP="006A7941">
      <w:pPr>
        <w:jc w:val="both"/>
        <w:rPr>
          <w:rFonts w:ascii="Arial" w:eastAsia="Times New Roman" w:hAnsi="Arial" w:cs="Arial"/>
          <w:lang w:eastAsia="cs-CZ"/>
        </w:rPr>
      </w:pPr>
    </w:p>
    <w:p w14:paraId="4C33692C" w14:textId="77777777" w:rsidR="006D3245" w:rsidRPr="0057578B" w:rsidRDefault="006D3245" w:rsidP="006A7941">
      <w:pPr>
        <w:jc w:val="both"/>
        <w:rPr>
          <w:rFonts w:ascii="Arial" w:eastAsia="Times New Roman" w:hAnsi="Arial" w:cs="Arial"/>
          <w:lang w:eastAsia="cs-CZ"/>
        </w:rPr>
      </w:pPr>
    </w:p>
    <w:p w14:paraId="6B568D01" w14:textId="77777777" w:rsidR="006A7941" w:rsidRPr="0057578B" w:rsidRDefault="006A7941" w:rsidP="006A7941">
      <w:pPr>
        <w:jc w:val="center"/>
        <w:rPr>
          <w:rFonts w:ascii="Arial" w:eastAsia="Times New Roman" w:hAnsi="Arial" w:cs="Arial"/>
          <w:b/>
          <w:bCs/>
          <w:lang w:eastAsia="cs-CZ"/>
        </w:rPr>
      </w:pPr>
      <w:r w:rsidRPr="0057578B">
        <w:rPr>
          <w:rFonts w:ascii="Arial" w:eastAsia="Times New Roman" w:hAnsi="Arial" w:cs="Arial"/>
          <w:b/>
          <w:bCs/>
          <w:lang w:eastAsia="cs-CZ"/>
        </w:rPr>
        <w:t>Článek 1</w:t>
      </w:r>
    </w:p>
    <w:p w14:paraId="726C5F43" w14:textId="3437BA7D" w:rsidR="006A7941" w:rsidRPr="0057578B" w:rsidRDefault="006A7941" w:rsidP="006A7941">
      <w:pPr>
        <w:jc w:val="center"/>
        <w:rPr>
          <w:rFonts w:ascii="Arial" w:eastAsia="Times New Roman" w:hAnsi="Arial" w:cs="Arial"/>
          <w:b/>
          <w:bCs/>
          <w:lang w:eastAsia="cs-CZ"/>
        </w:rPr>
      </w:pPr>
      <w:r w:rsidRPr="0057578B">
        <w:rPr>
          <w:rFonts w:ascii="Arial" w:eastAsia="Times New Roman" w:hAnsi="Arial" w:cs="Arial"/>
          <w:b/>
          <w:bCs/>
          <w:lang w:eastAsia="cs-CZ"/>
        </w:rPr>
        <w:t xml:space="preserve">Předmět </w:t>
      </w:r>
      <w:r w:rsidR="0057578B">
        <w:rPr>
          <w:rFonts w:ascii="Arial" w:eastAsia="Times New Roman" w:hAnsi="Arial" w:cs="Arial"/>
          <w:b/>
          <w:bCs/>
          <w:lang w:eastAsia="cs-CZ"/>
        </w:rPr>
        <w:t>S</w:t>
      </w:r>
      <w:r w:rsidRPr="0057578B">
        <w:rPr>
          <w:rFonts w:ascii="Arial" w:eastAsia="Times New Roman" w:hAnsi="Arial" w:cs="Arial"/>
          <w:b/>
          <w:bCs/>
          <w:lang w:eastAsia="cs-CZ"/>
        </w:rPr>
        <w:t>mlouvy</w:t>
      </w:r>
    </w:p>
    <w:p w14:paraId="126A12C9" w14:textId="438C655B" w:rsidR="00BD06BB" w:rsidRDefault="004347BC" w:rsidP="005A6C16">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Předmětem</w:t>
      </w:r>
      <w:r w:rsidR="00E03143" w:rsidRPr="0057578B">
        <w:rPr>
          <w:rFonts w:ascii="Arial" w:eastAsia="Times New Roman" w:hAnsi="Arial" w:cs="Arial"/>
          <w:lang w:eastAsia="cs-CZ"/>
        </w:rPr>
        <w:t xml:space="preserve"> této Smlouvy je závazek </w:t>
      </w:r>
      <w:r w:rsidR="0057578B">
        <w:rPr>
          <w:rFonts w:ascii="Arial" w:eastAsia="Times New Roman" w:hAnsi="Arial" w:cs="Arial"/>
          <w:lang w:eastAsia="cs-CZ"/>
        </w:rPr>
        <w:t>P</w:t>
      </w:r>
      <w:r w:rsidR="00565236" w:rsidRPr="0057578B">
        <w:rPr>
          <w:rFonts w:ascii="Arial" w:eastAsia="Times New Roman" w:hAnsi="Arial" w:cs="Arial"/>
          <w:lang w:eastAsia="cs-CZ"/>
        </w:rPr>
        <w:t>o</w:t>
      </w:r>
      <w:r w:rsidR="00A408A8">
        <w:rPr>
          <w:rFonts w:ascii="Arial" w:eastAsia="Times New Roman" w:hAnsi="Arial" w:cs="Arial"/>
          <w:lang w:eastAsia="cs-CZ"/>
        </w:rPr>
        <w:t>skytovatele</w:t>
      </w:r>
      <w:r w:rsidRPr="0057578B">
        <w:rPr>
          <w:rFonts w:ascii="Arial" w:eastAsia="Times New Roman" w:hAnsi="Arial" w:cs="Arial"/>
          <w:lang w:eastAsia="cs-CZ"/>
        </w:rPr>
        <w:t xml:space="preserve"> poskytovat </w:t>
      </w:r>
      <w:r w:rsidR="0057578B">
        <w:rPr>
          <w:rFonts w:ascii="Arial" w:eastAsia="Times New Roman" w:hAnsi="Arial" w:cs="Arial"/>
          <w:lang w:eastAsia="cs-CZ"/>
        </w:rPr>
        <w:t>pro potřeby O</w:t>
      </w:r>
      <w:r w:rsidRPr="0057578B">
        <w:rPr>
          <w:rFonts w:ascii="Arial" w:eastAsia="Times New Roman" w:hAnsi="Arial" w:cs="Arial"/>
          <w:lang w:eastAsia="cs-CZ"/>
        </w:rPr>
        <w:t>bjednatel</w:t>
      </w:r>
      <w:r w:rsidR="0057578B">
        <w:rPr>
          <w:rFonts w:ascii="Arial" w:eastAsia="Times New Roman" w:hAnsi="Arial" w:cs="Arial"/>
          <w:lang w:eastAsia="cs-CZ"/>
        </w:rPr>
        <w:t>e</w:t>
      </w:r>
      <w:r w:rsidRPr="0057578B">
        <w:rPr>
          <w:rFonts w:ascii="Arial" w:eastAsia="Times New Roman" w:hAnsi="Arial" w:cs="Arial"/>
          <w:lang w:eastAsia="cs-CZ"/>
        </w:rPr>
        <w:t xml:space="preserve"> služby</w:t>
      </w:r>
      <w:r w:rsidR="00A408A8">
        <w:rPr>
          <w:rFonts w:ascii="Arial" w:eastAsia="Times New Roman" w:hAnsi="Arial" w:cs="Arial"/>
          <w:lang w:eastAsia="cs-CZ"/>
        </w:rPr>
        <w:t xml:space="preserve"> </w:t>
      </w:r>
      <w:r w:rsidR="00A408A8" w:rsidRPr="00A408A8">
        <w:rPr>
          <w:rFonts w:ascii="Arial" w:eastAsia="Times New Roman" w:hAnsi="Arial" w:cs="Arial"/>
          <w:lang w:eastAsia="cs-CZ"/>
        </w:rPr>
        <w:t>souvisejících se zajištěním hodnotící činnosti v krajském kole soutěže Vesnice roku 2025</w:t>
      </w:r>
      <w:r w:rsidR="00734C02">
        <w:rPr>
          <w:rFonts w:ascii="Arial" w:eastAsia="Times New Roman" w:hAnsi="Arial" w:cs="Arial"/>
          <w:lang w:eastAsia="cs-CZ"/>
        </w:rPr>
        <w:t xml:space="preserve"> (dále </w:t>
      </w:r>
      <w:r w:rsidR="00341CED">
        <w:rPr>
          <w:rFonts w:ascii="Arial" w:eastAsia="Times New Roman" w:hAnsi="Arial" w:cs="Arial"/>
          <w:lang w:eastAsia="cs-CZ"/>
        </w:rPr>
        <w:t xml:space="preserve">také </w:t>
      </w:r>
      <w:r w:rsidR="00734C02">
        <w:rPr>
          <w:rFonts w:ascii="Arial" w:eastAsia="Times New Roman" w:hAnsi="Arial" w:cs="Arial"/>
          <w:lang w:eastAsia="cs-CZ"/>
        </w:rPr>
        <w:t>jen „soutěž“)</w:t>
      </w:r>
      <w:r w:rsidR="00A408A8">
        <w:rPr>
          <w:rFonts w:ascii="Arial" w:eastAsia="Times New Roman" w:hAnsi="Arial" w:cs="Arial"/>
          <w:lang w:eastAsia="cs-CZ"/>
        </w:rPr>
        <w:t>, a to</w:t>
      </w:r>
      <w:r w:rsidR="00A408A8" w:rsidRPr="00A408A8">
        <w:rPr>
          <w:rFonts w:ascii="Arial" w:eastAsia="Times New Roman" w:hAnsi="Arial" w:cs="Arial"/>
          <w:lang w:eastAsia="cs-CZ"/>
        </w:rPr>
        <w:t xml:space="preserve"> </w:t>
      </w:r>
      <w:r w:rsidRPr="0057578B">
        <w:rPr>
          <w:rFonts w:ascii="Arial" w:eastAsia="Times New Roman" w:hAnsi="Arial" w:cs="Arial"/>
          <w:lang w:eastAsia="cs-CZ"/>
        </w:rPr>
        <w:t xml:space="preserve">v souladu a za podmínek uvedených v této Smlouvě a závazek </w:t>
      </w:r>
      <w:r w:rsidR="0057578B">
        <w:rPr>
          <w:rFonts w:ascii="Arial" w:eastAsia="Times New Roman" w:hAnsi="Arial" w:cs="Arial"/>
          <w:lang w:eastAsia="cs-CZ"/>
        </w:rPr>
        <w:t>O</w:t>
      </w:r>
      <w:r w:rsidRPr="0057578B">
        <w:rPr>
          <w:rFonts w:ascii="Arial" w:eastAsia="Times New Roman" w:hAnsi="Arial" w:cs="Arial"/>
          <w:lang w:eastAsia="cs-CZ"/>
        </w:rPr>
        <w:t>bjednatele za řádně p</w:t>
      </w:r>
      <w:r w:rsidR="00E03143" w:rsidRPr="0057578B">
        <w:rPr>
          <w:rFonts w:ascii="Arial" w:eastAsia="Times New Roman" w:hAnsi="Arial" w:cs="Arial"/>
          <w:lang w:eastAsia="cs-CZ"/>
        </w:rPr>
        <w:t xml:space="preserve">oskytnuté služby </w:t>
      </w:r>
      <w:r w:rsidR="008A62DA">
        <w:rPr>
          <w:rFonts w:ascii="Arial" w:eastAsia="Times New Roman" w:hAnsi="Arial" w:cs="Arial"/>
          <w:lang w:eastAsia="cs-CZ"/>
        </w:rPr>
        <w:t>zaplatit P</w:t>
      </w:r>
      <w:r w:rsidR="00FE1D32" w:rsidRPr="0057578B">
        <w:rPr>
          <w:rFonts w:ascii="Arial" w:eastAsia="Times New Roman" w:hAnsi="Arial" w:cs="Arial"/>
          <w:lang w:eastAsia="cs-CZ"/>
        </w:rPr>
        <w:t>o</w:t>
      </w:r>
      <w:r w:rsidR="00BD06BB">
        <w:rPr>
          <w:rFonts w:ascii="Arial" w:eastAsia="Times New Roman" w:hAnsi="Arial" w:cs="Arial"/>
          <w:lang w:eastAsia="cs-CZ"/>
        </w:rPr>
        <w:t>skytovateli</w:t>
      </w:r>
      <w:r w:rsidR="00FE1D32" w:rsidRPr="0057578B">
        <w:rPr>
          <w:rFonts w:ascii="Arial" w:eastAsia="Times New Roman" w:hAnsi="Arial" w:cs="Arial"/>
          <w:lang w:eastAsia="cs-CZ"/>
        </w:rPr>
        <w:t xml:space="preserve"> </w:t>
      </w:r>
      <w:r w:rsidRPr="0057578B">
        <w:rPr>
          <w:rFonts w:ascii="Arial" w:eastAsia="Times New Roman" w:hAnsi="Arial" w:cs="Arial"/>
          <w:lang w:eastAsia="cs-CZ"/>
        </w:rPr>
        <w:t>odměnu v souladu s čl. 2 této</w:t>
      </w:r>
      <w:r w:rsidR="000B587B" w:rsidRPr="0057578B">
        <w:rPr>
          <w:rFonts w:ascii="Arial" w:eastAsia="Times New Roman" w:hAnsi="Arial" w:cs="Arial"/>
          <w:lang w:eastAsia="cs-CZ"/>
        </w:rPr>
        <w:t xml:space="preserve"> </w:t>
      </w:r>
      <w:r w:rsidR="00A77B94" w:rsidRPr="0057578B">
        <w:rPr>
          <w:rFonts w:ascii="Arial" w:eastAsia="Times New Roman" w:hAnsi="Arial" w:cs="Arial"/>
          <w:lang w:eastAsia="cs-CZ"/>
        </w:rPr>
        <w:t>S</w:t>
      </w:r>
      <w:r w:rsidRPr="0057578B">
        <w:rPr>
          <w:rFonts w:ascii="Arial" w:eastAsia="Times New Roman" w:hAnsi="Arial" w:cs="Arial"/>
          <w:lang w:eastAsia="cs-CZ"/>
        </w:rPr>
        <w:t>mlouvy.</w:t>
      </w:r>
    </w:p>
    <w:p w14:paraId="4BCAA695" w14:textId="13BB686E" w:rsidR="00BD06BB" w:rsidRDefault="00BD06BB" w:rsidP="007E7AA7">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BD06BB">
        <w:rPr>
          <w:rFonts w:ascii="Arial" w:eastAsia="Times New Roman" w:hAnsi="Arial" w:cs="Arial"/>
          <w:lang w:eastAsia="cs-CZ"/>
        </w:rPr>
        <w:t>Celostátní soutěž Vesnice rok</w:t>
      </w:r>
      <w:r>
        <w:rPr>
          <w:rFonts w:ascii="Arial" w:eastAsia="Times New Roman" w:hAnsi="Arial" w:cs="Arial"/>
          <w:lang w:eastAsia="cs-CZ"/>
        </w:rPr>
        <w:t>u</w:t>
      </w:r>
      <w:r w:rsidRPr="00BD06BB">
        <w:rPr>
          <w:rFonts w:ascii="Arial" w:eastAsia="Times New Roman" w:hAnsi="Arial" w:cs="Arial"/>
          <w:lang w:eastAsia="cs-CZ"/>
        </w:rPr>
        <w:t xml:space="preserve">, stejně jako krajskou úroveň této soutěže, vyhlašuje </w:t>
      </w:r>
      <w:r w:rsidR="005A6C16">
        <w:rPr>
          <w:rFonts w:ascii="Arial" w:eastAsia="Times New Roman" w:hAnsi="Arial" w:cs="Arial"/>
          <w:lang w:eastAsia="cs-CZ"/>
        </w:rPr>
        <w:br/>
      </w:r>
      <w:r w:rsidRPr="00BD06BB">
        <w:rPr>
          <w:rFonts w:ascii="Arial" w:eastAsia="Times New Roman" w:hAnsi="Arial" w:cs="Arial"/>
          <w:lang w:eastAsia="cs-CZ"/>
        </w:rPr>
        <w:t>v roce 2025 Spolek pro obnovu venkova</w:t>
      </w:r>
      <w:r w:rsidR="007576DD">
        <w:rPr>
          <w:rFonts w:ascii="Arial" w:eastAsia="Times New Roman" w:hAnsi="Arial" w:cs="Arial"/>
          <w:lang w:eastAsia="cs-CZ"/>
        </w:rPr>
        <w:t xml:space="preserve"> ČR</w:t>
      </w:r>
      <w:r w:rsidRPr="00BD06BB">
        <w:rPr>
          <w:rFonts w:ascii="Arial" w:eastAsia="Times New Roman" w:hAnsi="Arial" w:cs="Arial"/>
          <w:lang w:eastAsia="cs-CZ"/>
        </w:rPr>
        <w:t xml:space="preserve">. </w:t>
      </w:r>
      <w:r>
        <w:rPr>
          <w:rFonts w:ascii="Arial" w:eastAsia="Times New Roman" w:hAnsi="Arial" w:cs="Arial"/>
          <w:lang w:eastAsia="cs-CZ"/>
        </w:rPr>
        <w:t>Objednatel</w:t>
      </w:r>
      <w:r w:rsidRPr="00BD06BB">
        <w:rPr>
          <w:rFonts w:ascii="Arial" w:eastAsia="Times New Roman" w:hAnsi="Arial" w:cs="Arial"/>
          <w:lang w:eastAsia="cs-CZ"/>
        </w:rPr>
        <w:t xml:space="preserve"> je </w:t>
      </w:r>
      <w:r w:rsidR="007576DD">
        <w:rPr>
          <w:rFonts w:ascii="Arial" w:eastAsia="Times New Roman" w:hAnsi="Arial" w:cs="Arial"/>
          <w:lang w:eastAsia="cs-CZ"/>
        </w:rPr>
        <w:t xml:space="preserve">jedním z </w:t>
      </w:r>
      <w:r w:rsidRPr="00BD06BB">
        <w:rPr>
          <w:rFonts w:ascii="Arial" w:eastAsia="Times New Roman" w:hAnsi="Arial" w:cs="Arial"/>
          <w:lang w:eastAsia="cs-CZ"/>
        </w:rPr>
        <w:t>partn</w:t>
      </w:r>
      <w:r w:rsidR="001A5B58">
        <w:rPr>
          <w:rFonts w:ascii="Arial" w:eastAsia="Times New Roman" w:hAnsi="Arial" w:cs="Arial"/>
          <w:lang w:eastAsia="cs-CZ"/>
        </w:rPr>
        <w:t>er</w:t>
      </w:r>
      <w:r w:rsidR="007576DD">
        <w:rPr>
          <w:rFonts w:ascii="Arial" w:eastAsia="Times New Roman" w:hAnsi="Arial" w:cs="Arial"/>
          <w:lang w:eastAsia="cs-CZ"/>
        </w:rPr>
        <w:t>ů</w:t>
      </w:r>
      <w:r w:rsidRPr="00BD06BB">
        <w:rPr>
          <w:rFonts w:ascii="Arial" w:eastAsia="Times New Roman" w:hAnsi="Arial" w:cs="Arial"/>
          <w:lang w:eastAsia="cs-CZ"/>
        </w:rPr>
        <w:t xml:space="preserve"> </w:t>
      </w:r>
      <w:r>
        <w:rPr>
          <w:rFonts w:ascii="Arial" w:eastAsia="Times New Roman" w:hAnsi="Arial" w:cs="Arial"/>
          <w:lang w:eastAsia="cs-CZ"/>
        </w:rPr>
        <w:t xml:space="preserve">předmětné </w:t>
      </w:r>
      <w:r w:rsidRPr="00BD06BB">
        <w:rPr>
          <w:rFonts w:ascii="Arial" w:eastAsia="Times New Roman" w:hAnsi="Arial" w:cs="Arial"/>
          <w:lang w:eastAsia="cs-CZ"/>
        </w:rPr>
        <w:t xml:space="preserve">soutěže a současně garantem ocenění </w:t>
      </w:r>
      <w:r>
        <w:rPr>
          <w:rFonts w:ascii="Arial" w:eastAsia="Times New Roman" w:hAnsi="Arial" w:cs="Arial"/>
          <w:lang w:eastAsia="cs-CZ"/>
        </w:rPr>
        <w:t>„</w:t>
      </w:r>
      <w:r w:rsidRPr="00BD06BB">
        <w:rPr>
          <w:rFonts w:ascii="Arial" w:eastAsia="Times New Roman" w:hAnsi="Arial" w:cs="Arial"/>
          <w:lang w:eastAsia="cs-CZ"/>
        </w:rPr>
        <w:t>Bílá stuha</w:t>
      </w:r>
      <w:r>
        <w:rPr>
          <w:rFonts w:ascii="Arial" w:eastAsia="Times New Roman" w:hAnsi="Arial" w:cs="Arial"/>
          <w:lang w:eastAsia="cs-CZ"/>
        </w:rPr>
        <w:t>“</w:t>
      </w:r>
      <w:r w:rsidRPr="00BD06BB">
        <w:rPr>
          <w:rFonts w:ascii="Arial" w:eastAsia="Times New Roman" w:hAnsi="Arial" w:cs="Arial"/>
          <w:lang w:eastAsia="cs-CZ"/>
        </w:rPr>
        <w:t xml:space="preserve"> v krajském kole této soutěže</w:t>
      </w:r>
      <w:r>
        <w:rPr>
          <w:rFonts w:ascii="Arial" w:eastAsia="Times New Roman" w:hAnsi="Arial" w:cs="Arial"/>
          <w:lang w:eastAsia="cs-CZ"/>
        </w:rPr>
        <w:t>, které je</w:t>
      </w:r>
      <w:r w:rsidRPr="00BD06BB">
        <w:rPr>
          <w:rFonts w:ascii="Arial" w:eastAsia="Times New Roman" w:hAnsi="Arial" w:cs="Arial"/>
          <w:lang w:eastAsia="cs-CZ"/>
        </w:rPr>
        <w:t xml:space="preserve"> udělov</w:t>
      </w:r>
      <w:r>
        <w:rPr>
          <w:rFonts w:ascii="Arial" w:eastAsia="Times New Roman" w:hAnsi="Arial" w:cs="Arial"/>
          <w:lang w:eastAsia="cs-CZ"/>
        </w:rPr>
        <w:t>á</w:t>
      </w:r>
      <w:r w:rsidRPr="00BD06BB">
        <w:rPr>
          <w:rFonts w:ascii="Arial" w:eastAsia="Times New Roman" w:hAnsi="Arial" w:cs="Arial"/>
          <w:lang w:eastAsia="cs-CZ"/>
        </w:rPr>
        <w:t>n</w:t>
      </w:r>
      <w:r>
        <w:rPr>
          <w:rFonts w:ascii="Arial" w:eastAsia="Times New Roman" w:hAnsi="Arial" w:cs="Arial"/>
          <w:lang w:eastAsia="cs-CZ"/>
        </w:rPr>
        <w:t>o</w:t>
      </w:r>
      <w:r w:rsidRPr="00BD06BB">
        <w:rPr>
          <w:rFonts w:ascii="Arial" w:eastAsia="Times New Roman" w:hAnsi="Arial" w:cs="Arial"/>
          <w:lang w:eastAsia="cs-CZ"/>
        </w:rPr>
        <w:t xml:space="preserve"> vítězným obcím za práci s mládeží a podporu rodiny. Oceněným obcím </w:t>
      </w:r>
      <w:r>
        <w:rPr>
          <w:rFonts w:ascii="Arial" w:eastAsia="Times New Roman" w:hAnsi="Arial" w:cs="Arial"/>
          <w:lang w:eastAsia="cs-CZ"/>
        </w:rPr>
        <w:t>Objednatel</w:t>
      </w:r>
      <w:r w:rsidRPr="00BD06BB">
        <w:rPr>
          <w:rFonts w:ascii="Arial" w:eastAsia="Times New Roman" w:hAnsi="Arial" w:cs="Arial"/>
          <w:lang w:eastAsia="cs-CZ"/>
        </w:rPr>
        <w:t xml:space="preserve"> poskytne odměnu formou dotační podpory na rozvoj prorodinných </w:t>
      </w:r>
      <w:r w:rsidR="005A6C16">
        <w:rPr>
          <w:rFonts w:ascii="Arial" w:eastAsia="Times New Roman" w:hAnsi="Arial" w:cs="Arial"/>
          <w:lang w:eastAsia="cs-CZ"/>
        </w:rPr>
        <w:br/>
      </w:r>
      <w:r w:rsidRPr="00BD06BB">
        <w:rPr>
          <w:rFonts w:ascii="Arial" w:eastAsia="Times New Roman" w:hAnsi="Arial" w:cs="Arial"/>
          <w:lang w:eastAsia="cs-CZ"/>
        </w:rPr>
        <w:t xml:space="preserve">a </w:t>
      </w:r>
      <w:proofErr w:type="spellStart"/>
      <w:r w:rsidRPr="00BD06BB">
        <w:rPr>
          <w:rFonts w:ascii="Arial" w:eastAsia="Times New Roman" w:hAnsi="Arial" w:cs="Arial"/>
          <w:lang w:eastAsia="cs-CZ"/>
        </w:rPr>
        <w:t>proseniorských</w:t>
      </w:r>
      <w:proofErr w:type="spellEnd"/>
      <w:r w:rsidRPr="00BD06BB">
        <w:rPr>
          <w:rFonts w:ascii="Arial" w:eastAsia="Times New Roman" w:hAnsi="Arial" w:cs="Arial"/>
          <w:lang w:eastAsia="cs-CZ"/>
        </w:rPr>
        <w:t xml:space="preserve"> aktivit a tvorbu příznivého prostředí pro život rodin v obci. </w:t>
      </w:r>
    </w:p>
    <w:p w14:paraId="717BDF9F" w14:textId="65A7C61D" w:rsidR="00BD06BB" w:rsidRPr="00654FAE" w:rsidRDefault="00BD06BB" w:rsidP="003E3664">
      <w:pPr>
        <w:numPr>
          <w:ilvl w:val="1"/>
          <w:numId w:val="1"/>
        </w:numPr>
        <w:spacing w:before="120" w:after="120" w:line="280" w:lineRule="atLeast"/>
        <w:jc w:val="both"/>
        <w:rPr>
          <w:rFonts w:ascii="Arial" w:eastAsia="Times New Roman" w:hAnsi="Arial" w:cs="Arial"/>
          <w:lang w:eastAsia="cs-CZ"/>
        </w:rPr>
      </w:pPr>
      <w:r w:rsidRPr="00BD06BB">
        <w:rPr>
          <w:rFonts w:ascii="Arial" w:eastAsia="Times New Roman" w:hAnsi="Arial" w:cs="Arial"/>
          <w:lang w:eastAsia="cs-CZ"/>
        </w:rPr>
        <w:lastRenderedPageBreak/>
        <w:t>Účastníky krajského kola soutěže</w:t>
      </w:r>
      <w:r>
        <w:rPr>
          <w:rFonts w:ascii="Arial" w:eastAsia="Times New Roman" w:hAnsi="Arial" w:cs="Arial"/>
          <w:lang w:eastAsia="cs-CZ"/>
        </w:rPr>
        <w:t xml:space="preserve"> </w:t>
      </w:r>
      <w:r w:rsidRPr="00BD06BB">
        <w:rPr>
          <w:rFonts w:ascii="Arial" w:eastAsia="Times New Roman" w:hAnsi="Arial" w:cs="Arial"/>
          <w:lang w:eastAsia="cs-CZ"/>
        </w:rPr>
        <w:t xml:space="preserve">jsou obce s počtem obyvatel do 7,5 tis., které se </w:t>
      </w:r>
      <w:r w:rsidR="005A6C16">
        <w:rPr>
          <w:rFonts w:ascii="Arial" w:eastAsia="Times New Roman" w:hAnsi="Arial" w:cs="Arial"/>
          <w:lang w:eastAsia="cs-CZ"/>
        </w:rPr>
        <w:br/>
      </w:r>
      <w:r w:rsidRPr="00BD06BB">
        <w:rPr>
          <w:rFonts w:ascii="Arial" w:eastAsia="Times New Roman" w:hAnsi="Arial" w:cs="Arial"/>
          <w:lang w:eastAsia="cs-CZ"/>
        </w:rPr>
        <w:t>ve stanoveném termínu do soutěže přihlásí.</w:t>
      </w:r>
      <w:r w:rsidR="007F0E3A" w:rsidRPr="007F0E3A">
        <w:t xml:space="preserve"> </w:t>
      </w:r>
      <w:r w:rsidR="007F0E3A" w:rsidRPr="007F0E3A">
        <w:rPr>
          <w:rFonts w:ascii="Arial" w:eastAsia="Times New Roman" w:hAnsi="Arial" w:cs="Arial"/>
          <w:lang w:eastAsia="cs-CZ"/>
        </w:rPr>
        <w:t xml:space="preserve">V krajském kole soutěže jsou obce pro získání ocenění </w:t>
      </w:r>
      <w:r w:rsidR="007F0E3A">
        <w:rPr>
          <w:rFonts w:ascii="Arial" w:eastAsia="Times New Roman" w:hAnsi="Arial" w:cs="Arial"/>
          <w:lang w:eastAsia="cs-CZ"/>
        </w:rPr>
        <w:t>„</w:t>
      </w:r>
      <w:r w:rsidR="007F0E3A" w:rsidRPr="007F0E3A">
        <w:rPr>
          <w:rFonts w:ascii="Arial" w:eastAsia="Times New Roman" w:hAnsi="Arial" w:cs="Arial"/>
          <w:lang w:eastAsia="cs-CZ"/>
        </w:rPr>
        <w:t>Bílá stuha</w:t>
      </w:r>
      <w:r w:rsidR="007F0E3A">
        <w:rPr>
          <w:rFonts w:ascii="Arial" w:eastAsia="Times New Roman" w:hAnsi="Arial" w:cs="Arial"/>
          <w:lang w:eastAsia="cs-CZ"/>
        </w:rPr>
        <w:t>“</w:t>
      </w:r>
      <w:r w:rsidR="007F0E3A" w:rsidRPr="007F0E3A">
        <w:rPr>
          <w:rFonts w:ascii="Arial" w:eastAsia="Times New Roman" w:hAnsi="Arial" w:cs="Arial"/>
          <w:lang w:eastAsia="cs-CZ"/>
        </w:rPr>
        <w:t xml:space="preserve"> hodnoceny v oblasti práce s mládeží a podpory rodiny zejména </w:t>
      </w:r>
      <w:r w:rsidR="00654FAE">
        <w:rPr>
          <w:rFonts w:ascii="Arial" w:eastAsia="Times New Roman" w:hAnsi="Arial" w:cs="Arial"/>
          <w:lang w:eastAsia="cs-CZ"/>
        </w:rPr>
        <w:br/>
      </w:r>
      <w:r w:rsidR="007F0E3A" w:rsidRPr="007F0E3A">
        <w:rPr>
          <w:rFonts w:ascii="Arial" w:eastAsia="Times New Roman" w:hAnsi="Arial" w:cs="Arial"/>
          <w:lang w:eastAsia="cs-CZ"/>
        </w:rPr>
        <w:t>v rámci hodnotícího okruhu „Rodinný, komunitní život a péče“.</w:t>
      </w:r>
      <w:r w:rsidR="0038587E">
        <w:rPr>
          <w:rFonts w:ascii="Arial" w:eastAsia="Times New Roman" w:hAnsi="Arial" w:cs="Arial"/>
          <w:lang w:eastAsia="cs-CZ"/>
        </w:rPr>
        <w:t xml:space="preserve"> </w:t>
      </w:r>
      <w:r w:rsidR="0038587E" w:rsidRPr="00654FAE">
        <w:rPr>
          <w:rFonts w:ascii="Arial" w:eastAsia="Times New Roman" w:hAnsi="Arial" w:cs="Arial"/>
          <w:lang w:eastAsia="cs-CZ"/>
        </w:rPr>
        <w:t xml:space="preserve">Finální podoba kritérií </w:t>
      </w:r>
      <w:r w:rsidR="00654FAE">
        <w:rPr>
          <w:rFonts w:ascii="Arial" w:eastAsia="Times New Roman" w:hAnsi="Arial" w:cs="Arial"/>
          <w:lang w:eastAsia="cs-CZ"/>
        </w:rPr>
        <w:br/>
      </w:r>
      <w:r w:rsidR="0038587E" w:rsidRPr="00654FAE">
        <w:rPr>
          <w:rFonts w:ascii="Arial" w:eastAsia="Times New Roman" w:hAnsi="Arial" w:cs="Arial"/>
          <w:lang w:eastAsia="cs-CZ"/>
        </w:rPr>
        <w:t>pro hodnocení obcí v rámci soutěže</w:t>
      </w:r>
      <w:r w:rsidR="00654FAE">
        <w:rPr>
          <w:rFonts w:ascii="Arial" w:eastAsia="Times New Roman" w:hAnsi="Arial" w:cs="Arial"/>
          <w:lang w:eastAsia="cs-CZ"/>
        </w:rPr>
        <w:t xml:space="preserve"> </w:t>
      </w:r>
      <w:r w:rsidR="0038587E" w:rsidRPr="00654FAE">
        <w:rPr>
          <w:rFonts w:ascii="Arial" w:eastAsia="Times New Roman" w:hAnsi="Arial" w:cs="Arial"/>
          <w:lang w:eastAsia="cs-CZ"/>
        </w:rPr>
        <w:t>bude sdělena ze strany vyhlašovatele soutěže v průběhu školení, tj</w:t>
      </w:r>
      <w:r w:rsidR="00654FAE">
        <w:rPr>
          <w:rFonts w:ascii="Arial" w:eastAsia="Times New Roman" w:hAnsi="Arial" w:cs="Arial"/>
          <w:lang w:eastAsia="cs-CZ"/>
        </w:rPr>
        <w:t>.</w:t>
      </w:r>
      <w:r w:rsidR="0038587E" w:rsidRPr="00654FAE">
        <w:rPr>
          <w:rFonts w:ascii="Arial" w:eastAsia="Times New Roman" w:hAnsi="Arial" w:cs="Arial"/>
          <w:lang w:eastAsia="cs-CZ"/>
        </w:rPr>
        <w:t xml:space="preserve"> před zahájením hodnocení.</w:t>
      </w:r>
    </w:p>
    <w:p w14:paraId="2E306042" w14:textId="25881E6F" w:rsidR="0038587E" w:rsidRPr="00654FAE" w:rsidRDefault="0038587E" w:rsidP="00072481">
      <w:pPr>
        <w:numPr>
          <w:ilvl w:val="1"/>
          <w:numId w:val="1"/>
        </w:numPr>
        <w:tabs>
          <w:tab w:val="clear" w:pos="375"/>
        </w:tabs>
        <w:spacing w:before="120" w:after="120" w:line="280" w:lineRule="atLeast"/>
        <w:jc w:val="both"/>
        <w:rPr>
          <w:rFonts w:ascii="Arial" w:eastAsia="Times New Roman" w:hAnsi="Arial" w:cs="Arial"/>
          <w:lang w:eastAsia="cs-CZ"/>
        </w:rPr>
      </w:pPr>
      <w:r w:rsidRPr="00654FAE">
        <w:rPr>
          <w:rFonts w:ascii="Arial" w:eastAsia="Times New Roman" w:hAnsi="Arial" w:cs="Arial"/>
          <w:lang w:eastAsia="cs-CZ"/>
        </w:rPr>
        <w:t>Činnost hodnotící komise v krajském kole soutěže se uskuteční v termínu 5. 5. 2025 až 27. 6. 2025. Slavnostní vyhlášení výsledků krajského kola soutěže se uskuteční v období od 28. 6. 2025 do 17. 8. 2025.</w:t>
      </w:r>
    </w:p>
    <w:p w14:paraId="134400D2" w14:textId="083B07B5" w:rsidR="00734C02" w:rsidRDefault="00565236" w:rsidP="005A6C16">
      <w:pPr>
        <w:numPr>
          <w:ilvl w:val="1"/>
          <w:numId w:val="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BD06BB">
        <w:rPr>
          <w:rFonts w:ascii="Arial" w:eastAsia="Times New Roman" w:hAnsi="Arial" w:cs="Arial"/>
          <w:lang w:eastAsia="cs-CZ"/>
        </w:rPr>
        <w:t>skytovatel</w:t>
      </w:r>
      <w:r w:rsidR="00276BF5" w:rsidRPr="0057578B">
        <w:rPr>
          <w:rFonts w:ascii="Arial" w:eastAsia="Times New Roman" w:hAnsi="Arial" w:cs="Arial"/>
          <w:lang w:eastAsia="cs-CZ"/>
        </w:rPr>
        <w:t xml:space="preserve"> </w:t>
      </w:r>
      <w:r w:rsidR="006A7941" w:rsidRPr="0057578B">
        <w:rPr>
          <w:rFonts w:ascii="Arial" w:eastAsia="Times New Roman" w:hAnsi="Arial" w:cs="Arial"/>
          <w:lang w:eastAsia="cs-CZ"/>
        </w:rPr>
        <w:t xml:space="preserve">se podle této </w:t>
      </w:r>
      <w:r w:rsidR="00325902" w:rsidRPr="0057578B">
        <w:rPr>
          <w:rFonts w:ascii="Arial" w:eastAsia="Times New Roman" w:hAnsi="Arial" w:cs="Arial"/>
          <w:lang w:eastAsia="cs-CZ"/>
        </w:rPr>
        <w:t>S</w:t>
      </w:r>
      <w:r w:rsidR="006A7941" w:rsidRPr="0057578B">
        <w:rPr>
          <w:rFonts w:ascii="Arial" w:eastAsia="Times New Roman" w:hAnsi="Arial" w:cs="Arial"/>
          <w:lang w:eastAsia="cs-CZ"/>
        </w:rPr>
        <w:t xml:space="preserve">mlouvy zavazuje </w:t>
      </w:r>
      <w:r w:rsidR="00734C02">
        <w:rPr>
          <w:rFonts w:ascii="Arial" w:eastAsia="Times New Roman" w:hAnsi="Arial" w:cs="Arial"/>
          <w:lang w:eastAsia="cs-CZ"/>
        </w:rPr>
        <w:t>pro Objednatele zajistit následující:</w:t>
      </w:r>
    </w:p>
    <w:p w14:paraId="66BF7FC7" w14:textId="57AB829A"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 xml:space="preserve">nominaci </w:t>
      </w:r>
      <w:r w:rsidR="0038587E" w:rsidRPr="00654FAE">
        <w:rPr>
          <w:rFonts w:ascii="Arial" w:eastAsia="Times New Roman" w:hAnsi="Arial" w:cs="Arial"/>
          <w:lang w:eastAsia="cs-CZ"/>
        </w:rPr>
        <w:t xml:space="preserve">13 </w:t>
      </w:r>
      <w:r w:rsidRPr="00654FAE">
        <w:rPr>
          <w:rFonts w:ascii="Arial" w:eastAsia="Times New Roman" w:hAnsi="Arial" w:cs="Arial"/>
          <w:lang w:eastAsia="cs-CZ"/>
        </w:rPr>
        <w:t>zástupců Poskytovatele do jednotlivých krajských hodnotitelských komisí soutěže, kteří budou v daných komisích zajišťovat odborné hledisko hodnocení (v oblasti práce s mládeží a podpory rodiny)</w:t>
      </w:r>
      <w:r w:rsidR="0038587E" w:rsidRPr="00654FAE">
        <w:rPr>
          <w:rFonts w:ascii="Arial" w:eastAsia="Times New Roman" w:hAnsi="Arial" w:cs="Arial"/>
          <w:lang w:eastAsia="cs-CZ"/>
        </w:rPr>
        <w:t>,</w:t>
      </w:r>
    </w:p>
    <w:p w14:paraId="5D7D1798" w14:textId="3E578E79"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 nominovaných zástupců Poskytovatele na školení, které bude realizováno vyhlašovatelem soutěže před zahájením hodnocení,</w:t>
      </w:r>
    </w:p>
    <w:p w14:paraId="2B4C5ACB" w14:textId="3E6A37B4"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 nominovaných a proškolených zástupců Poskytovatele v krajském kole soutěže, resp. členství v krajských hodnotitelských komisí</w:t>
      </w:r>
      <w:r w:rsidR="00A37C57">
        <w:rPr>
          <w:rFonts w:ascii="Arial" w:eastAsia="Times New Roman" w:hAnsi="Arial" w:cs="Arial"/>
          <w:lang w:eastAsia="cs-CZ"/>
        </w:rPr>
        <w:t>ch</w:t>
      </w:r>
      <w:r w:rsidRPr="00654FAE">
        <w:rPr>
          <w:rFonts w:ascii="Arial" w:eastAsia="Times New Roman" w:hAnsi="Arial" w:cs="Arial"/>
          <w:lang w:eastAsia="cs-CZ"/>
        </w:rPr>
        <w:t>, v rámci kterých budou zástupci Poskytovatele zastupovat Objednatele,</w:t>
      </w:r>
    </w:p>
    <w:p w14:paraId="69CE838A" w14:textId="7244F91F"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komunikaci Poskytovatele s vyhlašovatelem soutěže</w:t>
      </w:r>
      <w:r w:rsidR="007576DD" w:rsidRPr="00654FAE">
        <w:rPr>
          <w:rFonts w:ascii="Arial" w:eastAsia="Times New Roman" w:hAnsi="Arial" w:cs="Arial"/>
          <w:lang w:eastAsia="cs-CZ"/>
        </w:rPr>
        <w:t xml:space="preserve"> </w:t>
      </w:r>
      <w:r w:rsidRPr="00654FAE">
        <w:rPr>
          <w:rFonts w:ascii="Arial" w:eastAsia="Times New Roman" w:hAnsi="Arial" w:cs="Arial"/>
          <w:lang w:eastAsia="cs-CZ"/>
        </w:rPr>
        <w:t>ve věci organizace hodnocení, školení k hodnocení a vyhlášení výsledků krajského kola soutěže,</w:t>
      </w:r>
    </w:p>
    <w:p w14:paraId="73C0FBC4" w14:textId="413320E7" w:rsidR="00734C02"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účast nominovaných zástupců Poskytovatele na vyhlášení výsledků krajského kola soutěže</w:t>
      </w:r>
      <w:r w:rsidR="0073004C" w:rsidRPr="00654FAE">
        <w:rPr>
          <w:rFonts w:ascii="Arial" w:eastAsia="Times New Roman" w:hAnsi="Arial" w:cs="Arial"/>
          <w:lang w:eastAsia="cs-CZ"/>
        </w:rPr>
        <w:t xml:space="preserve"> a</w:t>
      </w:r>
    </w:p>
    <w:p w14:paraId="40021422" w14:textId="1DC99FBF" w:rsidR="0057578B" w:rsidRPr="00654FAE" w:rsidRDefault="00734C02" w:rsidP="005A6C16">
      <w:pPr>
        <w:pStyle w:val="Odstavecseseznamem"/>
        <w:numPr>
          <w:ilvl w:val="0"/>
          <w:numId w:val="16"/>
        </w:numPr>
        <w:spacing w:before="120" w:after="120" w:line="280" w:lineRule="atLeast"/>
        <w:ind w:left="924" w:hanging="357"/>
        <w:contextualSpacing w:val="0"/>
        <w:jc w:val="both"/>
        <w:rPr>
          <w:rFonts w:ascii="Arial" w:eastAsia="Times New Roman" w:hAnsi="Arial" w:cs="Arial"/>
          <w:lang w:eastAsia="cs-CZ"/>
        </w:rPr>
      </w:pPr>
      <w:r w:rsidRPr="00654FAE">
        <w:rPr>
          <w:rFonts w:ascii="Arial" w:eastAsia="Times New Roman" w:hAnsi="Arial" w:cs="Arial"/>
          <w:lang w:eastAsia="cs-CZ"/>
        </w:rPr>
        <w:t xml:space="preserve">úhradu nákladů souvisejících s účastí nominovaných zástupců Poskytovatele </w:t>
      </w:r>
      <w:r w:rsidRPr="00654FAE">
        <w:rPr>
          <w:rFonts w:ascii="Arial" w:eastAsia="Times New Roman" w:hAnsi="Arial" w:cs="Arial"/>
          <w:lang w:eastAsia="cs-CZ"/>
        </w:rPr>
        <w:br/>
        <w:t>v krajských hodnotitelských komisích soutěže.</w:t>
      </w:r>
    </w:p>
    <w:p w14:paraId="175EBF42" w14:textId="28850048" w:rsidR="0038587E" w:rsidRPr="00654FAE" w:rsidRDefault="0038587E"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hAnsi="Arial" w:cs="Arial"/>
        </w:rPr>
        <w:t>Zástupci Poskytovatele účastnící se krajské hodnotitelské komise jsou povinni se zúčastnit hodnocení minimálně 90 % obcí soutěžících v daném krajském kole. V případě, že se člen zástupce Poskytovatele hodnotitelské komise v uvedeném rozsahu nezúčastní, pozbývá hlasovacího práva v rámci hodnotitelské komise.</w:t>
      </w:r>
    </w:p>
    <w:p w14:paraId="3F5F57D0" w14:textId="6726E1C2" w:rsidR="0038587E" w:rsidRPr="00654FAE" w:rsidRDefault="0038587E"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hAnsi="Arial" w:cs="Arial"/>
        </w:rPr>
        <w:t>Poskytovatel</w:t>
      </w:r>
      <w:r w:rsidR="007022EB" w:rsidRPr="00654FAE">
        <w:rPr>
          <w:rFonts w:ascii="Arial" w:hAnsi="Arial" w:cs="Arial"/>
        </w:rPr>
        <w:t xml:space="preserve"> prohlašuje, že zástupci Poskytovatele, kteří budou nominováni </w:t>
      </w:r>
      <w:r w:rsidR="007022EB" w:rsidRPr="00654FAE">
        <w:rPr>
          <w:rFonts w:ascii="Arial" w:hAnsi="Arial" w:cs="Arial"/>
        </w:rPr>
        <w:br/>
      </w:r>
      <w:r w:rsidR="007022EB" w:rsidRPr="00654FAE">
        <w:rPr>
          <w:rFonts w:ascii="Arial" w:eastAsia="Times New Roman" w:hAnsi="Arial" w:cs="Arial"/>
          <w:lang w:eastAsia="cs-CZ"/>
        </w:rPr>
        <w:t>do jednotlivých krajských hodnotitelských komisí soutěže</w:t>
      </w:r>
      <w:r w:rsidR="007022EB" w:rsidRPr="00654FAE">
        <w:rPr>
          <w:rFonts w:ascii="Arial" w:hAnsi="Arial" w:cs="Arial"/>
        </w:rPr>
        <w:t>, budou</w:t>
      </w:r>
      <w:r w:rsidRPr="00654FAE">
        <w:rPr>
          <w:rFonts w:ascii="Arial" w:hAnsi="Arial" w:cs="Arial"/>
        </w:rPr>
        <w:t xml:space="preserve"> kompetentní a odborně způsobilí plnit povinnosti a závazky z jejich účasti v hodnot</w:t>
      </w:r>
      <w:r w:rsidR="00654FAE">
        <w:rPr>
          <w:rFonts w:ascii="Arial" w:hAnsi="Arial" w:cs="Arial"/>
        </w:rPr>
        <w:t>itelský</w:t>
      </w:r>
      <w:r w:rsidR="007022EB" w:rsidRPr="00654FAE">
        <w:rPr>
          <w:rFonts w:ascii="Arial" w:hAnsi="Arial" w:cs="Arial"/>
        </w:rPr>
        <w:t>ch</w:t>
      </w:r>
      <w:r w:rsidRPr="00654FAE">
        <w:rPr>
          <w:rFonts w:ascii="Arial" w:hAnsi="Arial" w:cs="Arial"/>
        </w:rPr>
        <w:t xml:space="preserve"> komis</w:t>
      </w:r>
      <w:r w:rsidR="007022EB" w:rsidRPr="00654FAE">
        <w:rPr>
          <w:rFonts w:ascii="Arial" w:hAnsi="Arial" w:cs="Arial"/>
        </w:rPr>
        <w:t>í vyplývajících.</w:t>
      </w:r>
    </w:p>
    <w:p w14:paraId="1C9DE9E8" w14:textId="1E378DDF" w:rsidR="00800D01" w:rsidRPr="00654FAE" w:rsidRDefault="00565236"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eastAsia="Times New Roman" w:hAnsi="Arial" w:cs="Arial"/>
          <w:lang w:eastAsia="cs-CZ"/>
        </w:rPr>
        <w:t>Po</w:t>
      </w:r>
      <w:r w:rsidR="0073004C" w:rsidRPr="00654FAE">
        <w:rPr>
          <w:rFonts w:ascii="Arial" w:eastAsia="Times New Roman" w:hAnsi="Arial" w:cs="Arial"/>
          <w:lang w:eastAsia="cs-CZ"/>
        </w:rPr>
        <w:t>skytovatel</w:t>
      </w:r>
      <w:r w:rsidR="004347BC" w:rsidRPr="00654FAE">
        <w:rPr>
          <w:rFonts w:ascii="Arial" w:eastAsia="Times New Roman" w:hAnsi="Arial" w:cs="Arial"/>
          <w:lang w:eastAsia="cs-CZ"/>
        </w:rPr>
        <w:t xml:space="preserve"> se zavazuje poskytovat služby dle této Smlouvy svědomitě, s řádnou a odbornou péčí a potřebnými odbornými schopnostmi a znalostmi. Při poskytování služeb, resp. činností dle odst. 1.</w:t>
      </w:r>
      <w:r w:rsidR="0038587E" w:rsidRPr="00654FAE">
        <w:rPr>
          <w:rFonts w:ascii="Arial" w:eastAsia="Times New Roman" w:hAnsi="Arial" w:cs="Arial"/>
          <w:lang w:eastAsia="cs-CZ"/>
        </w:rPr>
        <w:t>5</w:t>
      </w:r>
      <w:r w:rsidR="004347BC" w:rsidRPr="00654FAE">
        <w:rPr>
          <w:rFonts w:ascii="Arial" w:eastAsia="Times New Roman" w:hAnsi="Arial" w:cs="Arial"/>
          <w:lang w:eastAsia="cs-CZ"/>
        </w:rPr>
        <w:t xml:space="preserve"> t</w:t>
      </w:r>
      <w:r w:rsidR="0035572F" w:rsidRPr="00654FAE">
        <w:rPr>
          <w:rFonts w:ascii="Arial" w:eastAsia="Times New Roman" w:hAnsi="Arial" w:cs="Arial"/>
          <w:lang w:eastAsia="cs-CZ"/>
        </w:rPr>
        <w:t>ohoto článku</w:t>
      </w:r>
      <w:r w:rsidR="004347BC" w:rsidRPr="00654FAE">
        <w:rPr>
          <w:rFonts w:ascii="Arial" w:eastAsia="Times New Roman" w:hAnsi="Arial" w:cs="Arial"/>
          <w:lang w:eastAsia="cs-CZ"/>
        </w:rPr>
        <w:t xml:space="preserve"> Smlouvy</w:t>
      </w:r>
      <w:r w:rsidR="0057578B" w:rsidRPr="00654FAE">
        <w:rPr>
          <w:rFonts w:ascii="Arial" w:eastAsia="Times New Roman" w:hAnsi="Arial" w:cs="Arial"/>
          <w:lang w:eastAsia="cs-CZ"/>
        </w:rPr>
        <w:t>,</w:t>
      </w:r>
      <w:r w:rsidR="004347BC" w:rsidRPr="00654FAE">
        <w:rPr>
          <w:rFonts w:ascii="Arial" w:eastAsia="Times New Roman" w:hAnsi="Arial" w:cs="Arial"/>
          <w:lang w:eastAsia="cs-CZ"/>
        </w:rPr>
        <w:t xml:space="preserve"> je </w:t>
      </w:r>
      <w:r w:rsidR="0057578B" w:rsidRPr="00654FAE">
        <w:rPr>
          <w:rFonts w:ascii="Arial" w:eastAsia="Times New Roman" w:hAnsi="Arial" w:cs="Arial"/>
          <w:lang w:eastAsia="cs-CZ"/>
        </w:rPr>
        <w:t>P</w:t>
      </w:r>
      <w:r w:rsidRPr="00654FAE">
        <w:rPr>
          <w:rFonts w:ascii="Arial" w:eastAsia="Times New Roman" w:hAnsi="Arial" w:cs="Arial"/>
          <w:lang w:eastAsia="cs-CZ"/>
        </w:rPr>
        <w:t>o</w:t>
      </w:r>
      <w:r w:rsidR="0073004C" w:rsidRPr="00654FAE">
        <w:rPr>
          <w:rFonts w:ascii="Arial" w:eastAsia="Times New Roman" w:hAnsi="Arial" w:cs="Arial"/>
          <w:lang w:eastAsia="cs-CZ"/>
        </w:rPr>
        <w:t>skytovatel</w:t>
      </w:r>
      <w:r w:rsidR="004347BC" w:rsidRPr="00654FAE">
        <w:rPr>
          <w:rFonts w:ascii="Arial" w:eastAsia="Times New Roman" w:hAnsi="Arial" w:cs="Arial"/>
          <w:lang w:eastAsia="cs-CZ"/>
        </w:rPr>
        <w:t xml:space="preserve"> vázán platnými a účinnými právními předpisy a pokyny </w:t>
      </w:r>
      <w:r w:rsidR="0057578B" w:rsidRPr="00654FAE">
        <w:rPr>
          <w:rFonts w:ascii="Arial" w:eastAsia="Times New Roman" w:hAnsi="Arial" w:cs="Arial"/>
          <w:lang w:eastAsia="cs-CZ"/>
        </w:rPr>
        <w:t>O</w:t>
      </w:r>
      <w:r w:rsidR="004347BC" w:rsidRPr="00654FAE">
        <w:rPr>
          <w:rFonts w:ascii="Arial" w:eastAsia="Times New Roman" w:hAnsi="Arial" w:cs="Arial"/>
          <w:lang w:eastAsia="cs-CZ"/>
        </w:rPr>
        <w:t xml:space="preserve">bjednatele, pokud tyto nejsou </w:t>
      </w:r>
      <w:r w:rsidR="007048AB" w:rsidRPr="00654FAE">
        <w:rPr>
          <w:rFonts w:ascii="Arial" w:eastAsia="Times New Roman" w:hAnsi="Arial" w:cs="Arial"/>
          <w:lang w:eastAsia="cs-CZ"/>
        </w:rPr>
        <w:br/>
      </w:r>
      <w:r w:rsidR="004347BC" w:rsidRPr="00654FAE">
        <w:rPr>
          <w:rFonts w:ascii="Arial" w:eastAsia="Times New Roman" w:hAnsi="Arial" w:cs="Arial"/>
          <w:lang w:eastAsia="cs-CZ"/>
        </w:rPr>
        <w:t xml:space="preserve">v rozporu s těmito předpisy nebo oprávněnými zájmy </w:t>
      </w:r>
      <w:r w:rsidR="0057578B" w:rsidRPr="00654FAE">
        <w:rPr>
          <w:rFonts w:ascii="Arial" w:eastAsia="Times New Roman" w:hAnsi="Arial" w:cs="Arial"/>
          <w:lang w:eastAsia="cs-CZ"/>
        </w:rPr>
        <w:t>O</w:t>
      </w:r>
      <w:r w:rsidR="004347BC" w:rsidRPr="00654FAE">
        <w:rPr>
          <w:rFonts w:ascii="Arial" w:eastAsia="Times New Roman" w:hAnsi="Arial" w:cs="Arial"/>
          <w:lang w:eastAsia="cs-CZ"/>
        </w:rPr>
        <w:t>bjednatele</w:t>
      </w:r>
      <w:r w:rsidR="004347BC" w:rsidRPr="00654FAE">
        <w:rPr>
          <w:rFonts w:ascii="Arial" w:hAnsi="Arial" w:cs="Arial"/>
        </w:rPr>
        <w:t>.</w:t>
      </w:r>
    </w:p>
    <w:p w14:paraId="3417E92B" w14:textId="17F89647" w:rsidR="00800D01" w:rsidRPr="00800D01" w:rsidRDefault="00800D01" w:rsidP="00800D01">
      <w:pPr>
        <w:numPr>
          <w:ilvl w:val="1"/>
          <w:numId w:val="1"/>
        </w:numPr>
        <w:tabs>
          <w:tab w:val="clear" w:pos="375"/>
          <w:tab w:val="left" w:pos="567"/>
          <w:tab w:val="num" w:pos="1134"/>
        </w:tabs>
        <w:spacing w:before="120" w:after="120" w:line="280" w:lineRule="atLeast"/>
        <w:ind w:left="567" w:hanging="567"/>
        <w:jc w:val="both"/>
        <w:rPr>
          <w:rFonts w:ascii="Arial" w:hAnsi="Arial" w:cs="Arial"/>
        </w:rPr>
      </w:pPr>
      <w:r w:rsidRPr="00654FAE">
        <w:rPr>
          <w:rFonts w:ascii="Arial" w:eastAsia="Times New Roman" w:hAnsi="Arial" w:cs="Arial"/>
          <w:lang w:eastAsia="cs-CZ"/>
        </w:rPr>
        <w:t xml:space="preserve">Poskytovatel se zavazuje vždy uvádět </w:t>
      </w:r>
      <w:r w:rsidR="00341CED" w:rsidRPr="00654FAE">
        <w:rPr>
          <w:rFonts w:ascii="Arial" w:eastAsia="Times New Roman" w:hAnsi="Arial" w:cs="Arial"/>
          <w:lang w:eastAsia="cs-CZ"/>
        </w:rPr>
        <w:t xml:space="preserve">v souvislosti se soutěží Vesnice roku 2025 </w:t>
      </w:r>
      <w:r w:rsidRPr="00654FAE">
        <w:rPr>
          <w:rFonts w:ascii="Arial" w:eastAsia="Times New Roman" w:hAnsi="Arial" w:cs="Arial"/>
          <w:lang w:eastAsia="cs-CZ"/>
        </w:rPr>
        <w:t xml:space="preserve">Objednatele jako garanta ocenění „Bílá stuha“, udělovaného v rámci soutěže, a to </w:t>
      </w:r>
      <w:r w:rsidRPr="00800D01">
        <w:rPr>
          <w:rFonts w:ascii="Arial" w:eastAsia="Times New Roman" w:hAnsi="Arial" w:cs="Arial"/>
          <w:lang w:eastAsia="cs-CZ"/>
        </w:rPr>
        <w:t>především formou umístění loga M</w:t>
      </w:r>
      <w:r>
        <w:rPr>
          <w:rFonts w:ascii="Arial" w:eastAsia="Times New Roman" w:hAnsi="Arial" w:cs="Arial"/>
          <w:lang w:eastAsia="cs-CZ"/>
        </w:rPr>
        <w:t>inisterstva práce a sociálních věcí</w:t>
      </w:r>
      <w:r w:rsidRPr="00800D01">
        <w:rPr>
          <w:rFonts w:ascii="Arial" w:eastAsia="Times New Roman" w:hAnsi="Arial" w:cs="Arial"/>
          <w:lang w:eastAsia="cs-CZ"/>
        </w:rPr>
        <w:t xml:space="preserve"> společně s textem: </w:t>
      </w:r>
      <w:r>
        <w:rPr>
          <w:rFonts w:ascii="Arial" w:eastAsia="Times New Roman" w:hAnsi="Arial" w:cs="Arial"/>
          <w:lang w:eastAsia="cs-CZ"/>
        </w:rPr>
        <w:t>„</w:t>
      </w:r>
      <w:r w:rsidRPr="00800D01">
        <w:rPr>
          <w:rFonts w:ascii="Arial" w:eastAsia="Times New Roman" w:hAnsi="Arial" w:cs="Arial"/>
          <w:lang w:eastAsia="cs-CZ"/>
        </w:rPr>
        <w:t>garant ocenění Bílá stuha udělované v soutěži Vesnice roku"</w:t>
      </w:r>
      <w:r>
        <w:rPr>
          <w:rFonts w:ascii="Arial" w:eastAsia="Times New Roman" w:hAnsi="Arial" w:cs="Arial"/>
          <w:lang w:eastAsia="cs-CZ"/>
        </w:rPr>
        <w:t xml:space="preserve">, </w:t>
      </w:r>
      <w:r w:rsidRPr="00800D01">
        <w:rPr>
          <w:rFonts w:ascii="Arial" w:eastAsia="Times New Roman" w:hAnsi="Arial" w:cs="Arial"/>
          <w:lang w:eastAsia="cs-CZ"/>
        </w:rPr>
        <w:t xml:space="preserve">a to zejména (nikoli však výlučně) na webových stránkách </w:t>
      </w:r>
      <w:r>
        <w:rPr>
          <w:rFonts w:ascii="Arial" w:eastAsia="Times New Roman" w:hAnsi="Arial" w:cs="Arial"/>
          <w:lang w:eastAsia="cs-CZ"/>
        </w:rPr>
        <w:t xml:space="preserve">Poskytovatele </w:t>
      </w:r>
      <w:hyperlink r:id="rId8" w:history="1">
        <w:r w:rsidRPr="006047EE">
          <w:rPr>
            <w:rStyle w:val="Hypertextovodkaz"/>
            <w:rFonts w:ascii="Arial" w:eastAsia="Times New Roman" w:hAnsi="Arial" w:cs="Arial"/>
            <w:lang w:eastAsia="cs-CZ"/>
          </w:rPr>
          <w:t>www.sitprorodinu.cz</w:t>
        </w:r>
      </w:hyperlink>
      <w:r w:rsidRPr="00800D01">
        <w:rPr>
          <w:rFonts w:ascii="Arial" w:eastAsia="Times New Roman" w:hAnsi="Arial" w:cs="Arial"/>
          <w:lang w:eastAsia="cs-CZ"/>
        </w:rPr>
        <w:t>, nebo v tištěných materiálech, ve kterých by</w:t>
      </w:r>
      <w:r>
        <w:rPr>
          <w:rFonts w:ascii="Arial" w:eastAsia="Times New Roman" w:hAnsi="Arial" w:cs="Arial"/>
          <w:lang w:eastAsia="cs-CZ"/>
        </w:rPr>
        <w:t xml:space="preserve"> </w:t>
      </w:r>
      <w:r w:rsidRPr="00800D01">
        <w:rPr>
          <w:rFonts w:ascii="Arial" w:eastAsia="Times New Roman" w:hAnsi="Arial" w:cs="Arial"/>
          <w:lang w:eastAsia="cs-CZ"/>
        </w:rPr>
        <w:t xml:space="preserve">Poskytovatel prezentoval předmět ocenění </w:t>
      </w:r>
      <w:r>
        <w:rPr>
          <w:rFonts w:ascii="Arial" w:eastAsia="Times New Roman" w:hAnsi="Arial" w:cs="Arial"/>
          <w:lang w:eastAsia="cs-CZ"/>
        </w:rPr>
        <w:t>„</w:t>
      </w:r>
      <w:r w:rsidRPr="00800D01">
        <w:rPr>
          <w:rFonts w:ascii="Arial" w:eastAsia="Times New Roman" w:hAnsi="Arial" w:cs="Arial"/>
          <w:lang w:eastAsia="cs-CZ"/>
        </w:rPr>
        <w:t>Bílá stuha</w:t>
      </w:r>
      <w:r>
        <w:rPr>
          <w:rFonts w:ascii="Arial" w:eastAsia="Times New Roman" w:hAnsi="Arial" w:cs="Arial"/>
          <w:lang w:eastAsia="cs-CZ"/>
        </w:rPr>
        <w:t>“</w:t>
      </w:r>
      <w:r w:rsidRPr="00800D01">
        <w:rPr>
          <w:rFonts w:ascii="Arial" w:eastAsia="Times New Roman" w:hAnsi="Arial" w:cs="Arial"/>
          <w:lang w:eastAsia="cs-CZ"/>
        </w:rPr>
        <w:t xml:space="preserve">. </w:t>
      </w:r>
    </w:p>
    <w:p w14:paraId="4471D05E" w14:textId="77777777" w:rsidR="00A20DC4" w:rsidRDefault="00A20DC4">
      <w:pPr>
        <w:rPr>
          <w:rFonts w:ascii="Arial" w:eastAsia="Times New Roman" w:hAnsi="Arial" w:cs="Arial"/>
          <w:lang w:eastAsia="cs-CZ"/>
        </w:rPr>
      </w:pPr>
      <w:r>
        <w:rPr>
          <w:rFonts w:ascii="Arial" w:eastAsia="Times New Roman" w:hAnsi="Arial" w:cs="Arial"/>
          <w:lang w:eastAsia="cs-CZ"/>
        </w:rPr>
        <w:br w:type="page"/>
      </w:r>
    </w:p>
    <w:p w14:paraId="15AFBC71" w14:textId="11DC1DD9" w:rsidR="00C51369" w:rsidRDefault="00565236"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lastRenderedPageBreak/>
        <w:t>Po</w:t>
      </w:r>
      <w:r w:rsidR="0073004C">
        <w:rPr>
          <w:rFonts w:ascii="Arial" w:eastAsia="Times New Roman" w:hAnsi="Arial" w:cs="Arial"/>
          <w:lang w:eastAsia="cs-CZ"/>
        </w:rPr>
        <w:t>skytovatel</w:t>
      </w:r>
      <w:r w:rsidR="004347BC" w:rsidRPr="0057578B">
        <w:rPr>
          <w:rFonts w:ascii="Arial" w:eastAsia="Times New Roman" w:hAnsi="Arial" w:cs="Arial"/>
          <w:lang w:eastAsia="cs-CZ"/>
        </w:rPr>
        <w:t xml:space="preserve"> se zavazuje při poskytování služeb dle této Smlouvy včas písemně upozornit </w:t>
      </w:r>
      <w:r w:rsidR="0057578B">
        <w:rPr>
          <w:rFonts w:ascii="Arial" w:eastAsia="Times New Roman" w:hAnsi="Arial" w:cs="Arial"/>
          <w:lang w:eastAsia="cs-CZ"/>
        </w:rPr>
        <w:t>O</w:t>
      </w:r>
      <w:r w:rsidR="004347BC" w:rsidRPr="0057578B">
        <w:rPr>
          <w:rFonts w:ascii="Arial" w:eastAsia="Times New Roman" w:hAnsi="Arial" w:cs="Arial"/>
          <w:lang w:eastAsia="cs-CZ"/>
        </w:rPr>
        <w:t xml:space="preserve">bjednatele na zřejmou nevhodnost jeho pokynů, jejichž následkem může vzniknout škoda či jiná újma nebo nesoulad s platnými a účinnými právními předpisy. Pokud </w:t>
      </w:r>
      <w:r w:rsidR="0057578B">
        <w:rPr>
          <w:rFonts w:ascii="Arial" w:eastAsia="Times New Roman" w:hAnsi="Arial" w:cs="Arial"/>
          <w:lang w:eastAsia="cs-CZ"/>
        </w:rPr>
        <w:t>O</w:t>
      </w:r>
      <w:r w:rsidR="004347BC" w:rsidRPr="0057578B">
        <w:rPr>
          <w:rFonts w:ascii="Arial" w:eastAsia="Times New Roman" w:hAnsi="Arial" w:cs="Arial"/>
          <w:lang w:eastAsia="cs-CZ"/>
        </w:rPr>
        <w:t>bjednatel navzdory tomuto upozornění</w:t>
      </w:r>
      <w:r w:rsidR="00E03143" w:rsidRPr="0057578B">
        <w:rPr>
          <w:rFonts w:ascii="Arial" w:eastAsia="Times New Roman" w:hAnsi="Arial" w:cs="Arial"/>
          <w:lang w:eastAsia="cs-CZ"/>
        </w:rPr>
        <w:t xml:space="preserve"> trvá na svých pokynech, </w:t>
      </w:r>
      <w:r w:rsidR="0057578B">
        <w:rPr>
          <w:rFonts w:ascii="Arial" w:eastAsia="Times New Roman" w:hAnsi="Arial" w:cs="Arial"/>
          <w:lang w:eastAsia="cs-CZ"/>
        </w:rPr>
        <w:t>P</w:t>
      </w:r>
      <w:r w:rsidRPr="0057578B">
        <w:rPr>
          <w:rFonts w:ascii="Arial" w:eastAsia="Times New Roman" w:hAnsi="Arial" w:cs="Arial"/>
          <w:lang w:eastAsia="cs-CZ"/>
        </w:rPr>
        <w:t>o</w:t>
      </w:r>
      <w:r w:rsidR="0073004C">
        <w:rPr>
          <w:rFonts w:ascii="Arial" w:eastAsia="Times New Roman" w:hAnsi="Arial" w:cs="Arial"/>
          <w:lang w:eastAsia="cs-CZ"/>
        </w:rPr>
        <w:t>skytovatel</w:t>
      </w:r>
      <w:r w:rsidR="004347BC" w:rsidRPr="0057578B">
        <w:rPr>
          <w:rFonts w:ascii="Arial" w:eastAsia="Times New Roman" w:hAnsi="Arial" w:cs="Arial"/>
          <w:lang w:eastAsia="cs-CZ"/>
        </w:rPr>
        <w:t xml:space="preserve"> neodpovídá za jakoukoli škodu či jinou újmu způsobenou jeho jednáním na základě takových pokynů </w:t>
      </w:r>
      <w:r w:rsidR="0057578B">
        <w:rPr>
          <w:rFonts w:ascii="Arial" w:eastAsia="Times New Roman" w:hAnsi="Arial" w:cs="Arial"/>
          <w:lang w:eastAsia="cs-CZ"/>
        </w:rPr>
        <w:t>O</w:t>
      </w:r>
      <w:r w:rsidR="004347BC" w:rsidRPr="0057578B">
        <w:rPr>
          <w:rFonts w:ascii="Arial" w:eastAsia="Times New Roman" w:hAnsi="Arial" w:cs="Arial"/>
          <w:lang w:eastAsia="cs-CZ"/>
        </w:rPr>
        <w:t xml:space="preserve">bjednatele. </w:t>
      </w:r>
    </w:p>
    <w:p w14:paraId="78B2C1BC" w14:textId="45E6F2F1" w:rsidR="00C51369" w:rsidRPr="00C51369" w:rsidRDefault="0073004C"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Smluvní strany</w:t>
      </w:r>
      <w:r w:rsidR="00BF0506" w:rsidRPr="00C51369">
        <w:rPr>
          <w:rFonts w:ascii="Arial" w:eastAsia="Times New Roman" w:hAnsi="Arial" w:cs="Arial"/>
          <w:lang w:eastAsia="cs-CZ"/>
        </w:rPr>
        <w:t xml:space="preserve"> se zavazují vzájemně se</w:t>
      </w:r>
      <w:r w:rsidR="00C51369">
        <w:rPr>
          <w:rFonts w:ascii="Arial" w:eastAsia="Times New Roman" w:hAnsi="Arial" w:cs="Arial"/>
          <w:lang w:eastAsia="cs-CZ"/>
        </w:rPr>
        <w:t xml:space="preserve"> písemně</w:t>
      </w:r>
      <w:r w:rsidR="00BF0506" w:rsidRPr="00C51369">
        <w:rPr>
          <w:rFonts w:ascii="Arial" w:eastAsia="Times New Roman" w:hAnsi="Arial" w:cs="Arial"/>
          <w:lang w:eastAsia="cs-CZ"/>
        </w:rPr>
        <w:t xml:space="preserve"> informovat o všech okolnostech důležitých pro řádné a včasné poskytování služeb dle této Smlouvy a poskytovat si za tímto účelem nezbytnou součinnost.</w:t>
      </w:r>
      <w:r w:rsidR="00C51369" w:rsidRPr="00C51369">
        <w:rPr>
          <w:rFonts w:ascii="Arial" w:eastAsia="Times New Roman" w:hAnsi="Arial" w:cs="Arial"/>
          <w:lang w:eastAsia="cs-CZ"/>
        </w:rPr>
        <w:t xml:space="preserve"> Objednatel se zavazuje předat P</w:t>
      </w:r>
      <w:r>
        <w:rPr>
          <w:rFonts w:ascii="Arial" w:eastAsia="Times New Roman" w:hAnsi="Arial" w:cs="Arial"/>
          <w:lang w:eastAsia="cs-CZ"/>
        </w:rPr>
        <w:t>oskytovatel</w:t>
      </w:r>
      <w:r w:rsidR="00C51369" w:rsidRPr="00C51369">
        <w:rPr>
          <w:rFonts w:ascii="Arial" w:eastAsia="Times New Roman" w:hAnsi="Arial" w:cs="Arial"/>
          <w:lang w:eastAsia="cs-CZ"/>
        </w:rPr>
        <w:t>i veškeré podklady a informace, která má k dispozici a je oprávněn poskytnout, a které přímo souvisejí s</w:t>
      </w:r>
      <w:r w:rsidR="00800D01">
        <w:rPr>
          <w:rFonts w:ascii="Arial" w:eastAsia="Times New Roman" w:hAnsi="Arial" w:cs="Arial"/>
          <w:lang w:eastAsia="cs-CZ"/>
        </w:rPr>
        <w:t> poskytováním služeb dle</w:t>
      </w:r>
      <w:r w:rsidR="00C51369" w:rsidRPr="00C51369">
        <w:rPr>
          <w:rFonts w:ascii="Arial" w:eastAsia="Times New Roman" w:hAnsi="Arial" w:cs="Arial"/>
          <w:lang w:eastAsia="cs-CZ"/>
        </w:rPr>
        <w:t xml:space="preserve"> této Smlouvy, a to nejpozději do 3 pracovních dnů ode dne, kdy je Objednateli doručena písemná žádost Po</w:t>
      </w:r>
      <w:r>
        <w:rPr>
          <w:rFonts w:ascii="Arial" w:eastAsia="Times New Roman" w:hAnsi="Arial" w:cs="Arial"/>
          <w:lang w:eastAsia="cs-CZ"/>
        </w:rPr>
        <w:t>skytovatele</w:t>
      </w:r>
      <w:r w:rsidR="00C51369" w:rsidRPr="00C51369">
        <w:rPr>
          <w:rFonts w:ascii="Arial" w:eastAsia="Times New Roman" w:hAnsi="Arial" w:cs="Arial"/>
          <w:lang w:eastAsia="cs-CZ"/>
        </w:rPr>
        <w:t xml:space="preserve"> o informace či/a podklady, nedohodnou-li se Smluvní strany jinak.</w:t>
      </w:r>
      <w:r w:rsidR="008A62DA" w:rsidRPr="008A62DA">
        <w:t xml:space="preserve"> </w:t>
      </w:r>
      <w:r w:rsidR="008A62DA" w:rsidRPr="008A62DA">
        <w:rPr>
          <w:rFonts w:ascii="Arial" w:eastAsia="Times New Roman" w:hAnsi="Arial" w:cs="Arial"/>
          <w:lang w:eastAsia="cs-CZ"/>
        </w:rPr>
        <w:t>P</w:t>
      </w:r>
      <w:r>
        <w:rPr>
          <w:rFonts w:ascii="Arial" w:eastAsia="Times New Roman" w:hAnsi="Arial" w:cs="Arial"/>
          <w:lang w:eastAsia="cs-CZ"/>
        </w:rPr>
        <w:t>oskytovatel</w:t>
      </w:r>
      <w:r w:rsidR="008A62DA">
        <w:rPr>
          <w:rFonts w:ascii="Arial" w:eastAsia="Times New Roman" w:hAnsi="Arial" w:cs="Arial"/>
          <w:lang w:eastAsia="cs-CZ"/>
        </w:rPr>
        <w:t xml:space="preserve"> </w:t>
      </w:r>
      <w:r w:rsidR="008A62DA" w:rsidRPr="008A62DA">
        <w:rPr>
          <w:rFonts w:ascii="Arial" w:eastAsia="Times New Roman" w:hAnsi="Arial" w:cs="Arial"/>
          <w:lang w:eastAsia="cs-CZ"/>
        </w:rPr>
        <w:t xml:space="preserve">se zavazuje nepředat vstupní podklady </w:t>
      </w:r>
      <w:r w:rsidR="008A62DA">
        <w:rPr>
          <w:rFonts w:ascii="Arial" w:eastAsia="Times New Roman" w:hAnsi="Arial" w:cs="Arial"/>
          <w:lang w:eastAsia="cs-CZ"/>
        </w:rPr>
        <w:t xml:space="preserve">či informace </w:t>
      </w:r>
      <w:r w:rsidR="008A62DA" w:rsidRPr="008A62DA">
        <w:rPr>
          <w:rFonts w:ascii="Arial" w:eastAsia="Times New Roman" w:hAnsi="Arial" w:cs="Arial"/>
          <w:lang w:eastAsia="cs-CZ"/>
        </w:rPr>
        <w:t xml:space="preserve">poskytnuté Objednatelem ani jejich část třetí osobě, ani je využívat k jiným </w:t>
      </w:r>
      <w:proofErr w:type="gramStart"/>
      <w:r w:rsidR="008A62DA" w:rsidRPr="008A62DA">
        <w:rPr>
          <w:rFonts w:ascii="Arial" w:eastAsia="Times New Roman" w:hAnsi="Arial" w:cs="Arial"/>
          <w:lang w:eastAsia="cs-CZ"/>
        </w:rPr>
        <w:t>účelům,</w:t>
      </w:r>
      <w:proofErr w:type="gramEnd"/>
      <w:r w:rsidR="008A62DA" w:rsidRPr="008A62DA">
        <w:rPr>
          <w:rFonts w:ascii="Arial" w:eastAsia="Times New Roman" w:hAnsi="Arial" w:cs="Arial"/>
          <w:lang w:eastAsia="cs-CZ"/>
        </w:rPr>
        <w:t xml:space="preserve"> než </w:t>
      </w:r>
      <w:r w:rsidR="008A62DA">
        <w:rPr>
          <w:rFonts w:ascii="Arial" w:eastAsia="Times New Roman" w:hAnsi="Arial" w:cs="Arial"/>
          <w:lang w:eastAsia="cs-CZ"/>
        </w:rPr>
        <w:t>pro účely plnění této Smlouvy.</w:t>
      </w:r>
    </w:p>
    <w:p w14:paraId="3860319C" w14:textId="38121900" w:rsidR="00CD081D" w:rsidRPr="0057578B" w:rsidRDefault="000B2E61"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73004C">
        <w:rPr>
          <w:rFonts w:ascii="Arial" w:eastAsia="Times New Roman" w:hAnsi="Arial" w:cs="Arial"/>
          <w:lang w:eastAsia="cs-CZ"/>
        </w:rPr>
        <w:t>skytovatel</w:t>
      </w:r>
      <w:r w:rsidRPr="0057578B">
        <w:rPr>
          <w:rFonts w:ascii="Arial" w:eastAsia="Times New Roman" w:hAnsi="Arial" w:cs="Arial"/>
          <w:lang w:eastAsia="cs-CZ"/>
        </w:rPr>
        <w:t xml:space="preserve"> se zavazuje zachovávat mlčenlivost o všech skutečnostech, o kterých se dozví v souvislosti s poskytováním služeb dle této Smlouvy, a to i po ukončení této Smlouvy</w:t>
      </w:r>
      <w:r w:rsidR="00037D6F">
        <w:rPr>
          <w:rFonts w:ascii="Arial" w:eastAsia="Times New Roman" w:hAnsi="Arial" w:cs="Arial"/>
          <w:lang w:eastAsia="cs-CZ"/>
        </w:rPr>
        <w:t xml:space="preserve"> a zajistit </w:t>
      </w:r>
      <w:r w:rsidR="00CF4D7A">
        <w:rPr>
          <w:rFonts w:ascii="Arial" w:eastAsia="Times New Roman" w:hAnsi="Arial" w:cs="Arial"/>
          <w:lang w:eastAsia="cs-CZ"/>
        </w:rPr>
        <w:t xml:space="preserve">uvedené i ve vztahu k nominovaným zástupcům Poskytovatele, kteří budou zastupovat Objednatele v hodnotitelské komisi soutěže. </w:t>
      </w:r>
      <w:r w:rsidR="00CD081D" w:rsidRPr="0057578B">
        <w:rPr>
          <w:rFonts w:ascii="Arial" w:eastAsia="Times New Roman" w:hAnsi="Arial" w:cs="Arial"/>
          <w:lang w:eastAsia="cs-CZ"/>
        </w:rPr>
        <w:t xml:space="preserve">V případě, </w:t>
      </w:r>
      <w:r w:rsidR="00654FAE">
        <w:rPr>
          <w:rFonts w:ascii="Arial" w:eastAsia="Times New Roman" w:hAnsi="Arial" w:cs="Arial"/>
          <w:lang w:eastAsia="cs-CZ"/>
        </w:rPr>
        <w:br/>
      </w:r>
      <w:r w:rsidR="00CD081D" w:rsidRPr="0057578B">
        <w:rPr>
          <w:rFonts w:ascii="Arial" w:eastAsia="Times New Roman" w:hAnsi="Arial" w:cs="Arial"/>
          <w:lang w:eastAsia="cs-CZ"/>
        </w:rPr>
        <w:t xml:space="preserve">že při poskytování plnění dle této Smlouvy dojde ke zpracování osobních údajů, je tato Smlouva zároveň smlouvou o zpracování osobních údajů ve smyslu § 34 zákona </w:t>
      </w:r>
      <w:r w:rsidR="00CF4D7A">
        <w:rPr>
          <w:rFonts w:ascii="Arial" w:eastAsia="Times New Roman" w:hAnsi="Arial" w:cs="Arial"/>
          <w:lang w:eastAsia="cs-CZ"/>
        </w:rPr>
        <w:br/>
      </w:r>
      <w:r w:rsidR="00CD081D" w:rsidRPr="0057578B">
        <w:rPr>
          <w:rFonts w:ascii="Arial" w:eastAsia="Times New Roman" w:hAnsi="Arial" w:cs="Arial"/>
          <w:lang w:eastAsia="cs-CZ"/>
        </w:rPr>
        <w:t>č. 110/2019 Sb., o zpracování osobních údajů, ve znění pozdějších předpisů. Po</w:t>
      </w:r>
      <w:r w:rsidR="0073004C">
        <w:rPr>
          <w:rFonts w:ascii="Arial" w:eastAsia="Times New Roman" w:hAnsi="Arial" w:cs="Arial"/>
          <w:lang w:eastAsia="cs-CZ"/>
        </w:rPr>
        <w:t>skytovatel s</w:t>
      </w:r>
      <w:r w:rsidR="0057578B">
        <w:rPr>
          <w:rFonts w:ascii="Arial" w:eastAsia="Times New Roman" w:hAnsi="Arial" w:cs="Arial"/>
          <w:lang w:eastAsia="cs-CZ"/>
        </w:rPr>
        <w:t xml:space="preserve">e zavazuje </w:t>
      </w:r>
      <w:r w:rsidR="00CD081D" w:rsidRPr="0057578B">
        <w:rPr>
          <w:rFonts w:ascii="Arial" w:eastAsia="Times New Roman" w:hAnsi="Arial" w:cs="Arial"/>
          <w:lang w:eastAsia="cs-CZ"/>
        </w:rPr>
        <w:t xml:space="preserve">zpracovávat osobní údaje v souladu se zákonem č. 110/2019 Sb., o zpracování osobních údajů, ve znění pozdějších předpisů, a obecným nařízení o ochraně osobních údajů Evropského parlamentu a Rady č. 2016/679, ze dne </w:t>
      </w:r>
      <w:r w:rsidR="00CF4D7A">
        <w:rPr>
          <w:rFonts w:ascii="Arial" w:eastAsia="Times New Roman" w:hAnsi="Arial" w:cs="Arial"/>
          <w:lang w:eastAsia="cs-CZ"/>
        </w:rPr>
        <w:br/>
      </w:r>
      <w:r w:rsidR="00CD081D" w:rsidRPr="0057578B">
        <w:rPr>
          <w:rFonts w:ascii="Arial" w:eastAsia="Times New Roman" w:hAnsi="Arial" w:cs="Arial"/>
          <w:lang w:eastAsia="cs-CZ"/>
        </w:rPr>
        <w:t>27. dubna 2016, o</w:t>
      </w:r>
      <w:r w:rsidR="00726282" w:rsidRPr="0057578B">
        <w:rPr>
          <w:rFonts w:ascii="Arial" w:eastAsia="Times New Roman" w:hAnsi="Arial" w:cs="Arial"/>
          <w:lang w:eastAsia="cs-CZ"/>
        </w:rPr>
        <w:t> </w:t>
      </w:r>
      <w:r w:rsidR="00CD081D" w:rsidRPr="0057578B">
        <w:rPr>
          <w:rFonts w:ascii="Arial" w:eastAsia="Times New Roman" w:hAnsi="Arial" w:cs="Arial"/>
          <w:lang w:eastAsia="cs-CZ"/>
        </w:rPr>
        <w:t>ochraně fyzických osob v souvislosti se zpracováním osobních údajů a o volném pohybu těchto údajů (tzv. GDPR).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je oprávněn zpracovávat osobní údaje pouze za účelem poskytování </w:t>
      </w:r>
      <w:r w:rsidR="0073004C">
        <w:rPr>
          <w:rFonts w:ascii="Arial" w:eastAsia="Times New Roman" w:hAnsi="Arial" w:cs="Arial"/>
          <w:lang w:eastAsia="cs-CZ"/>
        </w:rPr>
        <w:t>služeb dle</w:t>
      </w:r>
      <w:r w:rsidR="00CD081D" w:rsidRPr="0057578B">
        <w:rPr>
          <w:rFonts w:ascii="Arial" w:eastAsia="Times New Roman" w:hAnsi="Arial" w:cs="Arial"/>
          <w:lang w:eastAsia="cs-CZ"/>
        </w:rPr>
        <w:t xml:space="preserve"> této Smlouvy a s osobními údaji je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oprávněn nakládat výhradně pro účely poskytování </w:t>
      </w:r>
      <w:r w:rsidR="0073004C">
        <w:rPr>
          <w:rFonts w:ascii="Arial" w:eastAsia="Times New Roman" w:hAnsi="Arial" w:cs="Arial"/>
          <w:lang w:eastAsia="cs-CZ"/>
        </w:rPr>
        <w:t xml:space="preserve">služeb </w:t>
      </w:r>
      <w:r w:rsidR="00CD081D" w:rsidRPr="0057578B">
        <w:rPr>
          <w:rFonts w:ascii="Arial" w:eastAsia="Times New Roman" w:hAnsi="Arial" w:cs="Arial"/>
          <w:lang w:eastAsia="cs-CZ"/>
        </w:rPr>
        <w:t>dle této Smlouvy a se zachováním všech platných a účinných předpisů o bezpečnosti ochrany osobních údajů a</w:t>
      </w:r>
      <w:r w:rsidR="00726282" w:rsidRPr="0057578B">
        <w:rPr>
          <w:rFonts w:ascii="Arial" w:eastAsia="Times New Roman" w:hAnsi="Arial" w:cs="Arial"/>
          <w:lang w:eastAsia="cs-CZ"/>
        </w:rPr>
        <w:t> </w:t>
      </w:r>
      <w:r w:rsidR="00CD081D" w:rsidRPr="0057578B">
        <w:rPr>
          <w:rFonts w:ascii="Arial" w:eastAsia="Times New Roman" w:hAnsi="Arial" w:cs="Arial"/>
          <w:lang w:eastAsia="cs-CZ"/>
        </w:rPr>
        <w:t>jejich zpracování. Po</w:t>
      </w:r>
      <w:r w:rsidR="0073004C">
        <w:rPr>
          <w:rFonts w:ascii="Arial" w:eastAsia="Times New Roman" w:hAnsi="Arial" w:cs="Arial"/>
          <w:lang w:eastAsia="cs-CZ"/>
        </w:rPr>
        <w:t>skytovatel</w:t>
      </w:r>
      <w:r w:rsidR="00CD081D" w:rsidRPr="0057578B">
        <w:rPr>
          <w:rFonts w:ascii="Arial" w:eastAsia="Times New Roman" w:hAnsi="Arial" w:cs="Arial"/>
          <w:lang w:eastAsia="cs-CZ"/>
        </w:rPr>
        <w:t xml:space="preserve"> se zavazuje uhradit </w:t>
      </w:r>
      <w:r w:rsidR="0057578B">
        <w:rPr>
          <w:rFonts w:ascii="Arial" w:eastAsia="Times New Roman" w:hAnsi="Arial" w:cs="Arial"/>
          <w:lang w:eastAsia="cs-CZ"/>
        </w:rPr>
        <w:t>O</w:t>
      </w:r>
      <w:r w:rsidR="00CD081D" w:rsidRPr="0057578B">
        <w:rPr>
          <w:rFonts w:ascii="Arial" w:eastAsia="Times New Roman" w:hAnsi="Arial" w:cs="Arial"/>
          <w:lang w:eastAsia="cs-CZ"/>
        </w:rPr>
        <w:t>bjednateli či třetí straně, kterou porušením povinnosti mlčenlivosti nebo jiné své povinnosti v tomto odst</w:t>
      </w:r>
      <w:r w:rsidR="0057578B">
        <w:rPr>
          <w:rFonts w:ascii="Arial" w:eastAsia="Times New Roman" w:hAnsi="Arial" w:cs="Arial"/>
          <w:lang w:eastAsia="cs-CZ"/>
        </w:rPr>
        <w:t>avci</w:t>
      </w:r>
      <w:r w:rsidR="00CD081D" w:rsidRPr="0057578B">
        <w:rPr>
          <w:rFonts w:ascii="Arial" w:eastAsia="Times New Roman" w:hAnsi="Arial" w:cs="Arial"/>
          <w:lang w:eastAsia="cs-CZ"/>
        </w:rPr>
        <w:t xml:space="preserve"> Smlouvy uvedené poškodí, veškerou újmu tímto porušením způsobenou. Povinnosti </w:t>
      </w:r>
      <w:r w:rsidR="0057578B">
        <w:rPr>
          <w:rFonts w:ascii="Arial" w:eastAsia="Times New Roman" w:hAnsi="Arial" w:cs="Arial"/>
          <w:lang w:eastAsia="cs-CZ"/>
        </w:rPr>
        <w:t>P</w:t>
      </w:r>
      <w:r w:rsidR="00CD081D" w:rsidRPr="0057578B">
        <w:rPr>
          <w:rFonts w:ascii="Arial" w:eastAsia="Times New Roman" w:hAnsi="Arial" w:cs="Arial"/>
          <w:lang w:eastAsia="cs-CZ"/>
        </w:rPr>
        <w:t>o</w:t>
      </w:r>
      <w:r w:rsidR="0073004C">
        <w:rPr>
          <w:rFonts w:ascii="Arial" w:eastAsia="Times New Roman" w:hAnsi="Arial" w:cs="Arial"/>
          <w:lang w:eastAsia="cs-CZ"/>
        </w:rPr>
        <w:t>skytovatele</w:t>
      </w:r>
      <w:r w:rsidR="00CD081D" w:rsidRPr="0057578B">
        <w:rPr>
          <w:rFonts w:ascii="Arial" w:eastAsia="Times New Roman" w:hAnsi="Arial" w:cs="Arial"/>
          <w:lang w:eastAsia="cs-CZ"/>
        </w:rPr>
        <w:t xml:space="preserve"> vyplývající z ustanovení příslušných právních předpisů </w:t>
      </w:r>
      <w:r w:rsidR="0073004C">
        <w:rPr>
          <w:rFonts w:ascii="Arial" w:eastAsia="Times New Roman" w:hAnsi="Arial" w:cs="Arial"/>
          <w:lang w:eastAsia="cs-CZ"/>
        </w:rPr>
        <w:br/>
      </w:r>
      <w:r w:rsidR="00CD081D" w:rsidRPr="0057578B">
        <w:rPr>
          <w:rFonts w:ascii="Arial" w:eastAsia="Times New Roman" w:hAnsi="Arial" w:cs="Arial"/>
          <w:lang w:eastAsia="cs-CZ"/>
        </w:rPr>
        <w:t>o ochraně utajovaných informací nejsou ustanoveními tohoto odst</w:t>
      </w:r>
      <w:r w:rsidR="0057578B">
        <w:rPr>
          <w:rFonts w:ascii="Arial" w:eastAsia="Times New Roman" w:hAnsi="Arial" w:cs="Arial"/>
          <w:lang w:eastAsia="cs-CZ"/>
        </w:rPr>
        <w:t>avce</w:t>
      </w:r>
      <w:r w:rsidR="00CD081D" w:rsidRPr="0057578B">
        <w:rPr>
          <w:rFonts w:ascii="Arial" w:eastAsia="Times New Roman" w:hAnsi="Arial" w:cs="Arial"/>
          <w:lang w:eastAsia="cs-CZ"/>
        </w:rPr>
        <w:t xml:space="preserve"> Smlouvy dotčeny.</w:t>
      </w:r>
      <w:r w:rsidR="0057578B">
        <w:rPr>
          <w:rFonts w:ascii="Arial" w:eastAsia="Times New Roman" w:hAnsi="Arial" w:cs="Arial"/>
          <w:lang w:eastAsia="cs-CZ"/>
        </w:rPr>
        <w:t xml:space="preserve"> </w:t>
      </w:r>
    </w:p>
    <w:p w14:paraId="54AA9BC5" w14:textId="5D7A28C3" w:rsidR="008A62DA" w:rsidRPr="008A62DA" w:rsidRDefault="003A119D" w:rsidP="005A6C16">
      <w:pPr>
        <w:numPr>
          <w:ilvl w:val="1"/>
          <w:numId w:val="1"/>
        </w:numPr>
        <w:tabs>
          <w:tab w:val="clear" w:pos="375"/>
          <w:tab w:val="left" w:pos="567"/>
          <w:tab w:val="num" w:pos="1134"/>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Od</w:t>
      </w:r>
      <w:r w:rsidR="0057578B">
        <w:rPr>
          <w:rFonts w:ascii="Arial" w:eastAsia="Times New Roman" w:hAnsi="Arial" w:cs="Arial"/>
          <w:lang w:eastAsia="cs-CZ"/>
        </w:rPr>
        <w:t>st.</w:t>
      </w:r>
      <w:r w:rsidR="00FD07BA" w:rsidRPr="0057578B">
        <w:rPr>
          <w:rFonts w:ascii="Arial" w:eastAsia="Times New Roman" w:hAnsi="Arial" w:cs="Arial"/>
          <w:lang w:val="x-none" w:eastAsia="cs-CZ"/>
        </w:rPr>
        <w:t xml:space="preserve"> 1.</w:t>
      </w:r>
      <w:r w:rsidR="00FE713C">
        <w:rPr>
          <w:rFonts w:ascii="Arial" w:eastAsia="Times New Roman" w:hAnsi="Arial" w:cs="Arial"/>
          <w:lang w:val="x-none" w:eastAsia="cs-CZ"/>
        </w:rPr>
        <w:t>12</w:t>
      </w:r>
      <w:r w:rsidR="0057578B">
        <w:rPr>
          <w:rFonts w:ascii="Arial" w:eastAsia="Times New Roman" w:hAnsi="Arial" w:cs="Arial"/>
          <w:lang w:eastAsia="cs-CZ"/>
        </w:rPr>
        <w:t xml:space="preserve"> tohoto článku Smlouvy </w:t>
      </w:r>
      <w:r w:rsidR="00FD07BA" w:rsidRPr="0057578B">
        <w:rPr>
          <w:rFonts w:ascii="Arial" w:eastAsia="Times New Roman" w:hAnsi="Arial" w:cs="Arial"/>
          <w:lang w:val="x-none" w:eastAsia="cs-CZ"/>
        </w:rPr>
        <w:t xml:space="preserve">se nevztahuje na informace, které </w:t>
      </w:r>
      <w:r w:rsidR="00322D89" w:rsidRPr="0057578B">
        <w:rPr>
          <w:rFonts w:ascii="Arial" w:eastAsia="Times New Roman" w:hAnsi="Arial" w:cs="Arial"/>
          <w:lang w:eastAsia="cs-CZ"/>
        </w:rPr>
        <w:t xml:space="preserve">se staly veřejně známými (vč. informací uveřejněných dle zákona č. 106/1999 Sb., o svobodném přístupu k informacím), aniž by jejich zveřejněním došlo k porušení závazků přijímající </w:t>
      </w:r>
      <w:r w:rsidR="008A62DA">
        <w:rPr>
          <w:rFonts w:ascii="Arial" w:eastAsia="Times New Roman" w:hAnsi="Arial" w:cs="Arial"/>
          <w:lang w:eastAsia="cs-CZ"/>
        </w:rPr>
        <w:t>S</w:t>
      </w:r>
      <w:r w:rsidR="00322D89" w:rsidRPr="0057578B">
        <w:rPr>
          <w:rFonts w:ascii="Arial" w:eastAsia="Times New Roman" w:hAnsi="Arial" w:cs="Arial"/>
          <w:lang w:eastAsia="cs-CZ"/>
        </w:rPr>
        <w:t xml:space="preserve">mluvní strany Smlouvy či právních předpisů. </w:t>
      </w:r>
    </w:p>
    <w:p w14:paraId="6546EDED" w14:textId="1CF19148" w:rsidR="006A7941" w:rsidRPr="0057578B" w:rsidRDefault="006A7941" w:rsidP="005A6C16">
      <w:pPr>
        <w:spacing w:before="360"/>
        <w:jc w:val="center"/>
        <w:rPr>
          <w:rFonts w:ascii="Arial" w:eastAsia="Times New Roman" w:hAnsi="Arial" w:cs="Arial"/>
          <w:b/>
          <w:bCs/>
          <w:lang w:eastAsia="cs-CZ"/>
        </w:rPr>
      </w:pPr>
      <w:r w:rsidRPr="0057578B">
        <w:rPr>
          <w:rFonts w:ascii="Arial" w:eastAsia="Times New Roman" w:hAnsi="Arial" w:cs="Arial"/>
          <w:b/>
          <w:bCs/>
          <w:lang w:eastAsia="cs-CZ"/>
        </w:rPr>
        <w:t>Článek 2</w:t>
      </w:r>
    </w:p>
    <w:p w14:paraId="6D2293A2" w14:textId="0F8B12AA" w:rsidR="006A7941" w:rsidRPr="0057578B" w:rsidRDefault="0076342B" w:rsidP="006A7941">
      <w:pPr>
        <w:jc w:val="center"/>
        <w:rPr>
          <w:rFonts w:ascii="Arial" w:eastAsia="Times New Roman" w:hAnsi="Arial" w:cs="Arial"/>
          <w:b/>
          <w:bCs/>
          <w:lang w:eastAsia="cs-CZ"/>
        </w:rPr>
      </w:pPr>
      <w:r w:rsidRPr="0057578B">
        <w:rPr>
          <w:rFonts w:ascii="Arial" w:eastAsia="Times New Roman" w:hAnsi="Arial" w:cs="Arial"/>
          <w:b/>
          <w:bCs/>
          <w:lang w:eastAsia="cs-CZ"/>
        </w:rPr>
        <w:t xml:space="preserve">Odměna </w:t>
      </w:r>
      <w:r w:rsidR="0057578B">
        <w:rPr>
          <w:rFonts w:ascii="Arial" w:eastAsia="Times New Roman" w:hAnsi="Arial" w:cs="Arial"/>
          <w:b/>
          <w:bCs/>
          <w:lang w:eastAsia="cs-CZ"/>
        </w:rPr>
        <w:t>P</w:t>
      </w:r>
      <w:r w:rsidR="00565236" w:rsidRPr="0057578B">
        <w:rPr>
          <w:rFonts w:ascii="Arial" w:eastAsia="Times New Roman" w:hAnsi="Arial" w:cs="Arial"/>
          <w:b/>
          <w:bCs/>
          <w:lang w:eastAsia="cs-CZ"/>
        </w:rPr>
        <w:t>o</w:t>
      </w:r>
      <w:r w:rsidR="0073004C">
        <w:rPr>
          <w:rFonts w:ascii="Arial" w:eastAsia="Times New Roman" w:hAnsi="Arial" w:cs="Arial"/>
          <w:b/>
          <w:bCs/>
          <w:lang w:eastAsia="cs-CZ"/>
        </w:rPr>
        <w:t>skytovatele</w:t>
      </w:r>
      <w:r w:rsidR="005A6C16">
        <w:rPr>
          <w:rFonts w:ascii="Arial" w:eastAsia="Times New Roman" w:hAnsi="Arial" w:cs="Arial"/>
          <w:b/>
          <w:bCs/>
          <w:lang w:eastAsia="cs-CZ"/>
        </w:rPr>
        <w:t xml:space="preserve"> a platební podmínky</w:t>
      </w:r>
    </w:p>
    <w:p w14:paraId="2BEAC000" w14:textId="6D67EB86" w:rsidR="004C4DA0" w:rsidRPr="00FA4BEB" w:rsidRDefault="00BF0506" w:rsidP="004C4DA0">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Smluvní strany sjednávají, že </w:t>
      </w:r>
      <w:r w:rsidR="0057578B">
        <w:rPr>
          <w:rFonts w:ascii="Arial" w:eastAsia="Times New Roman" w:hAnsi="Arial" w:cs="Arial"/>
          <w:lang w:eastAsia="cs-CZ"/>
        </w:rPr>
        <w:t>P</w:t>
      </w:r>
      <w:r w:rsidR="0076342B" w:rsidRPr="0057578B">
        <w:rPr>
          <w:rFonts w:ascii="Arial" w:eastAsia="Times New Roman" w:hAnsi="Arial" w:cs="Arial"/>
          <w:lang w:eastAsia="cs-CZ"/>
        </w:rPr>
        <w:t>o</w:t>
      </w:r>
      <w:r w:rsidR="0073004C">
        <w:rPr>
          <w:rFonts w:ascii="Arial" w:eastAsia="Times New Roman" w:hAnsi="Arial" w:cs="Arial"/>
          <w:lang w:eastAsia="cs-CZ"/>
        </w:rPr>
        <w:t>skytovateli</w:t>
      </w:r>
      <w:r w:rsidR="006A7941" w:rsidRPr="0057578B">
        <w:rPr>
          <w:rFonts w:ascii="Arial" w:eastAsia="Times New Roman" w:hAnsi="Arial" w:cs="Arial"/>
          <w:lang w:eastAsia="cs-CZ"/>
        </w:rPr>
        <w:t xml:space="preserve"> za </w:t>
      </w:r>
      <w:r w:rsidRPr="0057578B">
        <w:rPr>
          <w:rFonts w:ascii="Arial" w:eastAsia="Times New Roman" w:hAnsi="Arial" w:cs="Arial"/>
          <w:lang w:eastAsia="cs-CZ"/>
        </w:rPr>
        <w:t xml:space="preserve">řádně poskytnuté </w:t>
      </w:r>
      <w:r w:rsidR="00325902" w:rsidRPr="0057578B">
        <w:rPr>
          <w:rFonts w:ascii="Arial" w:eastAsia="Times New Roman" w:hAnsi="Arial" w:cs="Arial"/>
          <w:lang w:eastAsia="cs-CZ"/>
        </w:rPr>
        <w:t>služby</w:t>
      </w:r>
      <w:r w:rsidRPr="0057578B">
        <w:rPr>
          <w:rFonts w:ascii="Arial" w:eastAsia="Times New Roman" w:hAnsi="Arial" w:cs="Arial"/>
          <w:lang w:eastAsia="cs-CZ"/>
        </w:rPr>
        <w:t xml:space="preserve"> </w:t>
      </w:r>
      <w:r w:rsidR="006A7941" w:rsidRPr="0057578B">
        <w:rPr>
          <w:rFonts w:ascii="Arial" w:eastAsia="Times New Roman" w:hAnsi="Arial" w:cs="Arial"/>
          <w:lang w:eastAsia="cs-CZ"/>
        </w:rPr>
        <w:t xml:space="preserve">dle </w:t>
      </w:r>
      <w:r w:rsidRPr="0057578B">
        <w:rPr>
          <w:rFonts w:ascii="Arial" w:eastAsia="Times New Roman" w:hAnsi="Arial" w:cs="Arial"/>
          <w:lang w:eastAsia="cs-CZ"/>
        </w:rPr>
        <w:t>této Smlouvy</w:t>
      </w:r>
      <w:r w:rsidR="006A7941" w:rsidRPr="0057578B">
        <w:rPr>
          <w:rFonts w:ascii="Arial" w:eastAsia="Times New Roman" w:hAnsi="Arial" w:cs="Arial"/>
          <w:lang w:eastAsia="cs-CZ"/>
        </w:rPr>
        <w:t xml:space="preserve"> </w:t>
      </w:r>
      <w:r w:rsidRPr="00FA4BEB">
        <w:rPr>
          <w:rFonts w:ascii="Arial" w:eastAsia="Times New Roman" w:hAnsi="Arial" w:cs="Arial"/>
          <w:lang w:eastAsia="cs-CZ"/>
        </w:rPr>
        <w:t xml:space="preserve">náleží odměna </w:t>
      </w:r>
      <w:r w:rsidR="006A7941" w:rsidRPr="00FA4BEB">
        <w:rPr>
          <w:rFonts w:ascii="Arial" w:eastAsia="Times New Roman" w:hAnsi="Arial" w:cs="Arial"/>
          <w:lang w:eastAsia="cs-CZ"/>
        </w:rPr>
        <w:t xml:space="preserve">ve výši </w:t>
      </w:r>
      <w:r w:rsidR="0073004C" w:rsidRPr="00FA4BEB">
        <w:rPr>
          <w:rFonts w:ascii="Arial" w:eastAsia="Times New Roman" w:hAnsi="Arial" w:cs="Arial"/>
          <w:b/>
          <w:lang w:eastAsia="cs-CZ"/>
        </w:rPr>
        <w:t>350</w:t>
      </w:r>
      <w:r w:rsidR="004E75C0" w:rsidRPr="00FA4BEB">
        <w:rPr>
          <w:rFonts w:ascii="Arial" w:eastAsia="Times New Roman" w:hAnsi="Arial" w:cs="Arial"/>
          <w:b/>
          <w:lang w:eastAsia="cs-CZ"/>
        </w:rPr>
        <w:t>.</w:t>
      </w:r>
      <w:r w:rsidR="00FD07BA" w:rsidRPr="00FA4BEB">
        <w:rPr>
          <w:rFonts w:ascii="Arial" w:eastAsia="Times New Roman" w:hAnsi="Arial" w:cs="Arial"/>
          <w:b/>
          <w:lang w:eastAsia="cs-CZ"/>
        </w:rPr>
        <w:t>000</w:t>
      </w:r>
      <w:r w:rsidR="00143242" w:rsidRPr="00FA4BEB">
        <w:rPr>
          <w:rFonts w:ascii="Arial" w:eastAsia="Times New Roman" w:hAnsi="Arial" w:cs="Arial"/>
          <w:b/>
          <w:lang w:eastAsia="cs-CZ"/>
        </w:rPr>
        <w:t> </w:t>
      </w:r>
      <w:r w:rsidR="006A7941" w:rsidRPr="00FA4BEB">
        <w:rPr>
          <w:rFonts w:ascii="Arial" w:eastAsia="Times New Roman" w:hAnsi="Arial" w:cs="Arial"/>
          <w:b/>
          <w:lang w:eastAsia="cs-CZ"/>
        </w:rPr>
        <w:t>Kč</w:t>
      </w:r>
      <w:r w:rsidR="0073004C" w:rsidRPr="00FA4BEB">
        <w:rPr>
          <w:rFonts w:ascii="Arial" w:eastAsia="Times New Roman" w:hAnsi="Arial" w:cs="Arial"/>
          <w:bCs/>
          <w:lang w:eastAsia="cs-CZ"/>
        </w:rPr>
        <w:t>.</w:t>
      </w:r>
      <w:r w:rsidR="006A7941" w:rsidRPr="00FA4BEB">
        <w:rPr>
          <w:rFonts w:ascii="Arial" w:eastAsia="Times New Roman" w:hAnsi="Arial" w:cs="Arial"/>
          <w:lang w:eastAsia="cs-CZ"/>
        </w:rPr>
        <w:t xml:space="preserve"> </w:t>
      </w:r>
      <w:r w:rsidR="00654FAE" w:rsidRPr="00FA4BEB">
        <w:rPr>
          <w:rFonts w:ascii="Arial" w:eastAsia="Times New Roman" w:hAnsi="Arial" w:cs="Arial"/>
          <w:lang w:eastAsia="cs-CZ"/>
        </w:rPr>
        <w:t>Smluvními stranami sjednaná celková výše odměny odpovídá časové, personální a administrativní náročnosti poskytovaných služeb, reflektuje rovněž náklady Poskytovatele související s poskytováním služeb a je sjednána jako nejvýše přípustná a konečná.</w:t>
      </w:r>
      <w:r w:rsidR="00654FAE" w:rsidRPr="00FA4BEB">
        <w:rPr>
          <w:rFonts w:ascii="Times New Roman" w:eastAsia="Times New Roman" w:hAnsi="Times New Roman" w:cs="Times New Roman"/>
          <w:sz w:val="24"/>
          <w:szCs w:val="24"/>
          <w:lang w:eastAsia="cs-CZ"/>
        </w:rPr>
        <w:t xml:space="preserve"> </w:t>
      </w:r>
    </w:p>
    <w:p w14:paraId="00A52C89" w14:textId="48B2902A" w:rsidR="00F8475C" w:rsidRDefault="00E77301"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lastRenderedPageBreak/>
        <w:t>Smluvní strany ujednaly, že</w:t>
      </w:r>
      <w:r w:rsidR="00514C17">
        <w:rPr>
          <w:rFonts w:ascii="Arial" w:eastAsia="Times New Roman" w:hAnsi="Arial" w:cs="Arial"/>
          <w:lang w:eastAsia="cs-CZ"/>
        </w:rPr>
        <w:t xml:space="preserve"> vzhledem k tomu, že </w:t>
      </w:r>
      <w:r w:rsidR="003C27B3">
        <w:rPr>
          <w:rFonts w:ascii="Arial" w:eastAsia="Times New Roman" w:hAnsi="Arial" w:cs="Arial"/>
          <w:lang w:eastAsia="cs-CZ"/>
        </w:rPr>
        <w:t xml:space="preserve">pro </w:t>
      </w:r>
      <w:r w:rsidR="00514C17">
        <w:rPr>
          <w:rFonts w:ascii="Arial" w:eastAsia="Times New Roman" w:hAnsi="Arial" w:cs="Arial"/>
          <w:lang w:eastAsia="cs-CZ"/>
        </w:rPr>
        <w:t>Poskytovatel</w:t>
      </w:r>
      <w:r w:rsidR="003C27B3">
        <w:rPr>
          <w:rFonts w:ascii="Arial" w:eastAsia="Times New Roman" w:hAnsi="Arial" w:cs="Arial"/>
          <w:lang w:eastAsia="cs-CZ"/>
        </w:rPr>
        <w:t>e</w:t>
      </w:r>
      <w:r w:rsidR="00514C17">
        <w:rPr>
          <w:rFonts w:ascii="Arial" w:eastAsia="Times New Roman" w:hAnsi="Arial" w:cs="Arial"/>
          <w:lang w:eastAsia="cs-CZ"/>
        </w:rPr>
        <w:t xml:space="preserve"> j</w:t>
      </w:r>
      <w:r w:rsidR="003C27B3">
        <w:rPr>
          <w:rFonts w:ascii="Arial" w:eastAsia="Times New Roman" w:hAnsi="Arial" w:cs="Arial"/>
          <w:lang w:eastAsia="cs-CZ"/>
        </w:rPr>
        <w:t>ako</w:t>
      </w:r>
      <w:r w:rsidR="00514C17">
        <w:rPr>
          <w:rFonts w:ascii="Arial" w:eastAsia="Times New Roman" w:hAnsi="Arial" w:cs="Arial"/>
          <w:lang w:eastAsia="cs-CZ"/>
        </w:rPr>
        <w:t xml:space="preserve"> nestátní neziskov</w:t>
      </w:r>
      <w:r w:rsidR="003C27B3">
        <w:rPr>
          <w:rFonts w:ascii="Arial" w:eastAsia="Times New Roman" w:hAnsi="Arial" w:cs="Arial"/>
          <w:lang w:eastAsia="cs-CZ"/>
        </w:rPr>
        <w:t>ou</w:t>
      </w:r>
      <w:r w:rsidR="00514C17">
        <w:rPr>
          <w:rFonts w:ascii="Arial" w:eastAsia="Times New Roman" w:hAnsi="Arial" w:cs="Arial"/>
          <w:lang w:eastAsia="cs-CZ"/>
        </w:rPr>
        <w:t xml:space="preserve"> organizac</w:t>
      </w:r>
      <w:r w:rsidR="003C27B3">
        <w:rPr>
          <w:rFonts w:ascii="Arial" w:eastAsia="Times New Roman" w:hAnsi="Arial" w:cs="Arial"/>
          <w:lang w:eastAsia="cs-CZ"/>
        </w:rPr>
        <w:t xml:space="preserve">i je problematické </w:t>
      </w:r>
      <w:r w:rsidR="00494B67">
        <w:rPr>
          <w:rFonts w:ascii="Arial" w:eastAsia="Times New Roman" w:hAnsi="Arial" w:cs="Arial"/>
          <w:lang w:eastAsia="cs-CZ"/>
        </w:rPr>
        <w:t xml:space="preserve">náklady spojené se </w:t>
      </w:r>
      <w:r w:rsidR="00494B67" w:rsidRPr="00A408A8">
        <w:rPr>
          <w:rFonts w:ascii="Arial" w:eastAsia="Times New Roman" w:hAnsi="Arial" w:cs="Arial"/>
          <w:lang w:eastAsia="cs-CZ"/>
        </w:rPr>
        <w:t>zajištěním</w:t>
      </w:r>
      <w:r w:rsidR="00494B67">
        <w:rPr>
          <w:rFonts w:ascii="Arial" w:eastAsia="Times New Roman" w:hAnsi="Arial" w:cs="Arial"/>
          <w:lang w:eastAsia="cs-CZ"/>
        </w:rPr>
        <w:t xml:space="preserve"> požadované</w:t>
      </w:r>
      <w:r w:rsidR="00494B67" w:rsidRPr="00A408A8">
        <w:rPr>
          <w:rFonts w:ascii="Arial" w:eastAsia="Times New Roman" w:hAnsi="Arial" w:cs="Arial"/>
          <w:lang w:eastAsia="cs-CZ"/>
        </w:rPr>
        <w:t xml:space="preserve"> hodnotící činnosti</w:t>
      </w:r>
      <w:r w:rsidR="00494B67">
        <w:rPr>
          <w:rFonts w:ascii="Arial" w:eastAsia="Times New Roman" w:hAnsi="Arial" w:cs="Arial"/>
          <w:lang w:eastAsia="cs-CZ"/>
        </w:rPr>
        <w:t xml:space="preserve"> hradit </w:t>
      </w:r>
      <w:r w:rsidR="003C27B3">
        <w:rPr>
          <w:rFonts w:ascii="Arial" w:eastAsia="Times New Roman" w:hAnsi="Arial" w:cs="Arial"/>
          <w:lang w:eastAsia="cs-CZ"/>
        </w:rPr>
        <w:t xml:space="preserve">před ukončením služeb </w:t>
      </w:r>
      <w:r w:rsidR="00494B67">
        <w:rPr>
          <w:rFonts w:ascii="Arial" w:eastAsia="Times New Roman" w:hAnsi="Arial" w:cs="Arial"/>
          <w:lang w:eastAsia="cs-CZ"/>
        </w:rPr>
        <w:t xml:space="preserve">z vlastních zdrojů, </w:t>
      </w:r>
      <w:r>
        <w:rPr>
          <w:rFonts w:ascii="Arial" w:eastAsia="Times New Roman" w:hAnsi="Arial" w:cs="Arial"/>
          <w:lang w:eastAsia="cs-CZ"/>
        </w:rPr>
        <w:t xml:space="preserve">odměna Poskytovatele dle odst. 2.1. této Smlouvy bude Objednatelem zaplacena následujícím způsobem: </w:t>
      </w:r>
    </w:p>
    <w:p w14:paraId="14CD4FF5" w14:textId="106EBC38" w:rsidR="00E77301" w:rsidRPr="00DA2A2E" w:rsidRDefault="00E77301" w:rsidP="00E77301">
      <w:pPr>
        <w:pStyle w:val="Odstavecseseznamem"/>
        <w:numPr>
          <w:ilvl w:val="0"/>
          <w:numId w:val="20"/>
        </w:numPr>
        <w:spacing w:before="120" w:after="120" w:line="280" w:lineRule="atLeast"/>
        <w:jc w:val="both"/>
        <w:rPr>
          <w:rFonts w:ascii="Arial" w:eastAsia="Times New Roman" w:hAnsi="Arial" w:cs="Arial"/>
          <w:lang w:eastAsia="cs-CZ"/>
        </w:rPr>
      </w:pPr>
      <w:r>
        <w:rPr>
          <w:rFonts w:ascii="Arial" w:eastAsia="Times New Roman" w:hAnsi="Arial" w:cs="Arial"/>
          <w:lang w:eastAsia="cs-CZ"/>
        </w:rPr>
        <w:t>zálohovou platbou ve výši 50 % z celkové výše odměny</w:t>
      </w:r>
      <w:r w:rsidR="001F1E93">
        <w:rPr>
          <w:rFonts w:ascii="Arial" w:eastAsia="Times New Roman" w:hAnsi="Arial" w:cs="Arial"/>
          <w:lang w:eastAsia="cs-CZ"/>
        </w:rPr>
        <w:t xml:space="preserve"> stanovené v odst. 2.1 této Smlouvy</w:t>
      </w:r>
      <w:r>
        <w:rPr>
          <w:rFonts w:ascii="Arial" w:eastAsia="Times New Roman" w:hAnsi="Arial" w:cs="Arial"/>
          <w:lang w:eastAsia="cs-CZ"/>
        </w:rPr>
        <w:t xml:space="preserve">, tj. ve výši </w:t>
      </w:r>
      <w:proofErr w:type="gramStart"/>
      <w:r>
        <w:rPr>
          <w:rFonts w:ascii="Arial" w:eastAsia="Times New Roman" w:hAnsi="Arial" w:cs="Arial"/>
          <w:lang w:eastAsia="cs-CZ"/>
        </w:rPr>
        <w:t>175.000,-</w:t>
      </w:r>
      <w:proofErr w:type="gramEnd"/>
      <w:r>
        <w:rPr>
          <w:rFonts w:ascii="Arial" w:eastAsia="Times New Roman" w:hAnsi="Arial" w:cs="Arial"/>
          <w:lang w:eastAsia="cs-CZ"/>
        </w:rPr>
        <w:t xml:space="preserve"> Kč po uzavření této smlouvy. </w:t>
      </w:r>
      <w:r w:rsidRPr="00E77301">
        <w:rPr>
          <w:rFonts w:ascii="Arial" w:eastAsia="Times New Roman" w:hAnsi="Arial" w:cs="Arial"/>
          <w:lang w:eastAsia="cs-CZ"/>
        </w:rPr>
        <w:t xml:space="preserve">Právo </w:t>
      </w:r>
      <w:r>
        <w:rPr>
          <w:rFonts w:ascii="Arial" w:eastAsia="Times New Roman" w:hAnsi="Arial" w:cs="Arial"/>
          <w:lang w:eastAsia="cs-CZ"/>
        </w:rPr>
        <w:t xml:space="preserve">Poskytovatele vystavit </w:t>
      </w:r>
      <w:r w:rsidRPr="00E77301">
        <w:rPr>
          <w:rFonts w:ascii="Arial" w:eastAsia="Times New Roman" w:hAnsi="Arial" w:cs="Arial"/>
          <w:lang w:eastAsia="cs-CZ"/>
        </w:rPr>
        <w:t xml:space="preserve">zálohovou fakturu na </w:t>
      </w:r>
      <w:r>
        <w:rPr>
          <w:rFonts w:ascii="Arial" w:eastAsia="Times New Roman" w:hAnsi="Arial" w:cs="Arial"/>
          <w:lang w:eastAsia="cs-CZ"/>
        </w:rPr>
        <w:t xml:space="preserve">zálohovou </w:t>
      </w:r>
      <w:r w:rsidRPr="00E77301">
        <w:rPr>
          <w:rFonts w:ascii="Arial" w:eastAsia="Times New Roman" w:hAnsi="Arial" w:cs="Arial"/>
          <w:lang w:eastAsia="cs-CZ"/>
        </w:rPr>
        <w:t xml:space="preserve">platbu </w:t>
      </w:r>
      <w:r>
        <w:rPr>
          <w:rFonts w:ascii="Arial" w:eastAsia="Times New Roman" w:hAnsi="Arial" w:cs="Arial"/>
          <w:lang w:eastAsia="cs-CZ"/>
        </w:rPr>
        <w:t>dle tohoto odstavce této Smlouvy</w:t>
      </w:r>
      <w:r w:rsidRPr="00E77301">
        <w:rPr>
          <w:rFonts w:ascii="Arial" w:eastAsia="Times New Roman" w:hAnsi="Arial" w:cs="Arial"/>
          <w:lang w:eastAsia="cs-CZ"/>
        </w:rPr>
        <w:t xml:space="preserve"> vzniká</w:t>
      </w:r>
      <w:r>
        <w:rPr>
          <w:rFonts w:ascii="Arial" w:eastAsia="Times New Roman" w:hAnsi="Arial" w:cs="Arial"/>
          <w:lang w:eastAsia="cs-CZ"/>
        </w:rPr>
        <w:t xml:space="preserve"> Poskytovateli </w:t>
      </w:r>
      <w:r w:rsidRPr="00DA2A2E">
        <w:rPr>
          <w:rFonts w:ascii="Arial" w:eastAsia="Times New Roman" w:hAnsi="Arial" w:cs="Arial"/>
          <w:lang w:eastAsia="cs-CZ"/>
        </w:rPr>
        <w:t>následující den p</w:t>
      </w:r>
      <w:r>
        <w:rPr>
          <w:rFonts w:ascii="Arial" w:eastAsia="Times New Roman" w:hAnsi="Arial" w:cs="Arial"/>
          <w:lang w:eastAsia="cs-CZ"/>
        </w:rPr>
        <w:t>o nabytí účinnosti</w:t>
      </w:r>
      <w:r w:rsidRPr="00DA2A2E">
        <w:rPr>
          <w:rFonts w:ascii="Arial" w:eastAsia="Times New Roman" w:hAnsi="Arial" w:cs="Arial"/>
          <w:lang w:eastAsia="cs-CZ"/>
        </w:rPr>
        <w:t xml:space="preserve"> této </w:t>
      </w:r>
      <w:r>
        <w:rPr>
          <w:rFonts w:ascii="Arial" w:eastAsia="Times New Roman" w:hAnsi="Arial" w:cs="Arial"/>
          <w:lang w:eastAsia="cs-CZ"/>
        </w:rPr>
        <w:t>S</w:t>
      </w:r>
      <w:r w:rsidRPr="00DA2A2E">
        <w:rPr>
          <w:rFonts w:ascii="Arial" w:eastAsia="Times New Roman" w:hAnsi="Arial" w:cs="Arial"/>
          <w:lang w:eastAsia="cs-CZ"/>
        </w:rPr>
        <w:t>m</w:t>
      </w:r>
      <w:r>
        <w:rPr>
          <w:rFonts w:ascii="Arial" w:eastAsia="Times New Roman" w:hAnsi="Arial" w:cs="Arial"/>
          <w:lang w:eastAsia="cs-CZ"/>
        </w:rPr>
        <w:t>louvy. Poskytovatel</w:t>
      </w:r>
      <w:r w:rsidRPr="00DA2A2E">
        <w:rPr>
          <w:rFonts w:ascii="Arial" w:eastAsia="Times New Roman" w:hAnsi="Arial" w:cs="Arial"/>
          <w:lang w:eastAsia="cs-CZ"/>
        </w:rPr>
        <w:t xml:space="preserve"> vystaví a zaš</w:t>
      </w:r>
      <w:r w:rsidR="001F1E93">
        <w:rPr>
          <w:rFonts w:ascii="Arial" w:eastAsia="Times New Roman" w:hAnsi="Arial" w:cs="Arial"/>
          <w:lang w:eastAsia="cs-CZ"/>
        </w:rPr>
        <w:t xml:space="preserve">le </w:t>
      </w:r>
      <w:r>
        <w:rPr>
          <w:rFonts w:ascii="Arial" w:eastAsia="Times New Roman" w:hAnsi="Arial" w:cs="Arial"/>
          <w:lang w:eastAsia="cs-CZ"/>
        </w:rPr>
        <w:t>O</w:t>
      </w:r>
      <w:r w:rsidRPr="00DA2A2E">
        <w:rPr>
          <w:rFonts w:ascii="Arial" w:eastAsia="Times New Roman" w:hAnsi="Arial" w:cs="Arial"/>
          <w:lang w:eastAsia="cs-CZ"/>
        </w:rPr>
        <w:t xml:space="preserve">bjednateli </w:t>
      </w:r>
      <w:r>
        <w:rPr>
          <w:rFonts w:ascii="Arial" w:eastAsia="Times New Roman" w:hAnsi="Arial" w:cs="Arial"/>
          <w:lang w:eastAsia="cs-CZ"/>
        </w:rPr>
        <w:t xml:space="preserve">řádně vystavenou </w:t>
      </w:r>
      <w:r w:rsidRPr="00DA2A2E">
        <w:rPr>
          <w:rFonts w:ascii="Arial" w:eastAsia="Times New Roman" w:hAnsi="Arial" w:cs="Arial"/>
          <w:lang w:eastAsia="cs-CZ"/>
        </w:rPr>
        <w:t>zálohovou fakturu do 1 (slovy: jednoho) týdne</w:t>
      </w:r>
      <w:r>
        <w:rPr>
          <w:rFonts w:ascii="Arial" w:eastAsia="Times New Roman" w:hAnsi="Arial" w:cs="Arial"/>
          <w:lang w:eastAsia="cs-CZ"/>
        </w:rPr>
        <w:t xml:space="preserve"> od nabytí účinnosti této Smlouvy</w:t>
      </w:r>
      <w:r w:rsidR="001F1E93">
        <w:rPr>
          <w:rFonts w:ascii="Arial" w:eastAsia="Times New Roman" w:hAnsi="Arial" w:cs="Arial"/>
          <w:lang w:eastAsia="cs-CZ"/>
        </w:rPr>
        <w:t xml:space="preserve"> se stanovenou splatností do 31. 5. 2025, </w:t>
      </w:r>
    </w:p>
    <w:p w14:paraId="25A6816E" w14:textId="709245CC" w:rsidR="001F1E93" w:rsidRPr="00E77301" w:rsidRDefault="001F1E93" w:rsidP="00E77301">
      <w:pPr>
        <w:pStyle w:val="Odstavecseseznamem"/>
        <w:numPr>
          <w:ilvl w:val="0"/>
          <w:numId w:val="20"/>
        </w:numPr>
        <w:spacing w:before="120" w:after="120" w:line="280" w:lineRule="atLeast"/>
        <w:jc w:val="both"/>
        <w:rPr>
          <w:rFonts w:ascii="Arial" w:eastAsia="Times New Roman" w:hAnsi="Arial" w:cs="Arial"/>
          <w:lang w:eastAsia="cs-CZ"/>
        </w:rPr>
      </w:pPr>
      <w:r>
        <w:rPr>
          <w:rFonts w:ascii="Arial" w:eastAsia="Times New Roman" w:hAnsi="Arial" w:cs="Arial"/>
          <w:lang w:eastAsia="cs-CZ"/>
        </w:rPr>
        <w:t xml:space="preserve">platbou ve výši 50 % z celkové výše odměny stanovené v odst. 2.1 této Smlouvy, </w:t>
      </w:r>
      <w:r>
        <w:rPr>
          <w:rFonts w:ascii="Arial" w:eastAsia="Times New Roman" w:hAnsi="Arial" w:cs="Arial"/>
          <w:lang w:eastAsia="cs-CZ"/>
        </w:rPr>
        <w:br/>
        <w:t xml:space="preserve">tj. ve výši </w:t>
      </w:r>
      <w:proofErr w:type="gramStart"/>
      <w:r>
        <w:rPr>
          <w:rFonts w:ascii="Arial" w:eastAsia="Times New Roman" w:hAnsi="Arial" w:cs="Arial"/>
          <w:lang w:eastAsia="cs-CZ"/>
        </w:rPr>
        <w:t>175.000,-</w:t>
      </w:r>
      <w:proofErr w:type="gramEnd"/>
      <w:r>
        <w:rPr>
          <w:rFonts w:ascii="Arial" w:eastAsia="Times New Roman" w:hAnsi="Arial" w:cs="Arial"/>
          <w:lang w:eastAsia="cs-CZ"/>
        </w:rPr>
        <w:t xml:space="preserve"> Kč po řádném ukončení služeb, tj. po ukončení veškerých činností spojených s účastí v hodnotitelské komisi soutěže, a to na základě finální faktury řádně vystavené a doručené Objednateli do 1 (slovy: jednoho) týdne od řádného ukončení služeb se stanovenou splatností do 30. 9. 2025. </w:t>
      </w:r>
    </w:p>
    <w:p w14:paraId="21532041" w14:textId="2E9E404A" w:rsidR="0024552B" w:rsidRPr="005A6C16" w:rsidRDefault="00BF050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A6C16">
        <w:rPr>
          <w:rFonts w:ascii="Arial" w:eastAsia="Times New Roman" w:hAnsi="Arial" w:cs="Arial"/>
          <w:lang w:eastAsia="cs-CZ"/>
        </w:rPr>
        <w:t xml:space="preserve">Odměna </w:t>
      </w:r>
      <w:r w:rsidR="001F1E93">
        <w:rPr>
          <w:rFonts w:ascii="Arial" w:eastAsia="Times New Roman" w:hAnsi="Arial" w:cs="Arial"/>
          <w:lang w:eastAsia="cs-CZ"/>
        </w:rPr>
        <w:t xml:space="preserve">ve smyslu odst. 2.1 a 2.2 této Smlouvy </w:t>
      </w:r>
      <w:r w:rsidRPr="005A6C16">
        <w:rPr>
          <w:rFonts w:ascii="Arial" w:eastAsia="Times New Roman" w:hAnsi="Arial" w:cs="Arial"/>
          <w:lang w:eastAsia="cs-CZ"/>
        </w:rPr>
        <w:t xml:space="preserve">bude </w:t>
      </w:r>
      <w:r w:rsidR="0057578B" w:rsidRPr="005A6C16">
        <w:rPr>
          <w:rFonts w:ascii="Arial" w:eastAsia="Times New Roman" w:hAnsi="Arial" w:cs="Arial"/>
          <w:lang w:eastAsia="cs-CZ"/>
        </w:rPr>
        <w:t>O</w:t>
      </w:r>
      <w:r w:rsidRPr="005A6C16">
        <w:rPr>
          <w:rFonts w:ascii="Arial" w:eastAsia="Times New Roman" w:hAnsi="Arial" w:cs="Arial"/>
          <w:lang w:eastAsia="cs-CZ"/>
        </w:rPr>
        <w:t xml:space="preserve">bjednatelem </w:t>
      </w:r>
      <w:r w:rsidR="00F8475C" w:rsidRPr="005A6C16">
        <w:rPr>
          <w:rFonts w:ascii="Arial" w:eastAsia="Times New Roman" w:hAnsi="Arial" w:cs="Arial"/>
          <w:lang w:eastAsia="cs-CZ"/>
        </w:rPr>
        <w:t>zaplacena</w:t>
      </w:r>
      <w:r w:rsidRPr="005A6C16">
        <w:rPr>
          <w:rFonts w:ascii="Arial" w:eastAsia="Times New Roman" w:hAnsi="Arial" w:cs="Arial"/>
          <w:lang w:eastAsia="cs-CZ"/>
        </w:rPr>
        <w:t xml:space="preserve"> na základě daňového či účetního dokladu (</w:t>
      </w:r>
      <w:r w:rsidR="0057578B" w:rsidRPr="005A6C16">
        <w:rPr>
          <w:rFonts w:ascii="Arial" w:eastAsia="Times New Roman" w:hAnsi="Arial" w:cs="Arial"/>
          <w:lang w:eastAsia="cs-CZ"/>
        </w:rPr>
        <w:t xml:space="preserve">dále jen </w:t>
      </w:r>
      <w:r w:rsidRPr="005A6C16">
        <w:rPr>
          <w:rFonts w:ascii="Arial" w:eastAsia="Times New Roman" w:hAnsi="Arial" w:cs="Arial"/>
          <w:lang w:eastAsia="cs-CZ"/>
        </w:rPr>
        <w:t>„fakt</w:t>
      </w:r>
      <w:r w:rsidR="0076342B" w:rsidRPr="005A6C16">
        <w:rPr>
          <w:rFonts w:ascii="Arial" w:eastAsia="Times New Roman" w:hAnsi="Arial" w:cs="Arial"/>
          <w:lang w:eastAsia="cs-CZ"/>
        </w:rPr>
        <w:t>ura“)</w:t>
      </w:r>
      <w:r w:rsidR="005A6C16" w:rsidRPr="005A6C16">
        <w:rPr>
          <w:rFonts w:ascii="Arial" w:eastAsia="Times New Roman" w:hAnsi="Arial" w:cs="Arial"/>
          <w:lang w:eastAsia="cs-CZ"/>
        </w:rPr>
        <w:t xml:space="preserve">. </w:t>
      </w:r>
      <w:r w:rsidR="00BD7D4B">
        <w:rPr>
          <w:rFonts w:ascii="Arial" w:eastAsia="Times New Roman" w:hAnsi="Arial" w:cs="Arial"/>
          <w:lang w:eastAsia="cs-CZ"/>
        </w:rPr>
        <w:t xml:space="preserve">Poskytovatel </w:t>
      </w:r>
      <w:r w:rsidR="005A6C16" w:rsidRPr="005A6C16">
        <w:rPr>
          <w:rFonts w:ascii="Arial" w:hAnsi="Arial" w:cs="Arial"/>
        </w:rPr>
        <w:t>Faktura musí obsahovat veškeré náležitosti účetního či daňového dokladu podle platných a účinných právních předpisů, identifikaci této Smlouvy</w:t>
      </w:r>
      <w:r w:rsidR="00CF4D7A" w:rsidRPr="005A6C16">
        <w:rPr>
          <w:rFonts w:ascii="Arial" w:eastAsia="Times New Roman" w:hAnsi="Arial" w:cs="Arial"/>
          <w:bCs/>
          <w:lang w:eastAsia="cs-CZ"/>
        </w:rPr>
        <w:t>.</w:t>
      </w:r>
      <w:r w:rsidR="005A6C16" w:rsidRPr="005A6C16">
        <w:rPr>
          <w:rFonts w:ascii="Arial" w:eastAsia="Times New Roman" w:hAnsi="Arial" w:cs="Arial"/>
          <w:lang w:eastAsia="cs-CZ"/>
        </w:rPr>
        <w:t xml:space="preserve"> </w:t>
      </w:r>
      <w:r w:rsidR="00BD7D4B">
        <w:rPr>
          <w:rFonts w:ascii="Arial" w:eastAsia="Times New Roman" w:hAnsi="Arial" w:cs="Arial"/>
          <w:lang w:eastAsia="cs-CZ"/>
        </w:rPr>
        <w:t>S ohledem na vystavení zálohové faktury</w:t>
      </w:r>
      <w:r w:rsidR="00BD7D4B" w:rsidRPr="00BD7D4B">
        <w:rPr>
          <w:rFonts w:ascii="Arial" w:eastAsia="Times New Roman" w:hAnsi="Arial" w:cs="Arial"/>
          <w:lang w:eastAsia="cs-CZ"/>
        </w:rPr>
        <w:t xml:space="preserve"> </w:t>
      </w:r>
      <w:r w:rsidR="00BD7D4B">
        <w:rPr>
          <w:rFonts w:ascii="Arial" w:eastAsia="Times New Roman" w:hAnsi="Arial" w:cs="Arial"/>
          <w:lang w:eastAsia="cs-CZ"/>
        </w:rPr>
        <w:t xml:space="preserve">dle odst. 2.2 písm. a) této Smlouvy, která není daňovým dokladem, se Poskytovatel zavazuje </w:t>
      </w:r>
      <w:r w:rsidR="00572BBF">
        <w:rPr>
          <w:rFonts w:ascii="Arial" w:eastAsia="Times New Roman" w:hAnsi="Arial" w:cs="Arial"/>
          <w:lang w:eastAsia="cs-CZ"/>
        </w:rPr>
        <w:t xml:space="preserve">doručit Objednateli současně i </w:t>
      </w:r>
      <w:r w:rsidR="00BD7D4B">
        <w:rPr>
          <w:rFonts w:ascii="Arial" w:eastAsia="Times New Roman" w:hAnsi="Arial" w:cs="Arial"/>
          <w:lang w:eastAsia="cs-CZ"/>
        </w:rPr>
        <w:t xml:space="preserve">daňový doklad </w:t>
      </w:r>
      <w:r w:rsidR="00DA2A2E">
        <w:rPr>
          <w:rFonts w:ascii="Arial" w:eastAsia="Times New Roman" w:hAnsi="Arial" w:cs="Arial"/>
          <w:lang w:eastAsia="cs-CZ"/>
        </w:rPr>
        <w:t>prokazující</w:t>
      </w:r>
      <w:r w:rsidR="00BD7D4B">
        <w:rPr>
          <w:rFonts w:ascii="Arial" w:eastAsia="Times New Roman" w:hAnsi="Arial" w:cs="Arial"/>
          <w:lang w:eastAsia="cs-CZ"/>
        </w:rPr>
        <w:t xml:space="preserve"> úhrad</w:t>
      </w:r>
      <w:r w:rsidR="00572BBF">
        <w:rPr>
          <w:rFonts w:ascii="Arial" w:eastAsia="Times New Roman" w:hAnsi="Arial" w:cs="Arial"/>
          <w:lang w:eastAsia="cs-CZ"/>
        </w:rPr>
        <w:t>u</w:t>
      </w:r>
      <w:r w:rsidR="00BD7D4B">
        <w:rPr>
          <w:rFonts w:ascii="Arial" w:eastAsia="Times New Roman" w:hAnsi="Arial" w:cs="Arial"/>
          <w:lang w:eastAsia="cs-CZ"/>
        </w:rPr>
        <w:t xml:space="preserve"> nákladů Poskytovatelem, na které Poskytovatel použil část odměny ze zálohové platby dle odst. 2.2 písm. a) této Smlouvy. </w:t>
      </w:r>
      <w:r w:rsidR="005A6C16">
        <w:rPr>
          <w:rFonts w:ascii="Arial" w:eastAsia="Times New Roman" w:hAnsi="Arial" w:cs="Arial"/>
          <w:lang w:eastAsia="cs-CZ"/>
        </w:rPr>
        <w:t>Poskytovatel zavazuje doruči</w:t>
      </w:r>
      <w:r w:rsidR="005A6C16" w:rsidRPr="005A6C16">
        <w:rPr>
          <w:rFonts w:ascii="Arial" w:eastAsia="Times New Roman" w:hAnsi="Arial" w:cs="Arial"/>
          <w:lang w:eastAsia="cs-CZ"/>
        </w:rPr>
        <w:t xml:space="preserve">t do </w:t>
      </w:r>
      <w:r w:rsidR="005A6C16" w:rsidRPr="005A6C16">
        <w:rPr>
          <w:rFonts w:ascii="Arial" w:hAnsi="Arial" w:cs="Arial"/>
        </w:rPr>
        <w:t xml:space="preserve">datové schránky Objednatele uvedené v záhlaví této Smlouvy či na e-mailovou adresu Objednatele: </w:t>
      </w:r>
      <w:hyperlink r:id="rId9" w:history="1">
        <w:r w:rsidR="005A6C16" w:rsidRPr="005A6C16">
          <w:rPr>
            <w:rStyle w:val="Hypertextovodkaz"/>
            <w:rFonts w:ascii="Arial" w:hAnsi="Arial" w:cs="Arial"/>
          </w:rPr>
          <w:t>posta@mpsv.cz</w:t>
        </w:r>
      </w:hyperlink>
      <w:r w:rsidR="005A6C16" w:rsidRPr="005A6C16">
        <w:rPr>
          <w:rFonts w:ascii="Arial" w:hAnsi="Arial" w:cs="Arial"/>
        </w:rPr>
        <w:t xml:space="preserve"> a </w:t>
      </w:r>
      <w:r w:rsidR="005A6C16">
        <w:rPr>
          <w:rFonts w:ascii="Arial" w:hAnsi="Arial" w:cs="Arial"/>
        </w:rPr>
        <w:t xml:space="preserve">zároveň </w:t>
      </w:r>
      <w:r w:rsidR="005A6C16" w:rsidRPr="005A6C16">
        <w:rPr>
          <w:rFonts w:ascii="Arial" w:hAnsi="Arial" w:cs="Arial"/>
        </w:rPr>
        <w:t xml:space="preserve">na e-mailovou adresu kontaktní osoby Objednatele uvedené </w:t>
      </w:r>
      <w:r w:rsidR="005A6C16">
        <w:rPr>
          <w:rFonts w:ascii="Arial" w:hAnsi="Arial" w:cs="Arial"/>
        </w:rPr>
        <w:t>v záhlaví</w:t>
      </w:r>
      <w:r w:rsidR="005A6C16" w:rsidRPr="005A6C16">
        <w:rPr>
          <w:rFonts w:ascii="Arial" w:hAnsi="Arial" w:cs="Arial"/>
        </w:rPr>
        <w:t xml:space="preserve"> této Smlouvy</w:t>
      </w:r>
      <w:r w:rsidR="005A6C16">
        <w:rPr>
          <w:rFonts w:ascii="Arial" w:hAnsi="Arial" w:cs="Arial"/>
        </w:rPr>
        <w:t>, a to</w:t>
      </w:r>
      <w:r w:rsidR="005A6C16" w:rsidRPr="005A6C16">
        <w:rPr>
          <w:rFonts w:ascii="Arial" w:eastAsia="Times New Roman" w:hAnsi="Arial" w:cs="Arial"/>
          <w:bCs/>
          <w:lang w:eastAsia="cs-CZ"/>
        </w:rPr>
        <w:t xml:space="preserve"> nejpozději do 10. prosince 2025</w:t>
      </w:r>
      <w:r w:rsidR="005A6C16" w:rsidRPr="005A6C16">
        <w:rPr>
          <w:rFonts w:ascii="Arial" w:hAnsi="Arial" w:cs="Arial"/>
        </w:rPr>
        <w:t>.</w:t>
      </w:r>
    </w:p>
    <w:p w14:paraId="2A1E2F66" w14:textId="6A2296DD" w:rsidR="005A6C16" w:rsidRPr="005A6C16" w:rsidRDefault="005A6C1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A6C16">
        <w:rPr>
          <w:rFonts w:ascii="Arial" w:hAnsi="Arial" w:cs="Arial"/>
        </w:rPr>
        <w:t xml:space="preserve">Nebude-li </w:t>
      </w:r>
      <w:r>
        <w:rPr>
          <w:rFonts w:ascii="Arial" w:hAnsi="Arial" w:cs="Arial"/>
        </w:rPr>
        <w:t>f</w:t>
      </w:r>
      <w:r w:rsidRPr="005A6C16">
        <w:rPr>
          <w:rFonts w:ascii="Arial" w:hAnsi="Arial" w:cs="Arial"/>
        </w:rPr>
        <w:t xml:space="preserve">aktura obsahovat stanovené náležitosti nebo v ní nebudou správně uvedené údaje, je Objednatel oprávněn vrátit </w:t>
      </w:r>
      <w:r>
        <w:rPr>
          <w:rFonts w:ascii="Arial" w:hAnsi="Arial" w:cs="Arial"/>
        </w:rPr>
        <w:t>f</w:t>
      </w:r>
      <w:r w:rsidRPr="005A6C16">
        <w:rPr>
          <w:rFonts w:ascii="Arial" w:hAnsi="Arial" w:cs="Arial"/>
        </w:rPr>
        <w:t xml:space="preserve">akturu ve lhůtě splatnosti </w:t>
      </w:r>
      <w:r>
        <w:rPr>
          <w:rFonts w:ascii="Arial" w:hAnsi="Arial" w:cs="Arial"/>
        </w:rPr>
        <w:t xml:space="preserve">Poskytovateli </w:t>
      </w:r>
      <w:r w:rsidRPr="005A6C16">
        <w:rPr>
          <w:rFonts w:ascii="Arial" w:hAnsi="Arial" w:cs="Arial"/>
        </w:rPr>
        <w:t xml:space="preserve">s uvedením chybějících náležitostí, nesprávných údajů či jiných námitek. V případě vrácení </w:t>
      </w:r>
      <w:r>
        <w:rPr>
          <w:rFonts w:ascii="Arial" w:hAnsi="Arial" w:cs="Arial"/>
        </w:rPr>
        <w:t>f</w:t>
      </w:r>
      <w:r w:rsidRPr="005A6C16">
        <w:rPr>
          <w:rFonts w:ascii="Arial" w:hAnsi="Arial" w:cs="Arial"/>
        </w:rPr>
        <w:t xml:space="preserve">aktury </w:t>
      </w:r>
      <w:r>
        <w:rPr>
          <w:rFonts w:ascii="Arial" w:hAnsi="Arial" w:cs="Arial"/>
        </w:rPr>
        <w:t xml:space="preserve">Poskytovateli </w:t>
      </w:r>
      <w:r w:rsidRPr="005A6C16">
        <w:rPr>
          <w:rFonts w:ascii="Arial" w:hAnsi="Arial" w:cs="Arial"/>
        </w:rPr>
        <w:t xml:space="preserve">se </w:t>
      </w:r>
      <w:proofErr w:type="gramStart"/>
      <w:r w:rsidRPr="005A6C16">
        <w:rPr>
          <w:rFonts w:ascii="Arial" w:hAnsi="Arial" w:cs="Arial"/>
        </w:rPr>
        <w:t>ruší</w:t>
      </w:r>
      <w:proofErr w:type="gramEnd"/>
      <w:r w:rsidRPr="005A6C16">
        <w:rPr>
          <w:rFonts w:ascii="Arial" w:hAnsi="Arial" w:cs="Arial"/>
        </w:rPr>
        <w:t xml:space="preserve"> doba splatnosti této </w:t>
      </w:r>
      <w:r>
        <w:rPr>
          <w:rFonts w:ascii="Arial" w:hAnsi="Arial" w:cs="Arial"/>
        </w:rPr>
        <w:t>f</w:t>
      </w:r>
      <w:r w:rsidRPr="005A6C16">
        <w:rPr>
          <w:rFonts w:ascii="Arial" w:hAnsi="Arial" w:cs="Arial"/>
        </w:rPr>
        <w:t xml:space="preserve">aktury a nová lhůta splatnosti počíná opětovně běžet doručením opravené </w:t>
      </w:r>
      <w:r>
        <w:rPr>
          <w:rFonts w:ascii="Arial" w:hAnsi="Arial" w:cs="Arial"/>
        </w:rPr>
        <w:t>f</w:t>
      </w:r>
      <w:r w:rsidRPr="005A6C16">
        <w:rPr>
          <w:rFonts w:ascii="Arial" w:hAnsi="Arial" w:cs="Arial"/>
        </w:rPr>
        <w:t xml:space="preserve">aktury Objednateli v souladu </w:t>
      </w:r>
      <w:r w:rsidR="00800D01">
        <w:rPr>
          <w:rFonts w:ascii="Arial" w:hAnsi="Arial" w:cs="Arial"/>
        </w:rPr>
        <w:t>s tímto</w:t>
      </w:r>
      <w:r w:rsidRPr="005A6C16">
        <w:rPr>
          <w:rFonts w:ascii="Arial" w:hAnsi="Arial" w:cs="Arial"/>
        </w:rPr>
        <w:t xml:space="preserve"> článk</w:t>
      </w:r>
      <w:r w:rsidR="00800D01">
        <w:rPr>
          <w:rFonts w:ascii="Arial" w:hAnsi="Arial" w:cs="Arial"/>
        </w:rPr>
        <w:t>em</w:t>
      </w:r>
      <w:r w:rsidRPr="005A6C16">
        <w:rPr>
          <w:rFonts w:ascii="Arial" w:hAnsi="Arial" w:cs="Arial"/>
        </w:rPr>
        <w:t xml:space="preserve"> Smlouvy.</w:t>
      </w:r>
    </w:p>
    <w:p w14:paraId="3F3D8265" w14:textId="35C03781" w:rsidR="005A6C16" w:rsidRDefault="005A6C16"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Za</w:t>
      </w:r>
      <w:r>
        <w:rPr>
          <w:rFonts w:ascii="Arial" w:eastAsia="Times New Roman" w:hAnsi="Arial" w:cs="Arial"/>
          <w:lang w:eastAsia="cs-CZ"/>
        </w:rPr>
        <w:t>placením</w:t>
      </w:r>
      <w:r w:rsidRPr="0057578B">
        <w:rPr>
          <w:rFonts w:ascii="Arial" w:eastAsia="Times New Roman" w:hAnsi="Arial" w:cs="Arial"/>
          <w:lang w:eastAsia="cs-CZ"/>
        </w:rPr>
        <w:t xml:space="preserve"> odměny se </w:t>
      </w:r>
      <w:r>
        <w:rPr>
          <w:rFonts w:ascii="Arial" w:eastAsia="Times New Roman" w:hAnsi="Arial" w:cs="Arial"/>
          <w:lang w:eastAsia="cs-CZ"/>
        </w:rPr>
        <w:t>rozumí</w:t>
      </w:r>
      <w:r w:rsidRPr="0057578B">
        <w:rPr>
          <w:rFonts w:ascii="Arial" w:eastAsia="Times New Roman" w:hAnsi="Arial" w:cs="Arial"/>
          <w:lang w:eastAsia="cs-CZ"/>
        </w:rPr>
        <w:t xml:space="preserve"> okamžik připsání fakturované částky ve prospěch účtu </w:t>
      </w:r>
      <w:r>
        <w:rPr>
          <w:rFonts w:ascii="Arial" w:eastAsia="Times New Roman" w:hAnsi="Arial" w:cs="Arial"/>
          <w:lang w:eastAsia="cs-CZ"/>
        </w:rPr>
        <w:t>Poskytovatele.</w:t>
      </w:r>
    </w:p>
    <w:p w14:paraId="07DB711E" w14:textId="77777777" w:rsidR="00F8475C" w:rsidRDefault="00F8475C" w:rsidP="005A6C16">
      <w:pPr>
        <w:numPr>
          <w:ilvl w:val="1"/>
          <w:numId w:val="6"/>
        </w:numPr>
        <w:tabs>
          <w:tab w:val="clear" w:pos="375"/>
          <w:tab w:val="num" w:pos="567"/>
        </w:tabs>
        <w:spacing w:before="120" w:after="120" w:line="280" w:lineRule="atLeast"/>
        <w:ind w:left="567" w:hanging="567"/>
        <w:jc w:val="both"/>
        <w:rPr>
          <w:rFonts w:ascii="Arial" w:eastAsia="Times New Roman" w:hAnsi="Arial" w:cs="Arial"/>
          <w:lang w:eastAsia="cs-CZ"/>
        </w:rPr>
      </w:pPr>
      <w:r w:rsidRPr="00F8475C">
        <w:rPr>
          <w:rFonts w:ascii="Arial" w:eastAsia="Times New Roman" w:hAnsi="Arial" w:cs="Arial"/>
          <w:lang w:eastAsia="cs-CZ"/>
        </w:rPr>
        <w:t xml:space="preserve">Platby budou probíhat výhradně v Kč a rovněž veškeré uvedené cenové údaje budou v Kč. </w:t>
      </w:r>
    </w:p>
    <w:p w14:paraId="7C929E15" w14:textId="510B9765" w:rsidR="006A7941" w:rsidRPr="0057578B" w:rsidRDefault="006A7941" w:rsidP="00800D01">
      <w:pPr>
        <w:spacing w:before="360"/>
        <w:jc w:val="center"/>
        <w:rPr>
          <w:rFonts w:ascii="Arial" w:eastAsia="Times New Roman" w:hAnsi="Arial" w:cs="Arial"/>
          <w:b/>
          <w:bCs/>
          <w:lang w:eastAsia="cs-CZ"/>
        </w:rPr>
      </w:pPr>
      <w:r w:rsidRPr="0057578B">
        <w:rPr>
          <w:rFonts w:ascii="Arial" w:eastAsia="Times New Roman" w:hAnsi="Arial" w:cs="Arial"/>
          <w:b/>
          <w:bCs/>
          <w:lang w:eastAsia="cs-CZ"/>
        </w:rPr>
        <w:t xml:space="preserve">Článek </w:t>
      </w:r>
      <w:r w:rsidR="006D3245" w:rsidRPr="0057578B">
        <w:rPr>
          <w:rFonts w:ascii="Arial" w:eastAsia="Times New Roman" w:hAnsi="Arial" w:cs="Arial"/>
          <w:b/>
          <w:bCs/>
          <w:lang w:eastAsia="cs-CZ"/>
        </w:rPr>
        <w:t>3</w:t>
      </w:r>
    </w:p>
    <w:p w14:paraId="1FC77EF2" w14:textId="117B2147" w:rsidR="00C56F33" w:rsidRPr="0057578B" w:rsidRDefault="00800D01" w:rsidP="00C56F33">
      <w:pPr>
        <w:jc w:val="center"/>
        <w:rPr>
          <w:rFonts w:ascii="Arial" w:eastAsia="Times New Roman" w:hAnsi="Arial" w:cs="Arial"/>
          <w:b/>
          <w:bCs/>
          <w:lang w:eastAsia="cs-CZ"/>
        </w:rPr>
      </w:pPr>
      <w:r>
        <w:rPr>
          <w:rFonts w:ascii="Arial" w:eastAsia="Times New Roman" w:hAnsi="Arial" w:cs="Arial"/>
          <w:b/>
          <w:bCs/>
          <w:lang w:eastAsia="cs-CZ"/>
        </w:rPr>
        <w:t>Sankční ujednání a n</w:t>
      </w:r>
      <w:r w:rsidR="00C56F33" w:rsidRPr="0057578B">
        <w:rPr>
          <w:rFonts w:ascii="Arial" w:eastAsia="Times New Roman" w:hAnsi="Arial" w:cs="Arial"/>
          <w:b/>
          <w:bCs/>
          <w:lang w:eastAsia="cs-CZ"/>
        </w:rPr>
        <w:t>áhrada škody</w:t>
      </w:r>
      <w:r w:rsidR="005A6C16">
        <w:rPr>
          <w:rFonts w:ascii="Arial" w:eastAsia="Times New Roman" w:hAnsi="Arial" w:cs="Arial"/>
          <w:b/>
          <w:bCs/>
          <w:lang w:eastAsia="cs-CZ"/>
        </w:rPr>
        <w:t xml:space="preserve"> či jiné újmy</w:t>
      </w:r>
    </w:p>
    <w:p w14:paraId="67B5548B" w14:textId="67CBAA7F" w:rsidR="00A67D56" w:rsidRPr="00654FAE" w:rsidRDefault="00A67D56" w:rsidP="00A67D56">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654FAE">
        <w:rPr>
          <w:rFonts w:ascii="Arial" w:eastAsia="Times New Roman" w:hAnsi="Arial" w:cs="Arial"/>
          <w:lang w:eastAsia="cs-CZ"/>
        </w:rPr>
        <w:t xml:space="preserve">V případě, že zástupce Poskytovatele opakovaně (tj. dvakrát a více) prokazatelně </w:t>
      </w:r>
      <w:proofErr w:type="gramStart"/>
      <w:r w:rsidRPr="00654FAE">
        <w:rPr>
          <w:rFonts w:ascii="Arial" w:eastAsia="Times New Roman" w:hAnsi="Arial" w:cs="Arial"/>
          <w:lang w:eastAsia="cs-CZ"/>
        </w:rPr>
        <w:t>poruší</w:t>
      </w:r>
      <w:proofErr w:type="gramEnd"/>
      <w:r w:rsidRPr="00654FAE">
        <w:rPr>
          <w:rFonts w:ascii="Arial" w:eastAsia="Times New Roman" w:hAnsi="Arial" w:cs="Arial"/>
          <w:lang w:eastAsia="cs-CZ"/>
        </w:rPr>
        <w:t xml:space="preserve"> povinnosti a závazky vyplývající z jeho účasti v krajské hodnotitelské komisi zavazuje se Poskytovatel zaplatit Objednateli smluvní pokutu ve výši 3.000 Kč, a to za každý jednotlivý případ.</w:t>
      </w:r>
    </w:p>
    <w:p w14:paraId="131E20BD" w14:textId="157D289F" w:rsidR="00800D01" w:rsidRPr="00A67D56" w:rsidRDefault="00A67D56" w:rsidP="00A67D56">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654FAE">
        <w:rPr>
          <w:rFonts w:ascii="Arial" w:eastAsia="Times New Roman" w:hAnsi="Arial" w:cs="Arial"/>
          <w:lang w:eastAsia="cs-CZ"/>
        </w:rPr>
        <w:lastRenderedPageBreak/>
        <w:t xml:space="preserve">V případě prokázaného porušení povinnosti mlčenlivosti či povinnosti zajistit ochranu osobních údajů dle </w:t>
      </w:r>
      <w:r w:rsidRPr="00A67D56">
        <w:rPr>
          <w:rFonts w:ascii="Arial" w:eastAsia="Times New Roman" w:hAnsi="Arial" w:cs="Arial"/>
          <w:lang w:eastAsia="cs-CZ"/>
        </w:rPr>
        <w:t>čl. 1 odst. 1.</w:t>
      </w:r>
      <w:r w:rsidR="00FE713C">
        <w:rPr>
          <w:rFonts w:ascii="Arial" w:eastAsia="Times New Roman" w:hAnsi="Arial" w:cs="Arial"/>
          <w:lang w:eastAsia="cs-CZ"/>
        </w:rPr>
        <w:t>12</w:t>
      </w:r>
      <w:r w:rsidRPr="00A67D56">
        <w:rPr>
          <w:rFonts w:ascii="Arial" w:eastAsia="Times New Roman" w:hAnsi="Arial" w:cs="Arial"/>
          <w:lang w:eastAsia="cs-CZ"/>
        </w:rPr>
        <w:t xml:space="preserve"> této Smlouvy se </w:t>
      </w:r>
      <w:r w:rsidR="00800D01" w:rsidRPr="00A67D56">
        <w:rPr>
          <w:rFonts w:ascii="Arial" w:eastAsia="Times New Roman" w:hAnsi="Arial" w:cs="Arial"/>
          <w:lang w:eastAsia="cs-CZ"/>
        </w:rPr>
        <w:t xml:space="preserve">Poskytovatel zavazuje </w:t>
      </w:r>
      <w:r w:rsidR="007F0E3A" w:rsidRPr="00A67D56">
        <w:rPr>
          <w:rFonts w:ascii="Arial" w:eastAsia="Times New Roman" w:hAnsi="Arial" w:cs="Arial"/>
          <w:lang w:eastAsia="cs-CZ"/>
        </w:rPr>
        <w:t>zaplatit O</w:t>
      </w:r>
      <w:r w:rsidR="00800D01" w:rsidRPr="00A67D56">
        <w:rPr>
          <w:rFonts w:ascii="Arial" w:eastAsia="Times New Roman" w:hAnsi="Arial" w:cs="Arial"/>
          <w:lang w:eastAsia="cs-CZ"/>
        </w:rPr>
        <w:t>bjednateli smluvní pokutu ve výši 50</w:t>
      </w:r>
      <w:r w:rsidR="007F0E3A" w:rsidRPr="00A67D56">
        <w:rPr>
          <w:rFonts w:ascii="Arial" w:eastAsia="Times New Roman" w:hAnsi="Arial" w:cs="Arial"/>
          <w:lang w:eastAsia="cs-CZ"/>
        </w:rPr>
        <w:t>.</w:t>
      </w:r>
      <w:r w:rsidR="00800D01" w:rsidRPr="00A67D56">
        <w:rPr>
          <w:rFonts w:ascii="Arial" w:eastAsia="Times New Roman" w:hAnsi="Arial" w:cs="Arial"/>
          <w:lang w:eastAsia="cs-CZ"/>
        </w:rPr>
        <w:t>000 Kč, a to za každý jednotlivý případ</w:t>
      </w:r>
      <w:r w:rsidR="007F0E3A" w:rsidRPr="00A67D56">
        <w:rPr>
          <w:rFonts w:ascii="Arial" w:eastAsia="Times New Roman" w:hAnsi="Arial" w:cs="Arial"/>
          <w:lang w:eastAsia="cs-CZ"/>
        </w:rPr>
        <w:t xml:space="preserve"> porušení</w:t>
      </w:r>
      <w:r w:rsidR="00800D01" w:rsidRPr="00A67D56">
        <w:rPr>
          <w:rFonts w:ascii="Arial" w:eastAsia="Times New Roman" w:hAnsi="Arial" w:cs="Arial"/>
          <w:lang w:eastAsia="cs-CZ"/>
        </w:rPr>
        <w:t>.</w:t>
      </w:r>
    </w:p>
    <w:p w14:paraId="2AB09F4A" w14:textId="2967198B" w:rsidR="00800D01" w:rsidRPr="00800D01" w:rsidRDefault="00800D01"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800D01">
        <w:rPr>
          <w:rFonts w:ascii="Arial" w:eastAsia="Times New Roman" w:hAnsi="Arial" w:cs="Arial"/>
          <w:lang w:eastAsia="cs-CZ"/>
        </w:rPr>
        <w:t xml:space="preserve">Při nedodržení termínu splatnosti faktury Objednatelem je Poskytovatel oprávněn požadovat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w:t>
      </w:r>
      <w:r w:rsidRPr="00800D01">
        <w:rPr>
          <w:rFonts w:ascii="Arial" w:eastAsia="Times New Roman" w:hAnsi="Arial" w:cs="Arial"/>
          <w:lang w:eastAsia="cs-CZ"/>
        </w:rPr>
        <w:br/>
        <w:t>o skutečných majitelích, ve znění nařízení vlády č. 25/2021 Sb.</w:t>
      </w:r>
    </w:p>
    <w:p w14:paraId="4DE0E5C6" w14:textId="3BB85C10"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Smluvní strany nesou odpovědnost za způsobenou škodu či jinou újmu v rámci platných právních předpisů a této Smlouvy.</w:t>
      </w:r>
      <w:r w:rsidR="005A6C16">
        <w:rPr>
          <w:rFonts w:ascii="Arial" w:eastAsia="Times New Roman" w:hAnsi="Arial" w:cs="Arial"/>
          <w:lang w:eastAsia="cs-CZ"/>
        </w:rPr>
        <w:t xml:space="preserve"> </w:t>
      </w:r>
      <w:r w:rsidRPr="0057578B">
        <w:rPr>
          <w:rFonts w:ascii="Arial" w:eastAsia="Times New Roman" w:hAnsi="Arial" w:cs="Arial"/>
          <w:lang w:eastAsia="cs-CZ"/>
        </w:rPr>
        <w:t>Smluvní strany se zavazují k vyvinutí maximálního úsilí k předcházení škodám a k minimalizaci vzniklých škod</w:t>
      </w:r>
      <w:r w:rsidR="0024552B" w:rsidRPr="0057578B">
        <w:rPr>
          <w:rFonts w:ascii="Arial" w:eastAsia="Times New Roman" w:hAnsi="Arial" w:cs="Arial"/>
          <w:lang w:eastAsia="cs-CZ"/>
        </w:rPr>
        <w:t xml:space="preserve"> či jiné újmy.</w:t>
      </w:r>
      <w:r w:rsidRPr="0057578B">
        <w:rPr>
          <w:rFonts w:ascii="Arial" w:eastAsia="Times New Roman" w:hAnsi="Arial" w:cs="Arial"/>
          <w:lang w:eastAsia="cs-CZ"/>
        </w:rPr>
        <w:t xml:space="preserve"> </w:t>
      </w:r>
    </w:p>
    <w:p w14:paraId="47DBC754" w14:textId="2022BF5F"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Smluvní strany se zavazují upozornit druhou </w:t>
      </w:r>
      <w:r w:rsidR="00C51369">
        <w:rPr>
          <w:rFonts w:ascii="Arial" w:eastAsia="Times New Roman" w:hAnsi="Arial" w:cs="Arial"/>
          <w:lang w:eastAsia="cs-CZ"/>
        </w:rPr>
        <w:t>S</w:t>
      </w:r>
      <w:r w:rsidRPr="0057578B">
        <w:rPr>
          <w:rFonts w:ascii="Arial" w:eastAsia="Times New Roman" w:hAnsi="Arial" w:cs="Arial"/>
          <w:lang w:eastAsia="cs-CZ"/>
        </w:rPr>
        <w:t xml:space="preserve">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557AC41F" w14:textId="242C34F9" w:rsidR="00857B74"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Na odpovědnost za škodu či jinou újmu prokazatelně způsobenou činností příslušné </w:t>
      </w:r>
      <w:r w:rsidR="00C51369">
        <w:rPr>
          <w:rFonts w:ascii="Arial" w:eastAsia="Times New Roman" w:hAnsi="Arial" w:cs="Arial"/>
          <w:lang w:eastAsia="cs-CZ"/>
        </w:rPr>
        <w:t>S</w:t>
      </w:r>
      <w:r w:rsidRPr="0057578B">
        <w:rPr>
          <w:rFonts w:ascii="Arial" w:eastAsia="Times New Roman" w:hAnsi="Arial" w:cs="Arial"/>
          <w:lang w:eastAsia="cs-CZ"/>
        </w:rPr>
        <w:t>mluvní strany a náhradu škody či jiné újmy se vztahují příslušná ustanovení zákona č. 89/2012 Sb., občanský zákoník</w:t>
      </w:r>
      <w:r w:rsidR="00B46FCA" w:rsidRPr="0057578B">
        <w:rPr>
          <w:rFonts w:ascii="Arial" w:eastAsia="Times New Roman" w:hAnsi="Arial" w:cs="Arial"/>
          <w:lang w:eastAsia="cs-CZ"/>
        </w:rPr>
        <w:t>, ve znění pozdějších předpisů</w:t>
      </w:r>
      <w:r w:rsidR="00055A91" w:rsidRPr="0057578B">
        <w:rPr>
          <w:rFonts w:ascii="Arial" w:eastAsia="Times New Roman" w:hAnsi="Arial" w:cs="Arial"/>
          <w:lang w:eastAsia="cs-CZ"/>
        </w:rPr>
        <w:t>.</w:t>
      </w:r>
    </w:p>
    <w:p w14:paraId="092665E3" w14:textId="487FCCCF" w:rsidR="00160956" w:rsidRDefault="00160956"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160956">
        <w:rPr>
          <w:rFonts w:ascii="Arial" w:eastAsia="Times New Roman" w:hAnsi="Arial" w:cs="Arial"/>
          <w:lang w:eastAsia="cs-CZ"/>
        </w:rPr>
        <w:t>Zaplacením smluvní pokuty dle této Smlouvy není dotčena povinnost Poskytovatele nahradit újmu vzniklou Objednateli porušením smluvní povinnosti, které se smluvní pokuta týká. Objednatel je oprávněn požadovat náhradu škody v plné výši bez ohledu na ujednanou smluvní pokutu</w:t>
      </w:r>
      <w:r>
        <w:rPr>
          <w:rFonts w:ascii="Arial" w:eastAsia="Times New Roman" w:hAnsi="Arial" w:cs="Arial"/>
          <w:lang w:eastAsia="cs-CZ"/>
        </w:rPr>
        <w:t>.</w:t>
      </w:r>
    </w:p>
    <w:p w14:paraId="61C2B499" w14:textId="123F79FC" w:rsidR="00325902" w:rsidRPr="0057578B" w:rsidRDefault="00325902" w:rsidP="00800D01">
      <w:pPr>
        <w:numPr>
          <w:ilvl w:val="1"/>
          <w:numId w:val="7"/>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Smluvní pokutu stejně jako případnou škodu či jinou újmu vzniklou Objednateli vlivem činnosti </w:t>
      </w:r>
      <w:r w:rsidR="008A62DA">
        <w:rPr>
          <w:rFonts w:ascii="Arial" w:eastAsia="Times New Roman" w:hAnsi="Arial" w:cs="Arial"/>
          <w:lang w:eastAsia="cs-CZ"/>
        </w:rPr>
        <w:t>P</w:t>
      </w:r>
      <w:r w:rsidR="00B46FCA" w:rsidRPr="0057578B">
        <w:rPr>
          <w:rFonts w:ascii="Arial" w:eastAsia="Times New Roman" w:hAnsi="Arial" w:cs="Arial"/>
          <w:lang w:eastAsia="cs-CZ"/>
        </w:rPr>
        <w:t>o</w:t>
      </w:r>
      <w:r w:rsidR="001A5B58">
        <w:rPr>
          <w:rFonts w:ascii="Arial" w:eastAsia="Times New Roman" w:hAnsi="Arial" w:cs="Arial"/>
          <w:lang w:eastAsia="cs-CZ"/>
        </w:rPr>
        <w:t>skytovatele</w:t>
      </w:r>
      <w:r w:rsidR="00B46FCA" w:rsidRPr="0057578B">
        <w:rPr>
          <w:rFonts w:ascii="Arial" w:eastAsia="Times New Roman" w:hAnsi="Arial" w:cs="Arial"/>
          <w:lang w:eastAsia="cs-CZ"/>
        </w:rPr>
        <w:t xml:space="preserve"> </w:t>
      </w:r>
      <w:r w:rsidRPr="0057578B">
        <w:rPr>
          <w:rFonts w:ascii="Arial" w:eastAsia="Times New Roman" w:hAnsi="Arial" w:cs="Arial"/>
          <w:lang w:eastAsia="cs-CZ"/>
        </w:rPr>
        <w:t xml:space="preserve">se </w:t>
      </w:r>
      <w:r w:rsidR="008A62DA">
        <w:rPr>
          <w:rFonts w:ascii="Arial" w:eastAsia="Times New Roman" w:hAnsi="Arial" w:cs="Arial"/>
          <w:lang w:eastAsia="cs-CZ"/>
        </w:rPr>
        <w:t>P</w:t>
      </w:r>
      <w:r w:rsidR="00B46FCA" w:rsidRPr="0057578B">
        <w:rPr>
          <w:rFonts w:ascii="Arial" w:eastAsia="Times New Roman" w:hAnsi="Arial" w:cs="Arial"/>
          <w:lang w:eastAsia="cs-CZ"/>
        </w:rPr>
        <w:t>o</w:t>
      </w:r>
      <w:r w:rsidR="001A5B58">
        <w:rPr>
          <w:rFonts w:ascii="Arial" w:eastAsia="Times New Roman" w:hAnsi="Arial" w:cs="Arial"/>
          <w:lang w:eastAsia="cs-CZ"/>
        </w:rPr>
        <w:t>skytovatel</w:t>
      </w:r>
      <w:r w:rsidR="00B46FCA" w:rsidRPr="0057578B">
        <w:rPr>
          <w:rFonts w:ascii="Arial" w:eastAsia="Times New Roman" w:hAnsi="Arial" w:cs="Arial"/>
          <w:lang w:eastAsia="cs-CZ"/>
        </w:rPr>
        <w:t xml:space="preserve"> </w:t>
      </w:r>
      <w:r w:rsidRPr="0057578B">
        <w:rPr>
          <w:rFonts w:ascii="Arial" w:eastAsia="Times New Roman" w:hAnsi="Arial" w:cs="Arial"/>
          <w:lang w:eastAsia="cs-CZ"/>
        </w:rPr>
        <w:t>zavazuje zaplatit Objednateli nejpozději do 30 kalendářních dnů ode dne, kdy bude Objednatelem o nároku na úhradu smluvní pokuty a</w:t>
      </w:r>
      <w:r w:rsidR="006D3245" w:rsidRPr="0057578B">
        <w:rPr>
          <w:rFonts w:ascii="Arial" w:eastAsia="Times New Roman" w:hAnsi="Arial" w:cs="Arial"/>
          <w:lang w:eastAsia="cs-CZ"/>
        </w:rPr>
        <w:t> </w:t>
      </w:r>
      <w:r w:rsidRPr="0057578B">
        <w:rPr>
          <w:rFonts w:ascii="Arial" w:eastAsia="Times New Roman" w:hAnsi="Arial" w:cs="Arial"/>
          <w:lang w:eastAsia="cs-CZ"/>
        </w:rPr>
        <w:t xml:space="preserve">její </w:t>
      </w:r>
      <w:r w:rsidR="001F3ED9" w:rsidRPr="0057578B">
        <w:rPr>
          <w:rFonts w:ascii="Arial" w:eastAsia="Times New Roman" w:hAnsi="Arial" w:cs="Arial"/>
          <w:lang w:eastAsia="cs-CZ"/>
        </w:rPr>
        <w:t>výši,</w:t>
      </w:r>
      <w:r w:rsidRPr="0057578B">
        <w:rPr>
          <w:rFonts w:ascii="Arial" w:eastAsia="Times New Roman" w:hAnsi="Arial" w:cs="Arial"/>
          <w:lang w:eastAsia="cs-CZ"/>
        </w:rPr>
        <w:t xml:space="preserve"> resp. vzniklé škody či jiné újmy a její výši prokazatelně informován.</w:t>
      </w:r>
    </w:p>
    <w:p w14:paraId="7733BE7E" w14:textId="5610749A" w:rsidR="00160956" w:rsidRDefault="00160956">
      <w:pPr>
        <w:rPr>
          <w:rFonts w:ascii="Arial" w:eastAsia="Times New Roman" w:hAnsi="Arial" w:cs="Arial"/>
          <w:b/>
          <w:bCs/>
          <w:lang w:eastAsia="cs-CZ"/>
        </w:rPr>
      </w:pPr>
    </w:p>
    <w:p w14:paraId="734B4F29" w14:textId="69E0FC16" w:rsidR="00502D30" w:rsidRPr="0057578B" w:rsidRDefault="00502D30" w:rsidP="00502D30">
      <w:pPr>
        <w:jc w:val="center"/>
        <w:rPr>
          <w:rFonts w:ascii="Arial" w:eastAsia="Times New Roman" w:hAnsi="Arial" w:cs="Arial"/>
          <w:b/>
          <w:bCs/>
          <w:lang w:eastAsia="cs-CZ"/>
        </w:rPr>
      </w:pPr>
      <w:r w:rsidRPr="0057578B">
        <w:rPr>
          <w:rFonts w:ascii="Arial" w:eastAsia="Times New Roman" w:hAnsi="Arial" w:cs="Arial"/>
          <w:b/>
          <w:bCs/>
          <w:lang w:eastAsia="cs-CZ"/>
        </w:rPr>
        <w:t>Článek 4</w:t>
      </w:r>
    </w:p>
    <w:p w14:paraId="2B28D04E" w14:textId="77777777" w:rsidR="00502D30" w:rsidRPr="0057578B" w:rsidRDefault="00502D30" w:rsidP="00502D30">
      <w:pPr>
        <w:jc w:val="center"/>
        <w:rPr>
          <w:rFonts w:ascii="Arial" w:eastAsia="Times New Roman" w:hAnsi="Arial" w:cs="Arial"/>
          <w:b/>
          <w:bCs/>
          <w:lang w:eastAsia="cs-CZ"/>
        </w:rPr>
      </w:pPr>
      <w:r w:rsidRPr="0057578B">
        <w:rPr>
          <w:rFonts w:ascii="Arial" w:eastAsia="Times New Roman" w:hAnsi="Arial" w:cs="Arial"/>
          <w:b/>
          <w:bCs/>
          <w:lang w:eastAsia="cs-CZ"/>
        </w:rPr>
        <w:t>Vlastnické právo</w:t>
      </w:r>
    </w:p>
    <w:p w14:paraId="57CC1647" w14:textId="14CB380F" w:rsidR="00502D30" w:rsidRPr="0057578B" w:rsidRDefault="00FB52CB" w:rsidP="00800D01">
      <w:pPr>
        <w:numPr>
          <w:ilvl w:val="1"/>
          <w:numId w:val="11"/>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Bude-li v rámci poskytovaných </w:t>
      </w:r>
      <w:r w:rsidR="00502D30" w:rsidRPr="0057578B">
        <w:rPr>
          <w:rFonts w:ascii="Arial" w:eastAsia="Times New Roman" w:hAnsi="Arial" w:cs="Arial"/>
          <w:lang w:eastAsia="cs-CZ"/>
        </w:rPr>
        <w:t>služeb vytvořeno dílo naplňující znaky autorského díla, platí, že</w:t>
      </w:r>
      <w:r w:rsidR="00800D01">
        <w:rPr>
          <w:rFonts w:ascii="Arial" w:eastAsia="Times New Roman" w:hAnsi="Arial" w:cs="Arial"/>
          <w:lang w:eastAsia="cs-CZ"/>
        </w:rPr>
        <w:t>:</w:t>
      </w:r>
    </w:p>
    <w:p w14:paraId="4B7F88BE" w14:textId="77777777" w:rsidR="00502D30" w:rsidRPr="0057578B" w:rsidRDefault="00502D30"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t xml:space="preserve">vlastnické právo k veškerým předaným výstupům plnění dle této Smlouvy přechází na Objednatele dnem jejich předání a převzetí Objednatelem. </w:t>
      </w:r>
    </w:p>
    <w:p w14:paraId="76ADD0E3" w14:textId="64073398" w:rsidR="00502D30" w:rsidRPr="0057578B" w:rsidRDefault="00800D01" w:rsidP="00800D01">
      <w:pPr>
        <w:pStyle w:val="Odstavecseseznamem"/>
        <w:numPr>
          <w:ilvl w:val="0"/>
          <w:numId w:val="10"/>
        </w:numPr>
        <w:spacing w:before="120" w:after="120" w:line="280" w:lineRule="atLeast"/>
        <w:contextualSpacing w:val="0"/>
        <w:jc w:val="both"/>
        <w:rPr>
          <w:rFonts w:ascii="Arial" w:hAnsi="Arial" w:cs="Arial"/>
        </w:rPr>
      </w:pPr>
      <w:r>
        <w:rPr>
          <w:rFonts w:ascii="Arial" w:hAnsi="Arial" w:cs="Arial"/>
        </w:rPr>
        <w:t>a</w:t>
      </w:r>
      <w:r w:rsidR="00502D30" w:rsidRPr="0057578B">
        <w:rPr>
          <w:rFonts w:ascii="Arial" w:hAnsi="Arial" w:cs="Arial"/>
        </w:rPr>
        <w:t>utorskoprávní režim výstupů plnění zpracovaných na základě této Smlouvy se řídí § 61 odst. 1 zákona č. 121/2000 Sb. o právu autorském, právech souvisejících s právem autorským a o změně některých zákonů (autorský zákon), ve znění pozdějších předpisů.</w:t>
      </w:r>
    </w:p>
    <w:p w14:paraId="05339BF0" w14:textId="40669079" w:rsidR="00502D30" w:rsidRPr="0057578B" w:rsidRDefault="00565236"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t>Po</w:t>
      </w:r>
      <w:r w:rsidR="00800D01">
        <w:rPr>
          <w:rFonts w:ascii="Arial" w:hAnsi="Arial" w:cs="Arial"/>
        </w:rPr>
        <w:t>skytovatel</w:t>
      </w:r>
      <w:r w:rsidR="00502D30" w:rsidRPr="0057578B">
        <w:rPr>
          <w:rFonts w:ascii="Arial" w:hAnsi="Arial" w:cs="Arial"/>
        </w:rPr>
        <w:t xml:space="preserve"> se zavazuje na Objednatele převést veškerá práva k duševnímu vlastnictví spojená s p</w:t>
      </w:r>
      <w:r w:rsidR="00800D01">
        <w:rPr>
          <w:rFonts w:ascii="Arial" w:hAnsi="Arial" w:cs="Arial"/>
        </w:rPr>
        <w:t>oskytováním</w:t>
      </w:r>
      <w:r w:rsidR="00502D30" w:rsidRPr="0057578B">
        <w:rPr>
          <w:rFonts w:ascii="Arial" w:hAnsi="Arial" w:cs="Arial"/>
        </w:rPr>
        <w:t xml:space="preserve"> plnění</w:t>
      </w:r>
      <w:r w:rsidR="00800D01">
        <w:rPr>
          <w:rFonts w:ascii="Arial" w:hAnsi="Arial" w:cs="Arial"/>
        </w:rPr>
        <w:t xml:space="preserve"> dle</w:t>
      </w:r>
      <w:r w:rsidR="00502D30" w:rsidRPr="0057578B">
        <w:rPr>
          <w:rFonts w:ascii="Arial" w:hAnsi="Arial" w:cs="Arial"/>
        </w:rPr>
        <w:t xml:space="preserve"> této Smlouvy, a to ke dni</w:t>
      </w:r>
      <w:r w:rsidR="00777217" w:rsidRPr="0057578B">
        <w:rPr>
          <w:rFonts w:ascii="Arial" w:hAnsi="Arial" w:cs="Arial"/>
        </w:rPr>
        <w:t xml:space="preserve"> </w:t>
      </w:r>
      <w:r w:rsidR="00502D30" w:rsidRPr="0057578B">
        <w:rPr>
          <w:rFonts w:ascii="Arial" w:hAnsi="Arial" w:cs="Arial"/>
        </w:rPr>
        <w:t xml:space="preserve">předání a převzetí jednotlivých výstupů plnění Objednatelem. </w:t>
      </w:r>
    </w:p>
    <w:p w14:paraId="27F20940" w14:textId="1EC6CADD" w:rsidR="00502D30" w:rsidRDefault="00565236" w:rsidP="00800D01">
      <w:pPr>
        <w:pStyle w:val="Odstavecseseznamem"/>
        <w:numPr>
          <w:ilvl w:val="0"/>
          <w:numId w:val="10"/>
        </w:numPr>
        <w:spacing w:before="120" w:after="120" w:line="280" w:lineRule="atLeast"/>
        <w:contextualSpacing w:val="0"/>
        <w:jc w:val="both"/>
        <w:rPr>
          <w:rFonts w:ascii="Arial" w:hAnsi="Arial" w:cs="Arial"/>
        </w:rPr>
      </w:pPr>
      <w:r w:rsidRPr="0057578B">
        <w:rPr>
          <w:rFonts w:ascii="Arial" w:hAnsi="Arial" w:cs="Arial"/>
        </w:rPr>
        <w:t>Po</w:t>
      </w:r>
      <w:r w:rsidR="00800D01">
        <w:rPr>
          <w:rFonts w:ascii="Arial" w:hAnsi="Arial" w:cs="Arial"/>
        </w:rPr>
        <w:t xml:space="preserve">skytovatel </w:t>
      </w:r>
      <w:r w:rsidR="00502D30" w:rsidRPr="0057578B">
        <w:rPr>
          <w:rFonts w:ascii="Arial" w:hAnsi="Arial" w:cs="Arial"/>
        </w:rPr>
        <w:t>se zavazuje, že neposkytne jednotlivé výstupy třetí osobě bez předchozího písemného souhlasu Objednatele.</w:t>
      </w:r>
    </w:p>
    <w:p w14:paraId="2AB198B1" w14:textId="4065674F" w:rsidR="007576DD" w:rsidRPr="007576DD" w:rsidRDefault="007576DD" w:rsidP="007576DD">
      <w:pPr>
        <w:numPr>
          <w:ilvl w:val="1"/>
          <w:numId w:val="11"/>
        </w:numPr>
        <w:tabs>
          <w:tab w:val="clear" w:pos="375"/>
          <w:tab w:val="num" w:pos="567"/>
        </w:tabs>
        <w:spacing w:before="120" w:after="120" w:line="280" w:lineRule="atLeast"/>
        <w:ind w:left="567" w:hanging="567"/>
        <w:jc w:val="both"/>
        <w:rPr>
          <w:rFonts w:ascii="Arial" w:eastAsia="Times New Roman" w:hAnsi="Arial" w:cs="Arial"/>
          <w:lang w:eastAsia="cs-CZ"/>
        </w:rPr>
      </w:pPr>
      <w:r w:rsidRPr="007576DD">
        <w:rPr>
          <w:rFonts w:ascii="Arial" w:eastAsia="Times New Roman" w:hAnsi="Arial" w:cs="Arial"/>
          <w:lang w:eastAsia="cs-CZ"/>
        </w:rPr>
        <w:lastRenderedPageBreak/>
        <w:t>Objednatel je oprávněn do jednotlivých výstupů zasahovat a modifikovat je a dále tyto výstupy poskytnout ke specifickému využití třetím osobám.</w:t>
      </w:r>
    </w:p>
    <w:p w14:paraId="7543853C" w14:textId="4B61467E" w:rsidR="00C56F33" w:rsidRPr="0057578B" w:rsidRDefault="00C56F33" w:rsidP="007F0E3A">
      <w:pPr>
        <w:spacing w:before="360"/>
        <w:jc w:val="center"/>
        <w:rPr>
          <w:rFonts w:ascii="Arial" w:eastAsia="Times New Roman" w:hAnsi="Arial" w:cs="Arial"/>
          <w:b/>
          <w:bCs/>
          <w:lang w:eastAsia="cs-CZ"/>
        </w:rPr>
      </w:pPr>
      <w:r w:rsidRPr="0057578B">
        <w:rPr>
          <w:rFonts w:ascii="Arial" w:eastAsia="Times New Roman" w:hAnsi="Arial" w:cs="Arial"/>
          <w:b/>
          <w:bCs/>
          <w:lang w:eastAsia="cs-CZ"/>
        </w:rPr>
        <w:t xml:space="preserve">Článek </w:t>
      </w:r>
      <w:r w:rsidR="00FB52CB" w:rsidRPr="0057578B">
        <w:rPr>
          <w:rFonts w:ascii="Arial" w:eastAsia="Times New Roman" w:hAnsi="Arial" w:cs="Arial"/>
          <w:b/>
          <w:bCs/>
          <w:lang w:eastAsia="cs-CZ"/>
        </w:rPr>
        <w:t>5</w:t>
      </w:r>
    </w:p>
    <w:p w14:paraId="3A5B4BEE" w14:textId="77777777" w:rsidR="006A7941" w:rsidRPr="0057578B" w:rsidRDefault="006A7941" w:rsidP="006A7941">
      <w:pPr>
        <w:jc w:val="center"/>
        <w:rPr>
          <w:rFonts w:ascii="Arial" w:eastAsia="Times New Roman" w:hAnsi="Arial" w:cs="Arial"/>
          <w:lang w:eastAsia="cs-CZ"/>
        </w:rPr>
      </w:pPr>
      <w:r w:rsidRPr="0057578B">
        <w:rPr>
          <w:rFonts w:ascii="Arial" w:eastAsia="Times New Roman" w:hAnsi="Arial" w:cs="Arial"/>
          <w:b/>
          <w:bCs/>
          <w:lang w:eastAsia="cs-CZ"/>
        </w:rPr>
        <w:t>Závěrečná ujednání</w:t>
      </w:r>
    </w:p>
    <w:p w14:paraId="1E66DC06" w14:textId="77777777" w:rsidR="00160956" w:rsidRPr="0057578B" w:rsidRDefault="00160956"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Vztahy mezi </w:t>
      </w:r>
      <w:r>
        <w:rPr>
          <w:rFonts w:ascii="Arial" w:eastAsia="Times New Roman" w:hAnsi="Arial" w:cs="Arial"/>
          <w:lang w:eastAsia="cs-CZ"/>
        </w:rPr>
        <w:t>S</w:t>
      </w:r>
      <w:r w:rsidRPr="0057578B">
        <w:rPr>
          <w:rFonts w:ascii="Arial" w:eastAsia="Times New Roman" w:hAnsi="Arial" w:cs="Arial"/>
          <w:lang w:eastAsia="cs-CZ"/>
        </w:rPr>
        <w:t>mluvními stranami touto Smlouvou neupravené se řídí platnými a účinnými právními předpisy, zejména příslušnými ustanoveními zákona č. 89/2012 Sb., občanský zákoník</w:t>
      </w:r>
      <w:r>
        <w:rPr>
          <w:rFonts w:ascii="Arial" w:eastAsia="Times New Roman" w:hAnsi="Arial" w:cs="Arial"/>
          <w:lang w:eastAsia="cs-CZ"/>
        </w:rPr>
        <w:t>, ve znění pozdějších předpisů.</w:t>
      </w:r>
    </w:p>
    <w:p w14:paraId="3D9B1C83" w14:textId="50562A83" w:rsidR="00160956" w:rsidRDefault="00160956"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 xml:space="preserve">Komunikace Smluvních stran ve věci plnění této Smlouvy bude probíhat prostřednictvím kontaktních osob uvedených v záhlaví této Smlouvy či jimi pověřených zástupců, </w:t>
      </w:r>
      <w:r w:rsidR="00A67D56">
        <w:rPr>
          <w:rFonts w:ascii="Arial" w:eastAsia="Times New Roman" w:hAnsi="Arial" w:cs="Arial"/>
          <w:lang w:eastAsia="cs-CZ"/>
        </w:rPr>
        <w:br/>
      </w:r>
      <w:r>
        <w:rPr>
          <w:rFonts w:ascii="Arial" w:eastAsia="Times New Roman" w:hAnsi="Arial" w:cs="Arial"/>
          <w:lang w:eastAsia="cs-CZ"/>
        </w:rPr>
        <w:t>a to písemnou formou.</w:t>
      </w:r>
    </w:p>
    <w:p w14:paraId="5B7CAA1F" w14:textId="14A9B304" w:rsidR="00857B74" w:rsidRPr="0057578B" w:rsidRDefault="00565236"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Po</w:t>
      </w:r>
      <w:r w:rsidR="00800D01">
        <w:rPr>
          <w:rFonts w:ascii="Arial" w:eastAsia="Times New Roman" w:hAnsi="Arial" w:cs="Arial"/>
          <w:lang w:eastAsia="cs-CZ"/>
        </w:rPr>
        <w:t>skytovatel</w:t>
      </w:r>
      <w:r w:rsidR="006A7941" w:rsidRPr="0057578B">
        <w:rPr>
          <w:rFonts w:ascii="Arial" w:eastAsia="Times New Roman" w:hAnsi="Arial" w:cs="Arial"/>
          <w:lang w:eastAsia="cs-CZ"/>
        </w:rPr>
        <w:t xml:space="preserve"> bere na vědomí a souhlasí, aby subjekty k tomu oprávněné dle zák</w:t>
      </w:r>
      <w:r w:rsidR="00C56F33" w:rsidRPr="0057578B">
        <w:rPr>
          <w:rFonts w:ascii="Arial" w:eastAsia="Times New Roman" w:hAnsi="Arial" w:cs="Arial"/>
          <w:lang w:eastAsia="cs-CZ"/>
        </w:rPr>
        <w:t>ona</w:t>
      </w:r>
      <w:r w:rsidR="006A7941" w:rsidRPr="0057578B">
        <w:rPr>
          <w:rFonts w:ascii="Arial" w:eastAsia="Times New Roman" w:hAnsi="Arial" w:cs="Arial"/>
          <w:lang w:eastAsia="cs-CZ"/>
        </w:rPr>
        <w:t xml:space="preserve"> č. 320/2001 Sb., o finanční kontrole</w:t>
      </w:r>
      <w:r w:rsidR="00C56F33" w:rsidRPr="0057578B">
        <w:rPr>
          <w:rFonts w:ascii="Arial" w:eastAsia="Times New Roman" w:hAnsi="Arial" w:cs="Arial"/>
          <w:lang w:eastAsia="cs-CZ"/>
        </w:rPr>
        <w:t xml:space="preserve"> ve veřejné správě a o změně některých zákonů (zákon o finanční kontrole), ve znění pozdějších předpisů,</w:t>
      </w:r>
      <w:r w:rsidR="006A7941" w:rsidRPr="0057578B">
        <w:rPr>
          <w:rFonts w:ascii="Arial" w:eastAsia="Times New Roman" w:hAnsi="Arial" w:cs="Arial"/>
          <w:lang w:eastAsia="cs-CZ"/>
        </w:rPr>
        <w:t xml:space="preserve"> provedly finanční kontrolu tohoto závazkového vztahu s tím, že </w:t>
      </w:r>
      <w:r w:rsidR="0076342B" w:rsidRPr="0057578B">
        <w:rPr>
          <w:rFonts w:ascii="Arial" w:eastAsia="Times New Roman" w:hAnsi="Arial" w:cs="Arial"/>
          <w:lang w:eastAsia="cs-CZ"/>
        </w:rPr>
        <w:t xml:space="preserve">se </w:t>
      </w:r>
      <w:r w:rsidR="008417FC">
        <w:rPr>
          <w:rFonts w:ascii="Arial" w:eastAsia="Times New Roman" w:hAnsi="Arial" w:cs="Arial"/>
          <w:lang w:eastAsia="cs-CZ"/>
        </w:rPr>
        <w:t>P</w:t>
      </w:r>
      <w:r w:rsidR="00800D01">
        <w:rPr>
          <w:rFonts w:ascii="Arial" w:eastAsia="Times New Roman" w:hAnsi="Arial" w:cs="Arial"/>
          <w:lang w:eastAsia="cs-CZ"/>
        </w:rPr>
        <w:t>oskytovatel</w:t>
      </w:r>
      <w:r w:rsidR="00C56F33" w:rsidRPr="0057578B">
        <w:rPr>
          <w:rFonts w:ascii="Arial" w:eastAsia="Times New Roman" w:hAnsi="Arial" w:cs="Arial"/>
          <w:lang w:eastAsia="cs-CZ"/>
        </w:rPr>
        <w:t xml:space="preserve"> zavazuje, že jako osoba povinná spolupůsobit při výkonu finanční kontroly prováděné v souvislosti s úhradou služeb z veřejných výdajů dostojí svým povinnostem</w:t>
      </w:r>
      <w:r w:rsidR="006A7941" w:rsidRPr="0057578B">
        <w:rPr>
          <w:rFonts w:ascii="Arial" w:eastAsia="Times New Roman" w:hAnsi="Arial" w:cs="Arial"/>
          <w:lang w:eastAsia="cs-CZ"/>
        </w:rPr>
        <w:t xml:space="preserve"> ve smyslu § 2 písm. e) cit. zákona.</w:t>
      </w:r>
    </w:p>
    <w:p w14:paraId="58975E19" w14:textId="2AB979FD"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Tato </w:t>
      </w:r>
      <w:r w:rsidR="00C56F33" w:rsidRPr="0057578B">
        <w:rPr>
          <w:rFonts w:ascii="Arial" w:eastAsia="Times New Roman" w:hAnsi="Arial" w:cs="Arial"/>
          <w:lang w:eastAsia="cs-CZ"/>
        </w:rPr>
        <w:t>S</w:t>
      </w:r>
      <w:r w:rsidRPr="0057578B">
        <w:rPr>
          <w:rFonts w:ascii="Arial" w:eastAsia="Times New Roman" w:hAnsi="Arial" w:cs="Arial"/>
          <w:lang w:eastAsia="cs-CZ"/>
        </w:rPr>
        <w:t>mlouva se uzavírá na dobu určitou</w:t>
      </w:r>
      <w:r w:rsidR="00C56F33" w:rsidRPr="0057578B">
        <w:rPr>
          <w:rFonts w:ascii="Arial" w:eastAsia="Times New Roman" w:hAnsi="Arial" w:cs="Arial"/>
          <w:lang w:eastAsia="cs-CZ"/>
        </w:rPr>
        <w:t>,</w:t>
      </w:r>
      <w:r w:rsidR="00C20AAA" w:rsidRPr="0057578B">
        <w:rPr>
          <w:rFonts w:ascii="Arial" w:eastAsia="Times New Roman" w:hAnsi="Arial" w:cs="Arial"/>
          <w:lang w:eastAsia="cs-CZ"/>
        </w:rPr>
        <w:t xml:space="preserve"> </w:t>
      </w:r>
      <w:r w:rsidR="00847109" w:rsidRPr="0057578B">
        <w:rPr>
          <w:rFonts w:ascii="Arial" w:eastAsia="Times New Roman" w:hAnsi="Arial" w:cs="Arial"/>
          <w:lang w:eastAsia="cs-CZ"/>
        </w:rPr>
        <w:t xml:space="preserve">a </w:t>
      </w:r>
      <w:r w:rsidR="00847109" w:rsidRPr="00800D01">
        <w:rPr>
          <w:rFonts w:ascii="Arial" w:eastAsia="Times New Roman" w:hAnsi="Arial" w:cs="Arial"/>
          <w:lang w:eastAsia="cs-CZ"/>
        </w:rPr>
        <w:t xml:space="preserve">to </w:t>
      </w:r>
      <w:r w:rsidR="00C20AAA" w:rsidRPr="00800D01">
        <w:rPr>
          <w:rFonts w:ascii="Arial" w:eastAsia="Times New Roman" w:hAnsi="Arial" w:cs="Arial"/>
          <w:lang w:eastAsia="cs-CZ"/>
        </w:rPr>
        <w:t>do 3</w:t>
      </w:r>
      <w:r w:rsidR="001F3ED9" w:rsidRPr="00800D01">
        <w:rPr>
          <w:rFonts w:ascii="Arial" w:eastAsia="Times New Roman" w:hAnsi="Arial" w:cs="Arial"/>
          <w:lang w:eastAsia="cs-CZ"/>
        </w:rPr>
        <w:t>1</w:t>
      </w:r>
      <w:r w:rsidR="00C20AAA" w:rsidRPr="00800D01">
        <w:rPr>
          <w:rFonts w:ascii="Arial" w:eastAsia="Times New Roman" w:hAnsi="Arial" w:cs="Arial"/>
          <w:lang w:eastAsia="cs-CZ"/>
        </w:rPr>
        <w:t>.</w:t>
      </w:r>
      <w:r w:rsidR="001F3ED9" w:rsidRPr="00800D01">
        <w:rPr>
          <w:rFonts w:ascii="Arial" w:eastAsia="Times New Roman" w:hAnsi="Arial" w:cs="Arial"/>
          <w:lang w:eastAsia="cs-CZ"/>
        </w:rPr>
        <w:t> </w:t>
      </w:r>
      <w:r w:rsidR="008417FC" w:rsidRPr="00800D01">
        <w:rPr>
          <w:rFonts w:ascii="Arial" w:eastAsia="Times New Roman" w:hAnsi="Arial" w:cs="Arial"/>
          <w:lang w:eastAsia="cs-CZ"/>
        </w:rPr>
        <w:t>12</w:t>
      </w:r>
      <w:r w:rsidR="00C20AAA" w:rsidRPr="00800D01">
        <w:rPr>
          <w:rFonts w:ascii="Arial" w:eastAsia="Times New Roman" w:hAnsi="Arial" w:cs="Arial"/>
          <w:lang w:eastAsia="cs-CZ"/>
        </w:rPr>
        <w:t>.</w:t>
      </w:r>
      <w:r w:rsidR="001F3ED9" w:rsidRPr="00800D01">
        <w:rPr>
          <w:rFonts w:ascii="Arial" w:eastAsia="Times New Roman" w:hAnsi="Arial" w:cs="Arial"/>
          <w:lang w:eastAsia="cs-CZ"/>
        </w:rPr>
        <w:t> </w:t>
      </w:r>
      <w:r w:rsidR="000C378C" w:rsidRPr="00800D01">
        <w:rPr>
          <w:rFonts w:ascii="Arial" w:eastAsia="Times New Roman" w:hAnsi="Arial" w:cs="Arial"/>
          <w:lang w:eastAsia="cs-CZ"/>
        </w:rPr>
        <w:t>20</w:t>
      </w:r>
      <w:r w:rsidR="00D85440" w:rsidRPr="00800D01">
        <w:rPr>
          <w:rFonts w:ascii="Arial" w:eastAsia="Times New Roman" w:hAnsi="Arial" w:cs="Arial"/>
          <w:lang w:eastAsia="cs-CZ"/>
        </w:rPr>
        <w:t>2</w:t>
      </w:r>
      <w:r w:rsidR="001F3ED9" w:rsidRPr="00800D01">
        <w:rPr>
          <w:rFonts w:ascii="Arial" w:eastAsia="Times New Roman" w:hAnsi="Arial" w:cs="Arial"/>
          <w:lang w:eastAsia="cs-CZ"/>
        </w:rPr>
        <w:t>5</w:t>
      </w:r>
      <w:r w:rsidR="00654FAE">
        <w:rPr>
          <w:rFonts w:ascii="Arial" w:eastAsia="Times New Roman" w:hAnsi="Arial" w:cs="Arial"/>
          <w:lang w:eastAsia="cs-CZ"/>
        </w:rPr>
        <w:t>.</w:t>
      </w:r>
    </w:p>
    <w:p w14:paraId="4201C211" w14:textId="3D9FD7C0" w:rsidR="00857B74" w:rsidRPr="0057578B" w:rsidRDefault="00C56F33"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Tuto Smlouvu lze</w:t>
      </w:r>
      <w:r w:rsidR="006A7941" w:rsidRPr="0057578B">
        <w:rPr>
          <w:rFonts w:ascii="Arial" w:eastAsia="Times New Roman" w:hAnsi="Arial" w:cs="Arial"/>
          <w:lang w:eastAsia="cs-CZ"/>
        </w:rPr>
        <w:t xml:space="preserve"> oboustranně vypovědět s tím, že výpovědní lhůta činí </w:t>
      </w:r>
      <w:r w:rsidR="007576DD">
        <w:rPr>
          <w:rFonts w:ascii="Arial" w:eastAsia="Times New Roman" w:hAnsi="Arial" w:cs="Arial"/>
          <w:lang w:eastAsia="cs-CZ"/>
        </w:rPr>
        <w:t xml:space="preserve">30 </w:t>
      </w:r>
      <w:r w:rsidRPr="0057578B">
        <w:rPr>
          <w:rFonts w:ascii="Arial" w:eastAsia="Times New Roman" w:hAnsi="Arial" w:cs="Arial"/>
          <w:lang w:eastAsia="cs-CZ"/>
        </w:rPr>
        <w:t>kalendářní</w:t>
      </w:r>
      <w:r w:rsidR="00A67F44" w:rsidRPr="0057578B">
        <w:rPr>
          <w:rFonts w:ascii="Arial" w:eastAsia="Times New Roman" w:hAnsi="Arial" w:cs="Arial"/>
          <w:lang w:eastAsia="cs-CZ"/>
        </w:rPr>
        <w:t>ch</w:t>
      </w:r>
      <w:r w:rsidRPr="0057578B">
        <w:rPr>
          <w:rFonts w:ascii="Arial" w:eastAsia="Times New Roman" w:hAnsi="Arial" w:cs="Arial"/>
          <w:lang w:eastAsia="cs-CZ"/>
        </w:rPr>
        <w:t xml:space="preserve"> </w:t>
      </w:r>
      <w:r w:rsidR="00A67F44" w:rsidRPr="0057578B">
        <w:rPr>
          <w:rFonts w:ascii="Arial" w:eastAsia="Times New Roman" w:hAnsi="Arial" w:cs="Arial"/>
          <w:lang w:eastAsia="cs-CZ"/>
        </w:rPr>
        <w:t>dnů</w:t>
      </w:r>
      <w:r w:rsidR="006A7941" w:rsidRPr="0057578B">
        <w:rPr>
          <w:rFonts w:ascii="Arial" w:eastAsia="Times New Roman" w:hAnsi="Arial" w:cs="Arial"/>
          <w:lang w:eastAsia="cs-CZ"/>
        </w:rPr>
        <w:t xml:space="preserve">. Výpovědní lhůta </w:t>
      </w:r>
      <w:proofErr w:type="gramStart"/>
      <w:r w:rsidRPr="0057578B">
        <w:rPr>
          <w:rFonts w:ascii="Arial" w:eastAsia="Times New Roman" w:hAnsi="Arial" w:cs="Arial"/>
          <w:lang w:eastAsia="cs-CZ"/>
        </w:rPr>
        <w:t>běží</w:t>
      </w:r>
      <w:proofErr w:type="gramEnd"/>
      <w:r w:rsidRPr="0057578B">
        <w:rPr>
          <w:rFonts w:ascii="Arial" w:eastAsia="Times New Roman" w:hAnsi="Arial" w:cs="Arial"/>
          <w:lang w:eastAsia="cs-CZ"/>
        </w:rPr>
        <w:t xml:space="preserve"> ode dne následujícího po dni, kdy byla písemná výpověď prokazatelně doručena druhé </w:t>
      </w:r>
      <w:r w:rsidR="008417FC">
        <w:rPr>
          <w:rFonts w:ascii="Arial" w:eastAsia="Times New Roman" w:hAnsi="Arial" w:cs="Arial"/>
          <w:lang w:eastAsia="cs-CZ"/>
        </w:rPr>
        <w:t>S</w:t>
      </w:r>
      <w:r w:rsidRPr="0057578B">
        <w:rPr>
          <w:rFonts w:ascii="Arial" w:eastAsia="Times New Roman" w:hAnsi="Arial" w:cs="Arial"/>
          <w:lang w:eastAsia="cs-CZ"/>
        </w:rPr>
        <w:t>mluvní straně.</w:t>
      </w:r>
      <w:r w:rsidR="006A7941" w:rsidRPr="0057578B">
        <w:rPr>
          <w:rFonts w:ascii="Arial" w:eastAsia="Times New Roman" w:hAnsi="Arial" w:cs="Arial"/>
          <w:lang w:eastAsia="cs-CZ"/>
        </w:rPr>
        <w:t xml:space="preserve"> </w:t>
      </w:r>
    </w:p>
    <w:p w14:paraId="762DAC78" w14:textId="4074305E" w:rsidR="007576DD" w:rsidRPr="00160956" w:rsidRDefault="007576DD" w:rsidP="00160956">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Pr>
          <w:rFonts w:ascii="Arial" w:eastAsia="Times New Roman" w:hAnsi="Arial" w:cs="Arial"/>
          <w:lang w:eastAsia="cs-CZ"/>
        </w:rPr>
        <w:t xml:space="preserve">Smluvní strany jsou oprávněny od této Smlouvy </w:t>
      </w:r>
      <w:r w:rsidR="00160956">
        <w:rPr>
          <w:rFonts w:ascii="Arial" w:eastAsia="Times New Roman" w:hAnsi="Arial" w:cs="Arial"/>
          <w:lang w:eastAsia="cs-CZ"/>
        </w:rPr>
        <w:t xml:space="preserve">odstoupit </w:t>
      </w:r>
      <w:r w:rsidR="00160956" w:rsidRPr="00160956">
        <w:rPr>
          <w:rFonts w:ascii="Arial" w:eastAsia="Times New Roman" w:hAnsi="Arial" w:cs="Arial"/>
          <w:lang w:eastAsia="cs-CZ"/>
        </w:rPr>
        <w:t xml:space="preserve">z důvodu podstatného porušení této Smlouvy ve smyslu ustanovení § 2002 </w:t>
      </w:r>
      <w:r w:rsidR="00160956" w:rsidRPr="0057578B">
        <w:rPr>
          <w:rFonts w:ascii="Arial" w:eastAsia="Times New Roman" w:hAnsi="Arial" w:cs="Arial"/>
          <w:lang w:eastAsia="cs-CZ"/>
        </w:rPr>
        <w:t>zákona č. 89/2012 Sb., občanský zákoník</w:t>
      </w:r>
      <w:r w:rsidR="00160956">
        <w:rPr>
          <w:rFonts w:ascii="Arial" w:eastAsia="Times New Roman" w:hAnsi="Arial" w:cs="Arial"/>
          <w:lang w:eastAsia="cs-CZ"/>
        </w:rPr>
        <w:t>, ve znění pozdějších předpisů.</w:t>
      </w:r>
    </w:p>
    <w:p w14:paraId="7AD7F2DC" w14:textId="77777777" w:rsidR="008417FC" w:rsidRPr="0057578B" w:rsidRDefault="008417FC"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t>Případná neplatnost kteréhokoliv ustanovení této Smlouvy nemá vliv na platnost ostatních ustanovení této Smlouvy.</w:t>
      </w:r>
    </w:p>
    <w:p w14:paraId="18C90F95" w14:textId="593CF6F5"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t xml:space="preserve">Veškeré změny a dodatky k této </w:t>
      </w:r>
      <w:r w:rsidR="00C56F33" w:rsidRPr="0057578B">
        <w:rPr>
          <w:rFonts w:ascii="Arial" w:eastAsia="Times New Roman" w:hAnsi="Arial" w:cs="Arial"/>
          <w:lang w:eastAsia="cs-CZ"/>
        </w:rPr>
        <w:t>S</w:t>
      </w:r>
      <w:r w:rsidRPr="0057578B">
        <w:rPr>
          <w:rFonts w:ascii="Arial" w:eastAsia="Times New Roman" w:hAnsi="Arial" w:cs="Arial"/>
          <w:lang w:eastAsia="cs-CZ"/>
        </w:rPr>
        <w:t>mlouvě lze provést pouze písemn</w:t>
      </w:r>
      <w:r w:rsidR="008417FC">
        <w:rPr>
          <w:rFonts w:ascii="Arial" w:eastAsia="Times New Roman" w:hAnsi="Arial" w:cs="Arial"/>
          <w:lang w:eastAsia="cs-CZ"/>
        </w:rPr>
        <w:t>ě</w:t>
      </w:r>
      <w:r w:rsidR="00C56F33" w:rsidRPr="0057578B">
        <w:rPr>
          <w:rFonts w:ascii="Arial" w:eastAsia="Times New Roman" w:hAnsi="Arial" w:cs="Arial"/>
          <w:lang w:eastAsia="cs-CZ"/>
        </w:rPr>
        <w:t xml:space="preserve">, a to formou číslovaných dodatků podepsaných oběma </w:t>
      </w:r>
      <w:r w:rsidR="008417FC">
        <w:rPr>
          <w:rFonts w:ascii="Arial" w:eastAsia="Times New Roman" w:hAnsi="Arial" w:cs="Arial"/>
          <w:lang w:eastAsia="cs-CZ"/>
        </w:rPr>
        <w:t>S</w:t>
      </w:r>
      <w:r w:rsidR="00C56F33" w:rsidRPr="0057578B">
        <w:rPr>
          <w:rFonts w:ascii="Arial" w:eastAsia="Times New Roman" w:hAnsi="Arial" w:cs="Arial"/>
          <w:lang w:eastAsia="cs-CZ"/>
        </w:rPr>
        <w:t>mluvními stranami.</w:t>
      </w:r>
    </w:p>
    <w:p w14:paraId="3D681AE5" w14:textId="105EEB55" w:rsidR="008417FC" w:rsidRDefault="005F6888"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t>Tato Smlouva</w:t>
      </w:r>
      <w:r w:rsidR="00857B74" w:rsidRPr="0057578B">
        <w:rPr>
          <w:rFonts w:ascii="Arial" w:eastAsia="Times New Roman" w:hAnsi="Arial" w:cs="Arial"/>
          <w:bCs/>
          <w:iCs/>
          <w:lang w:eastAsia="cs-CZ"/>
        </w:rPr>
        <w:t xml:space="preserve"> </w:t>
      </w:r>
      <w:r w:rsidRPr="0057578B">
        <w:rPr>
          <w:rFonts w:ascii="Arial" w:eastAsia="Times New Roman" w:hAnsi="Arial" w:cs="Arial"/>
          <w:bCs/>
          <w:iCs/>
          <w:lang w:eastAsia="cs-CZ"/>
        </w:rPr>
        <w:t xml:space="preserve">nabývá platnosti dnem jejího podpisu oběma </w:t>
      </w:r>
      <w:r w:rsidR="008417FC">
        <w:rPr>
          <w:rFonts w:ascii="Arial" w:eastAsia="Times New Roman" w:hAnsi="Arial" w:cs="Arial"/>
          <w:bCs/>
          <w:iCs/>
          <w:lang w:eastAsia="cs-CZ"/>
        </w:rPr>
        <w:t>S</w:t>
      </w:r>
      <w:r w:rsidRPr="0057578B">
        <w:rPr>
          <w:rFonts w:ascii="Arial" w:eastAsia="Times New Roman" w:hAnsi="Arial" w:cs="Arial"/>
          <w:bCs/>
          <w:iCs/>
          <w:lang w:eastAsia="cs-CZ"/>
        </w:rPr>
        <w:t>mluvními stranami</w:t>
      </w:r>
      <w:r w:rsidR="00857B74" w:rsidRPr="0057578B">
        <w:rPr>
          <w:rFonts w:ascii="Arial" w:eastAsia="Times New Roman" w:hAnsi="Arial" w:cs="Arial"/>
          <w:bCs/>
          <w:iCs/>
          <w:lang w:eastAsia="cs-CZ"/>
        </w:rPr>
        <w:t xml:space="preserve"> a</w:t>
      </w:r>
      <w:r w:rsidR="00CD081D" w:rsidRPr="0057578B">
        <w:rPr>
          <w:rFonts w:ascii="Arial" w:eastAsia="Times New Roman" w:hAnsi="Arial" w:cs="Arial"/>
          <w:bCs/>
          <w:iCs/>
          <w:lang w:eastAsia="cs-CZ"/>
        </w:rPr>
        <w:t> </w:t>
      </w:r>
      <w:r w:rsidR="00857B74" w:rsidRPr="0057578B">
        <w:rPr>
          <w:rFonts w:ascii="Arial" w:eastAsia="Times New Roman" w:hAnsi="Arial" w:cs="Arial"/>
          <w:bCs/>
          <w:iCs/>
          <w:lang w:eastAsia="cs-CZ"/>
        </w:rPr>
        <w:t>účinnosti dnem uveřejnění v registru smluv dle zák</w:t>
      </w:r>
      <w:r w:rsidR="008417FC">
        <w:rPr>
          <w:rFonts w:ascii="Arial" w:eastAsia="Times New Roman" w:hAnsi="Arial" w:cs="Arial"/>
          <w:bCs/>
          <w:iCs/>
          <w:lang w:eastAsia="cs-CZ"/>
        </w:rPr>
        <w:t>ona</w:t>
      </w:r>
      <w:r w:rsidR="00857B74" w:rsidRPr="0057578B">
        <w:rPr>
          <w:rFonts w:ascii="Arial" w:eastAsia="Times New Roman" w:hAnsi="Arial" w:cs="Arial"/>
          <w:bCs/>
          <w:iCs/>
          <w:lang w:eastAsia="cs-CZ"/>
        </w:rPr>
        <w:t xml:space="preserve"> č. 340/2015 Sb., o zvláštních podmínkách účinnosti některých smluv, uveřejňování těchto smluv a o registru smluv (zákon o registru smluv</w:t>
      </w:r>
      <w:r w:rsidR="00502D30" w:rsidRPr="0057578B">
        <w:rPr>
          <w:rFonts w:ascii="Arial" w:eastAsia="Times New Roman" w:hAnsi="Arial" w:cs="Arial"/>
          <w:bCs/>
          <w:iCs/>
          <w:lang w:eastAsia="cs-CZ"/>
        </w:rPr>
        <w:t>)</w:t>
      </w:r>
      <w:r w:rsidR="008417FC">
        <w:rPr>
          <w:rFonts w:ascii="Arial" w:eastAsia="Times New Roman" w:hAnsi="Arial" w:cs="Arial"/>
          <w:bCs/>
          <w:iCs/>
          <w:lang w:eastAsia="cs-CZ"/>
        </w:rPr>
        <w:t>, ve z</w:t>
      </w:r>
      <w:r w:rsidR="008417FC" w:rsidRPr="008417FC">
        <w:rPr>
          <w:rFonts w:ascii="Arial" w:eastAsia="Times New Roman" w:hAnsi="Arial" w:cs="Arial"/>
          <w:bCs/>
          <w:iCs/>
          <w:lang w:eastAsia="cs-CZ"/>
        </w:rPr>
        <w:t>n</w:t>
      </w:r>
      <w:r w:rsidR="008417FC">
        <w:rPr>
          <w:rFonts w:ascii="Arial" w:eastAsia="Times New Roman" w:hAnsi="Arial" w:cs="Arial"/>
          <w:bCs/>
          <w:iCs/>
          <w:lang w:eastAsia="cs-CZ"/>
        </w:rPr>
        <w:t>ě</w:t>
      </w:r>
      <w:r w:rsidR="008417FC" w:rsidRPr="008417FC">
        <w:rPr>
          <w:rFonts w:ascii="Arial" w:eastAsia="Times New Roman" w:hAnsi="Arial" w:cs="Arial"/>
          <w:bCs/>
          <w:iCs/>
          <w:lang w:eastAsia="cs-CZ"/>
        </w:rPr>
        <w:t>ní pozd</w:t>
      </w:r>
      <w:r w:rsidR="008417FC">
        <w:rPr>
          <w:rFonts w:ascii="Arial" w:eastAsia="Times New Roman" w:hAnsi="Arial" w:cs="Arial"/>
          <w:bCs/>
          <w:iCs/>
          <w:lang w:eastAsia="cs-CZ"/>
        </w:rPr>
        <w:t>ě</w:t>
      </w:r>
      <w:r w:rsidR="008417FC" w:rsidRPr="008417FC">
        <w:rPr>
          <w:rFonts w:ascii="Arial" w:eastAsia="Times New Roman" w:hAnsi="Arial" w:cs="Arial"/>
          <w:bCs/>
          <w:iCs/>
          <w:lang w:eastAsia="cs-CZ"/>
        </w:rPr>
        <w:t>jších předpisů</w:t>
      </w:r>
      <w:r w:rsidR="00502D30" w:rsidRPr="008417FC">
        <w:rPr>
          <w:rFonts w:ascii="Arial" w:eastAsia="Times New Roman" w:hAnsi="Arial" w:cs="Arial"/>
          <w:bCs/>
          <w:iCs/>
          <w:lang w:eastAsia="cs-CZ"/>
        </w:rPr>
        <w:t xml:space="preserve">. </w:t>
      </w:r>
      <w:r w:rsidR="008417FC">
        <w:rPr>
          <w:rFonts w:ascii="Arial" w:eastAsia="Times New Roman" w:hAnsi="Arial" w:cs="Arial"/>
          <w:bCs/>
          <w:iCs/>
          <w:lang w:eastAsia="cs-CZ"/>
        </w:rPr>
        <w:t xml:space="preserve">Tato smlouva bude v registru smluv uveřejněna Objednatelem. </w:t>
      </w:r>
    </w:p>
    <w:p w14:paraId="56F15E28" w14:textId="242F97FA" w:rsidR="008417FC" w:rsidRPr="00654FAE" w:rsidRDefault="008417FC"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654FAE">
        <w:rPr>
          <w:rFonts w:ascii="Arial" w:eastAsia="Times New Roman" w:hAnsi="Arial" w:cs="Arial"/>
          <w:bCs/>
          <w:iCs/>
          <w:lang w:eastAsia="cs-CZ"/>
        </w:rPr>
        <w:t>P</w:t>
      </w:r>
      <w:r w:rsidR="00160956" w:rsidRPr="00654FAE">
        <w:rPr>
          <w:rFonts w:ascii="Arial" w:eastAsia="Times New Roman" w:hAnsi="Arial" w:cs="Arial"/>
          <w:bCs/>
          <w:iCs/>
          <w:lang w:eastAsia="cs-CZ"/>
        </w:rPr>
        <w:t>oskytovatel</w:t>
      </w:r>
      <w:r w:rsidRPr="00654FAE">
        <w:rPr>
          <w:rFonts w:ascii="Arial" w:eastAsia="Times New Roman" w:hAnsi="Arial" w:cs="Arial"/>
          <w:bCs/>
          <w:iCs/>
          <w:lang w:eastAsia="cs-CZ"/>
        </w:rPr>
        <w:t xml:space="preserve"> bere na vědomí, že tato Smlouva bude uveřejněna v registru smluv dle zákona o registru smluv. </w:t>
      </w:r>
    </w:p>
    <w:p w14:paraId="74677EB9" w14:textId="3521F4B8" w:rsidR="00857B74" w:rsidRPr="00654FAE" w:rsidRDefault="00502D30" w:rsidP="00DD41E7">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654FAE">
        <w:rPr>
          <w:rFonts w:ascii="Arial" w:eastAsia="Times New Roman" w:hAnsi="Arial" w:cs="Arial"/>
          <w:bCs/>
          <w:iCs/>
          <w:lang w:eastAsia="cs-CZ"/>
        </w:rPr>
        <w:t>Tato</w:t>
      </w:r>
      <w:r w:rsidR="00DD41E7" w:rsidRPr="00654FAE">
        <w:rPr>
          <w:rFonts w:ascii="Arial" w:eastAsia="Times New Roman" w:hAnsi="Arial" w:cs="Arial"/>
          <w:bCs/>
          <w:iCs/>
          <w:lang w:eastAsia="cs-CZ"/>
        </w:rPr>
        <w:t xml:space="preserve"> Smlouva se uzavírá elektronicky, tj. prostřednictvím uznávaného elektronického podpisu ve smyslu zákona č. 297/2016 Sb., o službách vytvářejících důvěru </w:t>
      </w:r>
      <w:r w:rsidR="00DD41E7" w:rsidRPr="00654FAE">
        <w:rPr>
          <w:rFonts w:ascii="Arial" w:eastAsia="Times New Roman" w:hAnsi="Arial" w:cs="Arial"/>
          <w:bCs/>
          <w:iCs/>
          <w:lang w:eastAsia="cs-CZ"/>
        </w:rPr>
        <w:br/>
        <w:t>pro elektronické transakce, ve znění pozdějších předpisů</w:t>
      </w:r>
      <w:r w:rsidR="005F6888" w:rsidRPr="00654FAE">
        <w:rPr>
          <w:rFonts w:ascii="Arial" w:eastAsia="Times New Roman" w:hAnsi="Arial" w:cs="Arial"/>
          <w:bCs/>
          <w:iCs/>
          <w:lang w:eastAsia="cs-CZ"/>
        </w:rPr>
        <w:t>.</w:t>
      </w:r>
      <w:r w:rsidR="0029771A" w:rsidRPr="00654FAE">
        <w:rPr>
          <w:rFonts w:ascii="Arial" w:eastAsia="Times New Roman" w:hAnsi="Arial" w:cs="Arial"/>
          <w:bCs/>
          <w:iCs/>
          <w:lang w:eastAsia="cs-CZ"/>
        </w:rPr>
        <w:t xml:space="preserve"> </w:t>
      </w:r>
    </w:p>
    <w:p w14:paraId="74561C44" w14:textId="6892680C" w:rsidR="0024552B" w:rsidRPr="0057578B" w:rsidRDefault="0024552B" w:rsidP="00800D01">
      <w:pPr>
        <w:numPr>
          <w:ilvl w:val="1"/>
          <w:numId w:val="8"/>
        </w:numPr>
        <w:tabs>
          <w:tab w:val="clear" w:pos="375"/>
          <w:tab w:val="num" w:pos="567"/>
        </w:tabs>
        <w:spacing w:before="120" w:after="120" w:line="280" w:lineRule="atLeast"/>
        <w:ind w:left="567" w:hanging="567"/>
        <w:jc w:val="both"/>
        <w:rPr>
          <w:rFonts w:ascii="Arial" w:eastAsia="Times New Roman" w:hAnsi="Arial" w:cs="Arial"/>
          <w:bCs/>
          <w:iCs/>
          <w:lang w:eastAsia="cs-CZ"/>
        </w:rPr>
      </w:pPr>
      <w:r w:rsidRPr="0057578B">
        <w:rPr>
          <w:rFonts w:ascii="Arial" w:eastAsia="Times New Roman" w:hAnsi="Arial" w:cs="Arial"/>
          <w:bCs/>
          <w:iCs/>
          <w:lang w:eastAsia="cs-CZ"/>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w:t>
      </w:r>
      <w:r w:rsidR="008417FC">
        <w:rPr>
          <w:rFonts w:ascii="Arial" w:eastAsia="Times New Roman" w:hAnsi="Arial" w:cs="Arial"/>
          <w:bCs/>
          <w:iCs/>
          <w:lang w:eastAsia="cs-CZ"/>
        </w:rPr>
        <w:t>S</w:t>
      </w:r>
      <w:r w:rsidRPr="0057578B">
        <w:rPr>
          <w:rFonts w:ascii="Arial" w:eastAsia="Times New Roman" w:hAnsi="Arial" w:cs="Arial"/>
          <w:bCs/>
          <w:iCs/>
          <w:lang w:eastAsia="cs-CZ"/>
        </w:rPr>
        <w:t xml:space="preserve">mluvní strany učinily nedílnou součástí </w:t>
      </w:r>
      <w:r w:rsidR="008417FC">
        <w:rPr>
          <w:rFonts w:ascii="Arial" w:eastAsia="Times New Roman" w:hAnsi="Arial" w:cs="Arial"/>
          <w:bCs/>
          <w:iCs/>
          <w:lang w:eastAsia="cs-CZ"/>
        </w:rPr>
        <w:t xml:space="preserve">a přílohou č. 2 této </w:t>
      </w:r>
      <w:r w:rsidRPr="0057578B">
        <w:rPr>
          <w:rFonts w:ascii="Arial" w:eastAsia="Times New Roman" w:hAnsi="Arial" w:cs="Arial"/>
          <w:bCs/>
          <w:iCs/>
          <w:lang w:eastAsia="cs-CZ"/>
        </w:rPr>
        <w:t xml:space="preserve">Smlouvy Etický kodex, v </w:t>
      </w:r>
      <w:proofErr w:type="gramStart"/>
      <w:r w:rsidRPr="0057578B">
        <w:rPr>
          <w:rFonts w:ascii="Arial" w:eastAsia="Times New Roman" w:hAnsi="Arial" w:cs="Arial"/>
          <w:bCs/>
          <w:iCs/>
          <w:lang w:eastAsia="cs-CZ"/>
        </w:rPr>
        <w:t>souladu</w:t>
      </w:r>
      <w:proofErr w:type="gramEnd"/>
      <w:r w:rsidRPr="0057578B">
        <w:rPr>
          <w:rFonts w:ascii="Arial" w:eastAsia="Times New Roman" w:hAnsi="Arial" w:cs="Arial"/>
          <w:bCs/>
          <w:iCs/>
          <w:lang w:eastAsia="cs-CZ"/>
        </w:rPr>
        <w:t xml:space="preserve"> s jehož pravidly se zavazují předmět </w:t>
      </w:r>
      <w:r w:rsidR="008417FC">
        <w:rPr>
          <w:rFonts w:ascii="Arial" w:eastAsia="Times New Roman" w:hAnsi="Arial" w:cs="Arial"/>
          <w:bCs/>
          <w:iCs/>
          <w:lang w:eastAsia="cs-CZ"/>
        </w:rPr>
        <w:t xml:space="preserve">této </w:t>
      </w:r>
      <w:r w:rsidRPr="0057578B">
        <w:rPr>
          <w:rFonts w:ascii="Arial" w:eastAsia="Times New Roman" w:hAnsi="Arial" w:cs="Arial"/>
          <w:bCs/>
          <w:iCs/>
          <w:lang w:eastAsia="cs-CZ"/>
        </w:rPr>
        <w:t>Smlouvy plnit.</w:t>
      </w:r>
    </w:p>
    <w:p w14:paraId="525DFFA2" w14:textId="2D3FAF16" w:rsidR="00857B74" w:rsidRPr="0057578B" w:rsidRDefault="006A7941" w:rsidP="00800D01">
      <w:pPr>
        <w:numPr>
          <w:ilvl w:val="1"/>
          <w:numId w:val="8"/>
        </w:numPr>
        <w:tabs>
          <w:tab w:val="clear" w:pos="375"/>
          <w:tab w:val="num" w:pos="567"/>
        </w:tabs>
        <w:spacing w:before="120" w:after="120" w:line="280" w:lineRule="atLeast"/>
        <w:ind w:left="567" w:hanging="567"/>
        <w:jc w:val="both"/>
        <w:rPr>
          <w:rFonts w:ascii="Arial" w:hAnsi="Arial" w:cs="Arial"/>
          <w:lang w:eastAsia="cs-CZ"/>
        </w:rPr>
      </w:pPr>
      <w:r w:rsidRPr="0057578B">
        <w:rPr>
          <w:rFonts w:ascii="Arial" w:eastAsia="Times New Roman" w:hAnsi="Arial" w:cs="Arial"/>
          <w:lang w:eastAsia="cs-CZ"/>
        </w:rPr>
        <w:lastRenderedPageBreak/>
        <w:t xml:space="preserve">Smluvní strany prohlašují, že je jim znám celý obsah </w:t>
      </w:r>
      <w:r w:rsidR="00C56F33" w:rsidRPr="0057578B">
        <w:rPr>
          <w:rFonts w:ascii="Arial" w:eastAsia="Times New Roman" w:hAnsi="Arial" w:cs="Arial"/>
          <w:lang w:eastAsia="cs-CZ"/>
        </w:rPr>
        <w:t>této S</w:t>
      </w:r>
      <w:r w:rsidRPr="0057578B">
        <w:rPr>
          <w:rFonts w:ascii="Arial" w:eastAsia="Times New Roman" w:hAnsi="Arial" w:cs="Arial"/>
          <w:lang w:eastAsia="cs-CZ"/>
        </w:rPr>
        <w:t xml:space="preserve">mlouvy a že tuto </w:t>
      </w:r>
      <w:r w:rsidR="00C56F33" w:rsidRPr="0057578B">
        <w:rPr>
          <w:rFonts w:ascii="Arial" w:eastAsia="Times New Roman" w:hAnsi="Arial" w:cs="Arial"/>
          <w:lang w:eastAsia="cs-CZ"/>
        </w:rPr>
        <w:t>S</w:t>
      </w:r>
      <w:r w:rsidRPr="0057578B">
        <w:rPr>
          <w:rFonts w:ascii="Arial" w:eastAsia="Times New Roman" w:hAnsi="Arial" w:cs="Arial"/>
          <w:lang w:eastAsia="cs-CZ"/>
        </w:rPr>
        <w:t>mlouvu uzavřely na základě své svobodné a vážné vůle</w:t>
      </w:r>
      <w:r w:rsidR="00F76BB5" w:rsidRPr="0057578B">
        <w:rPr>
          <w:rFonts w:ascii="Arial" w:eastAsia="Times New Roman" w:hAnsi="Arial" w:cs="Arial"/>
          <w:lang w:eastAsia="cs-CZ"/>
        </w:rPr>
        <w:t xml:space="preserve"> prosté omylu, a nikoliv v tísni </w:t>
      </w:r>
      <w:r w:rsidR="008417FC">
        <w:rPr>
          <w:rFonts w:ascii="Arial" w:eastAsia="Times New Roman" w:hAnsi="Arial" w:cs="Arial"/>
          <w:lang w:eastAsia="cs-CZ"/>
        </w:rPr>
        <w:br/>
      </w:r>
      <w:r w:rsidR="00F76BB5" w:rsidRPr="0057578B">
        <w:rPr>
          <w:rFonts w:ascii="Arial" w:eastAsia="Times New Roman" w:hAnsi="Arial" w:cs="Arial"/>
          <w:lang w:eastAsia="cs-CZ"/>
        </w:rPr>
        <w:t>či za nápadně nevýhodných podmínek.</w:t>
      </w:r>
      <w:r w:rsidR="008417FC">
        <w:rPr>
          <w:rFonts w:ascii="Arial" w:eastAsia="Times New Roman" w:hAnsi="Arial" w:cs="Arial"/>
          <w:lang w:eastAsia="cs-CZ"/>
        </w:rPr>
        <w:t xml:space="preserve"> Smluvní strany dále</w:t>
      </w:r>
      <w:r w:rsidR="00F76BB5" w:rsidRPr="0057578B">
        <w:rPr>
          <w:rFonts w:ascii="Arial" w:eastAsia="Times New Roman" w:hAnsi="Arial" w:cs="Arial"/>
          <w:lang w:eastAsia="cs-CZ"/>
        </w:rPr>
        <w:t xml:space="preserve"> prohlašují, že jim nejsou známy žádné skutečnosti, které by vylučovaly její uzavření, že se při jejím sjednávání neuvedly vzájemně v omyl a berou na vědomí, že nesou právní důsledky plynoucí z jimi vědomě uvedených nepravdivých údajů.</w:t>
      </w:r>
      <w:r w:rsidR="00F76BB5" w:rsidRPr="0057578B">
        <w:rPr>
          <w:rFonts w:ascii="Arial" w:hAnsi="Arial" w:cs="Arial"/>
          <w:lang w:eastAsia="cs-CZ"/>
        </w:rPr>
        <w:t xml:space="preserve"> </w:t>
      </w:r>
      <w:r w:rsidRPr="0057578B">
        <w:rPr>
          <w:rFonts w:ascii="Arial" w:eastAsia="Times New Roman" w:hAnsi="Arial" w:cs="Arial"/>
          <w:lang w:eastAsia="cs-CZ"/>
        </w:rPr>
        <w:t>Na základě této sku</w:t>
      </w:r>
      <w:r w:rsidR="006D3245" w:rsidRPr="0057578B">
        <w:rPr>
          <w:rFonts w:ascii="Arial" w:eastAsia="Times New Roman" w:hAnsi="Arial" w:cs="Arial"/>
          <w:lang w:eastAsia="cs-CZ"/>
        </w:rPr>
        <w:t xml:space="preserve">tečnosti připojují </w:t>
      </w:r>
      <w:r w:rsidR="008417FC">
        <w:rPr>
          <w:rFonts w:ascii="Arial" w:eastAsia="Times New Roman" w:hAnsi="Arial" w:cs="Arial"/>
          <w:lang w:eastAsia="cs-CZ"/>
        </w:rPr>
        <w:t xml:space="preserve">oprávnění zástupci obou Smluvních stran </w:t>
      </w:r>
      <w:r w:rsidR="006D3245" w:rsidRPr="0057578B">
        <w:rPr>
          <w:rFonts w:ascii="Arial" w:eastAsia="Times New Roman" w:hAnsi="Arial" w:cs="Arial"/>
          <w:lang w:eastAsia="cs-CZ"/>
        </w:rPr>
        <w:t>své podpisy.</w:t>
      </w:r>
    </w:p>
    <w:p w14:paraId="485611BA" w14:textId="77777777" w:rsidR="00654FAE" w:rsidRDefault="00654FAE">
      <w:pPr>
        <w:rPr>
          <w:rFonts w:ascii="Arial" w:eastAsia="Times New Roman" w:hAnsi="Arial" w:cs="Arial"/>
          <w:lang w:eastAsia="cs-CZ"/>
        </w:rPr>
      </w:pPr>
      <w:r>
        <w:rPr>
          <w:rFonts w:ascii="Arial" w:eastAsia="Times New Roman" w:hAnsi="Arial" w:cs="Arial"/>
          <w:lang w:eastAsia="cs-CZ"/>
        </w:rPr>
        <w:br w:type="page"/>
      </w:r>
    </w:p>
    <w:p w14:paraId="7B24D3A6" w14:textId="264536DA" w:rsidR="009F50AC" w:rsidRPr="0057578B" w:rsidRDefault="009F50AC" w:rsidP="00D85440">
      <w:pPr>
        <w:numPr>
          <w:ilvl w:val="1"/>
          <w:numId w:val="8"/>
        </w:numPr>
        <w:tabs>
          <w:tab w:val="clear" w:pos="375"/>
          <w:tab w:val="num" w:pos="567"/>
        </w:tabs>
        <w:spacing w:before="240" w:line="280" w:lineRule="atLeast"/>
        <w:ind w:left="567" w:hanging="567"/>
        <w:jc w:val="both"/>
        <w:rPr>
          <w:rFonts w:ascii="Arial" w:eastAsia="Times New Roman" w:hAnsi="Arial" w:cs="Arial"/>
          <w:lang w:eastAsia="cs-CZ"/>
        </w:rPr>
      </w:pPr>
      <w:r w:rsidRPr="0057578B">
        <w:rPr>
          <w:rFonts w:ascii="Arial" w:eastAsia="Times New Roman" w:hAnsi="Arial" w:cs="Arial"/>
          <w:lang w:eastAsia="cs-CZ"/>
        </w:rPr>
        <w:lastRenderedPageBreak/>
        <w:t xml:space="preserve">Nedílnou součást této Smlouvy </w:t>
      </w:r>
      <w:proofErr w:type="gramStart"/>
      <w:r w:rsidRPr="0057578B">
        <w:rPr>
          <w:rFonts w:ascii="Arial" w:eastAsia="Times New Roman" w:hAnsi="Arial" w:cs="Arial"/>
          <w:lang w:eastAsia="cs-CZ"/>
        </w:rPr>
        <w:t>tvoří</w:t>
      </w:r>
      <w:proofErr w:type="gramEnd"/>
      <w:r w:rsidRPr="0057578B">
        <w:rPr>
          <w:rFonts w:ascii="Arial" w:eastAsia="Times New Roman" w:hAnsi="Arial" w:cs="Arial"/>
          <w:lang w:eastAsia="cs-CZ"/>
        </w:rPr>
        <w:t xml:space="preserve"> níže uveden</w:t>
      </w:r>
      <w:r w:rsidR="0024552B" w:rsidRPr="0057578B">
        <w:rPr>
          <w:rFonts w:ascii="Arial" w:eastAsia="Times New Roman" w:hAnsi="Arial" w:cs="Arial"/>
          <w:lang w:eastAsia="cs-CZ"/>
        </w:rPr>
        <w:t>é</w:t>
      </w:r>
      <w:r w:rsidRPr="0057578B">
        <w:rPr>
          <w:rFonts w:ascii="Arial" w:eastAsia="Times New Roman" w:hAnsi="Arial" w:cs="Arial"/>
          <w:lang w:eastAsia="cs-CZ"/>
        </w:rPr>
        <w:t xml:space="preserve"> příloh</w:t>
      </w:r>
      <w:r w:rsidR="0024552B" w:rsidRPr="0057578B">
        <w:rPr>
          <w:rFonts w:ascii="Arial" w:eastAsia="Times New Roman" w:hAnsi="Arial" w:cs="Arial"/>
          <w:lang w:eastAsia="cs-CZ"/>
        </w:rPr>
        <w:t>y</w:t>
      </w:r>
      <w:r w:rsidRPr="0057578B">
        <w:rPr>
          <w:rFonts w:ascii="Arial" w:eastAsia="Times New Roman" w:hAnsi="Arial" w:cs="Arial"/>
          <w:lang w:eastAsia="cs-CZ"/>
        </w:rPr>
        <w:t xml:space="preserve">: </w:t>
      </w:r>
    </w:p>
    <w:p w14:paraId="60D0FAA2" w14:textId="0AAA81ED" w:rsidR="009F50AC" w:rsidRPr="0057578B" w:rsidRDefault="00160956" w:rsidP="008417FC">
      <w:pPr>
        <w:spacing w:before="60"/>
        <w:ind w:firstLine="567"/>
        <w:jc w:val="both"/>
        <w:rPr>
          <w:rFonts w:ascii="Arial" w:hAnsi="Arial" w:cs="Arial"/>
          <w:color w:val="0D0D0D"/>
        </w:rPr>
      </w:pPr>
      <w:r>
        <w:rPr>
          <w:rFonts w:ascii="Arial" w:hAnsi="Arial" w:cs="Arial"/>
          <w:color w:val="0D0D0D"/>
        </w:rPr>
        <w:t>Specifikace služeb</w:t>
      </w:r>
      <w:r w:rsidR="009F50AC" w:rsidRPr="0057578B">
        <w:rPr>
          <w:rFonts w:ascii="Arial" w:hAnsi="Arial" w:cs="Arial"/>
          <w:color w:val="0D0D0D"/>
        </w:rPr>
        <w:t xml:space="preserve"> </w:t>
      </w:r>
      <w:r w:rsidR="008417FC">
        <w:rPr>
          <w:rFonts w:ascii="Arial" w:hAnsi="Arial" w:cs="Arial"/>
          <w:color w:val="0D0D0D"/>
        </w:rPr>
        <w:t>jako příloha č. 1 a</w:t>
      </w:r>
    </w:p>
    <w:p w14:paraId="52E69583" w14:textId="36735BE8" w:rsidR="0024552B" w:rsidRPr="0057578B" w:rsidRDefault="0024552B" w:rsidP="008417FC">
      <w:pPr>
        <w:spacing w:before="60"/>
        <w:ind w:firstLine="567"/>
        <w:jc w:val="both"/>
        <w:rPr>
          <w:rFonts w:ascii="Arial" w:hAnsi="Arial" w:cs="Arial"/>
          <w:color w:val="0D0D0D"/>
        </w:rPr>
      </w:pPr>
      <w:r w:rsidRPr="0057578B">
        <w:rPr>
          <w:rFonts w:ascii="Arial" w:hAnsi="Arial" w:cs="Arial"/>
          <w:color w:val="0D0D0D"/>
        </w:rPr>
        <w:t>Etický kodex</w:t>
      </w:r>
      <w:r w:rsidR="008417FC">
        <w:rPr>
          <w:rFonts w:ascii="Arial" w:hAnsi="Arial" w:cs="Arial"/>
          <w:color w:val="0D0D0D"/>
        </w:rPr>
        <w:t xml:space="preserve"> jako příloha č. 2.</w:t>
      </w:r>
    </w:p>
    <w:p w14:paraId="4DC2E354" w14:textId="77777777" w:rsidR="0024552B" w:rsidRPr="0057578B" w:rsidRDefault="0024552B" w:rsidP="00946811">
      <w:pPr>
        <w:jc w:val="both"/>
        <w:rPr>
          <w:rFonts w:ascii="Arial" w:hAnsi="Arial" w:cs="Arial"/>
          <w:color w:val="0D0D0D"/>
        </w:rPr>
      </w:pPr>
    </w:p>
    <w:p w14:paraId="4CCDE4B0" w14:textId="77777777" w:rsidR="009F50AC" w:rsidRPr="0057578B" w:rsidRDefault="009F50AC" w:rsidP="006A7941">
      <w:pPr>
        <w:jc w:val="both"/>
        <w:rPr>
          <w:rFonts w:ascii="Arial" w:eastAsia="Times New Roman" w:hAnsi="Arial" w:cs="Arial"/>
          <w:lang w:eastAsia="cs-CZ"/>
        </w:rPr>
      </w:pPr>
    </w:p>
    <w:p w14:paraId="11CB1725" w14:textId="77777777" w:rsidR="009F50AC" w:rsidRPr="0057578B" w:rsidRDefault="009F50AC" w:rsidP="006A7941">
      <w:pPr>
        <w:jc w:val="both"/>
        <w:rPr>
          <w:rFonts w:ascii="Arial" w:eastAsia="Times New Roman" w:hAnsi="Arial" w:cs="Arial"/>
          <w:lang w:eastAsia="cs-CZ"/>
        </w:rPr>
      </w:pPr>
    </w:p>
    <w:p w14:paraId="3743ACCD" w14:textId="77777777" w:rsidR="009F50AC" w:rsidRPr="0057578B" w:rsidRDefault="009F50AC" w:rsidP="006A7941">
      <w:pPr>
        <w:jc w:val="both"/>
        <w:rPr>
          <w:rFonts w:ascii="Arial" w:eastAsia="Times New Roman" w:hAnsi="Arial" w:cs="Arial"/>
          <w:lang w:eastAsia="cs-CZ"/>
        </w:rPr>
      </w:pPr>
    </w:p>
    <w:p w14:paraId="3A48FD74" w14:textId="77777777" w:rsidR="009F50AC" w:rsidRPr="0057578B" w:rsidRDefault="009F50AC" w:rsidP="006A7941">
      <w:pPr>
        <w:jc w:val="both"/>
        <w:rPr>
          <w:rFonts w:ascii="Arial" w:eastAsia="Times New Roman" w:hAnsi="Arial" w:cs="Arial"/>
          <w:lang w:eastAsia="cs-CZ"/>
        </w:rPr>
      </w:pPr>
    </w:p>
    <w:tbl>
      <w:tblPr>
        <w:tblW w:w="9643" w:type="dxa"/>
        <w:jc w:val="center"/>
        <w:tblLayout w:type="fixed"/>
        <w:tblLook w:val="04A0" w:firstRow="1" w:lastRow="0" w:firstColumn="1" w:lastColumn="0" w:noHBand="0" w:noVBand="1"/>
      </w:tblPr>
      <w:tblGrid>
        <w:gridCol w:w="4821"/>
        <w:gridCol w:w="4822"/>
      </w:tblGrid>
      <w:tr w:rsidR="009F50AC" w:rsidRPr="0057578B" w14:paraId="2C920E46" w14:textId="77777777" w:rsidTr="00160956">
        <w:trPr>
          <w:trHeight w:val="571"/>
          <w:jc w:val="center"/>
        </w:trPr>
        <w:tc>
          <w:tcPr>
            <w:tcW w:w="4821" w:type="dxa"/>
            <w:shd w:val="clear" w:color="auto" w:fill="auto"/>
            <w:vAlign w:val="center"/>
          </w:tcPr>
          <w:p w14:paraId="1D3021D6" w14:textId="6DC7C292" w:rsidR="009F50AC" w:rsidRPr="0057578B" w:rsidRDefault="009F50AC" w:rsidP="00B4319F">
            <w:pPr>
              <w:widowControl w:val="0"/>
              <w:tabs>
                <w:tab w:val="left" w:pos="5103"/>
              </w:tabs>
              <w:jc w:val="center"/>
              <w:rPr>
                <w:rFonts w:ascii="Arial" w:hAnsi="Arial" w:cs="Arial"/>
              </w:rPr>
            </w:pPr>
            <w:r w:rsidRPr="0057578B">
              <w:rPr>
                <w:rFonts w:ascii="Arial" w:hAnsi="Arial" w:cs="Arial"/>
              </w:rPr>
              <w:t xml:space="preserve">Za </w:t>
            </w:r>
            <w:r w:rsidR="008417FC">
              <w:rPr>
                <w:rFonts w:ascii="Arial" w:hAnsi="Arial" w:cs="Arial"/>
              </w:rPr>
              <w:t>O</w:t>
            </w:r>
            <w:r w:rsidRPr="0057578B">
              <w:rPr>
                <w:rFonts w:ascii="Arial" w:hAnsi="Arial" w:cs="Arial"/>
              </w:rPr>
              <w:t>bjednatele:</w:t>
            </w:r>
          </w:p>
          <w:p w14:paraId="5A8EC849" w14:textId="77777777" w:rsidR="009F50AC" w:rsidRPr="0057578B" w:rsidRDefault="009F50AC" w:rsidP="00B4319F">
            <w:pPr>
              <w:tabs>
                <w:tab w:val="left" w:pos="5103"/>
              </w:tabs>
              <w:spacing w:line="280" w:lineRule="atLeast"/>
              <w:jc w:val="center"/>
              <w:rPr>
                <w:rFonts w:ascii="Arial" w:hAnsi="Arial" w:cs="Arial"/>
              </w:rPr>
            </w:pPr>
          </w:p>
          <w:p w14:paraId="32A6858B" w14:textId="77777777" w:rsidR="009F50AC" w:rsidRPr="0057578B" w:rsidRDefault="009F50AC" w:rsidP="00B4319F">
            <w:pPr>
              <w:tabs>
                <w:tab w:val="left" w:pos="5103"/>
              </w:tabs>
              <w:spacing w:line="280" w:lineRule="atLeast"/>
              <w:jc w:val="center"/>
              <w:rPr>
                <w:rFonts w:ascii="Arial" w:hAnsi="Arial" w:cs="Arial"/>
              </w:rPr>
            </w:pPr>
          </w:p>
        </w:tc>
        <w:tc>
          <w:tcPr>
            <w:tcW w:w="4822" w:type="dxa"/>
            <w:shd w:val="clear" w:color="auto" w:fill="auto"/>
            <w:vAlign w:val="center"/>
          </w:tcPr>
          <w:p w14:paraId="395DE3FD" w14:textId="1D9BA1C8"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 xml:space="preserve">Za </w:t>
            </w:r>
            <w:r w:rsidR="008417FC">
              <w:rPr>
                <w:rFonts w:ascii="Arial" w:hAnsi="Arial" w:cs="Arial"/>
              </w:rPr>
              <w:t>P</w:t>
            </w:r>
            <w:r w:rsidRPr="0057578B">
              <w:rPr>
                <w:rFonts w:ascii="Arial" w:hAnsi="Arial" w:cs="Arial"/>
              </w:rPr>
              <w:t>o</w:t>
            </w:r>
            <w:r w:rsidR="001A5B58">
              <w:rPr>
                <w:rFonts w:ascii="Arial" w:hAnsi="Arial" w:cs="Arial"/>
              </w:rPr>
              <w:t>skytovatele</w:t>
            </w:r>
            <w:r w:rsidRPr="0057578B">
              <w:rPr>
                <w:rFonts w:ascii="Arial" w:hAnsi="Arial" w:cs="Arial"/>
              </w:rPr>
              <w:t>:</w:t>
            </w:r>
          </w:p>
          <w:p w14:paraId="6200271E" w14:textId="77777777" w:rsidR="009F50AC" w:rsidRPr="0057578B" w:rsidRDefault="009F50AC" w:rsidP="00B4319F">
            <w:pPr>
              <w:widowControl w:val="0"/>
              <w:tabs>
                <w:tab w:val="left" w:pos="5103"/>
              </w:tabs>
              <w:jc w:val="center"/>
              <w:rPr>
                <w:rFonts w:ascii="Arial" w:hAnsi="Arial" w:cs="Arial"/>
              </w:rPr>
            </w:pPr>
          </w:p>
          <w:p w14:paraId="3AE98B4E" w14:textId="77777777" w:rsidR="009F50AC" w:rsidRPr="0057578B" w:rsidRDefault="009F50AC" w:rsidP="00B4319F">
            <w:pPr>
              <w:tabs>
                <w:tab w:val="left" w:pos="5103"/>
              </w:tabs>
              <w:spacing w:line="280" w:lineRule="atLeast"/>
              <w:jc w:val="center"/>
              <w:rPr>
                <w:rFonts w:ascii="Arial" w:hAnsi="Arial" w:cs="Arial"/>
              </w:rPr>
            </w:pPr>
          </w:p>
        </w:tc>
      </w:tr>
      <w:tr w:rsidR="009F50AC" w:rsidRPr="0057578B" w14:paraId="588EDF57" w14:textId="77777777" w:rsidTr="00160956">
        <w:trPr>
          <w:trHeight w:val="197"/>
          <w:jc w:val="center"/>
        </w:trPr>
        <w:tc>
          <w:tcPr>
            <w:tcW w:w="4821" w:type="dxa"/>
            <w:shd w:val="clear" w:color="auto" w:fill="auto"/>
            <w:vAlign w:val="bottom"/>
          </w:tcPr>
          <w:p w14:paraId="7A3A4C39" w14:textId="06667031"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 xml:space="preserve">V Praze dne </w:t>
            </w:r>
            <w:r w:rsidR="001C5027">
              <w:rPr>
                <w:rFonts w:ascii="Arial" w:hAnsi="Arial" w:cs="Arial"/>
              </w:rPr>
              <w:t>dle data el. podpisu</w:t>
            </w:r>
          </w:p>
        </w:tc>
        <w:tc>
          <w:tcPr>
            <w:tcW w:w="4822" w:type="dxa"/>
            <w:shd w:val="clear" w:color="auto" w:fill="auto"/>
            <w:vAlign w:val="bottom"/>
          </w:tcPr>
          <w:p w14:paraId="298B1AC6" w14:textId="2D7E9FEB"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V </w:t>
            </w:r>
            <w:r w:rsidR="00160956">
              <w:rPr>
                <w:rFonts w:ascii="Arial" w:hAnsi="Arial" w:cs="Arial"/>
              </w:rPr>
              <w:t>Praze</w:t>
            </w:r>
            <w:r w:rsidRPr="0057578B">
              <w:rPr>
                <w:rFonts w:ascii="Arial" w:hAnsi="Arial" w:cs="Arial"/>
              </w:rPr>
              <w:t xml:space="preserve"> dne </w:t>
            </w:r>
            <w:r w:rsidR="001C5027">
              <w:rPr>
                <w:rFonts w:ascii="Arial" w:hAnsi="Arial" w:cs="Arial"/>
              </w:rPr>
              <w:t>dle data el. podpisu</w:t>
            </w:r>
          </w:p>
        </w:tc>
      </w:tr>
      <w:tr w:rsidR="00D85440" w:rsidRPr="0057578B" w14:paraId="54F59166" w14:textId="77777777" w:rsidTr="00160956">
        <w:trPr>
          <w:trHeight w:val="592"/>
          <w:jc w:val="center"/>
        </w:trPr>
        <w:tc>
          <w:tcPr>
            <w:tcW w:w="4821" w:type="dxa"/>
            <w:shd w:val="clear" w:color="auto" w:fill="auto"/>
            <w:vAlign w:val="bottom"/>
          </w:tcPr>
          <w:p w14:paraId="505DE0BA" w14:textId="77777777" w:rsidR="00D85440" w:rsidRPr="0057578B" w:rsidRDefault="00D85440" w:rsidP="00B4319F">
            <w:pPr>
              <w:tabs>
                <w:tab w:val="left" w:pos="5103"/>
              </w:tabs>
              <w:spacing w:line="280" w:lineRule="atLeast"/>
              <w:jc w:val="center"/>
              <w:rPr>
                <w:rFonts w:ascii="Arial" w:hAnsi="Arial" w:cs="Arial"/>
              </w:rPr>
            </w:pPr>
          </w:p>
          <w:p w14:paraId="0C89A1C9" w14:textId="77777777" w:rsidR="00D85440" w:rsidRPr="0057578B" w:rsidRDefault="00D85440" w:rsidP="00B4319F">
            <w:pPr>
              <w:tabs>
                <w:tab w:val="left" w:pos="5103"/>
              </w:tabs>
              <w:spacing w:line="280" w:lineRule="atLeast"/>
              <w:jc w:val="center"/>
              <w:rPr>
                <w:rFonts w:ascii="Arial" w:hAnsi="Arial" w:cs="Arial"/>
              </w:rPr>
            </w:pPr>
          </w:p>
          <w:p w14:paraId="69FEE720" w14:textId="3C831A02" w:rsidR="00D85440" w:rsidRPr="0057578B" w:rsidRDefault="00D85440" w:rsidP="00B4319F">
            <w:pPr>
              <w:tabs>
                <w:tab w:val="left" w:pos="5103"/>
              </w:tabs>
              <w:spacing w:line="280" w:lineRule="atLeast"/>
              <w:jc w:val="center"/>
              <w:rPr>
                <w:rFonts w:ascii="Arial" w:hAnsi="Arial" w:cs="Arial"/>
              </w:rPr>
            </w:pPr>
          </w:p>
        </w:tc>
        <w:tc>
          <w:tcPr>
            <w:tcW w:w="4822" w:type="dxa"/>
            <w:shd w:val="clear" w:color="auto" w:fill="auto"/>
            <w:vAlign w:val="bottom"/>
          </w:tcPr>
          <w:p w14:paraId="72F5A631" w14:textId="77777777" w:rsidR="00D85440" w:rsidRPr="0057578B" w:rsidRDefault="00D85440" w:rsidP="00B4319F">
            <w:pPr>
              <w:tabs>
                <w:tab w:val="left" w:pos="5103"/>
              </w:tabs>
              <w:spacing w:line="280" w:lineRule="atLeast"/>
              <w:jc w:val="center"/>
              <w:rPr>
                <w:rFonts w:ascii="Arial" w:hAnsi="Arial" w:cs="Arial"/>
              </w:rPr>
            </w:pPr>
          </w:p>
        </w:tc>
      </w:tr>
      <w:tr w:rsidR="009F50AC" w:rsidRPr="0057578B" w14:paraId="62C645C5" w14:textId="77777777" w:rsidTr="00160956">
        <w:trPr>
          <w:trHeight w:val="1165"/>
          <w:jc w:val="center"/>
        </w:trPr>
        <w:tc>
          <w:tcPr>
            <w:tcW w:w="4821" w:type="dxa"/>
            <w:shd w:val="clear" w:color="auto" w:fill="auto"/>
          </w:tcPr>
          <w:p w14:paraId="7C1AFC65" w14:textId="77777777" w:rsidR="009F50AC" w:rsidRPr="0057578B" w:rsidRDefault="009F50AC" w:rsidP="00B4319F">
            <w:pPr>
              <w:tabs>
                <w:tab w:val="left" w:pos="5103"/>
              </w:tabs>
              <w:spacing w:line="280" w:lineRule="atLeast"/>
              <w:jc w:val="center"/>
              <w:rPr>
                <w:rFonts w:ascii="Arial" w:hAnsi="Arial" w:cs="Arial"/>
              </w:rPr>
            </w:pPr>
          </w:p>
          <w:p w14:paraId="3251AF32" w14:textId="77777777"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w:t>
            </w:r>
          </w:p>
          <w:p w14:paraId="02BAD86D" w14:textId="77777777"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b/>
              </w:rPr>
              <w:t>Česká republika – Ministerstvo práce a sociálních věcí</w:t>
            </w:r>
          </w:p>
          <w:p w14:paraId="009F38C8" w14:textId="72F7C931" w:rsidR="00D814C4" w:rsidRPr="0057578B" w:rsidRDefault="00D814C4" w:rsidP="00625FAC">
            <w:pPr>
              <w:tabs>
                <w:tab w:val="left" w:pos="5103"/>
              </w:tabs>
              <w:spacing w:line="280" w:lineRule="atLeast"/>
              <w:jc w:val="center"/>
              <w:rPr>
                <w:rFonts w:ascii="Arial" w:hAnsi="Arial" w:cs="Arial"/>
                <w:b/>
              </w:rPr>
            </w:pPr>
          </w:p>
        </w:tc>
        <w:tc>
          <w:tcPr>
            <w:tcW w:w="4822" w:type="dxa"/>
            <w:shd w:val="clear" w:color="auto" w:fill="auto"/>
          </w:tcPr>
          <w:p w14:paraId="7751FF55" w14:textId="77777777" w:rsidR="009F50AC" w:rsidRPr="0057578B" w:rsidRDefault="009F50AC" w:rsidP="00B4319F">
            <w:pPr>
              <w:tabs>
                <w:tab w:val="left" w:pos="5103"/>
              </w:tabs>
              <w:spacing w:line="280" w:lineRule="atLeast"/>
              <w:rPr>
                <w:rFonts w:ascii="Arial" w:hAnsi="Arial" w:cs="Arial"/>
              </w:rPr>
            </w:pPr>
          </w:p>
          <w:p w14:paraId="1FBD664E" w14:textId="77777777" w:rsidR="009F50AC" w:rsidRPr="0057578B" w:rsidRDefault="009F50AC" w:rsidP="00B4319F">
            <w:pPr>
              <w:tabs>
                <w:tab w:val="left" w:pos="5103"/>
              </w:tabs>
              <w:spacing w:line="280" w:lineRule="atLeast"/>
              <w:jc w:val="center"/>
              <w:rPr>
                <w:rFonts w:ascii="Arial" w:hAnsi="Arial" w:cs="Arial"/>
              </w:rPr>
            </w:pPr>
            <w:r w:rsidRPr="0057578B">
              <w:rPr>
                <w:rFonts w:ascii="Arial" w:hAnsi="Arial" w:cs="Arial"/>
              </w:rPr>
              <w:t>………………………………………………</w:t>
            </w:r>
          </w:p>
          <w:p w14:paraId="642CEBBD" w14:textId="4CC99C68" w:rsidR="00160956" w:rsidRPr="00A408A8" w:rsidRDefault="00160956" w:rsidP="00160956">
            <w:pPr>
              <w:jc w:val="center"/>
              <w:rPr>
                <w:rFonts w:ascii="Arial" w:hAnsi="Arial" w:cs="Arial"/>
                <w:b/>
                <w:bCs/>
              </w:rPr>
            </w:pPr>
            <w:r w:rsidRPr="00A408A8">
              <w:rPr>
                <w:rFonts w:ascii="Arial" w:hAnsi="Arial" w:cs="Arial"/>
                <w:b/>
                <w:bCs/>
              </w:rPr>
              <w:t>Sí</w:t>
            </w:r>
            <w:r>
              <w:rPr>
                <w:rFonts w:ascii="Arial" w:hAnsi="Arial" w:cs="Arial"/>
                <w:b/>
                <w:bCs/>
              </w:rPr>
              <w:t>ť</w:t>
            </w:r>
            <w:r w:rsidRPr="00A408A8">
              <w:rPr>
                <w:rFonts w:ascii="Arial" w:hAnsi="Arial" w:cs="Arial"/>
                <w:b/>
                <w:bCs/>
              </w:rPr>
              <w:t xml:space="preserve"> pro rodinu, z. s.</w:t>
            </w:r>
          </w:p>
          <w:p w14:paraId="7D593800" w14:textId="6F358337" w:rsidR="009F50AC" w:rsidRPr="0057578B" w:rsidRDefault="009F50AC">
            <w:pPr>
              <w:tabs>
                <w:tab w:val="left" w:pos="5103"/>
              </w:tabs>
              <w:spacing w:line="280" w:lineRule="atLeast"/>
              <w:ind w:left="-114"/>
              <w:jc w:val="center"/>
              <w:rPr>
                <w:rFonts w:ascii="Arial" w:hAnsi="Arial" w:cs="Arial"/>
                <w:b/>
              </w:rPr>
            </w:pPr>
          </w:p>
        </w:tc>
      </w:tr>
      <w:tr w:rsidR="00160956" w:rsidRPr="0057578B" w14:paraId="3D8B9B7F" w14:textId="77777777" w:rsidTr="00160956">
        <w:trPr>
          <w:trHeight w:val="1165"/>
          <w:jc w:val="center"/>
        </w:trPr>
        <w:tc>
          <w:tcPr>
            <w:tcW w:w="4821" w:type="dxa"/>
            <w:shd w:val="clear" w:color="auto" w:fill="auto"/>
          </w:tcPr>
          <w:p w14:paraId="4BFB0778" w14:textId="77777777" w:rsidR="00160956" w:rsidRPr="0057578B" w:rsidRDefault="00160956" w:rsidP="00B4319F">
            <w:pPr>
              <w:tabs>
                <w:tab w:val="left" w:pos="5103"/>
              </w:tabs>
              <w:spacing w:line="280" w:lineRule="atLeast"/>
              <w:jc w:val="center"/>
              <w:rPr>
                <w:rFonts w:ascii="Arial" w:hAnsi="Arial" w:cs="Arial"/>
              </w:rPr>
            </w:pPr>
          </w:p>
        </w:tc>
        <w:tc>
          <w:tcPr>
            <w:tcW w:w="4822" w:type="dxa"/>
            <w:shd w:val="clear" w:color="auto" w:fill="auto"/>
          </w:tcPr>
          <w:p w14:paraId="785A5C15" w14:textId="77777777" w:rsidR="00160956" w:rsidRPr="0057578B" w:rsidRDefault="00160956" w:rsidP="00B4319F">
            <w:pPr>
              <w:tabs>
                <w:tab w:val="left" w:pos="5103"/>
              </w:tabs>
              <w:spacing w:line="280" w:lineRule="atLeast"/>
              <w:rPr>
                <w:rFonts w:ascii="Arial" w:hAnsi="Arial" w:cs="Arial"/>
              </w:rPr>
            </w:pPr>
          </w:p>
        </w:tc>
      </w:tr>
    </w:tbl>
    <w:p w14:paraId="2E2D62F6" w14:textId="319841E0" w:rsidR="008417FC" w:rsidRDefault="008417FC">
      <w:pPr>
        <w:rPr>
          <w:rFonts w:ascii="Arial" w:eastAsia="Times New Roman" w:hAnsi="Arial" w:cs="Arial"/>
          <w:bCs/>
          <w:lang w:eastAsia="x-none"/>
        </w:rPr>
      </w:pPr>
      <w:bookmarkStart w:id="0" w:name="_Hlk92209984"/>
    </w:p>
    <w:p w14:paraId="6FA31288" w14:textId="77777777" w:rsidR="001C5027" w:rsidRDefault="001C5027">
      <w:pPr>
        <w:rPr>
          <w:rFonts w:ascii="Arial" w:eastAsia="Times New Roman" w:hAnsi="Arial" w:cs="Arial"/>
          <w:b/>
          <w:lang w:eastAsia="x-none"/>
        </w:rPr>
      </w:pPr>
      <w:r>
        <w:rPr>
          <w:rFonts w:ascii="Arial" w:eastAsia="Times New Roman" w:hAnsi="Arial" w:cs="Arial"/>
          <w:b/>
          <w:lang w:eastAsia="x-none"/>
        </w:rPr>
        <w:br w:type="page"/>
      </w:r>
    </w:p>
    <w:p w14:paraId="7CD31649" w14:textId="6DC9BEA1" w:rsidR="001A5B58" w:rsidRDefault="00D85440" w:rsidP="001A5B58">
      <w:pPr>
        <w:spacing w:line="280" w:lineRule="exact"/>
        <w:jc w:val="center"/>
        <w:rPr>
          <w:rFonts w:ascii="Arial" w:eastAsia="Times New Roman" w:hAnsi="Arial" w:cs="Arial"/>
          <w:b/>
        </w:rPr>
      </w:pPr>
      <w:r w:rsidRPr="008A62DA">
        <w:rPr>
          <w:rFonts w:ascii="Arial" w:eastAsia="Times New Roman" w:hAnsi="Arial" w:cs="Arial"/>
          <w:b/>
          <w:lang w:eastAsia="x-none"/>
        </w:rPr>
        <w:lastRenderedPageBreak/>
        <w:t>Příloh</w:t>
      </w:r>
      <w:bookmarkStart w:id="1" w:name="Annex02"/>
      <w:bookmarkEnd w:id="1"/>
      <w:r w:rsidRPr="008A62DA">
        <w:rPr>
          <w:rFonts w:ascii="Arial" w:eastAsia="Times New Roman" w:hAnsi="Arial" w:cs="Arial"/>
          <w:b/>
          <w:lang w:eastAsia="x-none"/>
        </w:rPr>
        <w:t>a č. 1</w:t>
      </w:r>
      <w:r w:rsidR="008A62DA" w:rsidRPr="008A62DA">
        <w:rPr>
          <w:rFonts w:ascii="Arial" w:eastAsia="Times New Roman" w:hAnsi="Arial" w:cs="Arial"/>
          <w:b/>
          <w:lang w:eastAsia="x-none"/>
        </w:rPr>
        <w:t xml:space="preserve">: </w:t>
      </w:r>
      <w:r w:rsidR="00160956">
        <w:rPr>
          <w:rFonts w:ascii="Arial" w:eastAsia="Times New Roman" w:hAnsi="Arial" w:cs="Arial"/>
          <w:b/>
        </w:rPr>
        <w:t>Specifikace služeb</w:t>
      </w:r>
      <w:bookmarkEnd w:id="0"/>
    </w:p>
    <w:p w14:paraId="6B2C07F5" w14:textId="77777777" w:rsidR="001A5B58" w:rsidRDefault="001A5B58" w:rsidP="001A5B58">
      <w:pPr>
        <w:spacing w:line="280" w:lineRule="exact"/>
        <w:rPr>
          <w:rFonts w:ascii="Arial" w:eastAsia="Times New Roman" w:hAnsi="Arial" w:cs="Arial"/>
          <w:b/>
        </w:rPr>
      </w:pPr>
    </w:p>
    <w:p w14:paraId="22ED24A6" w14:textId="4F6376C6" w:rsidR="001A5B58" w:rsidRPr="001A5B58" w:rsidRDefault="001A5B58" w:rsidP="001A5B58">
      <w:pPr>
        <w:spacing w:before="120" w:after="120" w:line="280" w:lineRule="atLeast"/>
        <w:jc w:val="both"/>
        <w:rPr>
          <w:rFonts w:ascii="Arial" w:hAnsi="Arial" w:cs="Arial"/>
        </w:rPr>
      </w:pPr>
      <w:r w:rsidRPr="001A5B58">
        <w:rPr>
          <w:rFonts w:ascii="Arial" w:hAnsi="Arial" w:cs="Arial"/>
        </w:rPr>
        <w:t xml:space="preserve">Předmětem </w:t>
      </w:r>
      <w:r>
        <w:rPr>
          <w:rFonts w:ascii="Arial" w:hAnsi="Arial" w:cs="Arial"/>
        </w:rPr>
        <w:t>Smlouvy</w:t>
      </w:r>
      <w:r w:rsidRPr="001A5B58">
        <w:rPr>
          <w:rFonts w:ascii="Arial" w:hAnsi="Arial" w:cs="Arial"/>
        </w:rPr>
        <w:t xml:space="preserve"> jsou služby poskytované v souvislosti se </w:t>
      </w:r>
      <w:r>
        <w:rPr>
          <w:rFonts w:ascii="Arial" w:hAnsi="Arial" w:cs="Arial"/>
        </w:rPr>
        <w:t>z</w:t>
      </w:r>
      <w:r w:rsidRPr="001A5B58">
        <w:rPr>
          <w:rFonts w:ascii="Arial" w:hAnsi="Arial" w:cs="Arial"/>
        </w:rPr>
        <w:t>ajištěním hodnot</w:t>
      </w:r>
      <w:r w:rsidR="00654FAE">
        <w:rPr>
          <w:rFonts w:ascii="Arial" w:hAnsi="Arial" w:cs="Arial"/>
        </w:rPr>
        <w:t>itelské</w:t>
      </w:r>
      <w:r w:rsidRPr="001A5B58">
        <w:rPr>
          <w:rFonts w:ascii="Arial" w:hAnsi="Arial" w:cs="Arial"/>
        </w:rPr>
        <w:t xml:space="preserve"> </w:t>
      </w:r>
      <w:r w:rsidR="00387A8E">
        <w:rPr>
          <w:rFonts w:ascii="Arial" w:hAnsi="Arial" w:cs="Arial"/>
        </w:rPr>
        <w:t>č</w:t>
      </w:r>
      <w:r w:rsidRPr="001A5B58">
        <w:rPr>
          <w:rFonts w:ascii="Arial" w:hAnsi="Arial" w:cs="Arial"/>
        </w:rPr>
        <w:t>innosti v rámci krajského kola soutěže Vesnice roku 2025.</w:t>
      </w:r>
    </w:p>
    <w:p w14:paraId="647D975F" w14:textId="16462B0E" w:rsidR="001A5B58" w:rsidRPr="001A5B58" w:rsidRDefault="001A5B58" w:rsidP="001A5B58">
      <w:pPr>
        <w:pStyle w:val="xmsonormal"/>
        <w:spacing w:before="120" w:beforeAutospacing="0" w:after="120" w:afterAutospacing="0" w:line="280" w:lineRule="atLeast"/>
        <w:jc w:val="both"/>
        <w:rPr>
          <w:rFonts w:ascii="Arial" w:hAnsi="Arial" w:cs="Arial"/>
          <w:b/>
          <w:bCs/>
          <w:color w:val="000000"/>
          <w:sz w:val="22"/>
          <w:szCs w:val="22"/>
        </w:rPr>
      </w:pPr>
      <w:r>
        <w:rPr>
          <w:rFonts w:ascii="Arial" w:hAnsi="Arial" w:cs="Arial"/>
          <w:b/>
          <w:bCs/>
          <w:color w:val="000000"/>
          <w:sz w:val="22"/>
          <w:szCs w:val="22"/>
        </w:rPr>
        <w:t xml:space="preserve">Podmínky pro udělení ocenění „Bílá stuha“ </w:t>
      </w:r>
    </w:p>
    <w:p w14:paraId="4124F912" w14:textId="5AE43A14" w:rsidR="001A5B58" w:rsidRPr="001A5B58" w:rsidRDefault="001A5B58" w:rsidP="001A5B58">
      <w:pPr>
        <w:pStyle w:val="xmsonormal"/>
        <w:spacing w:before="120" w:beforeAutospacing="0" w:after="120" w:afterAutospacing="0" w:line="280" w:lineRule="atLeast"/>
        <w:jc w:val="both"/>
        <w:rPr>
          <w:rFonts w:ascii="Arial" w:hAnsi="Arial" w:cs="Arial"/>
          <w:color w:val="000000"/>
          <w:sz w:val="22"/>
          <w:szCs w:val="22"/>
        </w:rPr>
      </w:pPr>
      <w:r w:rsidRPr="001A5B58">
        <w:rPr>
          <w:rFonts w:ascii="Arial" w:hAnsi="Arial" w:cs="Arial"/>
          <w:color w:val="000000"/>
          <w:sz w:val="22"/>
          <w:szCs w:val="22"/>
        </w:rPr>
        <w:t xml:space="preserve">Obec prokazuje zapojení dětí a mládeže, i samotných rodin a seniorů do života obce a zájem o soudržnost, potřeby a funkčnost rodin. Oceňovány jsou prorodinné a </w:t>
      </w:r>
      <w:proofErr w:type="spellStart"/>
      <w:r w:rsidRPr="001A5B58">
        <w:rPr>
          <w:rFonts w:ascii="Arial" w:hAnsi="Arial" w:cs="Arial"/>
          <w:color w:val="000000"/>
          <w:sz w:val="22"/>
          <w:szCs w:val="22"/>
        </w:rPr>
        <w:t>proseniorské</w:t>
      </w:r>
      <w:proofErr w:type="spellEnd"/>
      <w:r w:rsidRPr="001A5B58">
        <w:rPr>
          <w:rFonts w:ascii="Arial" w:hAnsi="Arial" w:cs="Arial"/>
          <w:color w:val="000000"/>
          <w:sz w:val="22"/>
          <w:szCs w:val="22"/>
        </w:rPr>
        <w:t xml:space="preserve"> aktivity, výchova mladé generace místními spolky, práce s dětmi, seniory a rodinou a vytváření podmínek pro aktivní a smysluplné trávení jejich volného času. Významným přínosem je trvalý zájem rodin o život a rozvoj obce, mezigenerační setkávání a zkvalitňování rodinných </w:t>
      </w:r>
      <w:r>
        <w:rPr>
          <w:rFonts w:ascii="Arial" w:hAnsi="Arial" w:cs="Arial"/>
          <w:color w:val="000000"/>
          <w:sz w:val="22"/>
          <w:szCs w:val="22"/>
        </w:rPr>
        <w:br/>
      </w:r>
      <w:r w:rsidRPr="001A5B58">
        <w:rPr>
          <w:rFonts w:ascii="Arial" w:hAnsi="Arial" w:cs="Arial"/>
          <w:color w:val="000000"/>
          <w:sz w:val="22"/>
          <w:szCs w:val="22"/>
        </w:rPr>
        <w:t xml:space="preserve">a sousedských vztahů všech věkových skupin.  Oceněná obec sama nebo ve spolupráci s dalšími subjekty zajišťuje dle potřeb svých obyvatel dostupné služby pro rodiny, zejména služby péče o děti, služby sociální prevence a sociální péče a napomáhá tak ke slučitelnosti pracovního a rodinného života a autonomii rodin. </w:t>
      </w:r>
      <w:bookmarkStart w:id="2" w:name="_Hlk179362158"/>
      <w:r w:rsidRPr="001A5B58">
        <w:rPr>
          <w:rFonts w:ascii="Arial" w:hAnsi="Arial" w:cs="Arial"/>
          <w:color w:val="000000"/>
          <w:sz w:val="22"/>
          <w:szCs w:val="22"/>
        </w:rPr>
        <w:t xml:space="preserve">Zvyšuje také informovanost rodin v obci </w:t>
      </w:r>
      <w:r>
        <w:rPr>
          <w:rFonts w:ascii="Arial" w:hAnsi="Arial" w:cs="Arial"/>
          <w:color w:val="000000"/>
          <w:sz w:val="22"/>
          <w:szCs w:val="22"/>
        </w:rPr>
        <w:br/>
      </w:r>
      <w:r w:rsidRPr="001A5B58">
        <w:rPr>
          <w:rFonts w:ascii="Arial" w:hAnsi="Arial" w:cs="Arial"/>
          <w:color w:val="000000"/>
          <w:sz w:val="22"/>
          <w:szCs w:val="22"/>
        </w:rPr>
        <w:t xml:space="preserve">o opatřeních a aktivitách rodinné a </w:t>
      </w:r>
      <w:proofErr w:type="spellStart"/>
      <w:r w:rsidRPr="001A5B58">
        <w:rPr>
          <w:rFonts w:ascii="Arial" w:hAnsi="Arial" w:cs="Arial"/>
          <w:color w:val="000000"/>
          <w:sz w:val="22"/>
          <w:szCs w:val="22"/>
        </w:rPr>
        <w:t>proseniorské</w:t>
      </w:r>
      <w:proofErr w:type="spellEnd"/>
      <w:r w:rsidRPr="001A5B58">
        <w:rPr>
          <w:rFonts w:ascii="Arial" w:hAnsi="Arial" w:cs="Arial"/>
          <w:color w:val="000000"/>
          <w:sz w:val="22"/>
          <w:szCs w:val="22"/>
        </w:rPr>
        <w:t xml:space="preserve"> politiky.</w:t>
      </w:r>
      <w:bookmarkEnd w:id="2"/>
      <w:r w:rsidRPr="001A5B58">
        <w:rPr>
          <w:rFonts w:ascii="Arial" w:hAnsi="Arial" w:cs="Arial"/>
          <w:color w:val="000000"/>
          <w:sz w:val="22"/>
          <w:szCs w:val="22"/>
        </w:rPr>
        <w:t xml:space="preserve"> Zároveň tím, že podporuje rodinný </w:t>
      </w:r>
      <w:r w:rsidR="00387A8E">
        <w:rPr>
          <w:rFonts w:ascii="Arial" w:hAnsi="Arial" w:cs="Arial"/>
          <w:color w:val="000000"/>
          <w:sz w:val="22"/>
          <w:szCs w:val="22"/>
        </w:rPr>
        <w:br/>
      </w:r>
      <w:r w:rsidRPr="001A5B58">
        <w:rPr>
          <w:rFonts w:ascii="Arial" w:hAnsi="Arial" w:cs="Arial"/>
          <w:color w:val="000000"/>
          <w:sz w:val="22"/>
          <w:szCs w:val="22"/>
        </w:rPr>
        <w:t xml:space="preserve">a komunitní život, napomáhá k posilování vztahu ke své komunitě a </w:t>
      </w:r>
      <w:r w:rsidRPr="001A5B58">
        <w:rPr>
          <w:rFonts w:ascii="Arial" w:hAnsi="Arial" w:cs="Arial"/>
          <w:sz w:val="22"/>
          <w:szCs w:val="22"/>
        </w:rPr>
        <w:t xml:space="preserve">udržení obyvatel (zejména v odlehlých venkovských obcích) a </w:t>
      </w:r>
      <w:proofErr w:type="gramStart"/>
      <w:r w:rsidRPr="001A5B58">
        <w:rPr>
          <w:rFonts w:ascii="Arial" w:hAnsi="Arial" w:cs="Arial"/>
          <w:sz w:val="22"/>
          <w:szCs w:val="22"/>
        </w:rPr>
        <w:t>vytváří</w:t>
      </w:r>
      <w:proofErr w:type="gramEnd"/>
      <w:r w:rsidRPr="001A5B58">
        <w:rPr>
          <w:rFonts w:ascii="Arial" w:hAnsi="Arial" w:cs="Arial"/>
          <w:sz w:val="22"/>
          <w:szCs w:val="22"/>
        </w:rPr>
        <w:t xml:space="preserve"> příznivé prostředí pro život rodin v obci.“</w:t>
      </w:r>
    </w:p>
    <w:p w14:paraId="0F707686" w14:textId="0094EFD4" w:rsidR="0042714E" w:rsidRPr="00654FAE" w:rsidRDefault="001A5B58" w:rsidP="00387A8E">
      <w:pPr>
        <w:pStyle w:val="pf0"/>
        <w:spacing w:line="280" w:lineRule="atLeast"/>
        <w:jc w:val="both"/>
        <w:rPr>
          <w:rFonts w:ascii="Arial" w:hAnsi="Arial" w:cs="Arial"/>
          <w:sz w:val="22"/>
          <w:szCs w:val="22"/>
        </w:rPr>
      </w:pPr>
      <w:r w:rsidRPr="00654FAE">
        <w:rPr>
          <w:rFonts w:ascii="Arial" w:hAnsi="Arial" w:cs="Arial"/>
          <w:sz w:val="22"/>
          <w:szCs w:val="22"/>
        </w:rPr>
        <w:t xml:space="preserve">V krajském kole soutěže Vesnice roku jsou obce pro získání ocenění Bílá stuha hodnoceny </w:t>
      </w:r>
      <w:r w:rsidR="00387A8E">
        <w:rPr>
          <w:rFonts w:ascii="Arial" w:hAnsi="Arial" w:cs="Arial"/>
          <w:sz w:val="22"/>
          <w:szCs w:val="22"/>
        </w:rPr>
        <w:br/>
      </w:r>
      <w:r w:rsidRPr="00654FAE">
        <w:rPr>
          <w:rFonts w:ascii="Arial" w:hAnsi="Arial" w:cs="Arial"/>
          <w:sz w:val="22"/>
          <w:szCs w:val="22"/>
        </w:rPr>
        <w:t>v oblasti práce s mládeží a podpory rodiny zejména v rámci hodnotícího okruhu „Rodinný, komunitní život a péče“</w:t>
      </w:r>
      <w:r w:rsidR="007E7AA7" w:rsidRPr="00654FAE">
        <w:rPr>
          <w:rFonts w:ascii="Arial" w:hAnsi="Arial" w:cs="Arial"/>
          <w:sz w:val="22"/>
          <w:szCs w:val="22"/>
        </w:rPr>
        <w:t xml:space="preserve">. Pravidla pro hodnocení </w:t>
      </w:r>
      <w:r w:rsidR="00654FAE">
        <w:rPr>
          <w:rFonts w:ascii="Arial" w:hAnsi="Arial" w:cs="Arial"/>
          <w:sz w:val="22"/>
          <w:szCs w:val="22"/>
        </w:rPr>
        <w:t xml:space="preserve">obcí budou </w:t>
      </w:r>
      <w:r w:rsidR="007E7AA7" w:rsidRPr="00654FAE">
        <w:rPr>
          <w:rFonts w:ascii="Arial" w:hAnsi="Arial" w:cs="Arial"/>
          <w:sz w:val="22"/>
          <w:szCs w:val="22"/>
        </w:rPr>
        <w:t>upravena v Podmínkách soutěže Vesnice roku 2025 v</w:t>
      </w:r>
      <w:r w:rsidR="0042714E" w:rsidRPr="00654FAE">
        <w:rPr>
          <w:rFonts w:ascii="Arial" w:hAnsi="Arial" w:cs="Arial"/>
          <w:sz w:val="22"/>
          <w:szCs w:val="22"/>
        </w:rPr>
        <w:t> </w:t>
      </w:r>
      <w:r w:rsidR="007E7AA7" w:rsidRPr="00654FAE">
        <w:rPr>
          <w:rFonts w:ascii="Arial" w:hAnsi="Arial" w:cs="Arial"/>
          <w:sz w:val="22"/>
          <w:szCs w:val="22"/>
        </w:rPr>
        <w:t>P</w:t>
      </w:r>
      <w:r w:rsidR="0042714E" w:rsidRPr="00654FAE">
        <w:rPr>
          <w:rFonts w:ascii="Arial" w:hAnsi="Arial" w:cs="Arial"/>
          <w:sz w:val="22"/>
          <w:szCs w:val="22"/>
        </w:rPr>
        <w:t xml:space="preserve">rogramu obnovy venkova a v jejích </w:t>
      </w:r>
      <w:proofErr w:type="gramStart"/>
      <w:r w:rsidR="0042714E" w:rsidRPr="00654FAE">
        <w:rPr>
          <w:rFonts w:ascii="Arial" w:hAnsi="Arial" w:cs="Arial"/>
          <w:sz w:val="22"/>
          <w:szCs w:val="22"/>
        </w:rPr>
        <w:t>přílohách</w:t>
      </w:r>
      <w:r w:rsidR="00387A8E">
        <w:rPr>
          <w:rFonts w:ascii="Arial" w:hAnsi="Arial" w:cs="Arial"/>
          <w:sz w:val="22"/>
          <w:szCs w:val="22"/>
        </w:rPr>
        <w:t xml:space="preserve">  </w:t>
      </w:r>
      <w:r w:rsidR="0042714E" w:rsidRPr="00654FAE">
        <w:rPr>
          <w:rFonts w:ascii="Arial" w:hAnsi="Arial" w:cs="Arial"/>
          <w:sz w:val="22"/>
          <w:szCs w:val="22"/>
        </w:rPr>
        <w:t>Charakteristika</w:t>
      </w:r>
      <w:proofErr w:type="gramEnd"/>
      <w:r w:rsidR="0042714E" w:rsidRPr="00654FAE">
        <w:rPr>
          <w:rFonts w:ascii="Arial" w:hAnsi="Arial" w:cs="Arial"/>
          <w:sz w:val="22"/>
          <w:szCs w:val="22"/>
        </w:rPr>
        <w:t xml:space="preserve"> předmětu soutěže Vesnice roku 2025 a Manuál pro hodnotitele komise soutěže Vesnice roku 2025 v Programu obnovy venkova</w:t>
      </w:r>
      <w:r w:rsidR="00387A8E">
        <w:rPr>
          <w:rFonts w:ascii="Arial" w:hAnsi="Arial" w:cs="Arial"/>
          <w:sz w:val="22"/>
          <w:szCs w:val="22"/>
        </w:rPr>
        <w:t xml:space="preserve">, které budou uveřejněny na </w:t>
      </w:r>
      <w:hyperlink r:id="rId10" w:history="1">
        <w:r w:rsidR="00654FAE" w:rsidRPr="00A644B8">
          <w:rPr>
            <w:rStyle w:val="Hypertextovodkaz"/>
            <w:rFonts w:ascii="Arial" w:hAnsi="Arial" w:cs="Arial"/>
            <w:sz w:val="22"/>
            <w:szCs w:val="22"/>
          </w:rPr>
          <w:t>www.vesniceroku.cz</w:t>
        </w:r>
      </w:hyperlink>
      <w:r w:rsidR="00654FAE">
        <w:rPr>
          <w:rFonts w:ascii="Arial" w:hAnsi="Arial" w:cs="Arial"/>
          <w:sz w:val="22"/>
          <w:szCs w:val="22"/>
        </w:rPr>
        <w:t>.</w:t>
      </w:r>
    </w:p>
    <w:p w14:paraId="74801946" w14:textId="668DDB9F" w:rsidR="001A5B58" w:rsidRPr="001A5B58" w:rsidRDefault="001A5B58" w:rsidP="001A5B58">
      <w:pPr>
        <w:pStyle w:val="Default"/>
        <w:spacing w:before="120" w:after="120" w:line="280" w:lineRule="atLeast"/>
        <w:rPr>
          <w:rFonts w:ascii="Arial" w:hAnsi="Arial" w:cs="Arial"/>
          <w:b/>
          <w:bCs/>
          <w:sz w:val="22"/>
          <w:szCs w:val="22"/>
        </w:rPr>
      </w:pPr>
      <w:r w:rsidRPr="001A5B58">
        <w:rPr>
          <w:rFonts w:ascii="Arial" w:hAnsi="Arial" w:cs="Arial"/>
          <w:b/>
          <w:bCs/>
          <w:sz w:val="22"/>
          <w:szCs w:val="22"/>
        </w:rPr>
        <w:t>Charakteristika hodnotícího okruhu Rodinný, komunitní život a péče</w:t>
      </w:r>
    </w:p>
    <w:p w14:paraId="7156873D" w14:textId="77777777"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Funkčnost rodinného soužití a aktivní život rodin a komunity obce vůbec je základním předpokladem k prosperitě obce i celé společnosti. V současné hektické době, kdy je rodina vystavena řadě nejistot, krizí a informačnímu tlaku je nadmíru klíčové, aby se obce soustředily na posilování rodinných a mezigeneračních vztahů a soudržnosti a byly aktivní zejména na poli iniciace a realizace preventivních aktivit jak rodin s dětmi, tak seniorů, aby se předcházelo rizikovým a zejména krizovým situacím v rodině.</w:t>
      </w:r>
    </w:p>
    <w:p w14:paraId="4DA989F4" w14:textId="03FEA3F2" w:rsidR="003C1567" w:rsidRPr="003C1567" w:rsidRDefault="003C1567" w:rsidP="00387A8E">
      <w:pPr>
        <w:spacing w:before="120" w:after="120" w:line="280" w:lineRule="atLeast"/>
        <w:jc w:val="both"/>
        <w:rPr>
          <w:rFonts w:ascii="Arial" w:hAnsi="Arial" w:cs="Arial"/>
          <w:bCs/>
        </w:rPr>
      </w:pPr>
      <w:r w:rsidRPr="003C1567">
        <w:rPr>
          <w:rFonts w:ascii="Arial" w:hAnsi="Arial" w:cs="Arial"/>
          <w:bCs/>
        </w:rPr>
        <w:t>Důraz je třeba</w:t>
      </w:r>
      <w:r>
        <w:rPr>
          <w:rFonts w:ascii="Arial" w:hAnsi="Arial" w:cs="Arial"/>
          <w:bCs/>
        </w:rPr>
        <w:t xml:space="preserve"> klást na</w:t>
      </w:r>
      <w:r w:rsidRPr="003C1567">
        <w:rPr>
          <w:rFonts w:ascii="Arial" w:hAnsi="Arial" w:cs="Arial"/>
          <w:bCs/>
        </w:rPr>
        <w:t xml:space="preserve"> rozvoj a dostupnost služeb pro rodiny. V tomto ohledu může hrát významnou roli rodinné, či komunitní centrum, které skrze nabídku vzdělávacích nebo volnočasových aktivit a akcí pro rodiče, rodiny s dětmi i seniory přispívá k posilnění rodičovských kompetencí, zvládání výchovy a péče o děti a další potřebné členy rodiny </w:t>
      </w:r>
      <w:r w:rsidR="00387A8E">
        <w:rPr>
          <w:rFonts w:ascii="Arial" w:hAnsi="Arial" w:cs="Arial"/>
          <w:bCs/>
        </w:rPr>
        <w:br/>
      </w:r>
      <w:r w:rsidRPr="003C1567">
        <w:rPr>
          <w:rFonts w:ascii="Arial" w:hAnsi="Arial" w:cs="Arial"/>
          <w:bCs/>
        </w:rPr>
        <w:t>a zkvalitňování rodinných, sousedských a mezigeneračních vztahů. Ceněna je též možnost poradenství nebo jeho zprostředkování a také existence podporovaného bydlení v obci nebo jiná materiální podpora rodin v nouzi včetně např. zvýhodněného školního stravování.</w:t>
      </w:r>
    </w:p>
    <w:p w14:paraId="542148A2" w14:textId="248B54CC"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 xml:space="preserve">Významná je v této oblasti role obce jako aktéra, který monitoruje potřeby a zájmy rodin včetně specifických potřeb a iniciuje spolupráci s dalšími aktéry rodinné politiky (škola, spolky) </w:t>
      </w:r>
      <w:r w:rsidR="00387A8E">
        <w:rPr>
          <w:rFonts w:ascii="Arial" w:hAnsi="Arial" w:cs="Arial"/>
          <w:bCs/>
        </w:rPr>
        <w:br/>
      </w:r>
      <w:r w:rsidRPr="001A5B58">
        <w:rPr>
          <w:rFonts w:ascii="Arial" w:hAnsi="Arial" w:cs="Arial"/>
          <w:bCs/>
        </w:rPr>
        <w:t xml:space="preserve">při zajišťování výše popsaných činností včetně podpory jejich síťování. Obec by měla také podporovat informovanost rodin v obci o opatřeních a aktivitách prorodinné a </w:t>
      </w:r>
      <w:proofErr w:type="spellStart"/>
      <w:r w:rsidRPr="001A5B58">
        <w:rPr>
          <w:rFonts w:ascii="Arial" w:hAnsi="Arial" w:cs="Arial"/>
          <w:bCs/>
        </w:rPr>
        <w:t>proseniorské</w:t>
      </w:r>
      <w:proofErr w:type="spellEnd"/>
      <w:r w:rsidRPr="001A5B58">
        <w:rPr>
          <w:rFonts w:ascii="Arial" w:hAnsi="Arial" w:cs="Arial"/>
          <w:bCs/>
        </w:rPr>
        <w:t xml:space="preserve"> politiky a zasazovat se o institucionální zajištění podpory rodin na obecní úrovni a „</w:t>
      </w:r>
      <w:proofErr w:type="spellStart"/>
      <w:r w:rsidRPr="001A5B58">
        <w:rPr>
          <w:rFonts w:ascii="Arial" w:hAnsi="Arial" w:cs="Arial"/>
          <w:bCs/>
        </w:rPr>
        <w:t>family</w:t>
      </w:r>
      <w:proofErr w:type="spellEnd"/>
      <w:r w:rsidRPr="001A5B58">
        <w:rPr>
          <w:rFonts w:ascii="Arial" w:hAnsi="Arial" w:cs="Arial"/>
          <w:bCs/>
        </w:rPr>
        <w:t xml:space="preserve"> </w:t>
      </w:r>
      <w:proofErr w:type="spellStart"/>
      <w:r w:rsidRPr="001A5B58">
        <w:rPr>
          <w:rFonts w:ascii="Arial" w:hAnsi="Arial" w:cs="Arial"/>
          <w:bCs/>
        </w:rPr>
        <w:t>friendly</w:t>
      </w:r>
      <w:proofErr w:type="spellEnd"/>
      <w:r w:rsidRPr="001A5B58">
        <w:rPr>
          <w:rFonts w:ascii="Arial" w:hAnsi="Arial" w:cs="Arial"/>
          <w:bCs/>
        </w:rPr>
        <w:t xml:space="preserve">“ hospodaření s obecními finančními prostředky.  </w:t>
      </w:r>
    </w:p>
    <w:p w14:paraId="1BEC53B5" w14:textId="77777777" w:rsidR="001A5B58" w:rsidRPr="001A5B58" w:rsidRDefault="001A5B58" w:rsidP="00387A8E">
      <w:pPr>
        <w:spacing w:before="120" w:after="120" w:line="280" w:lineRule="atLeast"/>
        <w:jc w:val="both"/>
        <w:rPr>
          <w:rFonts w:ascii="Arial" w:hAnsi="Arial" w:cs="Arial"/>
          <w:bCs/>
        </w:rPr>
      </w:pPr>
      <w:r w:rsidRPr="001A5B58">
        <w:rPr>
          <w:rFonts w:ascii="Arial" w:hAnsi="Arial" w:cs="Arial"/>
          <w:bCs/>
        </w:rPr>
        <w:t xml:space="preserve">Kladně je třeba hodnotit dobrovolnickou činnost a participativní projekty v obci, do kterých se zapojují všichni členi rodiny.   </w:t>
      </w:r>
    </w:p>
    <w:p w14:paraId="54540CF6" w14:textId="2EE53ADB" w:rsidR="001A5B58" w:rsidRPr="001A5B58" w:rsidRDefault="001A5B58" w:rsidP="001A5B58">
      <w:pPr>
        <w:spacing w:before="120" w:after="120" w:line="280" w:lineRule="atLeast"/>
        <w:jc w:val="both"/>
        <w:rPr>
          <w:rFonts w:ascii="Arial" w:hAnsi="Arial" w:cs="Arial"/>
          <w:bCs/>
        </w:rPr>
      </w:pPr>
      <w:r w:rsidRPr="001A5B58">
        <w:rPr>
          <w:rFonts w:ascii="Arial" w:hAnsi="Arial" w:cs="Arial"/>
          <w:bCs/>
        </w:rPr>
        <w:lastRenderedPageBreak/>
        <w:t xml:space="preserve">Obec by měla také podporovat slučitelnost pracovního a rodinného života, k čemuž napomáhají dostupné služby péče o děti do 3 let </w:t>
      </w:r>
      <w:proofErr w:type="gramStart"/>
      <w:r w:rsidRPr="001A5B58">
        <w:rPr>
          <w:rFonts w:ascii="Arial" w:hAnsi="Arial" w:cs="Arial"/>
          <w:bCs/>
        </w:rPr>
        <w:t>věku - nejčastěji</w:t>
      </w:r>
      <w:proofErr w:type="gramEnd"/>
      <w:r w:rsidRPr="001A5B58">
        <w:rPr>
          <w:rFonts w:ascii="Arial" w:hAnsi="Arial" w:cs="Arial"/>
          <w:bCs/>
        </w:rPr>
        <w:t xml:space="preserve"> v podobě dětských skupin.</w:t>
      </w:r>
    </w:p>
    <w:p w14:paraId="37821AC6" w14:textId="1040EB15" w:rsidR="001A5B58" w:rsidRPr="001A5B58" w:rsidRDefault="001A5B58" w:rsidP="001A5B58">
      <w:pPr>
        <w:spacing w:before="120" w:after="120" w:line="280" w:lineRule="atLeast"/>
        <w:jc w:val="both"/>
        <w:rPr>
          <w:rFonts w:ascii="Arial" w:hAnsi="Arial" w:cs="Arial"/>
          <w:bCs/>
        </w:rPr>
      </w:pPr>
      <w:r w:rsidRPr="001A5B58">
        <w:rPr>
          <w:rFonts w:ascii="Arial" w:hAnsi="Arial" w:cs="Arial"/>
          <w:bCs/>
        </w:rPr>
        <w:t xml:space="preserve">Vzhledem k vysokému podílu stárnoucí populace, v malých obcích, a tudíž i zvýšeným potřebám seniorů a také neformálních pečujících (tj. osob pečujících v rodině o své blízké) má obec důležitou roli v zajištění a zprostředkování dostupnosti služeb sociální péče. Zde je </w:t>
      </w:r>
      <w:r w:rsidR="00387A8E">
        <w:rPr>
          <w:rFonts w:ascii="Arial" w:hAnsi="Arial" w:cs="Arial"/>
          <w:bCs/>
        </w:rPr>
        <w:br/>
      </w:r>
      <w:r w:rsidRPr="001A5B58">
        <w:rPr>
          <w:rFonts w:ascii="Arial" w:hAnsi="Arial" w:cs="Arial"/>
          <w:bCs/>
        </w:rPr>
        <w:t xml:space="preserve">na místě zhodnotit, zda se v tomto angažuje. </w:t>
      </w:r>
    </w:p>
    <w:p w14:paraId="2A994B61" w14:textId="133A394B" w:rsidR="00160956" w:rsidRPr="001A5B58" w:rsidRDefault="00160956" w:rsidP="001A5B58">
      <w:pPr>
        <w:spacing w:line="280" w:lineRule="exact"/>
        <w:rPr>
          <w:rFonts w:ascii="Arial" w:eastAsia="Times New Roman" w:hAnsi="Arial" w:cs="Arial"/>
          <w:b/>
        </w:rPr>
      </w:pPr>
      <w:r>
        <w:rPr>
          <w:rFonts w:ascii="Arial" w:eastAsia="Times New Roman" w:hAnsi="Arial" w:cs="Arial"/>
          <w:b/>
          <w:bCs/>
          <w:lang w:eastAsia="cs-CZ"/>
        </w:rPr>
        <w:br w:type="page"/>
      </w:r>
    </w:p>
    <w:p w14:paraId="5DF6491B" w14:textId="1887BE39" w:rsidR="00CD081D" w:rsidRPr="008A62DA" w:rsidRDefault="00CD081D" w:rsidP="008A62DA">
      <w:pPr>
        <w:spacing w:before="40" w:after="40"/>
        <w:jc w:val="center"/>
        <w:rPr>
          <w:rFonts w:ascii="Arial" w:hAnsi="Arial" w:cs="Arial"/>
          <w:b/>
          <w:bCs/>
        </w:rPr>
      </w:pPr>
      <w:r w:rsidRPr="008A62DA">
        <w:rPr>
          <w:rFonts w:ascii="Arial" w:eastAsia="Times New Roman" w:hAnsi="Arial" w:cs="Arial"/>
          <w:b/>
          <w:bCs/>
          <w:lang w:eastAsia="cs-CZ"/>
        </w:rPr>
        <w:lastRenderedPageBreak/>
        <w:t xml:space="preserve">Příloha č. </w:t>
      </w:r>
      <w:proofErr w:type="gramStart"/>
      <w:r w:rsidRPr="008A62DA">
        <w:rPr>
          <w:rFonts w:ascii="Arial" w:eastAsia="Times New Roman" w:hAnsi="Arial" w:cs="Arial"/>
          <w:b/>
          <w:bCs/>
          <w:lang w:eastAsia="cs-CZ"/>
        </w:rPr>
        <w:t>2</w:t>
      </w:r>
      <w:r w:rsidR="008A62DA" w:rsidRPr="008A62DA">
        <w:rPr>
          <w:rFonts w:ascii="Arial" w:eastAsia="Times New Roman" w:hAnsi="Arial" w:cs="Arial"/>
          <w:b/>
          <w:bCs/>
          <w:lang w:eastAsia="cs-CZ"/>
        </w:rPr>
        <w:t xml:space="preserve"> :</w:t>
      </w:r>
      <w:proofErr w:type="gramEnd"/>
      <w:r w:rsidR="008A62DA" w:rsidRPr="008A62DA">
        <w:rPr>
          <w:rFonts w:ascii="Arial" w:eastAsia="Times New Roman" w:hAnsi="Arial" w:cs="Arial"/>
          <w:b/>
          <w:bCs/>
          <w:lang w:eastAsia="cs-CZ"/>
        </w:rPr>
        <w:t xml:space="preserve"> </w:t>
      </w:r>
      <w:r w:rsidRPr="008A62DA">
        <w:rPr>
          <w:rFonts w:ascii="Arial" w:hAnsi="Arial" w:cs="Arial"/>
          <w:b/>
          <w:bCs/>
        </w:rPr>
        <w:t>Etický kodex</w:t>
      </w:r>
    </w:p>
    <w:p w14:paraId="4C5F6806" w14:textId="77777777" w:rsidR="00CD081D" w:rsidRPr="008A62DA" w:rsidRDefault="00CD081D" w:rsidP="008A62DA">
      <w:pPr>
        <w:spacing w:before="240" w:line="280" w:lineRule="atLeast"/>
        <w:jc w:val="both"/>
        <w:rPr>
          <w:rFonts w:ascii="Arial" w:hAnsi="Arial" w:cs="Arial"/>
          <w:b/>
        </w:rPr>
      </w:pPr>
      <w:r w:rsidRPr="008A62DA">
        <w:rPr>
          <w:rFonts w:ascii="Arial" w:hAnsi="Arial" w:cs="Arial"/>
          <w:b/>
        </w:rPr>
        <w:t>FÉROVÁ HOSPODÁŘSKÁ SOUTĚŽ</w:t>
      </w:r>
    </w:p>
    <w:p w14:paraId="03269882" w14:textId="7C838B50"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w:t>
      </w:r>
      <w:r w:rsidR="00FD6FF6">
        <w:rPr>
          <w:rFonts w:ascii="Arial" w:hAnsi="Arial" w:cs="Arial"/>
        </w:rPr>
        <w:br/>
      </w:r>
      <w:r w:rsidRPr="008A62DA">
        <w:rPr>
          <w:rFonts w:ascii="Arial" w:hAnsi="Arial" w:cs="Arial"/>
        </w:rPr>
        <w:t xml:space="preserve">a to bez ohledu na skutečnost, dosahuje-li intenzity relevantní z pohledu trestního práva.  </w:t>
      </w:r>
    </w:p>
    <w:p w14:paraId="7AB55D09"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STŘET ZÁJMŮ</w:t>
      </w:r>
    </w:p>
    <w:p w14:paraId="1ABF09C0" w14:textId="107A89D4"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w:t>
      </w:r>
      <w:r w:rsidR="008A62DA">
        <w:rPr>
          <w:rFonts w:ascii="Arial" w:hAnsi="Arial" w:cs="Arial"/>
        </w:rPr>
        <w:t>S</w:t>
      </w:r>
      <w:r w:rsidRPr="008A62DA">
        <w:rPr>
          <w:rFonts w:ascii="Arial" w:hAnsi="Arial" w:cs="Arial"/>
        </w:rPr>
        <w:t xml:space="preserve">mluvní strany zavazují v maximální možné míře předcházet i vzniku důvodného podezření, které má potenciál, aby dalo vzniknout negativnímu obrazu dotčených v mínění široké veřejnosti.  </w:t>
      </w:r>
    </w:p>
    <w:p w14:paraId="2DE5CF50"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PŘIJATELNÉ PRACOVNÍ PODMÍNKY</w:t>
      </w:r>
    </w:p>
    <w:p w14:paraId="644EEB41" w14:textId="5D8481A8"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w:t>
      </w:r>
      <w:r w:rsidR="00FD6FF6">
        <w:rPr>
          <w:rFonts w:ascii="Arial" w:hAnsi="Arial" w:cs="Arial"/>
        </w:rPr>
        <w:br/>
      </w:r>
      <w:r w:rsidRPr="008A62DA">
        <w:rPr>
          <w:rFonts w:ascii="Arial" w:hAnsi="Arial" w:cs="Arial"/>
        </w:rPr>
        <w:t xml:space="preserve">i zaručené mzdy, bezpečnosti práce, přijatelných pracovních podmínek a poskytování spravedlivé odměny za práci. Součástí společně přejatého závazku je i to, že se </w:t>
      </w:r>
      <w:r w:rsidR="008A62DA">
        <w:rPr>
          <w:rFonts w:ascii="Arial" w:hAnsi="Arial" w:cs="Arial"/>
        </w:rPr>
        <w:t>S</w:t>
      </w:r>
      <w:r w:rsidRPr="008A62DA">
        <w:rPr>
          <w:rFonts w:ascii="Arial" w:hAnsi="Arial" w:cs="Arial"/>
        </w:rPr>
        <w:t>mluvní strany vyvarují jakékoliv snahy, ať už zjevné či skryté, která by směřovala k obcházení pracovněprávních předpisů.</w:t>
      </w:r>
    </w:p>
    <w:p w14:paraId="42A4097C"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ZÁKAZ DISKRIMINACE A ZAJIŠTĚNÍ ROVNÝCH PŘÍLEŽITOSTÍ</w:t>
      </w:r>
    </w:p>
    <w:p w14:paraId="2A0CB0F7" w14:textId="77777777" w:rsidR="00CD081D" w:rsidRPr="008A62DA" w:rsidRDefault="00CD081D" w:rsidP="008A62DA">
      <w:pPr>
        <w:spacing w:line="280" w:lineRule="atLeast"/>
        <w:jc w:val="both"/>
        <w:rPr>
          <w:rFonts w:ascii="Arial" w:hAnsi="Arial" w:cs="Arial"/>
        </w:rPr>
      </w:pPr>
      <w:r w:rsidRPr="008A62DA">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3EDC22E"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EKONOMICKÉ ASPEKTY</w:t>
      </w:r>
    </w:p>
    <w:p w14:paraId="133F3F5F" w14:textId="153A6D34"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8A62DA">
        <w:rPr>
          <w:rFonts w:ascii="Arial" w:hAnsi="Arial" w:cs="Arial"/>
        </w:rPr>
        <w:br/>
        <w:t xml:space="preserve">a neetických zisků, důvěryhodnost </w:t>
      </w:r>
      <w:r w:rsidR="008A62DA">
        <w:rPr>
          <w:rFonts w:ascii="Arial" w:hAnsi="Arial" w:cs="Arial"/>
        </w:rPr>
        <w:t>Po</w:t>
      </w:r>
      <w:r w:rsidR="00160956">
        <w:rPr>
          <w:rFonts w:ascii="Arial" w:hAnsi="Arial" w:cs="Arial"/>
        </w:rPr>
        <w:t xml:space="preserve">skytovatele </w:t>
      </w:r>
      <w:r w:rsidRPr="008A62DA">
        <w:rPr>
          <w:rFonts w:ascii="Arial" w:hAnsi="Arial" w:cs="Arial"/>
        </w:rPr>
        <w:t xml:space="preserve">z hlediska sídla podnikání a realizace finančních transakcí (sídlo </w:t>
      </w:r>
      <w:r w:rsidR="008A62DA">
        <w:rPr>
          <w:rFonts w:ascii="Arial" w:hAnsi="Arial" w:cs="Arial"/>
        </w:rPr>
        <w:t>Po</w:t>
      </w:r>
      <w:r w:rsidR="00160956">
        <w:rPr>
          <w:rFonts w:ascii="Arial" w:hAnsi="Arial" w:cs="Arial"/>
        </w:rPr>
        <w:t>skytovatele</w:t>
      </w:r>
      <w:r w:rsidRPr="008A62DA">
        <w:rPr>
          <w:rFonts w:ascii="Arial" w:hAnsi="Arial" w:cs="Arial"/>
        </w:rPr>
        <w:t xml:space="preserve"> nebo platební instituce, kterou používá, se nesmí nacházet v zemi zapsané na seznamu zemí nespolupracujících daňových jurisdikcí vytvořených Evropskou unií). </w:t>
      </w:r>
      <w:r w:rsidR="008A62DA">
        <w:rPr>
          <w:rFonts w:ascii="Arial" w:hAnsi="Arial" w:cs="Arial"/>
        </w:rPr>
        <w:t>Po</w:t>
      </w:r>
      <w:r w:rsidR="00160956">
        <w:rPr>
          <w:rFonts w:ascii="Arial" w:hAnsi="Arial" w:cs="Arial"/>
        </w:rPr>
        <w:t xml:space="preserve">skytovatel </w:t>
      </w:r>
      <w:r w:rsidRPr="008A62DA">
        <w:rPr>
          <w:rFonts w:ascii="Arial" w:hAnsi="Arial" w:cs="Arial"/>
        </w:rPr>
        <w:t xml:space="preserve">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C6EDF1F" w14:textId="77777777" w:rsidR="00CD081D" w:rsidRPr="008A62DA" w:rsidRDefault="00CD081D" w:rsidP="008A62DA">
      <w:pPr>
        <w:spacing w:before="120" w:line="280" w:lineRule="atLeast"/>
        <w:jc w:val="both"/>
        <w:rPr>
          <w:rFonts w:ascii="Arial" w:hAnsi="Arial" w:cs="Arial"/>
          <w:b/>
        </w:rPr>
      </w:pPr>
      <w:r w:rsidRPr="008A62DA">
        <w:rPr>
          <w:rFonts w:ascii="Arial" w:hAnsi="Arial" w:cs="Arial"/>
          <w:b/>
        </w:rPr>
        <w:t>EKOLOGICKÉ ASPEKTY</w:t>
      </w:r>
    </w:p>
    <w:p w14:paraId="4472B0A2" w14:textId="70740188" w:rsidR="00CD081D" w:rsidRPr="008A62DA" w:rsidRDefault="00CD081D" w:rsidP="008A62DA">
      <w:pPr>
        <w:spacing w:line="280" w:lineRule="atLeast"/>
        <w:jc w:val="both"/>
        <w:rPr>
          <w:rFonts w:ascii="Arial" w:hAnsi="Arial" w:cs="Arial"/>
        </w:rPr>
      </w:pPr>
      <w:r w:rsidRPr="008A62DA">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w:t>
      </w:r>
      <w:r w:rsidR="008A62DA">
        <w:rPr>
          <w:rFonts w:ascii="Arial" w:hAnsi="Arial" w:cs="Arial"/>
        </w:rPr>
        <w:br/>
      </w:r>
      <w:r w:rsidRPr="008A62DA">
        <w:rPr>
          <w:rFonts w:ascii="Arial" w:hAnsi="Arial" w:cs="Arial"/>
        </w:rPr>
        <w:t>do ovzduší, nebo jakoukoliv obdobnou činnost.</w:t>
      </w:r>
    </w:p>
    <w:p w14:paraId="426750E4" w14:textId="77777777" w:rsidR="00D85440" w:rsidRPr="0057578B" w:rsidRDefault="00D85440">
      <w:pPr>
        <w:rPr>
          <w:rFonts w:ascii="Arial" w:hAnsi="Arial" w:cs="Arial"/>
        </w:rPr>
      </w:pPr>
    </w:p>
    <w:sectPr w:rsidR="00D85440" w:rsidRPr="0057578B" w:rsidSect="00CD081D">
      <w:footerReference w:type="even" r:id="rId11"/>
      <w:footerReference w:type="default" r:id="rId12"/>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467E" w14:textId="77777777" w:rsidR="004B2F78" w:rsidRDefault="004B2F78">
      <w:r>
        <w:separator/>
      </w:r>
    </w:p>
  </w:endnote>
  <w:endnote w:type="continuationSeparator" w:id="0">
    <w:p w14:paraId="6EC8B7F5" w14:textId="77777777" w:rsidR="004B2F78" w:rsidRDefault="004B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366E" w14:textId="77777777" w:rsidR="00325902" w:rsidRDefault="00325902" w:rsidP="004347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4B60B68" w14:textId="77777777" w:rsidR="00325902" w:rsidRDefault="003259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691533"/>
      <w:docPartObj>
        <w:docPartGallery w:val="Page Numbers (Bottom of Page)"/>
        <w:docPartUnique/>
      </w:docPartObj>
    </w:sdtPr>
    <w:sdtEndPr/>
    <w:sdtContent>
      <w:sdt>
        <w:sdtPr>
          <w:id w:val="-1669238322"/>
          <w:docPartObj>
            <w:docPartGallery w:val="Page Numbers (Top of Page)"/>
            <w:docPartUnique/>
          </w:docPartObj>
        </w:sdtPr>
        <w:sdtEndPr/>
        <w:sdtContent>
          <w:p w14:paraId="054C5D23" w14:textId="11A29505" w:rsidR="00322437" w:rsidRDefault="00322437">
            <w:pPr>
              <w:pStyle w:val="Zpat"/>
              <w:jc w:val="center"/>
            </w:pPr>
            <w:r w:rsidRPr="00322437">
              <w:rPr>
                <w:sz w:val="18"/>
                <w:szCs w:val="18"/>
              </w:rPr>
              <w:t xml:space="preserve">Stránka </w:t>
            </w:r>
            <w:r w:rsidRPr="00322437">
              <w:rPr>
                <w:b/>
                <w:bCs/>
                <w:sz w:val="18"/>
                <w:szCs w:val="18"/>
              </w:rPr>
              <w:fldChar w:fldCharType="begin"/>
            </w:r>
            <w:r w:rsidRPr="00322437">
              <w:rPr>
                <w:b/>
                <w:bCs/>
                <w:sz w:val="18"/>
                <w:szCs w:val="18"/>
              </w:rPr>
              <w:instrText>PAGE</w:instrText>
            </w:r>
            <w:r w:rsidRPr="00322437">
              <w:rPr>
                <w:b/>
                <w:bCs/>
                <w:sz w:val="18"/>
                <w:szCs w:val="18"/>
              </w:rPr>
              <w:fldChar w:fldCharType="separate"/>
            </w:r>
            <w:r w:rsidR="00E4407C">
              <w:rPr>
                <w:b/>
                <w:bCs/>
                <w:noProof/>
                <w:sz w:val="18"/>
                <w:szCs w:val="18"/>
              </w:rPr>
              <w:t>1</w:t>
            </w:r>
            <w:r w:rsidRPr="00322437">
              <w:rPr>
                <w:b/>
                <w:bCs/>
                <w:sz w:val="18"/>
                <w:szCs w:val="18"/>
              </w:rPr>
              <w:fldChar w:fldCharType="end"/>
            </w:r>
            <w:r w:rsidRPr="00322437">
              <w:rPr>
                <w:sz w:val="18"/>
                <w:szCs w:val="18"/>
              </w:rPr>
              <w:t xml:space="preserve"> z </w:t>
            </w:r>
            <w:r w:rsidRPr="00322437">
              <w:rPr>
                <w:b/>
                <w:bCs/>
                <w:sz w:val="18"/>
                <w:szCs w:val="18"/>
              </w:rPr>
              <w:fldChar w:fldCharType="begin"/>
            </w:r>
            <w:r w:rsidRPr="00322437">
              <w:rPr>
                <w:b/>
                <w:bCs/>
                <w:sz w:val="18"/>
                <w:szCs w:val="18"/>
              </w:rPr>
              <w:instrText>NUMPAGES</w:instrText>
            </w:r>
            <w:r w:rsidRPr="00322437">
              <w:rPr>
                <w:b/>
                <w:bCs/>
                <w:sz w:val="18"/>
                <w:szCs w:val="18"/>
              </w:rPr>
              <w:fldChar w:fldCharType="separate"/>
            </w:r>
            <w:r w:rsidR="00E4407C">
              <w:rPr>
                <w:b/>
                <w:bCs/>
                <w:noProof/>
                <w:sz w:val="18"/>
                <w:szCs w:val="18"/>
              </w:rPr>
              <w:t>5</w:t>
            </w:r>
            <w:r w:rsidRPr="00322437">
              <w:rPr>
                <w:b/>
                <w:bCs/>
                <w:sz w:val="18"/>
                <w:szCs w:val="18"/>
              </w:rPr>
              <w:fldChar w:fldCharType="end"/>
            </w:r>
          </w:p>
        </w:sdtContent>
      </w:sdt>
    </w:sdtContent>
  </w:sdt>
  <w:p w14:paraId="5D9DAA41" w14:textId="77777777" w:rsidR="00322437" w:rsidRDefault="00322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78B00" w14:textId="77777777" w:rsidR="004B2F78" w:rsidRDefault="004B2F78">
      <w:r>
        <w:separator/>
      </w:r>
    </w:p>
  </w:footnote>
  <w:footnote w:type="continuationSeparator" w:id="0">
    <w:p w14:paraId="4087DD83" w14:textId="77777777" w:rsidR="004B2F78" w:rsidRDefault="004B2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BD0"/>
    <w:multiLevelType w:val="hybridMultilevel"/>
    <w:tmpl w:val="B538CBF0"/>
    <w:lvl w:ilvl="0" w:tplc="BD48E362">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8DE5D3D"/>
    <w:multiLevelType w:val="hybridMultilevel"/>
    <w:tmpl w:val="CAD6E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7F6565"/>
    <w:multiLevelType w:val="multilevel"/>
    <w:tmpl w:val="FBEE9892"/>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C676B1"/>
    <w:multiLevelType w:val="multilevel"/>
    <w:tmpl w:val="4A3C2D8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62C7D5F"/>
    <w:multiLevelType w:val="multilevel"/>
    <w:tmpl w:val="994C84CE"/>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FF0ECA"/>
    <w:multiLevelType w:val="multilevel"/>
    <w:tmpl w:val="34981BBA"/>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8941F57"/>
    <w:multiLevelType w:val="hybridMultilevel"/>
    <w:tmpl w:val="915CF57E"/>
    <w:lvl w:ilvl="0" w:tplc="149877B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4A2E0AC9"/>
    <w:multiLevelType w:val="hybridMultilevel"/>
    <w:tmpl w:val="254E8C5E"/>
    <w:lvl w:ilvl="0" w:tplc="AF80530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D876D8"/>
    <w:multiLevelType w:val="multilevel"/>
    <w:tmpl w:val="C3842AC0"/>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51685B49"/>
    <w:multiLevelType w:val="multilevel"/>
    <w:tmpl w:val="7B109452"/>
    <w:lvl w:ilvl="0">
      <w:start w:val="1"/>
      <w:numFmt w:val="decimal"/>
      <w:pStyle w:val="Nadpis1"/>
      <w:lvlText w:val="%1."/>
      <w:lvlJc w:val="left"/>
      <w:pPr>
        <w:tabs>
          <w:tab w:val="num" w:pos="360"/>
        </w:tabs>
        <w:ind w:left="360" w:hanging="360"/>
      </w:pPr>
      <w:rPr>
        <w:rFonts w:hint="default"/>
      </w:rPr>
    </w:lvl>
    <w:lvl w:ilvl="1">
      <w:start w:val="1"/>
      <w:numFmt w:val="none"/>
      <w:pStyle w:val="Normlnslovan"/>
      <w:lvlText w:val="2.1."/>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35D68DF"/>
    <w:multiLevelType w:val="hybridMultilevel"/>
    <w:tmpl w:val="F3DCF8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F436243"/>
    <w:multiLevelType w:val="multilevel"/>
    <w:tmpl w:val="665AFA76"/>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31B4C26"/>
    <w:multiLevelType w:val="hybridMultilevel"/>
    <w:tmpl w:val="2AFC703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67C6E87"/>
    <w:multiLevelType w:val="multilevel"/>
    <w:tmpl w:val="1618FCB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sz w:val="20"/>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8C6417B"/>
    <w:multiLevelType w:val="multilevel"/>
    <w:tmpl w:val="212CFC42"/>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375"/>
        </w:tabs>
        <w:ind w:left="375" w:hanging="375"/>
      </w:pPr>
      <w:rPr>
        <w:rFonts w:ascii="Arial" w:hAnsi="Arial" w:cs="Arial"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32702B"/>
    <w:multiLevelType w:val="hybridMultilevel"/>
    <w:tmpl w:val="EB768F6E"/>
    <w:lvl w:ilvl="0" w:tplc="0B168E3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936703">
    <w:abstractNumId w:val="2"/>
  </w:num>
  <w:num w:numId="2" w16cid:durableId="1630938757">
    <w:abstractNumId w:val="6"/>
  </w:num>
  <w:num w:numId="3" w16cid:durableId="1089808282">
    <w:abstractNumId w:val="13"/>
  </w:num>
  <w:num w:numId="4" w16cid:durableId="77800301">
    <w:abstractNumId w:val="1"/>
  </w:num>
  <w:num w:numId="5" w16cid:durableId="1961766597">
    <w:abstractNumId w:val="3"/>
  </w:num>
  <w:num w:numId="6" w16cid:durableId="2091340803">
    <w:abstractNumId w:val="7"/>
  </w:num>
  <w:num w:numId="7" w16cid:durableId="704840201">
    <w:abstractNumId w:val="5"/>
  </w:num>
  <w:num w:numId="8" w16cid:durableId="502547601">
    <w:abstractNumId w:val="14"/>
  </w:num>
  <w:num w:numId="9" w16cid:durableId="1731879784">
    <w:abstractNumId w:val="9"/>
  </w:num>
  <w:num w:numId="10" w16cid:durableId="1593197488">
    <w:abstractNumId w:val="15"/>
  </w:num>
  <w:num w:numId="11" w16cid:durableId="1582987387">
    <w:abstractNumId w:val="17"/>
  </w:num>
  <w:num w:numId="12" w16cid:durableId="1815295644">
    <w:abstractNumId w:val="12"/>
  </w:num>
  <w:num w:numId="13" w16cid:durableId="2029327406">
    <w:abstractNumId w:val="10"/>
  </w:num>
  <w:num w:numId="14" w16cid:durableId="470174596">
    <w:abstractNumId w:val="19"/>
  </w:num>
  <w:num w:numId="15" w16cid:durableId="1760173342">
    <w:abstractNumId w:val="16"/>
  </w:num>
  <w:num w:numId="16" w16cid:durableId="1265116258">
    <w:abstractNumId w:val="8"/>
  </w:num>
  <w:num w:numId="17" w16cid:durableId="507250668">
    <w:abstractNumId w:val="11"/>
  </w:num>
  <w:num w:numId="18" w16cid:durableId="1798643934">
    <w:abstractNumId w:val="4"/>
  </w:num>
  <w:num w:numId="19" w16cid:durableId="495146168">
    <w:abstractNumId w:val="0"/>
  </w:num>
  <w:num w:numId="20" w16cid:durableId="11049549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41"/>
    <w:rsid w:val="00003A3E"/>
    <w:rsid w:val="00006CC5"/>
    <w:rsid w:val="00007376"/>
    <w:rsid w:val="00010CB4"/>
    <w:rsid w:val="000163F5"/>
    <w:rsid w:val="00037D6F"/>
    <w:rsid w:val="00040DBC"/>
    <w:rsid w:val="00051108"/>
    <w:rsid w:val="00052355"/>
    <w:rsid w:val="00055A91"/>
    <w:rsid w:val="00062FF7"/>
    <w:rsid w:val="00071C65"/>
    <w:rsid w:val="00082B58"/>
    <w:rsid w:val="000870BB"/>
    <w:rsid w:val="000948B7"/>
    <w:rsid w:val="000A2931"/>
    <w:rsid w:val="000A6CA8"/>
    <w:rsid w:val="000B076D"/>
    <w:rsid w:val="000B2E61"/>
    <w:rsid w:val="000B4CE5"/>
    <w:rsid w:val="000B587B"/>
    <w:rsid w:val="000B655C"/>
    <w:rsid w:val="000C1D79"/>
    <w:rsid w:val="000C378C"/>
    <w:rsid w:val="000C524C"/>
    <w:rsid w:val="000C58CF"/>
    <w:rsid w:val="000C6982"/>
    <w:rsid w:val="000D30A4"/>
    <w:rsid w:val="000E3608"/>
    <w:rsid w:val="001039D1"/>
    <w:rsid w:val="0011135A"/>
    <w:rsid w:val="001128AE"/>
    <w:rsid w:val="001131D3"/>
    <w:rsid w:val="00133035"/>
    <w:rsid w:val="00143242"/>
    <w:rsid w:val="00160956"/>
    <w:rsid w:val="00181F5D"/>
    <w:rsid w:val="00183230"/>
    <w:rsid w:val="001846EF"/>
    <w:rsid w:val="00190EA9"/>
    <w:rsid w:val="001A5B58"/>
    <w:rsid w:val="001A709F"/>
    <w:rsid w:val="001C5027"/>
    <w:rsid w:val="001D7A83"/>
    <w:rsid w:val="001F1E93"/>
    <w:rsid w:val="001F3ED9"/>
    <w:rsid w:val="0020648D"/>
    <w:rsid w:val="0022761E"/>
    <w:rsid w:val="00233479"/>
    <w:rsid w:val="00235845"/>
    <w:rsid w:val="00243CC7"/>
    <w:rsid w:val="0024552B"/>
    <w:rsid w:val="0025322C"/>
    <w:rsid w:val="002629CD"/>
    <w:rsid w:val="00263CDF"/>
    <w:rsid w:val="00276BF5"/>
    <w:rsid w:val="0029771A"/>
    <w:rsid w:val="002B631E"/>
    <w:rsid w:val="002C3DF4"/>
    <w:rsid w:val="002C4602"/>
    <w:rsid w:val="002F0719"/>
    <w:rsid w:val="00301C15"/>
    <w:rsid w:val="00311080"/>
    <w:rsid w:val="003203D7"/>
    <w:rsid w:val="00322437"/>
    <w:rsid w:val="00322D89"/>
    <w:rsid w:val="00325902"/>
    <w:rsid w:val="003402B3"/>
    <w:rsid w:val="00341CED"/>
    <w:rsid w:val="0035572F"/>
    <w:rsid w:val="003610C8"/>
    <w:rsid w:val="0038587E"/>
    <w:rsid w:val="00387A8E"/>
    <w:rsid w:val="003920FE"/>
    <w:rsid w:val="003A119D"/>
    <w:rsid w:val="003A11E3"/>
    <w:rsid w:val="003A1923"/>
    <w:rsid w:val="003B0191"/>
    <w:rsid w:val="003C1567"/>
    <w:rsid w:val="003C27B3"/>
    <w:rsid w:val="003C50A2"/>
    <w:rsid w:val="003C7A0A"/>
    <w:rsid w:val="003D1008"/>
    <w:rsid w:val="003E3664"/>
    <w:rsid w:val="003E5C16"/>
    <w:rsid w:val="0042695E"/>
    <w:rsid w:val="0042714E"/>
    <w:rsid w:val="00432601"/>
    <w:rsid w:val="004347BC"/>
    <w:rsid w:val="00436683"/>
    <w:rsid w:val="00437DC4"/>
    <w:rsid w:val="00437E3F"/>
    <w:rsid w:val="00443F15"/>
    <w:rsid w:val="0044591A"/>
    <w:rsid w:val="00467A68"/>
    <w:rsid w:val="00474008"/>
    <w:rsid w:val="00476D3A"/>
    <w:rsid w:val="004811C4"/>
    <w:rsid w:val="004834E2"/>
    <w:rsid w:val="00494B67"/>
    <w:rsid w:val="004B2F78"/>
    <w:rsid w:val="004C4DA0"/>
    <w:rsid w:val="004D78D7"/>
    <w:rsid w:val="004E2F0F"/>
    <w:rsid w:val="004E75C0"/>
    <w:rsid w:val="004F1E15"/>
    <w:rsid w:val="004F5C05"/>
    <w:rsid w:val="00501A52"/>
    <w:rsid w:val="00502D30"/>
    <w:rsid w:val="0050666C"/>
    <w:rsid w:val="00514C17"/>
    <w:rsid w:val="005232F6"/>
    <w:rsid w:val="00534DFB"/>
    <w:rsid w:val="00550596"/>
    <w:rsid w:val="00556901"/>
    <w:rsid w:val="00560760"/>
    <w:rsid w:val="00564A12"/>
    <w:rsid w:val="00565236"/>
    <w:rsid w:val="00572BBF"/>
    <w:rsid w:val="0057578B"/>
    <w:rsid w:val="005952CB"/>
    <w:rsid w:val="00596FC8"/>
    <w:rsid w:val="005A6C16"/>
    <w:rsid w:val="005B3995"/>
    <w:rsid w:val="005C2475"/>
    <w:rsid w:val="005D5E4B"/>
    <w:rsid w:val="005E0156"/>
    <w:rsid w:val="005F354E"/>
    <w:rsid w:val="005F6888"/>
    <w:rsid w:val="005F7999"/>
    <w:rsid w:val="00600C3D"/>
    <w:rsid w:val="00614FDC"/>
    <w:rsid w:val="00615C34"/>
    <w:rsid w:val="006218ED"/>
    <w:rsid w:val="006226EA"/>
    <w:rsid w:val="00625FAC"/>
    <w:rsid w:val="006261F6"/>
    <w:rsid w:val="006261FB"/>
    <w:rsid w:val="00630053"/>
    <w:rsid w:val="00640F17"/>
    <w:rsid w:val="00641930"/>
    <w:rsid w:val="00642440"/>
    <w:rsid w:val="00654FAE"/>
    <w:rsid w:val="0066349B"/>
    <w:rsid w:val="00663D17"/>
    <w:rsid w:val="00667815"/>
    <w:rsid w:val="006812E7"/>
    <w:rsid w:val="00692F8D"/>
    <w:rsid w:val="006A7941"/>
    <w:rsid w:val="006C143C"/>
    <w:rsid w:val="006C4F98"/>
    <w:rsid w:val="006D3245"/>
    <w:rsid w:val="006F1C58"/>
    <w:rsid w:val="006F61C6"/>
    <w:rsid w:val="007022EB"/>
    <w:rsid w:val="007048AB"/>
    <w:rsid w:val="00705717"/>
    <w:rsid w:val="00707890"/>
    <w:rsid w:val="00720FB8"/>
    <w:rsid w:val="00726282"/>
    <w:rsid w:val="0073004C"/>
    <w:rsid w:val="0073029B"/>
    <w:rsid w:val="00734C02"/>
    <w:rsid w:val="00752434"/>
    <w:rsid w:val="007565FC"/>
    <w:rsid w:val="007576DD"/>
    <w:rsid w:val="0076342B"/>
    <w:rsid w:val="0077651C"/>
    <w:rsid w:val="00777217"/>
    <w:rsid w:val="0078057A"/>
    <w:rsid w:val="007A1B30"/>
    <w:rsid w:val="007C5CB6"/>
    <w:rsid w:val="007D1016"/>
    <w:rsid w:val="007D4381"/>
    <w:rsid w:val="007E5E56"/>
    <w:rsid w:val="007E7AA7"/>
    <w:rsid w:val="007F0E3A"/>
    <w:rsid w:val="007F52F5"/>
    <w:rsid w:val="007F7B81"/>
    <w:rsid w:val="00800D01"/>
    <w:rsid w:val="00822760"/>
    <w:rsid w:val="00840295"/>
    <w:rsid w:val="008417FC"/>
    <w:rsid w:val="00847109"/>
    <w:rsid w:val="00857B74"/>
    <w:rsid w:val="008615A7"/>
    <w:rsid w:val="00875C93"/>
    <w:rsid w:val="008A0ADE"/>
    <w:rsid w:val="008A1BC4"/>
    <w:rsid w:val="008A62DA"/>
    <w:rsid w:val="008C02BA"/>
    <w:rsid w:val="008E4748"/>
    <w:rsid w:val="00912804"/>
    <w:rsid w:val="009343F2"/>
    <w:rsid w:val="00943706"/>
    <w:rsid w:val="009464B5"/>
    <w:rsid w:val="00946811"/>
    <w:rsid w:val="00951FC1"/>
    <w:rsid w:val="00961ABC"/>
    <w:rsid w:val="00963E95"/>
    <w:rsid w:val="00967927"/>
    <w:rsid w:val="00972D50"/>
    <w:rsid w:val="00983109"/>
    <w:rsid w:val="009974AD"/>
    <w:rsid w:val="009A277B"/>
    <w:rsid w:val="009A3BF9"/>
    <w:rsid w:val="009C636D"/>
    <w:rsid w:val="009D0298"/>
    <w:rsid w:val="009D5962"/>
    <w:rsid w:val="009D7FFE"/>
    <w:rsid w:val="009E15D4"/>
    <w:rsid w:val="009F0ADC"/>
    <w:rsid w:val="009F50AC"/>
    <w:rsid w:val="00A20DC4"/>
    <w:rsid w:val="00A31273"/>
    <w:rsid w:val="00A37C57"/>
    <w:rsid w:val="00A408A8"/>
    <w:rsid w:val="00A54988"/>
    <w:rsid w:val="00A67D56"/>
    <w:rsid w:val="00A67F44"/>
    <w:rsid w:val="00A71383"/>
    <w:rsid w:val="00A77B94"/>
    <w:rsid w:val="00A815E9"/>
    <w:rsid w:val="00A834A8"/>
    <w:rsid w:val="00A84E5E"/>
    <w:rsid w:val="00A952FA"/>
    <w:rsid w:val="00AA0B5D"/>
    <w:rsid w:val="00AA2FE6"/>
    <w:rsid w:val="00AB751C"/>
    <w:rsid w:val="00AC060C"/>
    <w:rsid w:val="00AE37AC"/>
    <w:rsid w:val="00B10C74"/>
    <w:rsid w:val="00B22DAF"/>
    <w:rsid w:val="00B33429"/>
    <w:rsid w:val="00B36CAB"/>
    <w:rsid w:val="00B43987"/>
    <w:rsid w:val="00B44DF0"/>
    <w:rsid w:val="00B46FCA"/>
    <w:rsid w:val="00B50E97"/>
    <w:rsid w:val="00B847B5"/>
    <w:rsid w:val="00B91020"/>
    <w:rsid w:val="00BA0476"/>
    <w:rsid w:val="00BC7061"/>
    <w:rsid w:val="00BD06BB"/>
    <w:rsid w:val="00BD63F1"/>
    <w:rsid w:val="00BD7D4B"/>
    <w:rsid w:val="00BE0007"/>
    <w:rsid w:val="00BF0506"/>
    <w:rsid w:val="00BF1EB7"/>
    <w:rsid w:val="00BF669A"/>
    <w:rsid w:val="00C04051"/>
    <w:rsid w:val="00C05052"/>
    <w:rsid w:val="00C1000B"/>
    <w:rsid w:val="00C152BF"/>
    <w:rsid w:val="00C20AAA"/>
    <w:rsid w:val="00C212F3"/>
    <w:rsid w:val="00C31C9F"/>
    <w:rsid w:val="00C412AB"/>
    <w:rsid w:val="00C446FB"/>
    <w:rsid w:val="00C4716D"/>
    <w:rsid w:val="00C51369"/>
    <w:rsid w:val="00C56F33"/>
    <w:rsid w:val="00C6395E"/>
    <w:rsid w:val="00C87393"/>
    <w:rsid w:val="00C9332D"/>
    <w:rsid w:val="00CA38B8"/>
    <w:rsid w:val="00CA4D03"/>
    <w:rsid w:val="00CA579F"/>
    <w:rsid w:val="00CB2CBC"/>
    <w:rsid w:val="00CD081D"/>
    <w:rsid w:val="00CF423D"/>
    <w:rsid w:val="00CF4D7A"/>
    <w:rsid w:val="00D11B87"/>
    <w:rsid w:val="00D57D4B"/>
    <w:rsid w:val="00D814C4"/>
    <w:rsid w:val="00D85440"/>
    <w:rsid w:val="00D9006B"/>
    <w:rsid w:val="00DA2A2E"/>
    <w:rsid w:val="00DB21BE"/>
    <w:rsid w:val="00DB58AD"/>
    <w:rsid w:val="00DD41E7"/>
    <w:rsid w:val="00DE13B2"/>
    <w:rsid w:val="00DE27FA"/>
    <w:rsid w:val="00E03143"/>
    <w:rsid w:val="00E228CF"/>
    <w:rsid w:val="00E426CB"/>
    <w:rsid w:val="00E43F0A"/>
    <w:rsid w:val="00E4407C"/>
    <w:rsid w:val="00E44DF0"/>
    <w:rsid w:val="00E51118"/>
    <w:rsid w:val="00E57D78"/>
    <w:rsid w:val="00E73833"/>
    <w:rsid w:val="00E77301"/>
    <w:rsid w:val="00E82CEE"/>
    <w:rsid w:val="00EB03A7"/>
    <w:rsid w:val="00EC5897"/>
    <w:rsid w:val="00ED55D6"/>
    <w:rsid w:val="00EE3C32"/>
    <w:rsid w:val="00EF028E"/>
    <w:rsid w:val="00F119AE"/>
    <w:rsid w:val="00F4621D"/>
    <w:rsid w:val="00F54845"/>
    <w:rsid w:val="00F64054"/>
    <w:rsid w:val="00F76BB5"/>
    <w:rsid w:val="00F80242"/>
    <w:rsid w:val="00F8475C"/>
    <w:rsid w:val="00F93BCD"/>
    <w:rsid w:val="00FA0F1B"/>
    <w:rsid w:val="00FA133E"/>
    <w:rsid w:val="00FA4BEB"/>
    <w:rsid w:val="00FB52CB"/>
    <w:rsid w:val="00FC010C"/>
    <w:rsid w:val="00FD07BA"/>
    <w:rsid w:val="00FD620B"/>
    <w:rsid w:val="00FD6C77"/>
    <w:rsid w:val="00FD6FF6"/>
    <w:rsid w:val="00FE1D32"/>
    <w:rsid w:val="00FE713C"/>
    <w:rsid w:val="00FF0C9F"/>
    <w:rsid w:val="00FF5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CB74F"/>
  <w15:docId w15:val="{940A5B62-368E-4343-AB73-42F0E7AB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46FCA"/>
    <w:pPr>
      <w:keepNext/>
      <w:numPr>
        <w:numId w:val="12"/>
      </w:numPr>
      <w:tabs>
        <w:tab w:val="left" w:pos="454"/>
      </w:tabs>
      <w:spacing w:before="240" w:after="60"/>
      <w:outlineLvl w:val="0"/>
    </w:pPr>
    <w:rPr>
      <w:rFonts w:ascii="Times New Roman" w:eastAsia="Times New Roman" w:hAnsi="Times New Roman" w:cs="Times New Roman"/>
      <w:b/>
      <w:bCs/>
      <w:kern w:val="32"/>
      <w:sz w:val="28"/>
      <w:szCs w:val="32"/>
      <w:lang w:val="x-none" w:eastAsia="x-none"/>
    </w:rPr>
  </w:style>
  <w:style w:type="paragraph" w:styleId="Nadpis2">
    <w:name w:val="heading 2"/>
    <w:basedOn w:val="Normln"/>
    <w:next w:val="Normln"/>
    <w:link w:val="Nadpis2Char"/>
    <w:uiPriority w:val="9"/>
    <w:semiHidden/>
    <w:unhideWhenUsed/>
    <w:qFormat/>
    <w:rsid w:val="00C56F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8">
    <w:name w:val="heading 8"/>
    <w:basedOn w:val="Normln"/>
    <w:next w:val="Normln"/>
    <w:link w:val="Nadpis8Char"/>
    <w:uiPriority w:val="9"/>
    <w:semiHidden/>
    <w:unhideWhenUsed/>
    <w:qFormat/>
    <w:rsid w:val="00502D3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7941"/>
    <w:pPr>
      <w:tabs>
        <w:tab w:val="center" w:pos="4536"/>
        <w:tab w:val="right" w:pos="9072"/>
      </w:tabs>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A7941"/>
    <w:rPr>
      <w:rFonts w:ascii="Times New Roman" w:eastAsia="Times New Roman" w:hAnsi="Times New Roman" w:cs="Times New Roman"/>
      <w:sz w:val="24"/>
      <w:szCs w:val="24"/>
      <w:lang w:eastAsia="cs-CZ"/>
    </w:rPr>
  </w:style>
  <w:style w:type="character" w:styleId="slostrnky">
    <w:name w:val="page number"/>
    <w:basedOn w:val="Standardnpsmoodstavce"/>
    <w:rsid w:val="006A7941"/>
  </w:style>
  <w:style w:type="paragraph" w:styleId="Textbubliny">
    <w:name w:val="Balloon Text"/>
    <w:basedOn w:val="Normln"/>
    <w:link w:val="TextbublinyChar"/>
    <w:uiPriority w:val="99"/>
    <w:semiHidden/>
    <w:unhideWhenUsed/>
    <w:rsid w:val="005E0156"/>
    <w:rPr>
      <w:rFonts w:ascii="Tahoma" w:hAnsi="Tahoma" w:cs="Tahoma"/>
      <w:sz w:val="16"/>
      <w:szCs w:val="16"/>
    </w:rPr>
  </w:style>
  <w:style w:type="character" w:customStyle="1" w:styleId="TextbublinyChar">
    <w:name w:val="Text bubliny Char"/>
    <w:basedOn w:val="Standardnpsmoodstavce"/>
    <w:link w:val="Textbubliny"/>
    <w:uiPriority w:val="99"/>
    <w:semiHidden/>
    <w:rsid w:val="005E0156"/>
    <w:rPr>
      <w:rFonts w:ascii="Tahoma" w:hAnsi="Tahoma" w:cs="Tahoma"/>
      <w:sz w:val="16"/>
      <w:szCs w:val="16"/>
    </w:rPr>
  </w:style>
  <w:style w:type="character" w:styleId="Odkaznakoment">
    <w:name w:val="annotation reference"/>
    <w:basedOn w:val="Standardnpsmoodstavce"/>
    <w:uiPriority w:val="99"/>
    <w:semiHidden/>
    <w:unhideWhenUsed/>
    <w:rsid w:val="004347BC"/>
    <w:rPr>
      <w:sz w:val="16"/>
      <w:szCs w:val="16"/>
    </w:rPr>
  </w:style>
  <w:style w:type="paragraph" w:styleId="Textkomente">
    <w:name w:val="annotation text"/>
    <w:basedOn w:val="Normln"/>
    <w:link w:val="TextkomenteChar"/>
    <w:uiPriority w:val="99"/>
    <w:unhideWhenUsed/>
    <w:rsid w:val="004347BC"/>
    <w:rPr>
      <w:sz w:val="20"/>
      <w:szCs w:val="20"/>
    </w:rPr>
  </w:style>
  <w:style w:type="character" w:customStyle="1" w:styleId="TextkomenteChar">
    <w:name w:val="Text komentáře Char"/>
    <w:basedOn w:val="Standardnpsmoodstavce"/>
    <w:link w:val="Textkomente"/>
    <w:uiPriority w:val="99"/>
    <w:rsid w:val="004347BC"/>
    <w:rPr>
      <w:sz w:val="20"/>
      <w:szCs w:val="20"/>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List Paragraph1"/>
    <w:basedOn w:val="Normln"/>
    <w:link w:val="OdstavecseseznamemChar"/>
    <w:uiPriority w:val="34"/>
    <w:qFormat/>
    <w:rsid w:val="00BF0506"/>
    <w:pPr>
      <w:ind w:left="720"/>
      <w:contextualSpacing/>
    </w:pPr>
  </w:style>
  <w:style w:type="paragraph" w:styleId="Pedmtkomente">
    <w:name w:val="annotation subject"/>
    <w:basedOn w:val="Textkomente"/>
    <w:next w:val="Textkomente"/>
    <w:link w:val="PedmtkomenteChar"/>
    <w:uiPriority w:val="99"/>
    <w:semiHidden/>
    <w:unhideWhenUsed/>
    <w:rsid w:val="00AB751C"/>
    <w:rPr>
      <w:b/>
      <w:bCs/>
    </w:rPr>
  </w:style>
  <w:style w:type="character" w:customStyle="1" w:styleId="PedmtkomenteChar">
    <w:name w:val="Předmět komentáře Char"/>
    <w:basedOn w:val="TextkomenteChar"/>
    <w:link w:val="Pedmtkomente"/>
    <w:uiPriority w:val="99"/>
    <w:semiHidden/>
    <w:rsid w:val="00AB751C"/>
    <w:rPr>
      <w:b/>
      <w:bCs/>
      <w:sz w:val="20"/>
      <w:szCs w:val="20"/>
    </w:rPr>
  </w:style>
  <w:style w:type="character" w:customStyle="1" w:styleId="Nadpis2Char">
    <w:name w:val="Nadpis 2 Char"/>
    <w:basedOn w:val="Standardnpsmoodstavce"/>
    <w:link w:val="Nadpis2"/>
    <w:uiPriority w:val="9"/>
    <w:semiHidden/>
    <w:rsid w:val="00C56F33"/>
    <w:rPr>
      <w:rFonts w:asciiTheme="majorHAnsi" w:eastAsiaTheme="majorEastAsia" w:hAnsiTheme="majorHAnsi" w:cstheme="majorBidi"/>
      <w:b/>
      <w:bCs/>
      <w:color w:val="4F81BD" w:themeColor="accent1"/>
      <w:sz w:val="26"/>
      <w:szCs w:val="26"/>
    </w:rPr>
  </w:style>
  <w:style w:type="paragraph" w:styleId="Zhlav">
    <w:name w:val="header"/>
    <w:basedOn w:val="Normln"/>
    <w:link w:val="ZhlavChar"/>
    <w:uiPriority w:val="99"/>
    <w:unhideWhenUsed/>
    <w:rsid w:val="00322437"/>
    <w:pPr>
      <w:tabs>
        <w:tab w:val="center" w:pos="4536"/>
        <w:tab w:val="right" w:pos="9072"/>
      </w:tabs>
    </w:pPr>
  </w:style>
  <w:style w:type="character" w:customStyle="1" w:styleId="ZhlavChar">
    <w:name w:val="Záhlaví Char"/>
    <w:basedOn w:val="Standardnpsmoodstavce"/>
    <w:link w:val="Zhlav"/>
    <w:uiPriority w:val="99"/>
    <w:rsid w:val="00322437"/>
  </w:style>
  <w:style w:type="character" w:customStyle="1" w:styleId="ECVHeadingContactDetails">
    <w:name w:val="_ECV_HeadingContactDetails"/>
    <w:rsid w:val="00ED55D6"/>
    <w:rPr>
      <w:rFonts w:ascii="Arial" w:hAnsi="Arial" w:cs="Arial" w:hint="default"/>
      <w:color w:val="1593CB"/>
      <w:sz w:val="18"/>
      <w:szCs w:val="18"/>
    </w:rPr>
  </w:style>
  <w:style w:type="character" w:customStyle="1" w:styleId="clblack">
    <w:name w:val="clblack"/>
    <w:rsid w:val="00007376"/>
  </w:style>
  <w:style w:type="paragraph" w:styleId="Prosttext">
    <w:name w:val="Plain Text"/>
    <w:basedOn w:val="Normln"/>
    <w:link w:val="ProsttextChar"/>
    <w:uiPriority w:val="99"/>
    <w:semiHidden/>
    <w:unhideWhenUsed/>
    <w:rsid w:val="0020648D"/>
    <w:rPr>
      <w:rFonts w:ascii="Calibri" w:hAnsi="Calibri"/>
      <w:szCs w:val="21"/>
    </w:rPr>
  </w:style>
  <w:style w:type="character" w:customStyle="1" w:styleId="ProsttextChar">
    <w:name w:val="Prostý text Char"/>
    <w:basedOn w:val="Standardnpsmoodstavce"/>
    <w:link w:val="Prosttext"/>
    <w:uiPriority w:val="99"/>
    <w:semiHidden/>
    <w:rsid w:val="0020648D"/>
    <w:rPr>
      <w:rFonts w:ascii="Calibri" w:hAnsi="Calibri"/>
      <w:szCs w:val="21"/>
    </w:rPr>
  </w:style>
  <w:style w:type="paragraph" w:styleId="Zkladntext2">
    <w:name w:val="Body Text 2"/>
    <w:basedOn w:val="Normln"/>
    <w:link w:val="Zkladntext2Char"/>
    <w:rsid w:val="009F50AC"/>
    <w:pPr>
      <w:overflowPunct w:val="0"/>
      <w:autoSpaceDE w:val="0"/>
      <w:autoSpaceDN w:val="0"/>
      <w:adjustRightInd w:val="0"/>
      <w:ind w:left="360"/>
      <w:jc w:val="center"/>
      <w:textAlignment w:val="baseline"/>
    </w:pPr>
    <w:rPr>
      <w:rFonts w:ascii="Arial" w:eastAsia="Times New Roman" w:hAnsi="Arial" w:cs="Times New Roman"/>
      <w:b/>
      <w:sz w:val="24"/>
      <w:szCs w:val="20"/>
      <w:lang w:val="x-none" w:eastAsia="x-none"/>
    </w:rPr>
  </w:style>
  <w:style w:type="character" w:customStyle="1" w:styleId="Zkladntext2Char">
    <w:name w:val="Základní text 2 Char"/>
    <w:basedOn w:val="Standardnpsmoodstavce"/>
    <w:link w:val="Zkladntext2"/>
    <w:rsid w:val="009F50AC"/>
    <w:rPr>
      <w:rFonts w:ascii="Arial" w:eastAsia="Times New Roman" w:hAnsi="Arial" w:cs="Times New Roman"/>
      <w:b/>
      <w:sz w:val="24"/>
      <w:szCs w:val="20"/>
      <w:lang w:val="x-none" w:eastAsia="x-none"/>
    </w:rPr>
  </w:style>
  <w:style w:type="paragraph" w:customStyle="1" w:styleId="Tunvlevo">
    <w:name w:val="Tučné vlevo"/>
    <w:basedOn w:val="Normln"/>
    <w:link w:val="TunvlevoChar"/>
    <w:autoRedefine/>
    <w:uiPriority w:val="99"/>
    <w:rsid w:val="009F50AC"/>
    <w:pPr>
      <w:spacing w:line="280" w:lineRule="atLeast"/>
      <w:jc w:val="center"/>
    </w:pPr>
    <w:rPr>
      <w:rFonts w:ascii="Arial" w:eastAsia="Times New Roman" w:hAnsi="Arial" w:cs="Times New Roman"/>
      <w:sz w:val="20"/>
      <w:szCs w:val="20"/>
      <w:lang w:val="x-none" w:eastAsia="x-none"/>
    </w:rPr>
  </w:style>
  <w:style w:type="character" w:customStyle="1" w:styleId="TunvlevoChar">
    <w:name w:val="Tučné vlevo Char"/>
    <w:link w:val="Tunvlevo"/>
    <w:uiPriority w:val="99"/>
    <w:locked/>
    <w:rsid w:val="009F50AC"/>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
    <w:semiHidden/>
    <w:rsid w:val="00502D30"/>
    <w:rPr>
      <w:rFonts w:asciiTheme="majorHAnsi" w:eastAsiaTheme="majorEastAsia" w:hAnsiTheme="majorHAnsi" w:cstheme="majorBidi"/>
      <w:color w:val="404040" w:themeColor="text1" w:themeTint="BF"/>
      <w:sz w:val="20"/>
      <w:szCs w:val="20"/>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502D30"/>
  </w:style>
  <w:style w:type="paragraph" w:styleId="Revize">
    <w:name w:val="Revision"/>
    <w:hidden/>
    <w:uiPriority w:val="99"/>
    <w:semiHidden/>
    <w:rsid w:val="00082B58"/>
  </w:style>
  <w:style w:type="character" w:customStyle="1" w:styleId="Nadpis1Char">
    <w:name w:val="Nadpis 1 Char"/>
    <w:basedOn w:val="Standardnpsmoodstavce"/>
    <w:link w:val="Nadpis1"/>
    <w:rsid w:val="00B46FCA"/>
    <w:rPr>
      <w:rFonts w:ascii="Times New Roman" w:eastAsia="Times New Roman" w:hAnsi="Times New Roman" w:cs="Times New Roman"/>
      <w:b/>
      <w:bCs/>
      <w:kern w:val="32"/>
      <w:sz w:val="28"/>
      <w:szCs w:val="32"/>
      <w:lang w:val="x-none" w:eastAsia="x-none"/>
    </w:rPr>
  </w:style>
  <w:style w:type="paragraph" w:customStyle="1" w:styleId="Normlnslovan">
    <w:name w:val="Normální číslovaný"/>
    <w:basedOn w:val="Normln"/>
    <w:rsid w:val="00B46FCA"/>
    <w:pPr>
      <w:numPr>
        <w:ilvl w:val="1"/>
        <w:numId w:val="12"/>
      </w:numPr>
      <w:spacing w:after="120"/>
    </w:pPr>
    <w:rPr>
      <w:rFonts w:ascii="Times New Roman" w:eastAsia="Times New Roman" w:hAnsi="Times New Roman" w:cs="Times New Roman"/>
      <w:szCs w:val="24"/>
      <w:lang w:eastAsia="cs-CZ"/>
    </w:rPr>
  </w:style>
  <w:style w:type="paragraph" w:styleId="Normlnweb">
    <w:name w:val="Normal (Web)"/>
    <w:basedOn w:val="Normln"/>
    <w:uiPriority w:val="99"/>
    <w:semiHidden/>
    <w:unhideWhenUsed/>
    <w:rsid w:val="005F354E"/>
    <w:rPr>
      <w:rFonts w:ascii="Times New Roman" w:hAnsi="Times New Roman" w:cs="Times New Roman"/>
      <w:sz w:val="24"/>
      <w:szCs w:val="24"/>
    </w:rPr>
  </w:style>
  <w:style w:type="character" w:styleId="Hypertextovodkaz">
    <w:name w:val="Hyperlink"/>
    <w:basedOn w:val="Standardnpsmoodstavce"/>
    <w:uiPriority w:val="99"/>
    <w:unhideWhenUsed/>
    <w:rsid w:val="008A62DA"/>
    <w:rPr>
      <w:color w:val="0000FF" w:themeColor="hyperlink"/>
      <w:u w:val="single"/>
    </w:rPr>
  </w:style>
  <w:style w:type="character" w:styleId="Nevyeenzmnka">
    <w:name w:val="Unresolved Mention"/>
    <w:basedOn w:val="Standardnpsmoodstavce"/>
    <w:uiPriority w:val="99"/>
    <w:semiHidden/>
    <w:unhideWhenUsed/>
    <w:rsid w:val="008A62DA"/>
    <w:rPr>
      <w:color w:val="605E5C"/>
      <w:shd w:val="clear" w:color="auto" w:fill="E1DFDD"/>
    </w:rPr>
  </w:style>
  <w:style w:type="paragraph" w:customStyle="1" w:styleId="RLTextlnkuslovan">
    <w:name w:val="RL Text článku číslovaný"/>
    <w:basedOn w:val="Normln"/>
    <w:link w:val="RLTextlnkuslovanChar"/>
    <w:qFormat/>
    <w:rsid w:val="005A6C16"/>
    <w:pPr>
      <w:numPr>
        <w:ilvl w:val="1"/>
        <w:numId w:val="17"/>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5A6C16"/>
    <w:rPr>
      <w:rFonts w:ascii="Arial" w:eastAsia="Times New Roman" w:hAnsi="Arial" w:cs="Times New Roman"/>
      <w:sz w:val="24"/>
      <w:szCs w:val="24"/>
      <w:lang w:eastAsia="ar-SA"/>
    </w:rPr>
  </w:style>
  <w:style w:type="paragraph" w:customStyle="1" w:styleId="Default">
    <w:name w:val="Default"/>
    <w:rsid w:val="001A5B58"/>
    <w:pPr>
      <w:autoSpaceDE w:val="0"/>
      <w:autoSpaceDN w:val="0"/>
      <w:adjustRightInd w:val="0"/>
    </w:pPr>
    <w:rPr>
      <w:rFonts w:ascii="Calibri" w:eastAsia="Calibri" w:hAnsi="Calibri" w:cs="Calibri"/>
      <w:color w:val="000000"/>
      <w:sz w:val="24"/>
      <w:szCs w:val="24"/>
    </w:rPr>
  </w:style>
  <w:style w:type="paragraph" w:customStyle="1" w:styleId="xmsonormal">
    <w:name w:val="x_msonormal"/>
    <w:basedOn w:val="Normln"/>
    <w:rsid w:val="001A5B58"/>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cf01">
    <w:name w:val="cf01"/>
    <w:basedOn w:val="Standardnpsmoodstavce"/>
    <w:rsid w:val="00341CED"/>
    <w:rPr>
      <w:rFonts w:ascii="Segoe UI" w:hAnsi="Segoe UI" w:cs="Segoe UI" w:hint="default"/>
      <w:sz w:val="18"/>
      <w:szCs w:val="18"/>
    </w:rPr>
  </w:style>
  <w:style w:type="paragraph" w:customStyle="1" w:styleId="pf0">
    <w:name w:val="pf0"/>
    <w:basedOn w:val="Normln"/>
    <w:rsid w:val="0042714E"/>
    <w:pPr>
      <w:spacing w:before="100" w:beforeAutospacing="1" w:after="100"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4669">
      <w:bodyDiv w:val="1"/>
      <w:marLeft w:val="0"/>
      <w:marRight w:val="0"/>
      <w:marTop w:val="0"/>
      <w:marBottom w:val="0"/>
      <w:divBdr>
        <w:top w:val="none" w:sz="0" w:space="0" w:color="auto"/>
        <w:left w:val="none" w:sz="0" w:space="0" w:color="auto"/>
        <w:bottom w:val="none" w:sz="0" w:space="0" w:color="auto"/>
        <w:right w:val="none" w:sz="0" w:space="0" w:color="auto"/>
      </w:divBdr>
    </w:div>
    <w:div w:id="338191466">
      <w:bodyDiv w:val="1"/>
      <w:marLeft w:val="0"/>
      <w:marRight w:val="0"/>
      <w:marTop w:val="0"/>
      <w:marBottom w:val="0"/>
      <w:divBdr>
        <w:top w:val="none" w:sz="0" w:space="0" w:color="auto"/>
        <w:left w:val="none" w:sz="0" w:space="0" w:color="auto"/>
        <w:bottom w:val="none" w:sz="0" w:space="0" w:color="auto"/>
        <w:right w:val="none" w:sz="0" w:space="0" w:color="auto"/>
      </w:divBdr>
      <w:divsChild>
        <w:div w:id="1778527853">
          <w:marLeft w:val="0"/>
          <w:marRight w:val="0"/>
          <w:marTop w:val="0"/>
          <w:marBottom w:val="0"/>
          <w:divBdr>
            <w:top w:val="none" w:sz="0" w:space="0" w:color="auto"/>
            <w:left w:val="none" w:sz="0" w:space="0" w:color="auto"/>
            <w:bottom w:val="none" w:sz="0" w:space="0" w:color="auto"/>
            <w:right w:val="none" w:sz="0" w:space="0" w:color="auto"/>
          </w:divBdr>
          <w:divsChild>
            <w:div w:id="1942643945">
              <w:marLeft w:val="0"/>
              <w:marRight w:val="0"/>
              <w:marTop w:val="0"/>
              <w:marBottom w:val="0"/>
              <w:divBdr>
                <w:top w:val="none" w:sz="0" w:space="0" w:color="auto"/>
                <w:left w:val="none" w:sz="0" w:space="0" w:color="auto"/>
                <w:bottom w:val="none" w:sz="0" w:space="0" w:color="auto"/>
                <w:right w:val="none" w:sz="0" w:space="0" w:color="auto"/>
              </w:divBdr>
              <w:divsChild>
                <w:div w:id="621885764">
                  <w:marLeft w:val="0"/>
                  <w:marRight w:val="0"/>
                  <w:marTop w:val="0"/>
                  <w:marBottom w:val="0"/>
                  <w:divBdr>
                    <w:top w:val="none" w:sz="0" w:space="0" w:color="auto"/>
                    <w:left w:val="none" w:sz="0" w:space="0" w:color="auto"/>
                    <w:bottom w:val="none" w:sz="0" w:space="0" w:color="auto"/>
                    <w:right w:val="none" w:sz="0" w:space="0" w:color="auto"/>
                  </w:divBdr>
                  <w:divsChild>
                    <w:div w:id="1943606314">
                      <w:marLeft w:val="0"/>
                      <w:marRight w:val="225"/>
                      <w:marTop w:val="0"/>
                      <w:marBottom w:val="0"/>
                      <w:divBdr>
                        <w:top w:val="none" w:sz="0" w:space="0" w:color="auto"/>
                        <w:left w:val="none" w:sz="0" w:space="0" w:color="auto"/>
                        <w:bottom w:val="none" w:sz="0" w:space="0" w:color="auto"/>
                        <w:right w:val="none" w:sz="0" w:space="0" w:color="auto"/>
                      </w:divBdr>
                      <w:divsChild>
                        <w:div w:id="121655134">
                          <w:marLeft w:val="0"/>
                          <w:marRight w:val="0"/>
                          <w:marTop w:val="0"/>
                          <w:marBottom w:val="0"/>
                          <w:divBdr>
                            <w:top w:val="none" w:sz="0" w:space="0" w:color="auto"/>
                            <w:left w:val="none" w:sz="0" w:space="0" w:color="auto"/>
                            <w:bottom w:val="none" w:sz="0" w:space="0" w:color="auto"/>
                            <w:right w:val="none" w:sz="0" w:space="0" w:color="auto"/>
                          </w:divBdr>
                          <w:divsChild>
                            <w:div w:id="1537427668">
                              <w:marLeft w:val="0"/>
                              <w:marRight w:val="0"/>
                              <w:marTop w:val="0"/>
                              <w:marBottom w:val="0"/>
                              <w:divBdr>
                                <w:top w:val="none" w:sz="0" w:space="0" w:color="auto"/>
                                <w:left w:val="none" w:sz="0" w:space="0" w:color="auto"/>
                                <w:bottom w:val="none" w:sz="0" w:space="0" w:color="auto"/>
                                <w:right w:val="none" w:sz="0" w:space="0" w:color="auto"/>
                              </w:divBdr>
                              <w:divsChild>
                                <w:div w:id="1115637971">
                                  <w:marLeft w:val="0"/>
                                  <w:marRight w:val="0"/>
                                  <w:marTop w:val="0"/>
                                  <w:marBottom w:val="0"/>
                                  <w:divBdr>
                                    <w:top w:val="none" w:sz="0" w:space="0" w:color="auto"/>
                                    <w:left w:val="none" w:sz="0" w:space="0" w:color="auto"/>
                                    <w:bottom w:val="none" w:sz="0" w:space="0" w:color="auto"/>
                                    <w:right w:val="none" w:sz="0" w:space="0" w:color="auto"/>
                                  </w:divBdr>
                                  <w:divsChild>
                                    <w:div w:id="975139353">
                                      <w:marLeft w:val="0"/>
                                      <w:marRight w:val="0"/>
                                      <w:marTop w:val="0"/>
                                      <w:marBottom w:val="0"/>
                                      <w:divBdr>
                                        <w:top w:val="none" w:sz="0" w:space="0" w:color="auto"/>
                                        <w:left w:val="none" w:sz="0" w:space="0" w:color="auto"/>
                                        <w:bottom w:val="none" w:sz="0" w:space="0" w:color="auto"/>
                                        <w:right w:val="none" w:sz="0" w:space="0" w:color="auto"/>
                                      </w:divBdr>
                                      <w:divsChild>
                                        <w:div w:id="1040326119">
                                          <w:marLeft w:val="0"/>
                                          <w:marRight w:val="0"/>
                                          <w:marTop w:val="0"/>
                                          <w:marBottom w:val="0"/>
                                          <w:divBdr>
                                            <w:top w:val="none" w:sz="0" w:space="0" w:color="auto"/>
                                            <w:left w:val="none" w:sz="0" w:space="0" w:color="auto"/>
                                            <w:bottom w:val="none" w:sz="0" w:space="0" w:color="auto"/>
                                            <w:right w:val="none" w:sz="0" w:space="0" w:color="auto"/>
                                          </w:divBdr>
                                          <w:divsChild>
                                            <w:div w:id="252516602">
                                              <w:marLeft w:val="0"/>
                                              <w:marRight w:val="0"/>
                                              <w:marTop w:val="0"/>
                                              <w:marBottom w:val="0"/>
                                              <w:divBdr>
                                                <w:top w:val="none" w:sz="0" w:space="0" w:color="auto"/>
                                                <w:left w:val="none" w:sz="0" w:space="0" w:color="auto"/>
                                                <w:bottom w:val="none" w:sz="0" w:space="0" w:color="auto"/>
                                                <w:right w:val="none" w:sz="0" w:space="0" w:color="auto"/>
                                              </w:divBdr>
                                              <w:divsChild>
                                                <w:div w:id="34739045">
                                                  <w:marLeft w:val="0"/>
                                                  <w:marRight w:val="0"/>
                                                  <w:marTop w:val="0"/>
                                                  <w:marBottom w:val="0"/>
                                                  <w:divBdr>
                                                    <w:top w:val="none" w:sz="0" w:space="0" w:color="auto"/>
                                                    <w:left w:val="none" w:sz="0" w:space="0" w:color="auto"/>
                                                    <w:bottom w:val="none" w:sz="0" w:space="0" w:color="auto"/>
                                                    <w:right w:val="none" w:sz="0" w:space="0" w:color="auto"/>
                                                  </w:divBdr>
                                                  <w:divsChild>
                                                    <w:div w:id="611984603">
                                                      <w:marLeft w:val="0"/>
                                                      <w:marRight w:val="0"/>
                                                      <w:marTop w:val="0"/>
                                                      <w:marBottom w:val="0"/>
                                                      <w:divBdr>
                                                        <w:top w:val="none" w:sz="0" w:space="0" w:color="auto"/>
                                                        <w:left w:val="none" w:sz="0" w:space="0" w:color="auto"/>
                                                        <w:bottom w:val="none" w:sz="0" w:space="0" w:color="auto"/>
                                                        <w:right w:val="none" w:sz="0" w:space="0" w:color="auto"/>
                                                      </w:divBdr>
                                                      <w:divsChild>
                                                        <w:div w:id="412968768">
                                                          <w:marLeft w:val="0"/>
                                                          <w:marRight w:val="0"/>
                                                          <w:marTop w:val="0"/>
                                                          <w:marBottom w:val="0"/>
                                                          <w:divBdr>
                                                            <w:top w:val="none" w:sz="0" w:space="0" w:color="auto"/>
                                                            <w:left w:val="none" w:sz="0" w:space="0" w:color="auto"/>
                                                            <w:bottom w:val="none" w:sz="0" w:space="0" w:color="auto"/>
                                                            <w:right w:val="none" w:sz="0" w:space="0" w:color="auto"/>
                                                          </w:divBdr>
                                                          <w:divsChild>
                                                            <w:div w:id="371341643">
                                                              <w:marLeft w:val="0"/>
                                                              <w:marRight w:val="0"/>
                                                              <w:marTop w:val="0"/>
                                                              <w:marBottom w:val="0"/>
                                                              <w:divBdr>
                                                                <w:top w:val="none" w:sz="0" w:space="0" w:color="auto"/>
                                                                <w:left w:val="none" w:sz="0" w:space="0" w:color="auto"/>
                                                                <w:bottom w:val="none" w:sz="0" w:space="0" w:color="auto"/>
                                                                <w:right w:val="none" w:sz="0" w:space="0" w:color="auto"/>
                                                              </w:divBdr>
                                                              <w:divsChild>
                                                                <w:div w:id="664631739">
                                                                  <w:marLeft w:val="0"/>
                                                                  <w:marRight w:val="0"/>
                                                                  <w:marTop w:val="0"/>
                                                                  <w:marBottom w:val="0"/>
                                                                  <w:divBdr>
                                                                    <w:top w:val="none" w:sz="0" w:space="0" w:color="auto"/>
                                                                    <w:left w:val="none" w:sz="0" w:space="0" w:color="auto"/>
                                                                    <w:bottom w:val="none" w:sz="0" w:space="0" w:color="auto"/>
                                                                    <w:right w:val="none" w:sz="0" w:space="0" w:color="auto"/>
                                                                  </w:divBdr>
                                                                  <w:divsChild>
                                                                    <w:div w:id="1762751504">
                                                                      <w:marLeft w:val="0"/>
                                                                      <w:marRight w:val="0"/>
                                                                      <w:marTop w:val="0"/>
                                                                      <w:marBottom w:val="0"/>
                                                                      <w:divBdr>
                                                                        <w:top w:val="none" w:sz="0" w:space="0" w:color="auto"/>
                                                                        <w:left w:val="none" w:sz="0" w:space="0" w:color="auto"/>
                                                                        <w:bottom w:val="none" w:sz="0" w:space="0" w:color="auto"/>
                                                                        <w:right w:val="none" w:sz="0" w:space="0" w:color="auto"/>
                                                                      </w:divBdr>
                                                                      <w:divsChild>
                                                                        <w:div w:id="1856118619">
                                                                          <w:marLeft w:val="0"/>
                                                                          <w:marRight w:val="0"/>
                                                                          <w:marTop w:val="0"/>
                                                                          <w:marBottom w:val="0"/>
                                                                          <w:divBdr>
                                                                            <w:top w:val="none" w:sz="0" w:space="0" w:color="auto"/>
                                                                            <w:left w:val="none" w:sz="0" w:space="0" w:color="auto"/>
                                                                            <w:bottom w:val="none" w:sz="0" w:space="0" w:color="auto"/>
                                                                            <w:right w:val="none" w:sz="0" w:space="0" w:color="auto"/>
                                                                          </w:divBdr>
                                                                          <w:divsChild>
                                                                            <w:div w:id="2010867091">
                                                                              <w:marLeft w:val="0"/>
                                                                              <w:marRight w:val="0"/>
                                                                              <w:marTop w:val="0"/>
                                                                              <w:marBottom w:val="0"/>
                                                                              <w:divBdr>
                                                                                <w:top w:val="none" w:sz="0" w:space="0" w:color="auto"/>
                                                                                <w:left w:val="none" w:sz="0" w:space="0" w:color="auto"/>
                                                                                <w:bottom w:val="none" w:sz="0" w:space="0" w:color="auto"/>
                                                                                <w:right w:val="none" w:sz="0" w:space="0" w:color="auto"/>
                                                                              </w:divBdr>
                                                                              <w:divsChild>
                                                                                <w:div w:id="201986189">
                                                                                  <w:marLeft w:val="0"/>
                                                                                  <w:marRight w:val="0"/>
                                                                                  <w:marTop w:val="0"/>
                                                                                  <w:marBottom w:val="0"/>
                                                                                  <w:divBdr>
                                                                                    <w:top w:val="none" w:sz="0" w:space="0" w:color="auto"/>
                                                                                    <w:left w:val="none" w:sz="0" w:space="0" w:color="auto"/>
                                                                                    <w:bottom w:val="none" w:sz="0" w:space="0" w:color="auto"/>
                                                                                    <w:right w:val="none" w:sz="0" w:space="0" w:color="auto"/>
                                                                                  </w:divBdr>
                                                                                  <w:divsChild>
                                                                                    <w:div w:id="1756782782">
                                                                                      <w:marLeft w:val="60"/>
                                                                                      <w:marRight w:val="60"/>
                                                                                      <w:marTop w:val="0"/>
                                                                                      <w:marBottom w:val="0"/>
                                                                                      <w:divBdr>
                                                                                        <w:top w:val="none" w:sz="0" w:space="0" w:color="auto"/>
                                                                                        <w:left w:val="none" w:sz="0" w:space="0" w:color="auto"/>
                                                                                        <w:bottom w:val="none" w:sz="0" w:space="0" w:color="auto"/>
                                                                                        <w:right w:val="none" w:sz="0" w:space="0" w:color="auto"/>
                                                                                      </w:divBdr>
                                                                                      <w:divsChild>
                                                                                        <w:div w:id="2098091433">
                                                                                          <w:marLeft w:val="0"/>
                                                                                          <w:marRight w:val="0"/>
                                                                                          <w:marTop w:val="0"/>
                                                                                          <w:marBottom w:val="0"/>
                                                                                          <w:divBdr>
                                                                                            <w:top w:val="none" w:sz="0" w:space="0" w:color="auto"/>
                                                                                            <w:left w:val="none" w:sz="0" w:space="0" w:color="auto"/>
                                                                                            <w:bottom w:val="none" w:sz="0" w:space="0" w:color="auto"/>
                                                                                            <w:right w:val="none" w:sz="0" w:space="0" w:color="auto"/>
                                                                                          </w:divBdr>
                                                                                          <w:divsChild>
                                                                                            <w:div w:id="1659311689">
                                                                                              <w:marLeft w:val="0"/>
                                                                                              <w:marRight w:val="0"/>
                                                                                              <w:marTop w:val="0"/>
                                                                                              <w:marBottom w:val="0"/>
                                                                                              <w:divBdr>
                                                                                                <w:top w:val="none" w:sz="0" w:space="0" w:color="auto"/>
                                                                                                <w:left w:val="none" w:sz="0" w:space="0" w:color="auto"/>
                                                                                                <w:bottom w:val="none" w:sz="0" w:space="0" w:color="auto"/>
                                                                                                <w:right w:val="none" w:sz="0" w:space="0" w:color="auto"/>
                                                                                              </w:divBdr>
                                                                                              <w:divsChild>
                                                                                                <w:div w:id="965358955">
                                                                                                  <w:marLeft w:val="0"/>
                                                                                                  <w:marRight w:val="0"/>
                                                                                                  <w:marTop w:val="0"/>
                                                                                                  <w:marBottom w:val="0"/>
                                                                                                  <w:divBdr>
                                                                                                    <w:top w:val="single" w:sz="6" w:space="0" w:color="DCDEE3"/>
                                                                                                    <w:left w:val="single" w:sz="6" w:space="0" w:color="DCDEE3"/>
                                                                                                    <w:bottom w:val="single" w:sz="6" w:space="0" w:color="DCDEE3"/>
                                                                                                    <w:right w:val="single" w:sz="6" w:space="0" w:color="DCDEE3"/>
                                                                                                  </w:divBdr>
                                                                                                  <w:divsChild>
                                                                                                    <w:div w:id="1000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999970">
      <w:bodyDiv w:val="1"/>
      <w:marLeft w:val="0"/>
      <w:marRight w:val="0"/>
      <w:marTop w:val="0"/>
      <w:marBottom w:val="0"/>
      <w:divBdr>
        <w:top w:val="none" w:sz="0" w:space="0" w:color="auto"/>
        <w:left w:val="none" w:sz="0" w:space="0" w:color="auto"/>
        <w:bottom w:val="none" w:sz="0" w:space="0" w:color="auto"/>
        <w:right w:val="none" w:sz="0" w:space="0" w:color="auto"/>
      </w:divBdr>
    </w:div>
    <w:div w:id="1642156119">
      <w:bodyDiv w:val="1"/>
      <w:marLeft w:val="0"/>
      <w:marRight w:val="0"/>
      <w:marTop w:val="0"/>
      <w:marBottom w:val="0"/>
      <w:divBdr>
        <w:top w:val="none" w:sz="0" w:space="0" w:color="auto"/>
        <w:left w:val="none" w:sz="0" w:space="0" w:color="auto"/>
        <w:bottom w:val="none" w:sz="0" w:space="0" w:color="auto"/>
        <w:right w:val="none" w:sz="0" w:space="0" w:color="auto"/>
      </w:divBdr>
    </w:div>
    <w:div w:id="1642685464">
      <w:bodyDiv w:val="1"/>
      <w:marLeft w:val="0"/>
      <w:marRight w:val="0"/>
      <w:marTop w:val="0"/>
      <w:marBottom w:val="0"/>
      <w:divBdr>
        <w:top w:val="none" w:sz="0" w:space="0" w:color="auto"/>
        <w:left w:val="none" w:sz="0" w:space="0" w:color="auto"/>
        <w:bottom w:val="none" w:sz="0" w:space="0" w:color="auto"/>
        <w:right w:val="none" w:sz="0" w:space="0" w:color="auto"/>
      </w:divBdr>
      <w:divsChild>
        <w:div w:id="995259082">
          <w:marLeft w:val="225"/>
          <w:marRight w:val="225"/>
          <w:marTop w:val="0"/>
          <w:marBottom w:val="0"/>
          <w:divBdr>
            <w:top w:val="none" w:sz="0" w:space="0" w:color="auto"/>
            <w:left w:val="none" w:sz="0" w:space="0" w:color="auto"/>
            <w:bottom w:val="none" w:sz="0" w:space="0" w:color="auto"/>
            <w:right w:val="none" w:sz="0" w:space="0" w:color="auto"/>
          </w:divBdr>
        </w:div>
      </w:divsChild>
    </w:div>
    <w:div w:id="1804234237">
      <w:bodyDiv w:val="1"/>
      <w:marLeft w:val="0"/>
      <w:marRight w:val="0"/>
      <w:marTop w:val="0"/>
      <w:marBottom w:val="0"/>
      <w:divBdr>
        <w:top w:val="none" w:sz="0" w:space="0" w:color="auto"/>
        <w:left w:val="none" w:sz="0" w:space="0" w:color="auto"/>
        <w:bottom w:val="none" w:sz="0" w:space="0" w:color="auto"/>
        <w:right w:val="none" w:sz="0" w:space="0" w:color="auto"/>
      </w:divBdr>
    </w:div>
    <w:div w:id="2125660175">
      <w:bodyDiv w:val="1"/>
      <w:marLeft w:val="0"/>
      <w:marRight w:val="0"/>
      <w:marTop w:val="0"/>
      <w:marBottom w:val="0"/>
      <w:divBdr>
        <w:top w:val="none" w:sz="0" w:space="0" w:color="auto"/>
        <w:left w:val="none" w:sz="0" w:space="0" w:color="auto"/>
        <w:bottom w:val="none" w:sz="0" w:space="0" w:color="auto"/>
        <w:right w:val="none" w:sz="0" w:space="0" w:color="auto"/>
      </w:divBdr>
    </w:div>
    <w:div w:id="21317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prorodin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esniceroku.cz" TargetMode="External"/><Relationship Id="rId4" Type="http://schemas.openxmlformats.org/officeDocument/2006/relationships/settings" Target="settings.xml"/><Relationship Id="rId9" Type="http://schemas.openxmlformats.org/officeDocument/2006/relationships/hyperlink" Target="mailto:posta@mpsv.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DE1D-945C-4318-99FF-CD1F262F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3748</Words>
  <Characters>22114</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Boháček Tomáš JUDr. (MPSV)</dc:creator>
  <cp:lastModifiedBy>Vimpelová Lucie Ing. (MPSV)</cp:lastModifiedBy>
  <cp:revision>4</cp:revision>
  <cp:lastPrinted>2025-01-23T11:43:00Z</cp:lastPrinted>
  <dcterms:created xsi:type="dcterms:W3CDTF">2025-02-10T08:27:00Z</dcterms:created>
  <dcterms:modified xsi:type="dcterms:W3CDTF">2025-02-21T13:38:00Z</dcterms:modified>
</cp:coreProperties>
</file>