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19B9" w14:textId="77777777" w:rsidR="00D946CE" w:rsidRDefault="00D946CE" w:rsidP="00D946CE">
      <w:pPr>
        <w:pStyle w:val="Nadpis3"/>
        <w:jc w:val="center"/>
        <w:rPr>
          <w:sz w:val="32"/>
          <w:szCs w:val="32"/>
        </w:rPr>
      </w:pPr>
      <w:r>
        <w:rPr>
          <w:sz w:val="32"/>
          <w:szCs w:val="32"/>
        </w:rPr>
        <w:t>Globus Invest v.o.s.</w:t>
      </w:r>
    </w:p>
    <w:p w14:paraId="5271BDA0" w14:textId="77777777" w:rsidR="00D946CE" w:rsidRPr="00953ABB" w:rsidRDefault="00D946CE" w:rsidP="00D946CE">
      <w:pPr>
        <w:jc w:val="center"/>
        <w:rPr>
          <w:sz w:val="22"/>
          <w:szCs w:val="22"/>
        </w:rPr>
      </w:pPr>
      <w:r w:rsidRPr="00953ABB">
        <w:rPr>
          <w:sz w:val="22"/>
          <w:szCs w:val="22"/>
        </w:rPr>
        <w:t>IČ: 25672096</w:t>
      </w:r>
    </w:p>
    <w:p w14:paraId="708480DC" w14:textId="77777777" w:rsidR="00D946CE" w:rsidRPr="00953ABB" w:rsidRDefault="00D946CE" w:rsidP="00D946CE">
      <w:pPr>
        <w:jc w:val="center"/>
        <w:rPr>
          <w:sz w:val="22"/>
          <w:szCs w:val="22"/>
        </w:rPr>
      </w:pPr>
      <w:r>
        <w:rPr>
          <w:sz w:val="22"/>
          <w:szCs w:val="22"/>
        </w:rPr>
        <w:t>se sídlem</w:t>
      </w:r>
      <w:r w:rsidRPr="00953ABB">
        <w:rPr>
          <w:sz w:val="22"/>
          <w:szCs w:val="22"/>
        </w:rPr>
        <w:t xml:space="preserve"> Praha 9 – Čakovice, Kostelecká 822/75, PSČ: 196 00</w:t>
      </w:r>
    </w:p>
    <w:p w14:paraId="26505AAE" w14:textId="77777777" w:rsidR="00D946CE" w:rsidRPr="00953ABB" w:rsidRDefault="00D946CE" w:rsidP="00D946CE">
      <w:pPr>
        <w:jc w:val="center"/>
        <w:rPr>
          <w:sz w:val="22"/>
          <w:szCs w:val="22"/>
        </w:rPr>
      </w:pPr>
      <w:r w:rsidRPr="00953ABB">
        <w:rPr>
          <w:sz w:val="22"/>
          <w:szCs w:val="22"/>
        </w:rPr>
        <w:t xml:space="preserve">společnost zapsaná do obchodního rejstříku Městského soudu v Praze, oddíl A, vložka </w:t>
      </w:r>
      <w:r>
        <w:rPr>
          <w:sz w:val="22"/>
          <w:szCs w:val="22"/>
        </w:rPr>
        <w:t>79155</w:t>
      </w:r>
    </w:p>
    <w:p w14:paraId="73B38845" w14:textId="77777777" w:rsidR="00D946CE" w:rsidRPr="00513474" w:rsidRDefault="00D946CE" w:rsidP="00D946CE">
      <w:pPr>
        <w:jc w:val="center"/>
        <w:rPr>
          <w:sz w:val="22"/>
          <w:szCs w:val="22"/>
        </w:rPr>
      </w:pPr>
      <w:r w:rsidRPr="00001F40">
        <w:rPr>
          <w:sz w:val="22"/>
          <w:szCs w:val="22"/>
        </w:rPr>
        <w:t>zastoupená</w:t>
      </w:r>
      <w:r w:rsidRPr="00513474">
        <w:rPr>
          <w:sz w:val="22"/>
          <w:szCs w:val="22"/>
        </w:rPr>
        <w:t xml:space="preserve"> paní Markétou Čtvrtečkovou, na základě plné moci</w:t>
      </w:r>
    </w:p>
    <w:p w14:paraId="497FAEB6" w14:textId="77777777" w:rsidR="00D946CE" w:rsidRPr="00513474" w:rsidRDefault="00D946CE" w:rsidP="00D946CE">
      <w:pPr>
        <w:jc w:val="center"/>
        <w:rPr>
          <w:sz w:val="22"/>
          <w:szCs w:val="22"/>
        </w:rPr>
      </w:pPr>
      <w:r w:rsidRPr="00513474">
        <w:rPr>
          <w:sz w:val="22"/>
          <w:szCs w:val="22"/>
        </w:rPr>
        <w:t>bankovní spojení: 5314165003/2700</w:t>
      </w:r>
    </w:p>
    <w:p w14:paraId="425E4878" w14:textId="77777777" w:rsidR="00D946CE" w:rsidRPr="00513474" w:rsidRDefault="00D946CE" w:rsidP="00D946CE">
      <w:pPr>
        <w:jc w:val="center"/>
        <w:rPr>
          <w:i/>
          <w:sz w:val="22"/>
          <w:szCs w:val="22"/>
        </w:rPr>
      </w:pPr>
      <w:r w:rsidRPr="00513474">
        <w:rPr>
          <w:i/>
          <w:sz w:val="22"/>
          <w:szCs w:val="22"/>
        </w:rPr>
        <w:t>(dále jen „</w:t>
      </w:r>
      <w:r w:rsidRPr="00411957">
        <w:rPr>
          <w:b/>
          <w:bCs/>
          <w:i/>
          <w:sz w:val="22"/>
          <w:szCs w:val="22"/>
        </w:rPr>
        <w:t>pronajímatel</w:t>
      </w:r>
      <w:r w:rsidRPr="00513474">
        <w:rPr>
          <w:i/>
          <w:sz w:val="22"/>
          <w:szCs w:val="22"/>
        </w:rPr>
        <w:t>“)</w:t>
      </w:r>
    </w:p>
    <w:p w14:paraId="07BF5C2C" w14:textId="77777777" w:rsidR="0064638A" w:rsidRDefault="0064638A" w:rsidP="00674CA6">
      <w:pPr>
        <w:jc w:val="center"/>
        <w:rPr>
          <w:i/>
          <w:sz w:val="22"/>
        </w:rPr>
      </w:pPr>
    </w:p>
    <w:p w14:paraId="533FC94B" w14:textId="77777777" w:rsidR="0064638A" w:rsidRDefault="0064638A" w:rsidP="00674CA6">
      <w:pPr>
        <w:jc w:val="center"/>
        <w:rPr>
          <w:i/>
          <w:sz w:val="22"/>
        </w:rPr>
      </w:pPr>
    </w:p>
    <w:p w14:paraId="511A1CC2" w14:textId="77777777" w:rsidR="0064638A" w:rsidRDefault="0064638A" w:rsidP="00674CA6">
      <w:pPr>
        <w:jc w:val="center"/>
        <w:rPr>
          <w:sz w:val="22"/>
        </w:rPr>
      </w:pPr>
      <w:r>
        <w:rPr>
          <w:sz w:val="22"/>
        </w:rPr>
        <w:t>a</w:t>
      </w:r>
    </w:p>
    <w:p w14:paraId="71CE287F" w14:textId="77777777" w:rsidR="0064638A" w:rsidRDefault="0064638A" w:rsidP="00674CA6">
      <w:pPr>
        <w:jc w:val="center"/>
        <w:rPr>
          <w:sz w:val="22"/>
        </w:rPr>
      </w:pPr>
    </w:p>
    <w:p w14:paraId="0CF4912B" w14:textId="77777777" w:rsidR="00674CA6" w:rsidRDefault="00674CA6" w:rsidP="00674CA6">
      <w:pPr>
        <w:jc w:val="center"/>
        <w:rPr>
          <w:sz w:val="22"/>
        </w:rPr>
      </w:pPr>
    </w:p>
    <w:p w14:paraId="1D71CA02" w14:textId="125CCF18" w:rsidR="0064638A" w:rsidRPr="00C32A73" w:rsidRDefault="00397FE0" w:rsidP="00674CA6">
      <w:pPr>
        <w:jc w:val="center"/>
        <w:rPr>
          <w:b/>
          <w:sz w:val="22"/>
        </w:rPr>
      </w:pPr>
      <w:r w:rsidRPr="00C32A73">
        <w:rPr>
          <w:b/>
          <w:sz w:val="32"/>
          <w:szCs w:val="32"/>
        </w:rPr>
        <w:t>Kolektory Praha, a.s.</w:t>
      </w:r>
    </w:p>
    <w:p w14:paraId="315F68B9" w14:textId="0D819514" w:rsidR="00A515B5" w:rsidRPr="00C32A73" w:rsidRDefault="00A515B5" w:rsidP="00674CA6">
      <w:pPr>
        <w:jc w:val="center"/>
        <w:rPr>
          <w:sz w:val="22"/>
          <w:szCs w:val="22"/>
        </w:rPr>
      </w:pPr>
      <w:r w:rsidRPr="00C32A73">
        <w:rPr>
          <w:sz w:val="22"/>
          <w:szCs w:val="22"/>
        </w:rPr>
        <w:t>IČ:</w:t>
      </w:r>
      <w:r w:rsidR="00674CA6" w:rsidRPr="00C32A73">
        <w:rPr>
          <w:sz w:val="22"/>
          <w:szCs w:val="22"/>
        </w:rPr>
        <w:t xml:space="preserve"> </w:t>
      </w:r>
      <w:r w:rsidR="00FA33B9" w:rsidRPr="00C32A73">
        <w:rPr>
          <w:sz w:val="22"/>
          <w:szCs w:val="22"/>
        </w:rPr>
        <w:t>26714124</w:t>
      </w:r>
    </w:p>
    <w:p w14:paraId="34414B50" w14:textId="34081D35" w:rsidR="00A515B5" w:rsidRPr="00C32A73" w:rsidRDefault="00A515B5" w:rsidP="00674CA6">
      <w:pPr>
        <w:jc w:val="center"/>
        <w:rPr>
          <w:sz w:val="22"/>
          <w:szCs w:val="22"/>
        </w:rPr>
      </w:pPr>
      <w:r w:rsidRPr="00C32A73">
        <w:rPr>
          <w:sz w:val="22"/>
          <w:szCs w:val="22"/>
        </w:rPr>
        <w:t>se sídlem</w:t>
      </w:r>
      <w:r w:rsidR="00674CA6" w:rsidRPr="00C32A73">
        <w:rPr>
          <w:sz w:val="22"/>
          <w:szCs w:val="22"/>
        </w:rPr>
        <w:t xml:space="preserve"> </w:t>
      </w:r>
      <w:r w:rsidR="00FA33B9" w:rsidRPr="00C32A73">
        <w:rPr>
          <w:sz w:val="22"/>
          <w:szCs w:val="22"/>
        </w:rPr>
        <w:t>Praha 9 – Vysočany, Pešlova 341/3</w:t>
      </w:r>
      <w:r w:rsidR="00674CA6" w:rsidRPr="00C32A73">
        <w:rPr>
          <w:sz w:val="22"/>
          <w:szCs w:val="22"/>
        </w:rPr>
        <w:t xml:space="preserve">, PSČ: </w:t>
      </w:r>
      <w:r w:rsidR="00830E37" w:rsidRPr="00C32A73">
        <w:rPr>
          <w:sz w:val="22"/>
          <w:szCs w:val="22"/>
        </w:rPr>
        <w:t>190 00</w:t>
      </w:r>
    </w:p>
    <w:p w14:paraId="47F30831" w14:textId="05764162" w:rsidR="00A515B5" w:rsidRPr="00C32A73" w:rsidRDefault="00A515B5" w:rsidP="00674CA6">
      <w:pPr>
        <w:jc w:val="center"/>
        <w:rPr>
          <w:sz w:val="22"/>
          <w:szCs w:val="22"/>
        </w:rPr>
      </w:pPr>
      <w:r w:rsidRPr="00C32A73">
        <w:rPr>
          <w:sz w:val="22"/>
          <w:szCs w:val="22"/>
        </w:rPr>
        <w:t xml:space="preserve">společnost zapsaná do obchodního rejstříku </w:t>
      </w:r>
      <w:r w:rsidR="00830E37" w:rsidRPr="00C32A73">
        <w:rPr>
          <w:sz w:val="22"/>
          <w:szCs w:val="22"/>
        </w:rPr>
        <w:t>Městského</w:t>
      </w:r>
      <w:r w:rsidR="00674CA6" w:rsidRPr="00C32A73">
        <w:rPr>
          <w:sz w:val="22"/>
          <w:szCs w:val="22"/>
        </w:rPr>
        <w:t xml:space="preserve"> </w:t>
      </w:r>
      <w:r w:rsidRPr="00C32A73">
        <w:rPr>
          <w:sz w:val="22"/>
          <w:szCs w:val="22"/>
        </w:rPr>
        <w:t>soudu v </w:t>
      </w:r>
      <w:r w:rsidR="00830E37" w:rsidRPr="00C32A73">
        <w:rPr>
          <w:sz w:val="22"/>
          <w:szCs w:val="22"/>
        </w:rPr>
        <w:t>Praze</w:t>
      </w:r>
      <w:r w:rsidR="00674CA6" w:rsidRPr="00C32A73">
        <w:rPr>
          <w:sz w:val="22"/>
          <w:szCs w:val="22"/>
        </w:rPr>
        <w:t xml:space="preserve">, </w:t>
      </w:r>
      <w:r w:rsidRPr="00C32A73">
        <w:rPr>
          <w:sz w:val="22"/>
          <w:szCs w:val="22"/>
        </w:rPr>
        <w:t xml:space="preserve">oddíl </w:t>
      </w:r>
      <w:r w:rsidR="00830E37" w:rsidRPr="00C32A73">
        <w:rPr>
          <w:sz w:val="22"/>
          <w:szCs w:val="22"/>
        </w:rPr>
        <w:t>B</w:t>
      </w:r>
      <w:r w:rsidRPr="00C32A73">
        <w:rPr>
          <w:sz w:val="22"/>
          <w:szCs w:val="22"/>
        </w:rPr>
        <w:t xml:space="preserve">, vložka </w:t>
      </w:r>
      <w:r w:rsidR="00830E37" w:rsidRPr="00C32A73">
        <w:rPr>
          <w:sz w:val="22"/>
          <w:szCs w:val="22"/>
        </w:rPr>
        <w:t>7813</w:t>
      </w:r>
    </w:p>
    <w:p w14:paraId="518E0841" w14:textId="205201C0" w:rsidR="00A515B5" w:rsidRPr="00C32A73" w:rsidRDefault="00C8282A" w:rsidP="00674CA6">
      <w:pPr>
        <w:jc w:val="center"/>
        <w:rPr>
          <w:sz w:val="22"/>
          <w:szCs w:val="22"/>
        </w:rPr>
      </w:pPr>
      <w:r w:rsidRPr="00C32A73">
        <w:rPr>
          <w:sz w:val="22"/>
          <w:szCs w:val="22"/>
        </w:rPr>
        <w:t>zastoupená panem Ing. Petrem Švecem</w:t>
      </w:r>
      <w:r w:rsidR="00D0563D" w:rsidRPr="00C32A73">
        <w:rPr>
          <w:sz w:val="22"/>
          <w:szCs w:val="22"/>
        </w:rPr>
        <w:t xml:space="preserve"> </w:t>
      </w:r>
      <w:r w:rsidR="005075CB" w:rsidRPr="00C32A73">
        <w:rPr>
          <w:sz w:val="22"/>
          <w:szCs w:val="22"/>
        </w:rPr>
        <w:t xml:space="preserve">a panem Mgr. Janem Vidímem, </w:t>
      </w:r>
      <w:r w:rsidR="009436F5" w:rsidRPr="00C32A73">
        <w:rPr>
          <w:sz w:val="22"/>
          <w:szCs w:val="22"/>
        </w:rPr>
        <w:t>členy představenstva</w:t>
      </w:r>
    </w:p>
    <w:p w14:paraId="50DF9841" w14:textId="74BD3F73" w:rsidR="0064638A" w:rsidRDefault="00A515B5" w:rsidP="00674CA6">
      <w:pPr>
        <w:jc w:val="center"/>
        <w:rPr>
          <w:sz w:val="22"/>
        </w:rPr>
      </w:pPr>
      <w:r w:rsidRPr="00C32A73">
        <w:rPr>
          <w:sz w:val="22"/>
          <w:szCs w:val="22"/>
        </w:rPr>
        <w:t xml:space="preserve">bankovní spojení: </w:t>
      </w:r>
      <w:r w:rsidR="003B722C">
        <w:rPr>
          <w:sz w:val="22"/>
          <w:szCs w:val="22"/>
        </w:rPr>
        <w:t>246929231/0300</w:t>
      </w:r>
    </w:p>
    <w:p w14:paraId="2CE0CC02" w14:textId="77777777" w:rsidR="0064638A" w:rsidRDefault="0064638A" w:rsidP="00674CA6">
      <w:pPr>
        <w:jc w:val="center"/>
        <w:rPr>
          <w:b/>
          <w:i/>
          <w:sz w:val="22"/>
        </w:rPr>
      </w:pPr>
      <w:r>
        <w:rPr>
          <w:i/>
          <w:sz w:val="22"/>
        </w:rPr>
        <w:t>(dále jen „nájemce“)</w:t>
      </w:r>
    </w:p>
    <w:p w14:paraId="46FF2CC3" w14:textId="77777777" w:rsidR="0064638A" w:rsidRDefault="0064638A" w:rsidP="00674CA6">
      <w:pPr>
        <w:rPr>
          <w:b/>
          <w:sz w:val="22"/>
        </w:rPr>
      </w:pPr>
    </w:p>
    <w:p w14:paraId="46650BFB" w14:textId="77777777" w:rsidR="0064638A" w:rsidRDefault="0064638A" w:rsidP="00674CA6">
      <w:pPr>
        <w:rPr>
          <w:b/>
          <w:sz w:val="22"/>
        </w:rPr>
      </w:pPr>
    </w:p>
    <w:p w14:paraId="2D897F8A" w14:textId="77777777" w:rsidR="0064638A" w:rsidRDefault="0064638A" w:rsidP="00674CA6">
      <w:pPr>
        <w:rPr>
          <w:b/>
          <w:sz w:val="22"/>
        </w:rPr>
      </w:pPr>
    </w:p>
    <w:p w14:paraId="0EEEA56E" w14:textId="77777777" w:rsidR="0064638A" w:rsidRDefault="0064638A" w:rsidP="00674CA6">
      <w:pPr>
        <w:rPr>
          <w:b/>
          <w:sz w:val="22"/>
        </w:rPr>
      </w:pPr>
    </w:p>
    <w:p w14:paraId="744D2DB2" w14:textId="77777777" w:rsidR="0064638A" w:rsidRDefault="0064638A" w:rsidP="00674CA6">
      <w:pPr>
        <w:rPr>
          <w:b/>
          <w:sz w:val="22"/>
        </w:rPr>
      </w:pPr>
    </w:p>
    <w:p w14:paraId="4FDF0378" w14:textId="77777777" w:rsidR="0064638A" w:rsidRDefault="0064638A" w:rsidP="00674CA6">
      <w:pPr>
        <w:jc w:val="center"/>
        <w:rPr>
          <w:sz w:val="22"/>
        </w:rPr>
      </w:pPr>
      <w:r>
        <w:rPr>
          <w:sz w:val="22"/>
        </w:rPr>
        <w:t>uzavírají níže uvedeného dne, měsíce a roku tuto</w:t>
      </w:r>
    </w:p>
    <w:p w14:paraId="3994EB89" w14:textId="77777777" w:rsidR="0064638A" w:rsidRDefault="0064638A" w:rsidP="00674CA6">
      <w:pPr>
        <w:rPr>
          <w:b/>
          <w:sz w:val="22"/>
        </w:rPr>
      </w:pPr>
    </w:p>
    <w:p w14:paraId="211CB18D" w14:textId="77777777" w:rsidR="00674CA6" w:rsidRDefault="00674CA6" w:rsidP="00674CA6">
      <w:pPr>
        <w:rPr>
          <w:b/>
          <w:sz w:val="22"/>
        </w:rPr>
      </w:pPr>
    </w:p>
    <w:p w14:paraId="64D42C56" w14:textId="77777777" w:rsidR="0064638A" w:rsidRDefault="0064638A" w:rsidP="00674CA6">
      <w:pPr>
        <w:rPr>
          <w:sz w:val="22"/>
        </w:rPr>
      </w:pPr>
    </w:p>
    <w:p w14:paraId="3AB5CF56" w14:textId="77777777" w:rsidR="0064638A" w:rsidRDefault="0064638A" w:rsidP="00674CA6">
      <w:pPr>
        <w:framePr w:hSpace="141" w:wrap="around" w:vAnchor="text" w:hAnchor="text" w:y="1"/>
        <w:pBdr>
          <w:top w:val="single" w:sz="6" w:space="1" w:color="auto"/>
          <w:left w:val="single" w:sz="6" w:space="1" w:color="auto"/>
          <w:bottom w:val="single" w:sz="6" w:space="1" w:color="auto"/>
          <w:right w:val="single" w:sz="6" w:space="1" w:color="auto"/>
        </w:pBdr>
        <w:jc w:val="center"/>
        <w:rPr>
          <w:rFonts w:ascii="Century Schoolbook" w:hAnsi="Century Schoolbook"/>
          <w:sz w:val="22"/>
        </w:rPr>
      </w:pPr>
    </w:p>
    <w:p w14:paraId="6BDFE5E3" w14:textId="77777777" w:rsidR="0064638A" w:rsidRPr="003A6812" w:rsidRDefault="0064638A" w:rsidP="00674CA6">
      <w:pPr>
        <w:pStyle w:val="Titulek"/>
        <w:framePr w:wrap="around"/>
        <w:rPr>
          <w:rFonts w:ascii="Times New Roman" w:hAnsi="Times New Roman"/>
          <w:b/>
          <w:sz w:val="36"/>
        </w:rPr>
      </w:pPr>
      <w:r w:rsidRPr="003A6812">
        <w:rPr>
          <w:rFonts w:ascii="Times New Roman" w:hAnsi="Times New Roman"/>
          <w:b/>
          <w:sz w:val="36"/>
        </w:rPr>
        <w:t>Smlouvu o nájmu prostor</w:t>
      </w:r>
      <w:r w:rsidR="002D746A" w:rsidRPr="003A6812">
        <w:rPr>
          <w:rFonts w:ascii="Times New Roman" w:hAnsi="Times New Roman"/>
          <w:b/>
          <w:sz w:val="36"/>
        </w:rPr>
        <w:t>u sloužícího podnikání</w:t>
      </w:r>
    </w:p>
    <w:p w14:paraId="078338E5" w14:textId="77777777" w:rsidR="0064638A" w:rsidRDefault="0064638A" w:rsidP="00674CA6">
      <w:pPr>
        <w:framePr w:hSpace="141" w:wrap="around" w:vAnchor="text" w:hAnchor="text" w:y="1"/>
        <w:pBdr>
          <w:top w:val="single" w:sz="6" w:space="1" w:color="auto"/>
          <w:left w:val="single" w:sz="6" w:space="1" w:color="auto"/>
          <w:bottom w:val="single" w:sz="6" w:space="1" w:color="auto"/>
          <w:right w:val="single" w:sz="6" w:space="1" w:color="auto"/>
        </w:pBdr>
        <w:jc w:val="center"/>
        <w:rPr>
          <w:sz w:val="22"/>
        </w:rPr>
      </w:pPr>
    </w:p>
    <w:p w14:paraId="502A4D62" w14:textId="77777777" w:rsidR="0064638A" w:rsidRDefault="0064638A" w:rsidP="00674CA6">
      <w:pPr>
        <w:rPr>
          <w:b/>
          <w:sz w:val="22"/>
        </w:rPr>
      </w:pPr>
    </w:p>
    <w:p w14:paraId="01E7782E" w14:textId="77777777" w:rsidR="0064638A" w:rsidRDefault="0064638A" w:rsidP="00674CA6">
      <w:pPr>
        <w:rPr>
          <w:b/>
          <w:sz w:val="22"/>
        </w:rPr>
      </w:pPr>
    </w:p>
    <w:p w14:paraId="27FA2C71" w14:textId="77777777" w:rsidR="0064638A" w:rsidRDefault="0064638A" w:rsidP="00674CA6">
      <w:pPr>
        <w:rPr>
          <w:b/>
          <w:sz w:val="22"/>
        </w:rPr>
      </w:pPr>
    </w:p>
    <w:p w14:paraId="4387B994" w14:textId="77777777" w:rsidR="0064638A" w:rsidRPr="008619B1" w:rsidRDefault="0064638A" w:rsidP="00674CA6">
      <w:pPr>
        <w:outlineLvl w:val="0"/>
        <w:rPr>
          <w:b/>
          <w:sz w:val="22"/>
          <w:u w:val="single"/>
        </w:rPr>
      </w:pPr>
      <w:r w:rsidRPr="008619B1">
        <w:rPr>
          <w:b/>
          <w:sz w:val="22"/>
          <w:u w:val="single"/>
        </w:rPr>
        <w:t>Přílohy</w:t>
      </w:r>
      <w:r w:rsidR="00674CA6" w:rsidRPr="008619B1">
        <w:rPr>
          <w:b/>
          <w:sz w:val="22"/>
          <w:u w:val="single"/>
        </w:rPr>
        <w:t>:</w:t>
      </w:r>
    </w:p>
    <w:p w14:paraId="48E73B08" w14:textId="77777777" w:rsidR="0064638A" w:rsidRDefault="0064638A" w:rsidP="00674CA6">
      <w:pPr>
        <w:rPr>
          <w:b/>
          <w:sz w:val="22"/>
        </w:rPr>
      </w:pPr>
    </w:p>
    <w:p w14:paraId="69D07AB2" w14:textId="77777777" w:rsidR="0064638A" w:rsidRDefault="0064638A" w:rsidP="00674CA6">
      <w:pPr>
        <w:rPr>
          <w:sz w:val="22"/>
        </w:rPr>
      </w:pPr>
      <w:r>
        <w:rPr>
          <w:b/>
          <w:sz w:val="22"/>
        </w:rPr>
        <w:t>Příloha č. 1</w:t>
      </w:r>
      <w:r>
        <w:rPr>
          <w:sz w:val="22"/>
        </w:rPr>
        <w:tab/>
        <w:t>Grafická příloha</w:t>
      </w:r>
    </w:p>
    <w:p w14:paraId="7DFFE1DE" w14:textId="77777777" w:rsidR="00F35461" w:rsidRDefault="00F35461" w:rsidP="00674CA6">
      <w:pPr>
        <w:rPr>
          <w:sz w:val="22"/>
        </w:rPr>
      </w:pPr>
      <w:r w:rsidRPr="00F35461">
        <w:rPr>
          <w:b/>
          <w:sz w:val="22"/>
        </w:rPr>
        <w:t xml:space="preserve">Příloha č. </w:t>
      </w:r>
      <w:r w:rsidR="00090296">
        <w:rPr>
          <w:b/>
          <w:sz w:val="22"/>
        </w:rPr>
        <w:t>2</w:t>
      </w:r>
      <w:r w:rsidR="00674CA6">
        <w:rPr>
          <w:sz w:val="22"/>
        </w:rPr>
        <w:tab/>
      </w:r>
      <w:r>
        <w:rPr>
          <w:sz w:val="22"/>
        </w:rPr>
        <w:t>Kopie výpisu z OR pronajímatele</w:t>
      </w:r>
    </w:p>
    <w:p w14:paraId="5C88EE5E" w14:textId="77777777" w:rsidR="00F35461" w:rsidRDefault="0064638A" w:rsidP="00674CA6">
      <w:pPr>
        <w:rPr>
          <w:sz w:val="22"/>
        </w:rPr>
      </w:pPr>
      <w:r>
        <w:rPr>
          <w:b/>
          <w:sz w:val="22"/>
        </w:rPr>
        <w:t xml:space="preserve">Příloha č. </w:t>
      </w:r>
      <w:r w:rsidR="00090296">
        <w:rPr>
          <w:b/>
          <w:sz w:val="22"/>
        </w:rPr>
        <w:t>3</w:t>
      </w:r>
      <w:r w:rsidR="00674CA6">
        <w:rPr>
          <w:sz w:val="22"/>
        </w:rPr>
        <w:tab/>
      </w:r>
      <w:r w:rsidR="00F35461">
        <w:rPr>
          <w:sz w:val="22"/>
        </w:rPr>
        <w:t>Kopie výpisu z O</w:t>
      </w:r>
      <w:r w:rsidR="00674CA6">
        <w:rPr>
          <w:sz w:val="22"/>
        </w:rPr>
        <w:t>R</w:t>
      </w:r>
      <w:r w:rsidR="00F35461">
        <w:rPr>
          <w:sz w:val="22"/>
        </w:rPr>
        <w:t xml:space="preserve"> nájemce</w:t>
      </w:r>
    </w:p>
    <w:p w14:paraId="0C2D7B92" w14:textId="77777777" w:rsidR="0064638A" w:rsidRDefault="00F35461" w:rsidP="00674CA6">
      <w:pPr>
        <w:rPr>
          <w:sz w:val="22"/>
        </w:rPr>
      </w:pPr>
      <w:r w:rsidRPr="00F35461">
        <w:rPr>
          <w:b/>
          <w:sz w:val="22"/>
        </w:rPr>
        <w:t>Příloha č.</w:t>
      </w:r>
      <w:r>
        <w:rPr>
          <w:b/>
          <w:sz w:val="22"/>
        </w:rPr>
        <w:t xml:space="preserve"> </w:t>
      </w:r>
      <w:r w:rsidR="00090296">
        <w:rPr>
          <w:b/>
          <w:sz w:val="22"/>
        </w:rPr>
        <w:t>4</w:t>
      </w:r>
      <w:r w:rsidR="00674CA6">
        <w:rPr>
          <w:sz w:val="22"/>
        </w:rPr>
        <w:tab/>
      </w:r>
      <w:r>
        <w:rPr>
          <w:sz w:val="22"/>
        </w:rPr>
        <w:t xml:space="preserve">Kopie </w:t>
      </w:r>
      <w:r w:rsidR="000261C8">
        <w:rPr>
          <w:sz w:val="22"/>
        </w:rPr>
        <w:t>registrace</w:t>
      </w:r>
      <w:r>
        <w:rPr>
          <w:sz w:val="22"/>
        </w:rPr>
        <w:t xml:space="preserve"> nájemce jako plátce DPH</w:t>
      </w:r>
    </w:p>
    <w:p w14:paraId="47EA4756" w14:textId="77777777" w:rsidR="00C621BB" w:rsidRPr="00850BDF" w:rsidRDefault="0064638A" w:rsidP="00674CA6">
      <w:pPr>
        <w:jc w:val="center"/>
        <w:outlineLvl w:val="0"/>
        <w:rPr>
          <w:b/>
          <w:sz w:val="22"/>
          <w:szCs w:val="22"/>
        </w:rPr>
      </w:pPr>
      <w:r w:rsidRPr="00B841BB">
        <w:rPr>
          <w:sz w:val="22"/>
        </w:rPr>
        <w:br w:type="page"/>
      </w:r>
      <w:r w:rsidR="00C621BB" w:rsidRPr="00850BDF">
        <w:rPr>
          <w:b/>
          <w:sz w:val="22"/>
          <w:szCs w:val="22"/>
        </w:rPr>
        <w:lastRenderedPageBreak/>
        <w:t>I.</w:t>
      </w:r>
    </w:p>
    <w:p w14:paraId="01BF8A09" w14:textId="77777777" w:rsidR="00C621BB" w:rsidRPr="00850BDF" w:rsidRDefault="00C621BB">
      <w:pPr>
        <w:jc w:val="center"/>
        <w:outlineLvl w:val="0"/>
        <w:rPr>
          <w:b/>
          <w:sz w:val="22"/>
          <w:szCs w:val="22"/>
        </w:rPr>
      </w:pPr>
      <w:r w:rsidRPr="00850BDF">
        <w:rPr>
          <w:b/>
          <w:sz w:val="22"/>
          <w:szCs w:val="22"/>
        </w:rPr>
        <w:t>Výklad pojmů</w:t>
      </w:r>
    </w:p>
    <w:p w14:paraId="2C1F1BF1" w14:textId="77777777" w:rsidR="00C621BB" w:rsidRPr="00850BDF" w:rsidRDefault="00C621BB">
      <w:pPr>
        <w:jc w:val="center"/>
        <w:rPr>
          <w:b/>
          <w:sz w:val="22"/>
          <w:szCs w:val="22"/>
        </w:rPr>
      </w:pPr>
    </w:p>
    <w:p w14:paraId="407FA786" w14:textId="77777777" w:rsidR="00C621BB" w:rsidRPr="00850BDF" w:rsidRDefault="00C621BB">
      <w:pPr>
        <w:jc w:val="both"/>
        <w:rPr>
          <w:sz w:val="22"/>
          <w:szCs w:val="22"/>
        </w:rPr>
      </w:pPr>
      <w:r w:rsidRPr="00850BDF">
        <w:rPr>
          <w:sz w:val="22"/>
          <w:szCs w:val="22"/>
        </w:rPr>
        <w:t xml:space="preserve">Smluvní strany se dohodly, že ve snaze zamezit případným nesrovnalostem při výkladu jednotlivých ustanovení této smlouvy nebo </w:t>
      </w:r>
      <w:r w:rsidR="00674CA6" w:rsidRPr="00850BDF">
        <w:rPr>
          <w:sz w:val="22"/>
          <w:szCs w:val="22"/>
        </w:rPr>
        <w:t xml:space="preserve">této </w:t>
      </w:r>
      <w:r w:rsidRPr="00850BDF">
        <w:rPr>
          <w:sz w:val="22"/>
          <w:szCs w:val="22"/>
        </w:rPr>
        <w:t>smlouvy jakožto celku mají níže uvedené termíny či slovní spojení tento jediný a pro výklad této smlouvy závazný význam:</w:t>
      </w:r>
    </w:p>
    <w:p w14:paraId="7C4A8848" w14:textId="77777777" w:rsidR="00C621BB" w:rsidRPr="00850BDF" w:rsidRDefault="00C621BB">
      <w:pPr>
        <w:jc w:val="both"/>
        <w:rPr>
          <w:sz w:val="22"/>
          <w:szCs w:val="22"/>
        </w:rPr>
      </w:pPr>
    </w:p>
    <w:p w14:paraId="525B32BB" w14:textId="77777777" w:rsidR="00C621BB" w:rsidRPr="00850BDF" w:rsidRDefault="00C621BB">
      <w:pPr>
        <w:jc w:val="both"/>
        <w:rPr>
          <w:sz w:val="22"/>
          <w:szCs w:val="22"/>
        </w:rPr>
      </w:pPr>
      <w:r w:rsidRPr="00850BDF">
        <w:rPr>
          <w:b/>
          <w:i/>
          <w:sz w:val="22"/>
          <w:szCs w:val="22"/>
        </w:rPr>
        <w:t>kancelářská plocha</w:t>
      </w:r>
      <w:r w:rsidRPr="00850BDF">
        <w:rPr>
          <w:sz w:val="22"/>
          <w:szCs w:val="22"/>
        </w:rPr>
        <w:t xml:space="preserve"> – kancelářskou plochou se rozumí plocha, která je označená v grafické příloze červenou barvou a kterou se nájemce zavazuje užívat v souladu se sjednaným účelem nájmu (čl. III. odst. 1</w:t>
      </w:r>
      <w:r w:rsidR="003577A0" w:rsidRPr="00850BDF">
        <w:rPr>
          <w:sz w:val="22"/>
          <w:szCs w:val="22"/>
        </w:rPr>
        <w:t>.</w:t>
      </w:r>
      <w:r w:rsidRPr="00850BDF">
        <w:rPr>
          <w:sz w:val="22"/>
          <w:szCs w:val="22"/>
        </w:rPr>
        <w:t xml:space="preserve"> této smlouvy)</w:t>
      </w:r>
    </w:p>
    <w:p w14:paraId="0FB62473" w14:textId="77777777" w:rsidR="00645EF4" w:rsidRPr="00850BDF" w:rsidRDefault="00A14F46" w:rsidP="00645EF4">
      <w:pPr>
        <w:jc w:val="both"/>
        <w:rPr>
          <w:sz w:val="22"/>
          <w:szCs w:val="22"/>
        </w:rPr>
      </w:pPr>
      <w:r w:rsidRPr="00850BDF">
        <w:rPr>
          <w:b/>
          <w:i/>
          <w:sz w:val="22"/>
          <w:szCs w:val="22"/>
        </w:rPr>
        <w:t>parkovací stání</w:t>
      </w:r>
      <w:r w:rsidRPr="00850BDF">
        <w:rPr>
          <w:i/>
          <w:sz w:val="22"/>
          <w:szCs w:val="22"/>
        </w:rPr>
        <w:t xml:space="preserve"> –</w:t>
      </w:r>
      <w:r w:rsidRPr="00850BDF">
        <w:rPr>
          <w:sz w:val="22"/>
          <w:szCs w:val="22"/>
        </w:rPr>
        <w:t xml:space="preserve"> parkovacím stáním se rozumí pronajímatelem vyhrazená parkovací plocha na pozemku pronajímatele</w:t>
      </w:r>
      <w:r w:rsidR="00451497" w:rsidRPr="00850BDF">
        <w:rPr>
          <w:sz w:val="22"/>
          <w:szCs w:val="22"/>
        </w:rPr>
        <w:t xml:space="preserve"> v prostorách areálu, v n</w:t>
      </w:r>
      <w:r w:rsidR="002D746A" w:rsidRPr="00850BDF">
        <w:rPr>
          <w:sz w:val="22"/>
          <w:szCs w:val="22"/>
        </w:rPr>
        <w:t>ěmž se nachází prostor sloužící podnikání</w:t>
      </w:r>
      <w:r w:rsidRPr="00850BDF">
        <w:rPr>
          <w:sz w:val="22"/>
          <w:szCs w:val="22"/>
        </w:rPr>
        <w:t>, která je určena pro parkování osobního nebo dodávkového vozidla nájemce</w:t>
      </w:r>
    </w:p>
    <w:p w14:paraId="59A1148F" w14:textId="77777777" w:rsidR="00C621BB" w:rsidRPr="00850BDF" w:rsidRDefault="002D746A">
      <w:pPr>
        <w:jc w:val="both"/>
        <w:rPr>
          <w:sz w:val="22"/>
          <w:szCs w:val="22"/>
        </w:rPr>
      </w:pPr>
      <w:r w:rsidRPr="00850BDF">
        <w:rPr>
          <w:b/>
          <w:i/>
          <w:sz w:val="22"/>
          <w:szCs w:val="22"/>
        </w:rPr>
        <w:t>prostor sloužící podnikání</w:t>
      </w:r>
      <w:r w:rsidR="00645EF4" w:rsidRPr="00850BDF">
        <w:rPr>
          <w:b/>
          <w:i/>
          <w:sz w:val="22"/>
          <w:szCs w:val="22"/>
        </w:rPr>
        <w:t xml:space="preserve"> </w:t>
      </w:r>
      <w:r w:rsidR="00645EF4" w:rsidRPr="00850BDF">
        <w:rPr>
          <w:sz w:val="22"/>
          <w:szCs w:val="22"/>
        </w:rPr>
        <w:t xml:space="preserve">– </w:t>
      </w:r>
      <w:r w:rsidRPr="00850BDF">
        <w:rPr>
          <w:sz w:val="22"/>
          <w:szCs w:val="22"/>
        </w:rPr>
        <w:t>prostorem sloužícím podnikání</w:t>
      </w:r>
      <w:r w:rsidR="00645EF4" w:rsidRPr="00850BDF">
        <w:rPr>
          <w:sz w:val="22"/>
          <w:szCs w:val="22"/>
        </w:rPr>
        <w:t xml:space="preserve"> se rozumí kancelářská a příp</w:t>
      </w:r>
      <w:r w:rsidR="00213E42">
        <w:rPr>
          <w:sz w:val="22"/>
          <w:szCs w:val="22"/>
        </w:rPr>
        <w:t>adně</w:t>
      </w:r>
      <w:r w:rsidR="00645EF4" w:rsidRPr="00850BDF">
        <w:rPr>
          <w:sz w:val="22"/>
          <w:szCs w:val="22"/>
        </w:rPr>
        <w:t xml:space="preserve"> ostatní plocha (např</w:t>
      </w:r>
      <w:r w:rsidR="00213E42">
        <w:rPr>
          <w:sz w:val="22"/>
          <w:szCs w:val="22"/>
        </w:rPr>
        <w:t>íklad</w:t>
      </w:r>
      <w:r w:rsidR="00645EF4" w:rsidRPr="00850BDF">
        <w:rPr>
          <w:sz w:val="22"/>
          <w:szCs w:val="22"/>
        </w:rPr>
        <w:t xml:space="preserve"> </w:t>
      </w:r>
      <w:r w:rsidR="00226A6A" w:rsidRPr="00850BDF">
        <w:rPr>
          <w:sz w:val="22"/>
          <w:szCs w:val="22"/>
        </w:rPr>
        <w:t>sklad, garáž</w:t>
      </w:r>
      <w:r w:rsidR="00645EF4" w:rsidRPr="00850BDF">
        <w:rPr>
          <w:sz w:val="22"/>
          <w:szCs w:val="22"/>
        </w:rPr>
        <w:t>) pronajímaná pronajímatelem nájemci</w:t>
      </w:r>
    </w:p>
    <w:p w14:paraId="139EA86A" w14:textId="77777777" w:rsidR="00C621BB" w:rsidRPr="00850BDF" w:rsidRDefault="00C621BB">
      <w:pPr>
        <w:jc w:val="both"/>
        <w:rPr>
          <w:sz w:val="22"/>
          <w:szCs w:val="22"/>
        </w:rPr>
      </w:pPr>
      <w:r w:rsidRPr="00850BDF">
        <w:rPr>
          <w:b/>
          <w:i/>
          <w:sz w:val="22"/>
          <w:szCs w:val="22"/>
        </w:rPr>
        <w:t>grafická příloha</w:t>
      </w:r>
      <w:r w:rsidRPr="00850BDF">
        <w:rPr>
          <w:sz w:val="22"/>
          <w:szCs w:val="22"/>
        </w:rPr>
        <w:t xml:space="preserve"> – příloha č. 1 této smlouvy, která graficky znázorňuje umístění kancelářské a </w:t>
      </w:r>
      <w:r w:rsidR="00645EF4" w:rsidRPr="00213E42">
        <w:rPr>
          <w:sz w:val="22"/>
          <w:szCs w:val="22"/>
        </w:rPr>
        <w:t>příp</w:t>
      </w:r>
      <w:r w:rsidR="00213E42">
        <w:rPr>
          <w:sz w:val="22"/>
          <w:szCs w:val="22"/>
        </w:rPr>
        <w:t>adně</w:t>
      </w:r>
      <w:r w:rsidR="00645EF4" w:rsidRPr="00850BDF">
        <w:rPr>
          <w:sz w:val="22"/>
          <w:szCs w:val="22"/>
        </w:rPr>
        <w:t xml:space="preserve"> </w:t>
      </w:r>
      <w:r w:rsidRPr="00850BDF">
        <w:rPr>
          <w:sz w:val="22"/>
          <w:szCs w:val="22"/>
        </w:rPr>
        <w:t>ostatní plochy v </w:t>
      </w:r>
      <w:r w:rsidRPr="00213E42">
        <w:rPr>
          <w:sz w:val="22"/>
          <w:szCs w:val="22"/>
        </w:rPr>
        <w:t>nemovitost</w:t>
      </w:r>
      <w:r w:rsidR="00645EF4" w:rsidRPr="00213E42">
        <w:rPr>
          <w:sz w:val="22"/>
          <w:szCs w:val="22"/>
        </w:rPr>
        <w:t>ech</w:t>
      </w:r>
      <w:r w:rsidR="00645EF4" w:rsidRPr="00850BDF">
        <w:rPr>
          <w:sz w:val="22"/>
          <w:szCs w:val="22"/>
        </w:rPr>
        <w:t xml:space="preserve"> pronajímatele</w:t>
      </w:r>
      <w:r w:rsidR="00A879AB" w:rsidRPr="00850BDF">
        <w:rPr>
          <w:sz w:val="22"/>
          <w:szCs w:val="22"/>
        </w:rPr>
        <w:t>; g</w:t>
      </w:r>
      <w:r w:rsidRPr="00850BDF">
        <w:rPr>
          <w:sz w:val="22"/>
          <w:szCs w:val="22"/>
        </w:rPr>
        <w:t>rafická příloha tvoří nedílnou součást této smlouvy</w:t>
      </w:r>
    </w:p>
    <w:p w14:paraId="48AFA4A7" w14:textId="77777777" w:rsidR="00136934" w:rsidRPr="00850BDF" w:rsidRDefault="00136934" w:rsidP="00CC1390">
      <w:pPr>
        <w:jc w:val="center"/>
        <w:rPr>
          <w:sz w:val="22"/>
          <w:szCs w:val="22"/>
        </w:rPr>
      </w:pPr>
    </w:p>
    <w:p w14:paraId="154C72B6" w14:textId="77777777" w:rsidR="00C621BB" w:rsidRPr="00850BDF" w:rsidRDefault="00C621BB" w:rsidP="00CC1390">
      <w:pPr>
        <w:jc w:val="center"/>
        <w:rPr>
          <w:sz w:val="22"/>
          <w:szCs w:val="22"/>
        </w:rPr>
      </w:pPr>
    </w:p>
    <w:p w14:paraId="30D97401" w14:textId="77777777" w:rsidR="00C621BB" w:rsidRPr="00850BDF" w:rsidRDefault="00C621BB">
      <w:pPr>
        <w:jc w:val="center"/>
        <w:outlineLvl w:val="0"/>
        <w:rPr>
          <w:sz w:val="22"/>
          <w:szCs w:val="22"/>
        </w:rPr>
      </w:pPr>
      <w:r w:rsidRPr="00850BDF">
        <w:rPr>
          <w:b/>
          <w:sz w:val="22"/>
          <w:szCs w:val="22"/>
        </w:rPr>
        <w:t>II.</w:t>
      </w:r>
    </w:p>
    <w:p w14:paraId="21441392" w14:textId="77777777" w:rsidR="00C621BB" w:rsidRPr="00850BDF" w:rsidRDefault="00C621BB">
      <w:pPr>
        <w:jc w:val="center"/>
        <w:rPr>
          <w:b/>
          <w:sz w:val="22"/>
          <w:szCs w:val="22"/>
        </w:rPr>
      </w:pPr>
      <w:r w:rsidRPr="00850BDF">
        <w:rPr>
          <w:b/>
          <w:sz w:val="22"/>
          <w:szCs w:val="22"/>
        </w:rPr>
        <w:t>Předmět nájmu</w:t>
      </w:r>
    </w:p>
    <w:p w14:paraId="4BAF8D46" w14:textId="77777777" w:rsidR="00C621BB" w:rsidRPr="00850BDF" w:rsidRDefault="00C621BB">
      <w:pPr>
        <w:jc w:val="center"/>
        <w:rPr>
          <w:b/>
          <w:sz w:val="22"/>
          <w:szCs w:val="22"/>
        </w:rPr>
      </w:pPr>
    </w:p>
    <w:p w14:paraId="28CB89FA" w14:textId="77777777" w:rsidR="00C621BB" w:rsidRPr="00850BDF" w:rsidRDefault="00C621BB">
      <w:pPr>
        <w:numPr>
          <w:ilvl w:val="0"/>
          <w:numId w:val="31"/>
        </w:numPr>
        <w:jc w:val="both"/>
        <w:rPr>
          <w:sz w:val="22"/>
          <w:szCs w:val="22"/>
        </w:rPr>
      </w:pPr>
      <w:r w:rsidRPr="00850BDF">
        <w:rPr>
          <w:sz w:val="22"/>
          <w:szCs w:val="22"/>
        </w:rPr>
        <w:t xml:space="preserve">Pronajímatel je </w:t>
      </w:r>
      <w:r w:rsidR="00AF7A09">
        <w:rPr>
          <w:sz w:val="22"/>
          <w:szCs w:val="22"/>
        </w:rPr>
        <w:t>výlučným</w:t>
      </w:r>
      <w:r w:rsidRPr="00850BDF">
        <w:rPr>
          <w:sz w:val="22"/>
          <w:szCs w:val="22"/>
        </w:rPr>
        <w:t xml:space="preserve"> vlastníkem těchto </w:t>
      </w:r>
      <w:r w:rsidR="00AF7A09">
        <w:rPr>
          <w:sz w:val="22"/>
          <w:szCs w:val="22"/>
        </w:rPr>
        <w:t>nemovitých věcí v katastrálním území Chodov, obec Praha</w:t>
      </w:r>
      <w:r w:rsidRPr="00850BDF">
        <w:rPr>
          <w:sz w:val="22"/>
          <w:szCs w:val="22"/>
        </w:rPr>
        <w:t>:</w:t>
      </w:r>
    </w:p>
    <w:p w14:paraId="748C053B" w14:textId="4EA4C077" w:rsidR="00AF7A09" w:rsidRPr="009A6F37" w:rsidRDefault="00E05BE2" w:rsidP="00AF7A09">
      <w:pPr>
        <w:pStyle w:val="Odstavecseseznamem"/>
        <w:numPr>
          <w:ilvl w:val="0"/>
          <w:numId w:val="38"/>
        </w:numPr>
        <w:tabs>
          <w:tab w:val="left" w:pos="1134"/>
          <w:tab w:val="left" w:pos="1701"/>
          <w:tab w:val="left" w:pos="2268"/>
          <w:tab w:val="left" w:pos="2835"/>
          <w:tab w:val="left" w:pos="3402"/>
        </w:tabs>
        <w:autoSpaceDN w:val="0"/>
        <w:ind w:hanging="436"/>
        <w:jc w:val="both"/>
        <w:rPr>
          <w:rStyle w:val="platne1"/>
          <w:sz w:val="22"/>
          <w:szCs w:val="22"/>
        </w:rPr>
      </w:pPr>
      <w:proofErr w:type="spellStart"/>
      <w:r>
        <w:rPr>
          <w:rStyle w:val="platne1"/>
          <w:sz w:val="22"/>
          <w:szCs w:val="22"/>
        </w:rPr>
        <w:t>xxx</w:t>
      </w:r>
      <w:proofErr w:type="spellEnd"/>
    </w:p>
    <w:p w14:paraId="52075387" w14:textId="77777777" w:rsidR="009A6F37" w:rsidRPr="009A6F37" w:rsidRDefault="009A6F37" w:rsidP="009A6F37">
      <w:pPr>
        <w:pStyle w:val="Odstavecseseznamem"/>
        <w:ind w:left="720"/>
        <w:jc w:val="both"/>
        <w:rPr>
          <w:sz w:val="22"/>
          <w:szCs w:val="22"/>
        </w:rPr>
      </w:pPr>
    </w:p>
    <w:p w14:paraId="7E1C555B" w14:textId="7FBEE223" w:rsidR="00C621BB" w:rsidRPr="00462ED7" w:rsidRDefault="00C621BB">
      <w:pPr>
        <w:numPr>
          <w:ilvl w:val="0"/>
          <w:numId w:val="31"/>
        </w:numPr>
        <w:jc w:val="both"/>
        <w:rPr>
          <w:sz w:val="22"/>
          <w:szCs w:val="22"/>
        </w:rPr>
      </w:pPr>
      <w:r w:rsidRPr="00E80BA9">
        <w:rPr>
          <w:sz w:val="22"/>
          <w:szCs w:val="22"/>
        </w:rPr>
        <w:t xml:space="preserve">Pronajímatel na základě této smlouvy pronajímá nájemci </w:t>
      </w:r>
      <w:r w:rsidRPr="00462ED7">
        <w:rPr>
          <w:sz w:val="22"/>
          <w:szCs w:val="22"/>
        </w:rPr>
        <w:t xml:space="preserve">tyto </w:t>
      </w:r>
      <w:r w:rsidR="002D746A" w:rsidRPr="00462ED7">
        <w:rPr>
          <w:sz w:val="22"/>
          <w:szCs w:val="22"/>
        </w:rPr>
        <w:t>prostory sloužící podnikání</w:t>
      </w:r>
      <w:r w:rsidRPr="00462ED7">
        <w:rPr>
          <w:sz w:val="22"/>
          <w:szCs w:val="22"/>
        </w:rPr>
        <w:t xml:space="preserve"> v budově </w:t>
      </w:r>
      <w:proofErr w:type="spellStart"/>
      <w:r w:rsidR="00E05BE2">
        <w:rPr>
          <w:sz w:val="22"/>
          <w:szCs w:val="22"/>
        </w:rPr>
        <w:t>xxx</w:t>
      </w:r>
      <w:proofErr w:type="spellEnd"/>
      <w:r w:rsidRPr="00462ED7">
        <w:rPr>
          <w:sz w:val="22"/>
          <w:szCs w:val="22"/>
        </w:rPr>
        <w:t xml:space="preserve"> (označované „A.“)</w:t>
      </w:r>
      <w:r w:rsidR="009A6F37" w:rsidRPr="00462ED7">
        <w:rPr>
          <w:sz w:val="22"/>
          <w:szCs w:val="22"/>
        </w:rPr>
        <w:t>, která je součástí</w:t>
      </w:r>
      <w:r w:rsidRPr="00462ED7">
        <w:rPr>
          <w:sz w:val="22"/>
          <w:szCs w:val="22"/>
        </w:rPr>
        <w:t xml:space="preserve"> pozemku p</w:t>
      </w:r>
      <w:r w:rsidR="009A6F37" w:rsidRPr="00462ED7">
        <w:rPr>
          <w:sz w:val="22"/>
          <w:szCs w:val="22"/>
        </w:rPr>
        <w:t>.</w:t>
      </w:r>
      <w:r w:rsidRPr="00462ED7">
        <w:rPr>
          <w:sz w:val="22"/>
          <w:szCs w:val="22"/>
        </w:rPr>
        <w:t>č.</w:t>
      </w:r>
      <w:r w:rsidR="003577A0" w:rsidRPr="00462ED7">
        <w:rPr>
          <w:sz w:val="22"/>
          <w:szCs w:val="22"/>
        </w:rPr>
        <w:t xml:space="preserve"> </w:t>
      </w:r>
      <w:proofErr w:type="spellStart"/>
      <w:r w:rsidR="00E05BE2">
        <w:rPr>
          <w:sz w:val="22"/>
          <w:szCs w:val="22"/>
        </w:rPr>
        <w:t>xxx</w:t>
      </w:r>
      <w:proofErr w:type="spellEnd"/>
      <w:r w:rsidRPr="00462ED7">
        <w:rPr>
          <w:sz w:val="22"/>
          <w:szCs w:val="22"/>
        </w:rPr>
        <w:t xml:space="preserve"> specifikované</w:t>
      </w:r>
      <w:r w:rsidR="009A6F37" w:rsidRPr="00462ED7">
        <w:rPr>
          <w:sz w:val="22"/>
          <w:szCs w:val="22"/>
        </w:rPr>
        <w:t>ho</w:t>
      </w:r>
      <w:r w:rsidRPr="00462ED7">
        <w:rPr>
          <w:sz w:val="22"/>
          <w:szCs w:val="22"/>
        </w:rPr>
        <w:t xml:space="preserve"> v odst. 1. tohoto článku</w:t>
      </w:r>
      <w:r w:rsidR="007B5E18" w:rsidRPr="00462ED7">
        <w:rPr>
          <w:sz w:val="22"/>
          <w:szCs w:val="22"/>
        </w:rPr>
        <w:t xml:space="preserve"> (dále jen „budova“)</w:t>
      </w:r>
      <w:r w:rsidRPr="00462ED7">
        <w:rPr>
          <w:sz w:val="22"/>
          <w:szCs w:val="22"/>
        </w:rPr>
        <w:t>:</w:t>
      </w:r>
    </w:p>
    <w:p w14:paraId="200372CE" w14:textId="77777777" w:rsidR="00B12D0D" w:rsidRPr="00462ED7" w:rsidRDefault="00B12D0D">
      <w:pPr>
        <w:jc w:val="both"/>
        <w:rPr>
          <w:sz w:val="22"/>
          <w:szCs w:val="22"/>
        </w:rPr>
      </w:pPr>
    </w:p>
    <w:p w14:paraId="3C02E939" w14:textId="4F83A4A3" w:rsidR="00687875" w:rsidRPr="00850BDF" w:rsidRDefault="00E05BE2" w:rsidP="00462ED7">
      <w:pPr>
        <w:ind w:left="284"/>
        <w:jc w:val="both"/>
        <w:rPr>
          <w:sz w:val="22"/>
          <w:szCs w:val="22"/>
          <w:highlight w:val="yellow"/>
        </w:rPr>
      </w:pPr>
      <w:proofErr w:type="spellStart"/>
      <w:r>
        <w:rPr>
          <w:sz w:val="22"/>
          <w:szCs w:val="22"/>
        </w:rPr>
        <w:t>xxx</w:t>
      </w:r>
      <w:proofErr w:type="spellEnd"/>
    </w:p>
    <w:p w14:paraId="30293BB3" w14:textId="77777777" w:rsidR="00B12D0D" w:rsidRPr="00850BDF" w:rsidRDefault="00B12D0D">
      <w:pPr>
        <w:jc w:val="both"/>
        <w:rPr>
          <w:sz w:val="22"/>
          <w:szCs w:val="22"/>
        </w:rPr>
      </w:pPr>
    </w:p>
    <w:p w14:paraId="38E3FD72" w14:textId="2A2AB8B9" w:rsidR="00B12D0D" w:rsidRPr="002C46DC" w:rsidRDefault="00A14F46" w:rsidP="00B12D0D">
      <w:pPr>
        <w:pStyle w:val="Zkladntext"/>
        <w:numPr>
          <w:ilvl w:val="0"/>
          <w:numId w:val="31"/>
        </w:numPr>
        <w:rPr>
          <w:sz w:val="22"/>
          <w:szCs w:val="22"/>
        </w:rPr>
      </w:pPr>
      <w:r w:rsidRPr="002C46DC">
        <w:rPr>
          <w:sz w:val="22"/>
          <w:szCs w:val="22"/>
        </w:rPr>
        <w:t>Pronajímatel se na základě této smlouvy zavazuje umožnit nájemci</w:t>
      </w:r>
      <w:r w:rsidR="00B12D0D" w:rsidRPr="002C46DC">
        <w:rPr>
          <w:sz w:val="22"/>
          <w:szCs w:val="22"/>
        </w:rPr>
        <w:t xml:space="preserve"> užívání </w:t>
      </w:r>
      <w:r w:rsidR="002C46DC">
        <w:rPr>
          <w:b/>
          <w:sz w:val="22"/>
          <w:szCs w:val="22"/>
        </w:rPr>
        <w:t>4</w:t>
      </w:r>
      <w:r w:rsidR="004A1D69" w:rsidRPr="002C46DC">
        <w:rPr>
          <w:b/>
          <w:sz w:val="22"/>
          <w:szCs w:val="22"/>
        </w:rPr>
        <w:t xml:space="preserve"> </w:t>
      </w:r>
      <w:r w:rsidR="003F2535" w:rsidRPr="002C46DC">
        <w:rPr>
          <w:sz w:val="22"/>
          <w:szCs w:val="22"/>
        </w:rPr>
        <w:t>parkovací</w:t>
      </w:r>
      <w:r w:rsidR="002C46DC">
        <w:rPr>
          <w:sz w:val="22"/>
          <w:szCs w:val="22"/>
        </w:rPr>
        <w:t>ch</w:t>
      </w:r>
      <w:r w:rsidR="003F2535" w:rsidRPr="002C46DC">
        <w:rPr>
          <w:sz w:val="22"/>
          <w:szCs w:val="22"/>
        </w:rPr>
        <w:t xml:space="preserve"> stání</w:t>
      </w:r>
      <w:r w:rsidR="001E5A8B" w:rsidRPr="002C46DC">
        <w:rPr>
          <w:sz w:val="22"/>
          <w:szCs w:val="22"/>
        </w:rPr>
        <w:t xml:space="preserve">. </w:t>
      </w:r>
      <w:r w:rsidRPr="002C46DC">
        <w:rPr>
          <w:sz w:val="22"/>
          <w:szCs w:val="22"/>
        </w:rPr>
        <w:t>Užívání parkovací</w:t>
      </w:r>
      <w:r w:rsidR="002C46DC">
        <w:rPr>
          <w:sz w:val="22"/>
          <w:szCs w:val="22"/>
        </w:rPr>
        <w:t>c</w:t>
      </w:r>
      <w:r w:rsidRPr="002C46DC">
        <w:rPr>
          <w:sz w:val="22"/>
          <w:szCs w:val="22"/>
        </w:rPr>
        <w:t xml:space="preserve">h </w:t>
      </w:r>
      <w:r w:rsidR="001E5A8B" w:rsidRPr="002C46DC">
        <w:rPr>
          <w:sz w:val="22"/>
          <w:szCs w:val="22"/>
        </w:rPr>
        <w:t>stání</w:t>
      </w:r>
      <w:r w:rsidRPr="002C46DC">
        <w:rPr>
          <w:sz w:val="22"/>
          <w:szCs w:val="22"/>
        </w:rPr>
        <w:t xml:space="preserve"> bude nájemci umožněno 24 hodin denně, 7 dní v týdnu, přičemž nájemce je vždy povinen dodržovat </w:t>
      </w:r>
      <w:r w:rsidR="002054E0" w:rsidRPr="002C46DC">
        <w:rPr>
          <w:sz w:val="22"/>
          <w:szCs w:val="22"/>
        </w:rPr>
        <w:t xml:space="preserve">parkovací řád pronajímatele, který bude vyvěšen na viditelném místě při vjezdu do </w:t>
      </w:r>
      <w:r w:rsidRPr="002C46DC">
        <w:rPr>
          <w:sz w:val="22"/>
          <w:szCs w:val="22"/>
        </w:rPr>
        <w:t>prostoru</w:t>
      </w:r>
      <w:r w:rsidR="002054E0" w:rsidRPr="002C46DC">
        <w:rPr>
          <w:sz w:val="22"/>
          <w:szCs w:val="22"/>
        </w:rPr>
        <w:t>, v němž se nachází parkovací stání.</w:t>
      </w:r>
    </w:p>
    <w:p w14:paraId="1D7ED9D4" w14:textId="77777777" w:rsidR="00C621BB" w:rsidRPr="00850BDF" w:rsidRDefault="00C621BB">
      <w:pPr>
        <w:jc w:val="center"/>
        <w:rPr>
          <w:b/>
          <w:sz w:val="22"/>
          <w:szCs w:val="22"/>
        </w:rPr>
      </w:pPr>
    </w:p>
    <w:p w14:paraId="26776492" w14:textId="77777777" w:rsidR="002A5E30" w:rsidRPr="00850BDF" w:rsidRDefault="002A5E30">
      <w:pPr>
        <w:jc w:val="center"/>
        <w:rPr>
          <w:b/>
          <w:sz w:val="22"/>
          <w:szCs w:val="22"/>
        </w:rPr>
      </w:pPr>
    </w:p>
    <w:p w14:paraId="4D5A049D" w14:textId="77777777" w:rsidR="00C621BB" w:rsidRPr="00850BDF" w:rsidRDefault="00C621BB">
      <w:pPr>
        <w:jc w:val="center"/>
        <w:outlineLvl w:val="0"/>
        <w:rPr>
          <w:b/>
          <w:sz w:val="22"/>
          <w:szCs w:val="22"/>
        </w:rPr>
      </w:pPr>
      <w:r w:rsidRPr="00850BDF">
        <w:rPr>
          <w:b/>
          <w:sz w:val="22"/>
          <w:szCs w:val="22"/>
        </w:rPr>
        <w:t>III.</w:t>
      </w:r>
    </w:p>
    <w:p w14:paraId="116FD122" w14:textId="77777777" w:rsidR="00C621BB" w:rsidRPr="00850BDF" w:rsidRDefault="00C621BB">
      <w:pPr>
        <w:jc w:val="center"/>
        <w:rPr>
          <w:b/>
          <w:sz w:val="22"/>
          <w:szCs w:val="22"/>
        </w:rPr>
      </w:pPr>
      <w:r w:rsidRPr="00850BDF">
        <w:rPr>
          <w:b/>
          <w:sz w:val="22"/>
          <w:szCs w:val="22"/>
        </w:rPr>
        <w:t>Účel nájmu a předmět podnikání nájemce</w:t>
      </w:r>
    </w:p>
    <w:p w14:paraId="09B6AD84" w14:textId="77777777" w:rsidR="00C621BB" w:rsidRPr="00850BDF" w:rsidRDefault="00C621BB">
      <w:pPr>
        <w:jc w:val="center"/>
        <w:rPr>
          <w:b/>
          <w:sz w:val="22"/>
          <w:szCs w:val="22"/>
        </w:rPr>
      </w:pPr>
    </w:p>
    <w:p w14:paraId="402B6237" w14:textId="747D6812" w:rsidR="00C621BB" w:rsidRPr="00462ED7" w:rsidRDefault="002D746A">
      <w:pPr>
        <w:numPr>
          <w:ilvl w:val="0"/>
          <w:numId w:val="7"/>
        </w:numPr>
        <w:jc w:val="both"/>
        <w:rPr>
          <w:sz w:val="22"/>
          <w:szCs w:val="22"/>
        </w:rPr>
      </w:pPr>
      <w:r w:rsidRPr="00850BDF">
        <w:rPr>
          <w:sz w:val="22"/>
          <w:szCs w:val="22"/>
        </w:rPr>
        <w:t>Prostor</w:t>
      </w:r>
      <w:r w:rsidR="007E3005">
        <w:rPr>
          <w:sz w:val="22"/>
          <w:szCs w:val="22"/>
        </w:rPr>
        <w:t>y</w:t>
      </w:r>
      <w:r w:rsidRPr="00850BDF">
        <w:rPr>
          <w:sz w:val="22"/>
          <w:szCs w:val="22"/>
        </w:rPr>
        <w:t xml:space="preserve"> </w:t>
      </w:r>
      <w:r w:rsidRPr="00462ED7">
        <w:rPr>
          <w:sz w:val="22"/>
          <w:szCs w:val="22"/>
        </w:rPr>
        <w:t>sloužící podnikání</w:t>
      </w:r>
      <w:r w:rsidR="00C621BB" w:rsidRPr="00462ED7">
        <w:rPr>
          <w:sz w:val="22"/>
          <w:szCs w:val="22"/>
        </w:rPr>
        <w:t xml:space="preserve"> </w:t>
      </w:r>
      <w:r w:rsidR="003C653C" w:rsidRPr="00462ED7">
        <w:rPr>
          <w:sz w:val="22"/>
          <w:szCs w:val="22"/>
        </w:rPr>
        <w:t xml:space="preserve">uvedené v čl. II., odstavci 2. této smlouvy </w:t>
      </w:r>
      <w:r w:rsidR="00C621BB" w:rsidRPr="00462ED7">
        <w:rPr>
          <w:sz w:val="22"/>
          <w:szCs w:val="22"/>
        </w:rPr>
        <w:t>se nájemce zavazuje užívat jako kancelářské prostory.</w:t>
      </w:r>
    </w:p>
    <w:p w14:paraId="5B63B9D6" w14:textId="77777777" w:rsidR="00C621BB" w:rsidRPr="00462ED7" w:rsidRDefault="00C621BB">
      <w:pPr>
        <w:jc w:val="both"/>
        <w:rPr>
          <w:sz w:val="22"/>
          <w:szCs w:val="22"/>
        </w:rPr>
      </w:pPr>
    </w:p>
    <w:p w14:paraId="1BDD2920" w14:textId="77777777" w:rsidR="00C621BB" w:rsidRPr="00462ED7" w:rsidRDefault="00C621BB">
      <w:pPr>
        <w:numPr>
          <w:ilvl w:val="0"/>
          <w:numId w:val="8"/>
        </w:numPr>
        <w:jc w:val="both"/>
        <w:rPr>
          <w:sz w:val="22"/>
          <w:szCs w:val="22"/>
        </w:rPr>
      </w:pPr>
      <w:r w:rsidRPr="00462ED7">
        <w:rPr>
          <w:sz w:val="22"/>
          <w:szCs w:val="22"/>
        </w:rPr>
        <w:t>Případná změna účelu nájmu může být dohodnuta pouze oboustranně podepsaným a očíslovaným dodatkem k této smlouvě. Návrh na provedení změny může předložit kterákoli smluvní strana.</w:t>
      </w:r>
    </w:p>
    <w:p w14:paraId="0E7F7710" w14:textId="77777777" w:rsidR="00C621BB" w:rsidRPr="00462ED7" w:rsidRDefault="00C621BB">
      <w:pPr>
        <w:jc w:val="both"/>
        <w:rPr>
          <w:sz w:val="22"/>
          <w:szCs w:val="22"/>
        </w:rPr>
      </w:pPr>
    </w:p>
    <w:p w14:paraId="4B074A66" w14:textId="77777777" w:rsidR="00EC2CB0" w:rsidRPr="00462ED7" w:rsidRDefault="00C621BB">
      <w:pPr>
        <w:numPr>
          <w:ilvl w:val="0"/>
          <w:numId w:val="8"/>
        </w:numPr>
        <w:jc w:val="both"/>
        <w:rPr>
          <w:b/>
          <w:sz w:val="22"/>
          <w:szCs w:val="22"/>
        </w:rPr>
      </w:pPr>
      <w:r w:rsidRPr="00462ED7">
        <w:rPr>
          <w:sz w:val="22"/>
          <w:szCs w:val="22"/>
        </w:rPr>
        <w:t>Nájemce prohlašuje, že v</w:t>
      </w:r>
      <w:r w:rsidR="00277ECE" w:rsidRPr="00462ED7">
        <w:rPr>
          <w:sz w:val="22"/>
          <w:szCs w:val="22"/>
        </w:rPr>
        <w:t> </w:t>
      </w:r>
      <w:r w:rsidR="00A346DF" w:rsidRPr="00462ED7">
        <w:rPr>
          <w:sz w:val="22"/>
          <w:szCs w:val="22"/>
        </w:rPr>
        <w:t>prostoru sloužícím podnikání</w:t>
      </w:r>
      <w:r w:rsidRPr="00462ED7">
        <w:rPr>
          <w:sz w:val="22"/>
          <w:szCs w:val="22"/>
        </w:rPr>
        <w:t xml:space="preserve"> bude provozovat tento předmět podnikání:</w:t>
      </w:r>
    </w:p>
    <w:p w14:paraId="71BDFD9F" w14:textId="77777777" w:rsidR="00C621BB" w:rsidRPr="00850BDF" w:rsidRDefault="00CE0E9D" w:rsidP="00CE0E9D">
      <w:pPr>
        <w:ind w:left="283"/>
        <w:jc w:val="both"/>
        <w:rPr>
          <w:b/>
          <w:sz w:val="22"/>
          <w:szCs w:val="22"/>
        </w:rPr>
      </w:pPr>
      <w:r w:rsidRPr="00462ED7">
        <w:rPr>
          <w:sz w:val="22"/>
          <w:szCs w:val="22"/>
        </w:rPr>
        <w:t>Výroba, obchod a služby neuvedené v přílohách 1 až 3 živnostenského zákona</w:t>
      </w:r>
      <w:r w:rsidR="006C4FCC" w:rsidRPr="00462ED7">
        <w:rPr>
          <w:sz w:val="22"/>
          <w:szCs w:val="22"/>
        </w:rPr>
        <w:t>.</w:t>
      </w:r>
    </w:p>
    <w:p w14:paraId="20B7C369" w14:textId="77777777" w:rsidR="00C621BB" w:rsidRPr="00850BDF" w:rsidRDefault="00C621BB" w:rsidP="00CC1390">
      <w:pPr>
        <w:jc w:val="center"/>
        <w:rPr>
          <w:b/>
          <w:sz w:val="22"/>
          <w:szCs w:val="22"/>
        </w:rPr>
      </w:pPr>
    </w:p>
    <w:p w14:paraId="44D0565B" w14:textId="77777777" w:rsidR="00C621BB" w:rsidRPr="00850BDF" w:rsidRDefault="00C621BB" w:rsidP="00CC1390">
      <w:pPr>
        <w:jc w:val="center"/>
        <w:rPr>
          <w:b/>
          <w:sz w:val="22"/>
          <w:szCs w:val="22"/>
        </w:rPr>
      </w:pPr>
    </w:p>
    <w:p w14:paraId="078DB847" w14:textId="77777777" w:rsidR="00C621BB" w:rsidRPr="00850BDF" w:rsidRDefault="00C621BB">
      <w:pPr>
        <w:jc w:val="center"/>
        <w:outlineLvl w:val="0"/>
        <w:rPr>
          <w:b/>
          <w:sz w:val="22"/>
          <w:szCs w:val="22"/>
        </w:rPr>
      </w:pPr>
      <w:r w:rsidRPr="00850BDF">
        <w:rPr>
          <w:b/>
          <w:sz w:val="22"/>
          <w:szCs w:val="22"/>
        </w:rPr>
        <w:t>IV.</w:t>
      </w:r>
    </w:p>
    <w:p w14:paraId="62E33FC0" w14:textId="77777777" w:rsidR="00C621BB" w:rsidRPr="00850BDF" w:rsidRDefault="00C621BB">
      <w:pPr>
        <w:jc w:val="center"/>
        <w:rPr>
          <w:b/>
          <w:sz w:val="22"/>
          <w:szCs w:val="22"/>
        </w:rPr>
      </w:pPr>
      <w:r w:rsidRPr="00850BDF">
        <w:rPr>
          <w:b/>
          <w:sz w:val="22"/>
          <w:szCs w:val="22"/>
        </w:rPr>
        <w:t>Doba trvání nájmu</w:t>
      </w:r>
    </w:p>
    <w:p w14:paraId="43119F49" w14:textId="77777777" w:rsidR="00C621BB" w:rsidRPr="00850BDF" w:rsidRDefault="00C621BB">
      <w:pPr>
        <w:jc w:val="center"/>
        <w:rPr>
          <w:b/>
          <w:sz w:val="22"/>
          <w:szCs w:val="22"/>
        </w:rPr>
      </w:pPr>
    </w:p>
    <w:p w14:paraId="16189B00" w14:textId="5E755A46" w:rsidR="00C621BB" w:rsidRPr="00850BDF" w:rsidRDefault="00C621BB">
      <w:pPr>
        <w:jc w:val="both"/>
        <w:outlineLvl w:val="0"/>
        <w:rPr>
          <w:sz w:val="22"/>
          <w:szCs w:val="22"/>
        </w:rPr>
      </w:pPr>
      <w:r w:rsidRPr="00850BDF">
        <w:rPr>
          <w:sz w:val="22"/>
          <w:szCs w:val="22"/>
        </w:rPr>
        <w:t>Tato smlouva se uzavírá s účinno</w:t>
      </w:r>
      <w:r w:rsidRPr="00462ED7">
        <w:rPr>
          <w:sz w:val="22"/>
          <w:szCs w:val="22"/>
        </w:rPr>
        <w:t xml:space="preserve">stí od </w:t>
      </w:r>
      <w:r w:rsidR="00462ED7" w:rsidRPr="00462ED7">
        <w:rPr>
          <w:b/>
          <w:sz w:val="22"/>
          <w:szCs w:val="22"/>
        </w:rPr>
        <w:t>1.</w:t>
      </w:r>
      <w:r w:rsidR="003B722C">
        <w:rPr>
          <w:b/>
          <w:sz w:val="22"/>
          <w:szCs w:val="22"/>
        </w:rPr>
        <w:t xml:space="preserve"> </w:t>
      </w:r>
      <w:r w:rsidR="00462ED7" w:rsidRPr="00462ED7">
        <w:rPr>
          <w:b/>
          <w:sz w:val="22"/>
          <w:szCs w:val="22"/>
        </w:rPr>
        <w:t>3.</w:t>
      </w:r>
      <w:r w:rsidR="003B722C">
        <w:rPr>
          <w:b/>
          <w:sz w:val="22"/>
          <w:szCs w:val="22"/>
        </w:rPr>
        <w:t xml:space="preserve"> </w:t>
      </w:r>
      <w:r w:rsidR="00462ED7" w:rsidRPr="00462ED7">
        <w:rPr>
          <w:b/>
          <w:sz w:val="22"/>
          <w:szCs w:val="22"/>
        </w:rPr>
        <w:t>2025</w:t>
      </w:r>
      <w:r w:rsidR="00350D54" w:rsidRPr="00462ED7">
        <w:rPr>
          <w:sz w:val="22"/>
          <w:szCs w:val="22"/>
        </w:rPr>
        <w:t>,</w:t>
      </w:r>
      <w:r w:rsidRPr="00462ED7">
        <w:rPr>
          <w:sz w:val="22"/>
          <w:szCs w:val="22"/>
        </w:rPr>
        <w:t xml:space="preserve"> a to na dobu neurčitou.</w:t>
      </w:r>
    </w:p>
    <w:p w14:paraId="48FEFC8E" w14:textId="77777777" w:rsidR="00C621BB" w:rsidRPr="00850BDF" w:rsidRDefault="00C621BB">
      <w:pPr>
        <w:jc w:val="center"/>
        <w:rPr>
          <w:b/>
          <w:sz w:val="22"/>
          <w:szCs w:val="22"/>
        </w:rPr>
      </w:pPr>
    </w:p>
    <w:p w14:paraId="792BBE35" w14:textId="77777777" w:rsidR="0032559E" w:rsidRPr="00850BDF" w:rsidRDefault="0032559E">
      <w:pPr>
        <w:jc w:val="center"/>
        <w:outlineLvl w:val="0"/>
        <w:rPr>
          <w:b/>
          <w:sz w:val="22"/>
          <w:szCs w:val="22"/>
        </w:rPr>
      </w:pPr>
    </w:p>
    <w:p w14:paraId="1E2CE34E" w14:textId="77777777" w:rsidR="00C621BB" w:rsidRPr="00850BDF" w:rsidRDefault="00C621BB">
      <w:pPr>
        <w:jc w:val="center"/>
        <w:outlineLvl w:val="0"/>
        <w:rPr>
          <w:b/>
          <w:sz w:val="22"/>
          <w:szCs w:val="22"/>
        </w:rPr>
      </w:pPr>
      <w:r w:rsidRPr="00850BDF">
        <w:rPr>
          <w:b/>
          <w:sz w:val="22"/>
          <w:szCs w:val="22"/>
        </w:rPr>
        <w:t>V.</w:t>
      </w:r>
    </w:p>
    <w:p w14:paraId="3B18D81D" w14:textId="77777777" w:rsidR="00C621BB" w:rsidRPr="00850BDF" w:rsidRDefault="00C621BB">
      <w:pPr>
        <w:jc w:val="center"/>
        <w:rPr>
          <w:b/>
          <w:sz w:val="22"/>
          <w:szCs w:val="22"/>
        </w:rPr>
      </w:pPr>
      <w:r w:rsidRPr="00850BDF">
        <w:rPr>
          <w:b/>
          <w:sz w:val="22"/>
          <w:szCs w:val="22"/>
        </w:rPr>
        <w:t>Skončení nájmu</w:t>
      </w:r>
    </w:p>
    <w:p w14:paraId="4327B3E4" w14:textId="77777777" w:rsidR="00C621BB" w:rsidRPr="00850BDF" w:rsidRDefault="00C621BB">
      <w:pPr>
        <w:jc w:val="center"/>
        <w:rPr>
          <w:b/>
          <w:sz w:val="22"/>
          <w:szCs w:val="22"/>
        </w:rPr>
      </w:pPr>
    </w:p>
    <w:p w14:paraId="652D061F" w14:textId="77777777" w:rsidR="00C621BB" w:rsidRPr="00850BDF" w:rsidRDefault="00C621BB" w:rsidP="008218AA">
      <w:pPr>
        <w:numPr>
          <w:ilvl w:val="0"/>
          <w:numId w:val="10"/>
        </w:numPr>
        <w:jc w:val="both"/>
        <w:rPr>
          <w:sz w:val="22"/>
          <w:szCs w:val="22"/>
        </w:rPr>
      </w:pPr>
      <w:r w:rsidRPr="00850BDF">
        <w:rPr>
          <w:sz w:val="22"/>
          <w:szCs w:val="22"/>
        </w:rPr>
        <w:t>Kterákoliv ze smluvních stran je kdykoliv oprávněna tuto smlouvu písemně vypovědět</w:t>
      </w:r>
      <w:r w:rsidR="00276C95" w:rsidRPr="00850BDF">
        <w:rPr>
          <w:sz w:val="22"/>
          <w:szCs w:val="22"/>
        </w:rPr>
        <w:t xml:space="preserve"> i</w:t>
      </w:r>
      <w:r w:rsidRPr="00850BDF">
        <w:rPr>
          <w:sz w:val="22"/>
          <w:szCs w:val="22"/>
        </w:rPr>
        <w:t xml:space="preserve"> bez udání důvodu.</w:t>
      </w:r>
      <w:r w:rsidR="00276C95" w:rsidRPr="00850BDF">
        <w:rPr>
          <w:sz w:val="22"/>
          <w:szCs w:val="22"/>
        </w:rPr>
        <w:t xml:space="preserve"> </w:t>
      </w:r>
      <w:r w:rsidRPr="00850BDF">
        <w:rPr>
          <w:sz w:val="22"/>
          <w:szCs w:val="22"/>
        </w:rPr>
        <w:t>V</w:t>
      </w:r>
      <w:r w:rsidR="00276C95" w:rsidRPr="00850BDF">
        <w:rPr>
          <w:sz w:val="22"/>
          <w:szCs w:val="22"/>
        </w:rPr>
        <w:t> takovém případě činí v</w:t>
      </w:r>
      <w:r w:rsidRPr="00850BDF">
        <w:rPr>
          <w:sz w:val="22"/>
          <w:szCs w:val="22"/>
        </w:rPr>
        <w:t>ýpovědní lhůta 3 měsíce a počne plynout prvního dne měsíce následujícího po měsíci, v němž byla písemná výpověď doručena druhé smluvní straně.</w:t>
      </w:r>
    </w:p>
    <w:p w14:paraId="0B50BA5E" w14:textId="77777777" w:rsidR="00C621BB" w:rsidRPr="00850BDF" w:rsidRDefault="00C621BB" w:rsidP="008218AA">
      <w:pPr>
        <w:ind w:left="283" w:hanging="283"/>
        <w:jc w:val="both"/>
        <w:rPr>
          <w:sz w:val="22"/>
          <w:szCs w:val="22"/>
        </w:rPr>
      </w:pPr>
    </w:p>
    <w:p w14:paraId="330A593A" w14:textId="77777777" w:rsidR="00871983" w:rsidRPr="00850BDF" w:rsidRDefault="007E08E8" w:rsidP="008218AA">
      <w:pPr>
        <w:numPr>
          <w:ilvl w:val="0"/>
          <w:numId w:val="10"/>
        </w:numPr>
        <w:jc w:val="both"/>
        <w:rPr>
          <w:sz w:val="22"/>
          <w:szCs w:val="22"/>
        </w:rPr>
      </w:pPr>
      <w:r w:rsidRPr="00850BDF">
        <w:rPr>
          <w:sz w:val="22"/>
          <w:szCs w:val="22"/>
        </w:rPr>
        <w:t xml:space="preserve">Pronajímatel je oprávněn tuto smlouvu písemně vypovědět </w:t>
      </w:r>
      <w:r w:rsidR="00276C95" w:rsidRPr="00850BDF">
        <w:rPr>
          <w:sz w:val="22"/>
          <w:szCs w:val="22"/>
        </w:rPr>
        <w:t>z důvodu prodlení</w:t>
      </w:r>
      <w:r w:rsidR="00C621BB" w:rsidRPr="00850BDF">
        <w:rPr>
          <w:sz w:val="22"/>
          <w:szCs w:val="22"/>
        </w:rPr>
        <w:t xml:space="preserve"> nájemce s placením nájemného nebo </w:t>
      </w:r>
      <w:r w:rsidR="00276C95" w:rsidRPr="00850BDF">
        <w:rPr>
          <w:sz w:val="22"/>
          <w:szCs w:val="22"/>
        </w:rPr>
        <w:t>kterékoliv jiné platby dle této smlouvy</w:t>
      </w:r>
      <w:r w:rsidR="006C4FCC" w:rsidRPr="00850BDF">
        <w:rPr>
          <w:sz w:val="22"/>
          <w:szCs w:val="22"/>
        </w:rPr>
        <w:t xml:space="preserve"> </w:t>
      </w:r>
      <w:r w:rsidR="00C621BB" w:rsidRPr="00850BDF">
        <w:rPr>
          <w:sz w:val="22"/>
          <w:szCs w:val="22"/>
        </w:rPr>
        <w:t>delší</w:t>
      </w:r>
      <w:r w:rsidRPr="00850BDF">
        <w:rPr>
          <w:sz w:val="22"/>
          <w:szCs w:val="22"/>
        </w:rPr>
        <w:t>ho</w:t>
      </w:r>
      <w:r w:rsidR="00C621BB" w:rsidRPr="00850BDF">
        <w:rPr>
          <w:sz w:val="22"/>
          <w:szCs w:val="22"/>
        </w:rPr>
        <w:t xml:space="preserve"> než </w:t>
      </w:r>
      <w:r w:rsidR="00B13408" w:rsidRPr="00850BDF">
        <w:rPr>
          <w:sz w:val="22"/>
          <w:szCs w:val="22"/>
        </w:rPr>
        <w:t xml:space="preserve">20 </w:t>
      </w:r>
      <w:r w:rsidR="00C621BB" w:rsidRPr="00850BDF">
        <w:rPr>
          <w:sz w:val="22"/>
          <w:szCs w:val="22"/>
        </w:rPr>
        <w:t>kalendářních dnů</w:t>
      </w:r>
      <w:r w:rsidRPr="00850BDF">
        <w:rPr>
          <w:sz w:val="22"/>
          <w:szCs w:val="22"/>
        </w:rPr>
        <w:t xml:space="preserve">. V takovém případě činí výpovědní lhůta 5 </w:t>
      </w:r>
      <w:r w:rsidR="000C59A9" w:rsidRPr="00850BDF">
        <w:rPr>
          <w:sz w:val="22"/>
          <w:szCs w:val="22"/>
        </w:rPr>
        <w:t xml:space="preserve">kalendářních </w:t>
      </w:r>
      <w:r w:rsidRPr="00850BDF">
        <w:rPr>
          <w:sz w:val="22"/>
          <w:szCs w:val="22"/>
        </w:rPr>
        <w:t xml:space="preserve">dnů a počne plynout </w:t>
      </w:r>
      <w:r w:rsidR="005011B3" w:rsidRPr="00850BDF">
        <w:rPr>
          <w:sz w:val="22"/>
          <w:szCs w:val="22"/>
        </w:rPr>
        <w:t>ode dne doručení</w:t>
      </w:r>
      <w:r w:rsidR="00B94475" w:rsidRPr="00850BDF">
        <w:rPr>
          <w:sz w:val="22"/>
          <w:szCs w:val="22"/>
        </w:rPr>
        <w:t xml:space="preserve"> </w:t>
      </w:r>
      <w:r w:rsidRPr="00850BDF">
        <w:rPr>
          <w:sz w:val="22"/>
          <w:szCs w:val="22"/>
        </w:rPr>
        <w:t xml:space="preserve">písemné </w:t>
      </w:r>
      <w:r w:rsidR="00B94475" w:rsidRPr="00850BDF">
        <w:rPr>
          <w:sz w:val="22"/>
          <w:szCs w:val="22"/>
        </w:rPr>
        <w:t>výpovědi nájemci</w:t>
      </w:r>
      <w:r w:rsidR="005011B3" w:rsidRPr="00850BDF">
        <w:rPr>
          <w:sz w:val="22"/>
          <w:szCs w:val="22"/>
        </w:rPr>
        <w:t>.</w:t>
      </w:r>
    </w:p>
    <w:p w14:paraId="2F0DDEF0" w14:textId="77777777" w:rsidR="00C621BB" w:rsidRPr="00850BDF" w:rsidRDefault="00C621BB" w:rsidP="00CC1390">
      <w:pPr>
        <w:jc w:val="center"/>
        <w:rPr>
          <w:sz w:val="22"/>
          <w:szCs w:val="22"/>
        </w:rPr>
      </w:pPr>
    </w:p>
    <w:p w14:paraId="422E60FF" w14:textId="77777777" w:rsidR="00C621BB" w:rsidRPr="00850BDF" w:rsidRDefault="00C621BB" w:rsidP="00CC1390">
      <w:pPr>
        <w:jc w:val="center"/>
        <w:rPr>
          <w:sz w:val="22"/>
          <w:szCs w:val="22"/>
        </w:rPr>
      </w:pPr>
    </w:p>
    <w:p w14:paraId="084BFF3E" w14:textId="77777777" w:rsidR="00C621BB" w:rsidRPr="00850BDF" w:rsidRDefault="00C621BB" w:rsidP="007317C7">
      <w:pPr>
        <w:keepNext/>
        <w:keepLines/>
        <w:jc w:val="center"/>
        <w:outlineLvl w:val="0"/>
        <w:rPr>
          <w:sz w:val="22"/>
          <w:szCs w:val="22"/>
        </w:rPr>
      </w:pPr>
      <w:r w:rsidRPr="00850BDF">
        <w:rPr>
          <w:b/>
          <w:sz w:val="22"/>
          <w:szCs w:val="22"/>
        </w:rPr>
        <w:t>VI.</w:t>
      </w:r>
    </w:p>
    <w:p w14:paraId="668B9083" w14:textId="77777777" w:rsidR="0045076A" w:rsidRPr="00850BDF" w:rsidRDefault="00C621BB" w:rsidP="007317C7">
      <w:pPr>
        <w:keepNext/>
        <w:keepLines/>
        <w:jc w:val="center"/>
        <w:rPr>
          <w:b/>
          <w:sz w:val="22"/>
          <w:szCs w:val="22"/>
        </w:rPr>
      </w:pPr>
      <w:r w:rsidRPr="00850BDF">
        <w:rPr>
          <w:b/>
          <w:sz w:val="22"/>
          <w:szCs w:val="22"/>
        </w:rPr>
        <w:t>Nájemné</w:t>
      </w:r>
    </w:p>
    <w:p w14:paraId="1333EB20" w14:textId="77777777" w:rsidR="00871983" w:rsidRPr="00850BDF" w:rsidRDefault="00871983" w:rsidP="007317C7">
      <w:pPr>
        <w:keepNext/>
        <w:keepLines/>
        <w:jc w:val="center"/>
        <w:rPr>
          <w:b/>
          <w:sz w:val="22"/>
          <w:szCs w:val="22"/>
        </w:rPr>
      </w:pPr>
    </w:p>
    <w:p w14:paraId="12CEBCB1" w14:textId="77777777" w:rsidR="00142873" w:rsidRPr="00494A57" w:rsidRDefault="00871983" w:rsidP="007317C7">
      <w:pPr>
        <w:keepNext/>
        <w:keepLines/>
        <w:numPr>
          <w:ilvl w:val="0"/>
          <w:numId w:val="35"/>
        </w:numPr>
        <w:jc w:val="both"/>
        <w:rPr>
          <w:b/>
          <w:sz w:val="22"/>
          <w:szCs w:val="22"/>
        </w:rPr>
      </w:pPr>
      <w:r w:rsidRPr="00850BDF">
        <w:rPr>
          <w:sz w:val="22"/>
          <w:szCs w:val="22"/>
        </w:rPr>
        <w:t>Smluvní strany se dohodly, že výše nájemného z </w:t>
      </w:r>
      <w:r w:rsidR="00A346DF" w:rsidRPr="00850BDF">
        <w:rPr>
          <w:sz w:val="22"/>
          <w:szCs w:val="22"/>
        </w:rPr>
        <w:t>prostoru sloužícího podnikání</w:t>
      </w:r>
      <w:r w:rsidR="000140FE">
        <w:rPr>
          <w:sz w:val="22"/>
          <w:szCs w:val="22"/>
        </w:rPr>
        <w:t>:</w:t>
      </w:r>
    </w:p>
    <w:p w14:paraId="02007C64" w14:textId="77777777" w:rsidR="00142873" w:rsidRPr="00494A57" w:rsidRDefault="00142873" w:rsidP="00494A57">
      <w:pPr>
        <w:ind w:left="283"/>
        <w:jc w:val="both"/>
        <w:rPr>
          <w:b/>
          <w:sz w:val="22"/>
          <w:szCs w:val="22"/>
        </w:rPr>
      </w:pPr>
    </w:p>
    <w:p w14:paraId="07C25B4E" w14:textId="50E75D2E" w:rsidR="004F2114" w:rsidRPr="007317C7" w:rsidRDefault="00E05BE2" w:rsidP="002C46DC">
      <w:pPr>
        <w:pStyle w:val="Odstavecseseznamem"/>
        <w:numPr>
          <w:ilvl w:val="0"/>
          <w:numId w:val="39"/>
        </w:numPr>
        <w:jc w:val="both"/>
        <w:rPr>
          <w:b/>
          <w:sz w:val="22"/>
          <w:szCs w:val="22"/>
        </w:rPr>
      </w:pPr>
      <w:proofErr w:type="spellStart"/>
      <w:r>
        <w:rPr>
          <w:sz w:val="22"/>
          <w:szCs w:val="22"/>
        </w:rPr>
        <w:t>xxx</w:t>
      </w:r>
      <w:proofErr w:type="spellEnd"/>
    </w:p>
    <w:p w14:paraId="4A1A73FE" w14:textId="77777777" w:rsidR="00871983" w:rsidRPr="00850BDF" w:rsidRDefault="00871983" w:rsidP="008218AA">
      <w:pPr>
        <w:ind w:left="283" w:hanging="283"/>
        <w:jc w:val="both"/>
        <w:rPr>
          <w:b/>
          <w:sz w:val="22"/>
          <w:szCs w:val="22"/>
        </w:rPr>
      </w:pPr>
    </w:p>
    <w:p w14:paraId="73E0AA84" w14:textId="77777777" w:rsidR="00871983" w:rsidRPr="00850BDF" w:rsidRDefault="00871983" w:rsidP="008218AA">
      <w:pPr>
        <w:numPr>
          <w:ilvl w:val="0"/>
          <w:numId w:val="35"/>
        </w:numPr>
        <w:jc w:val="both"/>
        <w:rPr>
          <w:sz w:val="22"/>
          <w:szCs w:val="22"/>
        </w:rPr>
      </w:pPr>
      <w:r w:rsidRPr="00850BDF">
        <w:rPr>
          <w:sz w:val="22"/>
          <w:szCs w:val="22"/>
        </w:rPr>
        <w:t>Nájemné</w:t>
      </w:r>
      <w:r w:rsidR="00451497" w:rsidRPr="00850BDF">
        <w:rPr>
          <w:sz w:val="22"/>
          <w:szCs w:val="22"/>
        </w:rPr>
        <w:t xml:space="preserve"> i </w:t>
      </w:r>
      <w:r w:rsidR="00162F5F" w:rsidRPr="00850BDF">
        <w:rPr>
          <w:sz w:val="22"/>
          <w:szCs w:val="22"/>
        </w:rPr>
        <w:t>kterékoliv jiné platby dle této smlouvy</w:t>
      </w:r>
      <w:r w:rsidRPr="00850BDF">
        <w:rPr>
          <w:sz w:val="22"/>
          <w:szCs w:val="22"/>
        </w:rPr>
        <w:t xml:space="preserve"> j</w:t>
      </w:r>
      <w:r w:rsidR="002054E0" w:rsidRPr="00850BDF">
        <w:rPr>
          <w:sz w:val="22"/>
          <w:szCs w:val="22"/>
        </w:rPr>
        <w:t>sou</w:t>
      </w:r>
      <w:r w:rsidRPr="00850BDF">
        <w:rPr>
          <w:sz w:val="22"/>
          <w:szCs w:val="22"/>
        </w:rPr>
        <w:t xml:space="preserve"> splatné vždy nejpozději </w:t>
      </w:r>
      <w:r w:rsidRPr="00850BDF">
        <w:rPr>
          <w:b/>
          <w:sz w:val="22"/>
          <w:szCs w:val="22"/>
        </w:rPr>
        <w:t>desátý kalendářní den měsíce</w:t>
      </w:r>
      <w:r w:rsidRPr="00850BDF">
        <w:rPr>
          <w:sz w:val="22"/>
          <w:szCs w:val="22"/>
        </w:rPr>
        <w:t>, za nějž se platí</w:t>
      </w:r>
      <w:r w:rsidR="001E5A8B" w:rsidRPr="00850BDF">
        <w:rPr>
          <w:sz w:val="22"/>
          <w:szCs w:val="22"/>
        </w:rPr>
        <w:t>, není-li v této smlouvě uvedeno jinak</w:t>
      </w:r>
      <w:r w:rsidRPr="00850BDF">
        <w:rPr>
          <w:sz w:val="22"/>
          <w:szCs w:val="22"/>
        </w:rPr>
        <w:t xml:space="preserve">. Pronajímatel se zavazuje vystavit do </w:t>
      </w:r>
      <w:r w:rsidR="008619B1" w:rsidRPr="00850BDF">
        <w:rPr>
          <w:sz w:val="22"/>
          <w:szCs w:val="22"/>
        </w:rPr>
        <w:t>pátého</w:t>
      </w:r>
      <w:r w:rsidRPr="00850BDF">
        <w:rPr>
          <w:sz w:val="22"/>
          <w:szCs w:val="22"/>
        </w:rPr>
        <w:t xml:space="preserve"> pracovního dne kalendářního měsíce, za nějž se nájemné</w:t>
      </w:r>
      <w:r w:rsidR="00162F5F" w:rsidRPr="00850BDF">
        <w:rPr>
          <w:sz w:val="22"/>
          <w:szCs w:val="22"/>
        </w:rPr>
        <w:t xml:space="preserve"> i kterékoliv jiné platby dle této smlouvy</w:t>
      </w:r>
      <w:r w:rsidRPr="00850BDF">
        <w:rPr>
          <w:sz w:val="22"/>
          <w:szCs w:val="22"/>
        </w:rPr>
        <w:t xml:space="preserve"> platí, daňový doklad k provedení platby</w:t>
      </w:r>
      <w:r w:rsidR="00162F5F" w:rsidRPr="00850BDF">
        <w:rPr>
          <w:sz w:val="22"/>
          <w:szCs w:val="22"/>
        </w:rPr>
        <w:t>, není-li v této smlouvě uvedeno jinak</w:t>
      </w:r>
      <w:r w:rsidRPr="00850BDF">
        <w:rPr>
          <w:sz w:val="22"/>
          <w:szCs w:val="22"/>
        </w:rPr>
        <w:t>. Tento daňový doklad zašle pronajímatel na adresu nájemce bez zbytečného odkladu po jeho vystavení. Doručení daňového dokladu (faktury) ani jeho vystavení nemá na termín splatnosti uvedených plateb vliv</w:t>
      </w:r>
      <w:r w:rsidR="001E5A8B" w:rsidRPr="00850BDF">
        <w:rPr>
          <w:sz w:val="22"/>
          <w:szCs w:val="22"/>
        </w:rPr>
        <w:t>, není-li v této smlouvě uvedeno jinak</w:t>
      </w:r>
      <w:r w:rsidRPr="00850BDF">
        <w:rPr>
          <w:sz w:val="22"/>
          <w:szCs w:val="22"/>
        </w:rPr>
        <w:t>.</w:t>
      </w:r>
    </w:p>
    <w:p w14:paraId="0CFA8297" w14:textId="77777777" w:rsidR="00871983" w:rsidRPr="00850BDF" w:rsidRDefault="00871983" w:rsidP="008218AA">
      <w:pPr>
        <w:ind w:left="283" w:hanging="283"/>
        <w:jc w:val="both"/>
        <w:rPr>
          <w:sz w:val="22"/>
          <w:szCs w:val="22"/>
        </w:rPr>
      </w:pPr>
    </w:p>
    <w:p w14:paraId="01709F6B" w14:textId="77777777" w:rsidR="00871983" w:rsidRPr="00850BDF" w:rsidRDefault="00871983" w:rsidP="008218AA">
      <w:pPr>
        <w:numPr>
          <w:ilvl w:val="0"/>
          <w:numId w:val="35"/>
        </w:numPr>
        <w:jc w:val="both"/>
        <w:rPr>
          <w:sz w:val="22"/>
          <w:szCs w:val="22"/>
        </w:rPr>
      </w:pPr>
      <w:r w:rsidRPr="00850BDF">
        <w:rPr>
          <w:sz w:val="22"/>
          <w:szCs w:val="22"/>
        </w:rPr>
        <w:t xml:space="preserve">Nájemné se </w:t>
      </w:r>
      <w:r w:rsidRPr="00850BDF">
        <w:rPr>
          <w:b/>
          <w:sz w:val="22"/>
          <w:szCs w:val="22"/>
        </w:rPr>
        <w:t>platí bezhotovostním převodem na</w:t>
      </w:r>
      <w:r w:rsidRPr="00850BDF">
        <w:rPr>
          <w:sz w:val="22"/>
          <w:szCs w:val="22"/>
        </w:rPr>
        <w:t xml:space="preserve"> v záhlaví této smlouvy uvedený </w:t>
      </w:r>
      <w:r w:rsidRPr="00850BDF">
        <w:rPr>
          <w:b/>
          <w:sz w:val="22"/>
          <w:szCs w:val="22"/>
        </w:rPr>
        <w:t>bankovní účet</w:t>
      </w:r>
      <w:r w:rsidRPr="00850BDF">
        <w:rPr>
          <w:sz w:val="22"/>
          <w:szCs w:val="22"/>
        </w:rPr>
        <w:t xml:space="preserve"> pronajímatele (dále jen „účet pronajímatele“). Nájemné se považuje za zaplacené dnem jeho připsání na bankovní účet pronajímatele.</w:t>
      </w:r>
      <w:r w:rsidR="00922A67" w:rsidRPr="00850BDF">
        <w:rPr>
          <w:sz w:val="22"/>
          <w:szCs w:val="22"/>
        </w:rPr>
        <w:t xml:space="preserve"> Datem uskutečnění zdanitelného plnění je vždy první kalendářní den měsíce, za který se nájemné platí.</w:t>
      </w:r>
    </w:p>
    <w:p w14:paraId="58A08710" w14:textId="77777777" w:rsidR="00871983" w:rsidRPr="00850BDF" w:rsidRDefault="00871983" w:rsidP="008218AA">
      <w:pPr>
        <w:ind w:left="283" w:hanging="283"/>
        <w:jc w:val="both"/>
        <w:rPr>
          <w:sz w:val="22"/>
          <w:szCs w:val="22"/>
        </w:rPr>
      </w:pPr>
    </w:p>
    <w:p w14:paraId="216A5DB0" w14:textId="77777777" w:rsidR="00871983" w:rsidRPr="00850BDF" w:rsidRDefault="00723F51" w:rsidP="008218AA">
      <w:pPr>
        <w:numPr>
          <w:ilvl w:val="0"/>
          <w:numId w:val="35"/>
        </w:numPr>
        <w:jc w:val="both"/>
        <w:rPr>
          <w:sz w:val="22"/>
          <w:szCs w:val="22"/>
        </w:rPr>
      </w:pPr>
      <w:r w:rsidRPr="00B26B40">
        <w:rPr>
          <w:sz w:val="22"/>
          <w:szCs w:val="22"/>
        </w:rPr>
        <w:t>Smluvní strany se dohodly, že p</w:t>
      </w:r>
      <w:r w:rsidR="003A2E1B" w:rsidRPr="00B26B40">
        <w:rPr>
          <w:sz w:val="22"/>
          <w:szCs w:val="22"/>
        </w:rPr>
        <w:t>romlčecí lhůta</w:t>
      </w:r>
      <w:r w:rsidR="00B26B40" w:rsidRPr="00B26B40">
        <w:rPr>
          <w:sz w:val="22"/>
          <w:szCs w:val="22"/>
        </w:rPr>
        <w:t xml:space="preserve"> veškerých</w:t>
      </w:r>
      <w:r w:rsidRPr="00B26B40">
        <w:rPr>
          <w:sz w:val="22"/>
          <w:szCs w:val="22"/>
        </w:rPr>
        <w:t xml:space="preserve"> závazků nájemce za pronajímatelem</w:t>
      </w:r>
      <w:r w:rsidR="00B26B40" w:rsidRPr="00B26B40">
        <w:rPr>
          <w:sz w:val="22"/>
          <w:szCs w:val="22"/>
        </w:rPr>
        <w:t xml:space="preserve"> vyplývajících z této smlouvy trvá</w:t>
      </w:r>
      <w:r w:rsidR="003A2E1B" w:rsidRPr="00B26B40">
        <w:rPr>
          <w:sz w:val="22"/>
          <w:szCs w:val="22"/>
        </w:rPr>
        <w:t xml:space="preserve"> 10 let</w:t>
      </w:r>
      <w:r w:rsidR="00B26B40">
        <w:rPr>
          <w:sz w:val="22"/>
          <w:szCs w:val="22"/>
        </w:rPr>
        <w:t>.</w:t>
      </w:r>
    </w:p>
    <w:p w14:paraId="0898E4F5" w14:textId="77777777" w:rsidR="00871983" w:rsidRPr="00850BDF" w:rsidRDefault="00871983" w:rsidP="008218AA">
      <w:pPr>
        <w:ind w:left="283" w:hanging="283"/>
        <w:jc w:val="both"/>
        <w:rPr>
          <w:sz w:val="22"/>
          <w:szCs w:val="22"/>
        </w:rPr>
      </w:pPr>
    </w:p>
    <w:p w14:paraId="6C94516F" w14:textId="77777777" w:rsidR="00871983" w:rsidRPr="00850BDF" w:rsidRDefault="00871983" w:rsidP="008218AA">
      <w:pPr>
        <w:numPr>
          <w:ilvl w:val="0"/>
          <w:numId w:val="35"/>
        </w:numPr>
        <w:jc w:val="both"/>
        <w:rPr>
          <w:sz w:val="22"/>
          <w:szCs w:val="22"/>
        </w:rPr>
      </w:pPr>
      <w:r w:rsidRPr="00850BDF">
        <w:rPr>
          <w:sz w:val="22"/>
          <w:szCs w:val="22"/>
        </w:rPr>
        <w:t>K</w:t>
      </w:r>
      <w:r w:rsidR="008619B1" w:rsidRPr="00850BDF">
        <w:rPr>
          <w:sz w:val="22"/>
          <w:szCs w:val="22"/>
        </w:rPr>
        <w:t xml:space="preserve"> nájemnému i ke kterékoliv jiné platbě dle této smlouvy</w:t>
      </w:r>
      <w:r w:rsidRPr="00850BDF">
        <w:rPr>
          <w:sz w:val="22"/>
          <w:szCs w:val="22"/>
        </w:rPr>
        <w:t xml:space="preserve"> </w:t>
      </w:r>
      <w:r w:rsidR="00A14F46" w:rsidRPr="00850BDF">
        <w:rPr>
          <w:b/>
          <w:sz w:val="22"/>
          <w:szCs w:val="22"/>
        </w:rPr>
        <w:t>bude vždy připočítána daň z přidané hodnoty</w:t>
      </w:r>
      <w:r w:rsidRPr="00850BDF">
        <w:rPr>
          <w:sz w:val="22"/>
          <w:szCs w:val="22"/>
        </w:rPr>
        <w:t xml:space="preserve"> způsobem a ve výši, jak stanoví příslušné závazné právní předpisy. </w:t>
      </w:r>
    </w:p>
    <w:p w14:paraId="110505A4" w14:textId="77777777" w:rsidR="00424A11" w:rsidRPr="00850BDF" w:rsidRDefault="00424A11" w:rsidP="008218AA">
      <w:pPr>
        <w:ind w:left="283" w:hanging="283"/>
        <w:jc w:val="both"/>
        <w:rPr>
          <w:sz w:val="22"/>
          <w:szCs w:val="22"/>
        </w:rPr>
      </w:pPr>
    </w:p>
    <w:p w14:paraId="08B610DD" w14:textId="77777777" w:rsidR="00B94475" w:rsidRPr="00850BDF" w:rsidRDefault="00424A11" w:rsidP="008218AA">
      <w:pPr>
        <w:numPr>
          <w:ilvl w:val="0"/>
          <w:numId w:val="35"/>
        </w:numPr>
        <w:jc w:val="both"/>
        <w:rPr>
          <w:sz w:val="22"/>
          <w:szCs w:val="22"/>
        </w:rPr>
      </w:pPr>
      <w:r w:rsidRPr="00850BDF">
        <w:rPr>
          <w:sz w:val="22"/>
          <w:szCs w:val="22"/>
        </w:rPr>
        <w:t xml:space="preserve">Ocitne-li se nájemce v prodlení s placením nájemného nebo kterékoliv jiné platby dle této smlouvy, </w:t>
      </w:r>
      <w:r w:rsidR="00B94475" w:rsidRPr="00850BDF">
        <w:rPr>
          <w:sz w:val="22"/>
          <w:szCs w:val="22"/>
        </w:rPr>
        <w:t xml:space="preserve">je </w:t>
      </w:r>
      <w:r w:rsidR="00046C2D" w:rsidRPr="00850BDF">
        <w:rPr>
          <w:sz w:val="22"/>
          <w:szCs w:val="22"/>
        </w:rPr>
        <w:t xml:space="preserve">pronajímatel oprávněn od </w:t>
      </w:r>
      <w:r w:rsidR="00B94475" w:rsidRPr="00850BDF">
        <w:rPr>
          <w:sz w:val="22"/>
          <w:szCs w:val="22"/>
        </w:rPr>
        <w:t>nájemce požadovat úhradu upomínacích nákladů ve výši 150,-Kč za jednu upomínku a úroků z prodlení ve výši 0,05% z dlužné částky za každý započatý den prodlení.</w:t>
      </w:r>
    </w:p>
    <w:p w14:paraId="4BB1AF2C" w14:textId="77777777" w:rsidR="00424A11" w:rsidRPr="00850BDF" w:rsidRDefault="00424A11" w:rsidP="007E08E8">
      <w:pPr>
        <w:jc w:val="both"/>
        <w:rPr>
          <w:sz w:val="22"/>
          <w:szCs w:val="22"/>
        </w:rPr>
      </w:pPr>
    </w:p>
    <w:p w14:paraId="7A9A105C" w14:textId="77777777" w:rsidR="00871983" w:rsidRPr="002C46DC" w:rsidRDefault="00871983" w:rsidP="008218AA">
      <w:pPr>
        <w:numPr>
          <w:ilvl w:val="0"/>
          <w:numId w:val="35"/>
        </w:numPr>
        <w:jc w:val="both"/>
        <w:rPr>
          <w:sz w:val="22"/>
          <w:szCs w:val="22"/>
        </w:rPr>
      </w:pPr>
      <w:r w:rsidRPr="00850BDF">
        <w:rPr>
          <w:sz w:val="22"/>
          <w:szCs w:val="22"/>
        </w:rPr>
        <w:t xml:space="preserve">Smluvní strany se dohodly, že nájemné bude každoročně, a to vždy k 1. dubnu příslušného kalendářního roku, upraveno (valorizováno) v závislosti na míře úhrnné meziroční inflace předchozího kalendářního roku v porovnání s rokem </w:t>
      </w:r>
      <w:r w:rsidRPr="002C46DC">
        <w:rPr>
          <w:sz w:val="22"/>
          <w:szCs w:val="22"/>
        </w:rPr>
        <w:t>předcházejícím zjištěné podle Indexu spotřebitelských cen zveřejňovaného Českým statistickým úřadem.</w:t>
      </w:r>
    </w:p>
    <w:p w14:paraId="03729069" w14:textId="77777777" w:rsidR="00215B42" w:rsidRPr="002C46DC" w:rsidRDefault="00215B42" w:rsidP="00215B42">
      <w:pPr>
        <w:ind w:left="283"/>
        <w:jc w:val="both"/>
        <w:rPr>
          <w:sz w:val="22"/>
          <w:szCs w:val="22"/>
        </w:rPr>
      </w:pPr>
    </w:p>
    <w:p w14:paraId="5D1AD0B4" w14:textId="7FDE1BCD" w:rsidR="00215B42" w:rsidRPr="002C46DC" w:rsidRDefault="00A14F46" w:rsidP="008218AA">
      <w:pPr>
        <w:numPr>
          <w:ilvl w:val="0"/>
          <w:numId w:val="35"/>
        </w:numPr>
        <w:jc w:val="both"/>
        <w:rPr>
          <w:sz w:val="22"/>
          <w:szCs w:val="22"/>
        </w:rPr>
      </w:pPr>
      <w:r w:rsidRPr="002C46DC">
        <w:rPr>
          <w:sz w:val="22"/>
          <w:szCs w:val="22"/>
        </w:rPr>
        <w:t>Úhrada za parkovací stání není zahrnuta v nájemném. Smluvní strany se dohodly, že výše úhrady za</w:t>
      </w:r>
      <w:r w:rsidR="00451497" w:rsidRPr="002C46DC">
        <w:rPr>
          <w:sz w:val="22"/>
          <w:szCs w:val="22"/>
        </w:rPr>
        <w:t xml:space="preserve"> každé jedno</w:t>
      </w:r>
      <w:r w:rsidRPr="002C46DC">
        <w:rPr>
          <w:sz w:val="22"/>
          <w:szCs w:val="22"/>
        </w:rPr>
        <w:t xml:space="preserve"> parkovací stání činí </w:t>
      </w:r>
      <w:proofErr w:type="spellStart"/>
      <w:r w:rsidR="00E05BE2">
        <w:rPr>
          <w:b/>
          <w:sz w:val="22"/>
          <w:szCs w:val="22"/>
        </w:rPr>
        <w:t>xxx</w:t>
      </w:r>
      <w:proofErr w:type="spellEnd"/>
      <w:r w:rsidRPr="002C46DC">
        <w:rPr>
          <w:sz w:val="22"/>
          <w:szCs w:val="22"/>
        </w:rPr>
        <w:t xml:space="preserve"> měsíčně. Pro způsob úhrady za parkovací stání a pro způsob její valorizace se použijí obdobně ustanovení odst. 3., 4. a 7. tohoto článku.</w:t>
      </w:r>
    </w:p>
    <w:p w14:paraId="68C56AF2" w14:textId="77777777" w:rsidR="00C621BB" w:rsidRPr="00850BDF" w:rsidRDefault="00C621BB" w:rsidP="00215B42">
      <w:pPr>
        <w:ind w:left="283"/>
        <w:jc w:val="both"/>
        <w:rPr>
          <w:sz w:val="22"/>
          <w:szCs w:val="22"/>
        </w:rPr>
      </w:pPr>
    </w:p>
    <w:p w14:paraId="78A4B2C8" w14:textId="77777777" w:rsidR="00C621BB" w:rsidRPr="00850BDF" w:rsidRDefault="00C621BB" w:rsidP="00CC1390">
      <w:pPr>
        <w:numPr>
          <w:ilvl w:val="12"/>
          <w:numId w:val="0"/>
        </w:numPr>
        <w:ind w:left="283" w:hanging="283"/>
        <w:jc w:val="center"/>
        <w:rPr>
          <w:sz w:val="22"/>
          <w:szCs w:val="22"/>
        </w:rPr>
      </w:pPr>
    </w:p>
    <w:p w14:paraId="616B9FEF" w14:textId="77777777" w:rsidR="00C621BB" w:rsidRPr="00850BDF" w:rsidRDefault="00C621BB" w:rsidP="00424A11">
      <w:pPr>
        <w:keepNext/>
        <w:keepLines/>
        <w:numPr>
          <w:ilvl w:val="12"/>
          <w:numId w:val="0"/>
        </w:numPr>
        <w:jc w:val="center"/>
        <w:outlineLvl w:val="0"/>
        <w:rPr>
          <w:b/>
          <w:sz w:val="22"/>
          <w:szCs w:val="22"/>
        </w:rPr>
      </w:pPr>
      <w:r w:rsidRPr="00850BDF">
        <w:rPr>
          <w:b/>
          <w:sz w:val="22"/>
          <w:szCs w:val="22"/>
        </w:rPr>
        <w:t>VII.</w:t>
      </w:r>
    </w:p>
    <w:p w14:paraId="78E388A2" w14:textId="77777777" w:rsidR="00C621BB" w:rsidRPr="00850BDF" w:rsidRDefault="00C621BB" w:rsidP="00424A11">
      <w:pPr>
        <w:keepNext/>
        <w:keepLines/>
        <w:numPr>
          <w:ilvl w:val="12"/>
          <w:numId w:val="0"/>
        </w:numPr>
        <w:jc w:val="center"/>
        <w:rPr>
          <w:b/>
          <w:sz w:val="22"/>
          <w:szCs w:val="22"/>
        </w:rPr>
      </w:pPr>
      <w:r w:rsidRPr="00850BDF">
        <w:rPr>
          <w:b/>
          <w:sz w:val="22"/>
          <w:szCs w:val="22"/>
        </w:rPr>
        <w:t>Jistina na nájemné a na služby spojené s nájmem</w:t>
      </w:r>
    </w:p>
    <w:p w14:paraId="4BFDB5DF" w14:textId="77777777" w:rsidR="00C621BB" w:rsidRPr="00850BDF" w:rsidRDefault="00C621BB" w:rsidP="00424A11">
      <w:pPr>
        <w:keepNext/>
        <w:keepLines/>
        <w:numPr>
          <w:ilvl w:val="12"/>
          <w:numId w:val="0"/>
        </w:numPr>
        <w:jc w:val="center"/>
        <w:rPr>
          <w:b/>
          <w:sz w:val="22"/>
          <w:szCs w:val="22"/>
        </w:rPr>
      </w:pPr>
    </w:p>
    <w:p w14:paraId="5F371223" w14:textId="7D226EBD" w:rsidR="00C621BB" w:rsidRPr="00850BDF" w:rsidRDefault="00C621BB" w:rsidP="008218AA">
      <w:pPr>
        <w:pStyle w:val="Zkladntext2"/>
        <w:keepNext/>
        <w:keepLines/>
        <w:numPr>
          <w:ilvl w:val="0"/>
          <w:numId w:val="24"/>
        </w:numPr>
        <w:tabs>
          <w:tab w:val="clear" w:pos="720"/>
        </w:tabs>
        <w:ind w:left="284" w:hanging="284"/>
        <w:jc w:val="both"/>
        <w:rPr>
          <w:szCs w:val="22"/>
        </w:rPr>
      </w:pPr>
      <w:r w:rsidRPr="00850BDF">
        <w:rPr>
          <w:szCs w:val="22"/>
        </w:rPr>
        <w:t xml:space="preserve">Nájemce se tímto zavazuje poukázat na </w:t>
      </w:r>
      <w:r w:rsidRPr="00A80CFB">
        <w:rPr>
          <w:szCs w:val="22"/>
        </w:rPr>
        <w:t>účet pronajímatele jistinu na nájemné</w:t>
      </w:r>
      <w:r w:rsidR="006714B5" w:rsidRPr="00A80CFB">
        <w:rPr>
          <w:szCs w:val="22"/>
        </w:rPr>
        <w:t xml:space="preserve"> a/nebo kteroukoliv jinou platbu dle této smlouvy</w:t>
      </w:r>
      <w:r w:rsidRPr="00A80CFB">
        <w:rPr>
          <w:szCs w:val="22"/>
        </w:rPr>
        <w:t xml:space="preserve"> ve výši </w:t>
      </w:r>
      <w:r w:rsidR="002C46DC">
        <w:rPr>
          <w:b/>
          <w:szCs w:val="22"/>
        </w:rPr>
        <w:t>203.897,10</w:t>
      </w:r>
      <w:r w:rsidR="00A80CFB" w:rsidRPr="00A80CFB">
        <w:rPr>
          <w:b/>
          <w:szCs w:val="22"/>
        </w:rPr>
        <w:t xml:space="preserve"> </w:t>
      </w:r>
      <w:r w:rsidRPr="00A80CFB">
        <w:rPr>
          <w:b/>
          <w:szCs w:val="22"/>
        </w:rPr>
        <w:t>Kč</w:t>
      </w:r>
      <w:r w:rsidRPr="00A80CFB">
        <w:rPr>
          <w:szCs w:val="22"/>
        </w:rPr>
        <w:t>. Jistina</w:t>
      </w:r>
      <w:r w:rsidRPr="00850BDF">
        <w:rPr>
          <w:szCs w:val="22"/>
        </w:rPr>
        <w:t xml:space="preserve"> musí být připsána na účet pronajímatele nebo pronajímateli předána v hotovosti nejpozději do </w:t>
      </w:r>
      <w:r w:rsidR="00046C2D" w:rsidRPr="00850BDF">
        <w:rPr>
          <w:szCs w:val="22"/>
        </w:rPr>
        <w:t xml:space="preserve">20 </w:t>
      </w:r>
      <w:r w:rsidR="007E08E8" w:rsidRPr="00850BDF">
        <w:rPr>
          <w:szCs w:val="22"/>
        </w:rPr>
        <w:t xml:space="preserve">kalendářních </w:t>
      </w:r>
      <w:r w:rsidR="0049577B" w:rsidRPr="00850BDF">
        <w:rPr>
          <w:szCs w:val="22"/>
        </w:rPr>
        <w:t>dn</w:t>
      </w:r>
      <w:r w:rsidRPr="00850BDF">
        <w:rPr>
          <w:szCs w:val="22"/>
        </w:rPr>
        <w:t>ů po podpisu této smlouvy.</w:t>
      </w:r>
    </w:p>
    <w:p w14:paraId="5EBFB8A8" w14:textId="77777777" w:rsidR="00C621BB" w:rsidRPr="00850BDF" w:rsidRDefault="00C621BB" w:rsidP="008218AA">
      <w:pPr>
        <w:pStyle w:val="Zkladntext2"/>
        <w:numPr>
          <w:ilvl w:val="0"/>
          <w:numId w:val="0"/>
        </w:numPr>
        <w:ind w:left="284" w:hanging="284"/>
        <w:jc w:val="both"/>
        <w:rPr>
          <w:szCs w:val="22"/>
        </w:rPr>
      </w:pPr>
    </w:p>
    <w:p w14:paraId="7C1BED1A" w14:textId="13A76C76" w:rsidR="00C621BB" w:rsidRPr="00850BDF" w:rsidRDefault="00C621BB" w:rsidP="008218AA">
      <w:pPr>
        <w:pStyle w:val="Zkladntext2"/>
        <w:numPr>
          <w:ilvl w:val="0"/>
          <w:numId w:val="24"/>
        </w:numPr>
        <w:tabs>
          <w:tab w:val="clear" w:pos="720"/>
        </w:tabs>
        <w:ind w:left="284" w:hanging="284"/>
        <w:jc w:val="both"/>
        <w:rPr>
          <w:b/>
          <w:szCs w:val="22"/>
        </w:rPr>
      </w:pPr>
      <w:r w:rsidRPr="00850BDF">
        <w:rPr>
          <w:szCs w:val="22"/>
        </w:rPr>
        <w:t>Pronajímatel a nájemce se dohodli, že jistina bude po dobu trvání nájm</w:t>
      </w:r>
      <w:r w:rsidR="008619B1" w:rsidRPr="00850BDF">
        <w:rPr>
          <w:szCs w:val="22"/>
        </w:rPr>
        <w:t xml:space="preserve">u </w:t>
      </w:r>
      <w:r w:rsidRPr="00850BDF">
        <w:rPr>
          <w:szCs w:val="22"/>
        </w:rPr>
        <w:t xml:space="preserve">v dispozici pronajímatele. Nebude-li nájemce po </w:t>
      </w:r>
      <w:r w:rsidR="008619B1" w:rsidRPr="00850BDF">
        <w:rPr>
          <w:szCs w:val="22"/>
        </w:rPr>
        <w:t>s</w:t>
      </w:r>
      <w:r w:rsidRPr="00850BDF">
        <w:rPr>
          <w:szCs w:val="22"/>
        </w:rPr>
        <w:t>končení nájm</w:t>
      </w:r>
      <w:r w:rsidR="008619B1" w:rsidRPr="00850BDF">
        <w:rPr>
          <w:szCs w:val="22"/>
        </w:rPr>
        <w:t xml:space="preserve">u </w:t>
      </w:r>
      <w:r w:rsidRPr="00850BDF">
        <w:rPr>
          <w:szCs w:val="22"/>
        </w:rPr>
        <w:t xml:space="preserve">v prodlení </w:t>
      </w:r>
      <w:r w:rsidR="00424A11" w:rsidRPr="00850BDF">
        <w:rPr>
          <w:szCs w:val="22"/>
        </w:rPr>
        <w:t xml:space="preserve">s placením nájemného </w:t>
      </w:r>
      <w:r w:rsidR="006714B5" w:rsidRPr="00850BDF">
        <w:rPr>
          <w:szCs w:val="22"/>
        </w:rPr>
        <w:t>a/</w:t>
      </w:r>
      <w:r w:rsidR="00424A11" w:rsidRPr="00850BDF">
        <w:rPr>
          <w:szCs w:val="22"/>
        </w:rPr>
        <w:t>nebo kterékoliv jiné platby dle této smlouvy</w:t>
      </w:r>
      <w:r w:rsidRPr="00850BDF">
        <w:rPr>
          <w:szCs w:val="22"/>
        </w:rPr>
        <w:t xml:space="preserve">, zavazuje se pronajímatel vrátit jistinu </w:t>
      </w:r>
      <w:r w:rsidR="003F0F6B">
        <w:rPr>
          <w:szCs w:val="22"/>
        </w:rPr>
        <w:t xml:space="preserve">bez úroků </w:t>
      </w:r>
      <w:r w:rsidRPr="00850BDF">
        <w:rPr>
          <w:szCs w:val="22"/>
        </w:rPr>
        <w:t xml:space="preserve">nájemci, a to nejpozději do </w:t>
      </w:r>
      <w:r w:rsidR="0045076A" w:rsidRPr="00850BDF">
        <w:rPr>
          <w:szCs w:val="22"/>
        </w:rPr>
        <w:t xml:space="preserve">20 </w:t>
      </w:r>
      <w:r w:rsidR="007E08E8" w:rsidRPr="00850BDF">
        <w:rPr>
          <w:szCs w:val="22"/>
        </w:rPr>
        <w:t xml:space="preserve">kalendářních </w:t>
      </w:r>
      <w:r w:rsidRPr="00850BDF">
        <w:rPr>
          <w:szCs w:val="22"/>
        </w:rPr>
        <w:t xml:space="preserve">dnů ode dne </w:t>
      </w:r>
      <w:r w:rsidR="008619B1" w:rsidRPr="00850BDF">
        <w:rPr>
          <w:szCs w:val="22"/>
        </w:rPr>
        <w:t>s</w:t>
      </w:r>
      <w:r w:rsidRPr="00850BDF">
        <w:rPr>
          <w:szCs w:val="22"/>
        </w:rPr>
        <w:t>končení nájm</w:t>
      </w:r>
      <w:r w:rsidR="008619B1" w:rsidRPr="00850BDF">
        <w:rPr>
          <w:szCs w:val="22"/>
        </w:rPr>
        <w:t>u</w:t>
      </w:r>
      <w:r w:rsidRPr="00850BDF">
        <w:rPr>
          <w:szCs w:val="22"/>
        </w:rPr>
        <w:t>. Pronajímatel je oprávněn kdykoli v průběhu trvání nájm</w:t>
      </w:r>
      <w:r w:rsidR="008619B1" w:rsidRPr="00850BDF">
        <w:rPr>
          <w:szCs w:val="22"/>
        </w:rPr>
        <w:t>u</w:t>
      </w:r>
      <w:r w:rsidR="0045076A" w:rsidRPr="00850BDF">
        <w:rPr>
          <w:szCs w:val="22"/>
        </w:rPr>
        <w:t>,</w:t>
      </w:r>
      <w:r w:rsidRPr="00850BDF">
        <w:rPr>
          <w:szCs w:val="22"/>
        </w:rPr>
        <w:t xml:space="preserve"> nebo kdykoli po </w:t>
      </w:r>
      <w:r w:rsidR="008619B1" w:rsidRPr="00850BDF">
        <w:rPr>
          <w:szCs w:val="22"/>
        </w:rPr>
        <w:t>s</w:t>
      </w:r>
      <w:r w:rsidRPr="00850BDF">
        <w:rPr>
          <w:szCs w:val="22"/>
        </w:rPr>
        <w:t>končení nájm</w:t>
      </w:r>
      <w:r w:rsidR="008619B1" w:rsidRPr="00850BDF">
        <w:rPr>
          <w:szCs w:val="22"/>
        </w:rPr>
        <w:t>u</w:t>
      </w:r>
      <w:r w:rsidRPr="00850BDF">
        <w:rPr>
          <w:szCs w:val="22"/>
        </w:rPr>
        <w:t>, jednostranně započíst své splatné pohledávky za nájemcem dle této smlouvy s pohledávkou nájemce na vrácení jistiny.</w:t>
      </w:r>
    </w:p>
    <w:p w14:paraId="56640A1C" w14:textId="77777777" w:rsidR="00C621BB" w:rsidRPr="00850BDF" w:rsidRDefault="00C621BB" w:rsidP="00CC1390">
      <w:pPr>
        <w:pStyle w:val="Zkladntext2"/>
        <w:numPr>
          <w:ilvl w:val="0"/>
          <w:numId w:val="0"/>
        </w:numPr>
        <w:jc w:val="center"/>
        <w:rPr>
          <w:b/>
          <w:szCs w:val="22"/>
        </w:rPr>
      </w:pPr>
    </w:p>
    <w:p w14:paraId="56E4C430" w14:textId="77777777" w:rsidR="00C621BB" w:rsidRPr="00850BDF" w:rsidRDefault="00C621BB" w:rsidP="00CC1390">
      <w:pPr>
        <w:pStyle w:val="Zkladntext2"/>
        <w:numPr>
          <w:ilvl w:val="0"/>
          <w:numId w:val="0"/>
        </w:numPr>
        <w:jc w:val="center"/>
        <w:rPr>
          <w:b/>
          <w:szCs w:val="22"/>
        </w:rPr>
      </w:pPr>
    </w:p>
    <w:p w14:paraId="2147547C" w14:textId="77777777" w:rsidR="007F3E37" w:rsidRPr="00850BDF" w:rsidRDefault="00C621BB">
      <w:pPr>
        <w:keepNext/>
        <w:keepLines/>
        <w:numPr>
          <w:ilvl w:val="12"/>
          <w:numId w:val="0"/>
        </w:numPr>
        <w:jc w:val="center"/>
        <w:outlineLvl w:val="0"/>
        <w:rPr>
          <w:b/>
          <w:sz w:val="22"/>
          <w:szCs w:val="22"/>
        </w:rPr>
      </w:pPr>
      <w:r w:rsidRPr="00850BDF">
        <w:rPr>
          <w:b/>
          <w:sz w:val="22"/>
          <w:szCs w:val="22"/>
        </w:rPr>
        <w:t>VIII.</w:t>
      </w:r>
    </w:p>
    <w:p w14:paraId="4880D3DE" w14:textId="77777777" w:rsidR="007F3E37" w:rsidRPr="00850BDF" w:rsidRDefault="00C621BB">
      <w:pPr>
        <w:keepNext/>
        <w:keepLines/>
        <w:numPr>
          <w:ilvl w:val="12"/>
          <w:numId w:val="0"/>
        </w:numPr>
        <w:jc w:val="center"/>
        <w:rPr>
          <w:b/>
          <w:sz w:val="22"/>
          <w:szCs w:val="22"/>
        </w:rPr>
      </w:pPr>
      <w:r w:rsidRPr="00850BDF">
        <w:rPr>
          <w:b/>
          <w:sz w:val="22"/>
          <w:szCs w:val="22"/>
        </w:rPr>
        <w:t>Úhrada za služby spojené s nájmem</w:t>
      </w:r>
    </w:p>
    <w:p w14:paraId="114CB5AE" w14:textId="77777777" w:rsidR="007F3E37" w:rsidRPr="00850BDF" w:rsidRDefault="007F3E37">
      <w:pPr>
        <w:keepNext/>
        <w:keepLines/>
        <w:numPr>
          <w:ilvl w:val="12"/>
          <w:numId w:val="0"/>
        </w:numPr>
        <w:tabs>
          <w:tab w:val="left" w:pos="0"/>
        </w:tabs>
        <w:jc w:val="both"/>
        <w:rPr>
          <w:b/>
          <w:sz w:val="22"/>
          <w:szCs w:val="22"/>
        </w:rPr>
      </w:pPr>
    </w:p>
    <w:p w14:paraId="0861960B" w14:textId="77777777" w:rsidR="00DB3147" w:rsidRPr="00850BDF" w:rsidRDefault="00C621BB" w:rsidP="008218AA">
      <w:pPr>
        <w:ind w:left="283" w:hanging="283"/>
        <w:jc w:val="both"/>
        <w:rPr>
          <w:sz w:val="22"/>
          <w:szCs w:val="22"/>
        </w:rPr>
      </w:pPr>
      <w:r w:rsidRPr="00850BDF">
        <w:rPr>
          <w:sz w:val="22"/>
          <w:szCs w:val="22"/>
        </w:rPr>
        <w:t>1.</w:t>
      </w:r>
      <w:r w:rsidRPr="00850BDF">
        <w:rPr>
          <w:sz w:val="22"/>
          <w:szCs w:val="22"/>
        </w:rPr>
        <w:tab/>
      </w:r>
      <w:r w:rsidR="00871983" w:rsidRPr="00850BDF">
        <w:rPr>
          <w:sz w:val="22"/>
          <w:szCs w:val="22"/>
        </w:rPr>
        <w:t xml:space="preserve">V dohodnuté výši nájemného není zahrnuta úhrada za vytápění </w:t>
      </w:r>
      <w:r w:rsidR="009554DD" w:rsidRPr="00850BDF">
        <w:rPr>
          <w:sz w:val="22"/>
          <w:szCs w:val="22"/>
        </w:rPr>
        <w:t>prostoru sloužícího podnikání</w:t>
      </w:r>
      <w:r w:rsidR="00871983" w:rsidRPr="00850BDF">
        <w:rPr>
          <w:sz w:val="22"/>
          <w:szCs w:val="22"/>
        </w:rPr>
        <w:t>, odběr el</w:t>
      </w:r>
      <w:r w:rsidR="00090296" w:rsidRPr="00850BDF">
        <w:rPr>
          <w:sz w:val="22"/>
          <w:szCs w:val="22"/>
        </w:rPr>
        <w:t>ektrické</w:t>
      </w:r>
      <w:r w:rsidR="00871983" w:rsidRPr="00850BDF">
        <w:rPr>
          <w:sz w:val="22"/>
          <w:szCs w:val="22"/>
        </w:rPr>
        <w:t xml:space="preserve"> energie, vodné, stočné, odvoz běžného odpadu a další služby </w:t>
      </w:r>
      <w:r w:rsidR="00090296" w:rsidRPr="00850BDF">
        <w:rPr>
          <w:sz w:val="22"/>
          <w:szCs w:val="22"/>
        </w:rPr>
        <w:t>spojené</w:t>
      </w:r>
      <w:r w:rsidR="00871983" w:rsidRPr="00850BDF">
        <w:rPr>
          <w:sz w:val="22"/>
          <w:szCs w:val="22"/>
        </w:rPr>
        <w:t xml:space="preserve"> s nájmem.</w:t>
      </w:r>
    </w:p>
    <w:p w14:paraId="22C5D17B" w14:textId="77777777" w:rsidR="00DB3147" w:rsidRPr="00850BDF" w:rsidRDefault="00DB3147" w:rsidP="008218AA">
      <w:pPr>
        <w:ind w:left="283" w:hanging="283"/>
        <w:jc w:val="both"/>
        <w:rPr>
          <w:sz w:val="22"/>
          <w:szCs w:val="22"/>
        </w:rPr>
      </w:pPr>
    </w:p>
    <w:p w14:paraId="5FFEBBB7" w14:textId="77777777" w:rsidR="00971736" w:rsidRDefault="00DB3147" w:rsidP="008218AA">
      <w:pPr>
        <w:ind w:left="283" w:hanging="283"/>
        <w:jc w:val="both"/>
        <w:rPr>
          <w:sz w:val="22"/>
          <w:szCs w:val="22"/>
        </w:rPr>
      </w:pPr>
      <w:r w:rsidRPr="00850BDF">
        <w:rPr>
          <w:sz w:val="22"/>
          <w:szCs w:val="22"/>
        </w:rPr>
        <w:t xml:space="preserve">2. </w:t>
      </w:r>
      <w:r w:rsidR="003C6365" w:rsidRPr="00850BDF">
        <w:rPr>
          <w:sz w:val="22"/>
          <w:szCs w:val="22"/>
        </w:rPr>
        <w:t xml:space="preserve">Měsíční paušální úhrada za vytápění </w:t>
      </w:r>
      <w:r w:rsidR="009554DD" w:rsidRPr="00850BDF">
        <w:rPr>
          <w:sz w:val="22"/>
          <w:szCs w:val="22"/>
        </w:rPr>
        <w:t>prostoru sloužícího podnikání</w:t>
      </w:r>
      <w:r w:rsidR="003C6365" w:rsidRPr="00850BDF">
        <w:rPr>
          <w:sz w:val="22"/>
          <w:szCs w:val="22"/>
        </w:rPr>
        <w:t>, odběr el</w:t>
      </w:r>
      <w:r w:rsidR="00090296" w:rsidRPr="00850BDF">
        <w:rPr>
          <w:sz w:val="22"/>
          <w:szCs w:val="22"/>
        </w:rPr>
        <w:t>ektrické</w:t>
      </w:r>
      <w:r w:rsidR="003C6365" w:rsidRPr="00850BDF">
        <w:rPr>
          <w:sz w:val="22"/>
          <w:szCs w:val="22"/>
        </w:rPr>
        <w:t xml:space="preserve"> energie, vodné, stočné, odvoz běžného odpadu a další služby </w:t>
      </w:r>
      <w:r w:rsidR="00090296" w:rsidRPr="00850BDF">
        <w:rPr>
          <w:sz w:val="22"/>
          <w:szCs w:val="22"/>
        </w:rPr>
        <w:t>spojené</w:t>
      </w:r>
      <w:r w:rsidR="003C6365" w:rsidRPr="00850BDF">
        <w:rPr>
          <w:sz w:val="22"/>
          <w:szCs w:val="22"/>
        </w:rPr>
        <w:t xml:space="preserve"> s nájmem </w:t>
      </w:r>
      <w:r w:rsidR="00B57E5C">
        <w:rPr>
          <w:sz w:val="22"/>
          <w:szCs w:val="22"/>
        </w:rPr>
        <w:t>prostoru sloužícího podnikání</w:t>
      </w:r>
      <w:r w:rsidR="00971736">
        <w:rPr>
          <w:sz w:val="22"/>
          <w:szCs w:val="22"/>
        </w:rPr>
        <w:t>:</w:t>
      </w:r>
    </w:p>
    <w:p w14:paraId="63188C24" w14:textId="77777777" w:rsidR="00971736" w:rsidRDefault="00971736" w:rsidP="008218AA">
      <w:pPr>
        <w:ind w:left="283" w:hanging="283"/>
        <w:jc w:val="both"/>
        <w:rPr>
          <w:sz w:val="22"/>
          <w:szCs w:val="22"/>
        </w:rPr>
      </w:pPr>
    </w:p>
    <w:p w14:paraId="2AF7CF00" w14:textId="7F98E585" w:rsidR="008450D0" w:rsidRDefault="00766977" w:rsidP="00971736">
      <w:pPr>
        <w:pStyle w:val="Odstavecseseznamem"/>
        <w:numPr>
          <w:ilvl w:val="0"/>
          <w:numId w:val="40"/>
        </w:numPr>
        <w:jc w:val="both"/>
        <w:rPr>
          <w:sz w:val="22"/>
          <w:szCs w:val="22"/>
        </w:rPr>
      </w:pPr>
      <w:r>
        <w:rPr>
          <w:sz w:val="22"/>
          <w:szCs w:val="22"/>
        </w:rPr>
        <w:t xml:space="preserve">uvedeného v čl. II., odst. 2, písm. A. </w:t>
      </w:r>
      <w:r w:rsidR="003C6365" w:rsidRPr="005414EA">
        <w:rPr>
          <w:sz w:val="22"/>
          <w:szCs w:val="22"/>
        </w:rPr>
        <w:t xml:space="preserve">činí </w:t>
      </w:r>
      <w:r w:rsidR="00884266">
        <w:rPr>
          <w:b/>
          <w:bCs/>
          <w:sz w:val="22"/>
          <w:szCs w:val="22"/>
        </w:rPr>
        <w:t>3.380</w:t>
      </w:r>
      <w:r w:rsidR="003C6365" w:rsidRPr="005414EA">
        <w:rPr>
          <w:b/>
          <w:bCs/>
          <w:sz w:val="22"/>
          <w:szCs w:val="22"/>
        </w:rPr>
        <w:t>,-</w:t>
      </w:r>
      <w:r w:rsidR="004F5796">
        <w:rPr>
          <w:b/>
          <w:bCs/>
          <w:sz w:val="22"/>
          <w:szCs w:val="22"/>
        </w:rPr>
        <w:t xml:space="preserve"> </w:t>
      </w:r>
      <w:r w:rsidR="003C6365" w:rsidRPr="005414EA">
        <w:rPr>
          <w:b/>
          <w:bCs/>
          <w:sz w:val="22"/>
          <w:szCs w:val="22"/>
        </w:rPr>
        <w:t>Kč</w:t>
      </w:r>
      <w:r w:rsidR="003C6365" w:rsidRPr="005414EA">
        <w:rPr>
          <w:sz w:val="22"/>
          <w:szCs w:val="22"/>
        </w:rPr>
        <w:t xml:space="preserve"> měsíčně</w:t>
      </w:r>
      <w:r>
        <w:rPr>
          <w:sz w:val="22"/>
          <w:szCs w:val="22"/>
        </w:rPr>
        <w:t>,</w:t>
      </w:r>
    </w:p>
    <w:p w14:paraId="3DB2F082" w14:textId="4A0C94F9" w:rsidR="008450D0" w:rsidRDefault="008450D0" w:rsidP="008450D0">
      <w:pPr>
        <w:pStyle w:val="Odstavecseseznamem"/>
        <w:numPr>
          <w:ilvl w:val="0"/>
          <w:numId w:val="40"/>
        </w:numPr>
        <w:jc w:val="both"/>
        <w:rPr>
          <w:sz w:val="22"/>
          <w:szCs w:val="22"/>
        </w:rPr>
      </w:pPr>
      <w:r>
        <w:rPr>
          <w:sz w:val="22"/>
          <w:szCs w:val="22"/>
        </w:rPr>
        <w:t xml:space="preserve">uvedeného v čl. II., odst. 2, písm. B. </w:t>
      </w:r>
      <w:r w:rsidRPr="003B59FA">
        <w:rPr>
          <w:sz w:val="22"/>
          <w:szCs w:val="22"/>
        </w:rPr>
        <w:t xml:space="preserve">činí </w:t>
      </w:r>
      <w:r w:rsidR="00BD1345">
        <w:rPr>
          <w:b/>
          <w:bCs/>
          <w:sz w:val="22"/>
          <w:szCs w:val="22"/>
        </w:rPr>
        <w:t>2.301</w:t>
      </w:r>
      <w:r w:rsidRPr="003B59FA">
        <w:rPr>
          <w:b/>
          <w:bCs/>
          <w:sz w:val="22"/>
          <w:szCs w:val="22"/>
        </w:rPr>
        <w:t>,-</w:t>
      </w:r>
      <w:r w:rsidR="004F5796">
        <w:rPr>
          <w:b/>
          <w:bCs/>
          <w:sz w:val="22"/>
          <w:szCs w:val="22"/>
        </w:rPr>
        <w:t xml:space="preserve"> </w:t>
      </w:r>
      <w:r w:rsidRPr="003B59FA">
        <w:rPr>
          <w:b/>
          <w:bCs/>
          <w:sz w:val="22"/>
          <w:szCs w:val="22"/>
        </w:rPr>
        <w:t>Kč</w:t>
      </w:r>
      <w:r w:rsidRPr="003B59FA">
        <w:rPr>
          <w:sz w:val="22"/>
          <w:szCs w:val="22"/>
        </w:rPr>
        <w:t xml:space="preserve"> měsíčně</w:t>
      </w:r>
      <w:r>
        <w:rPr>
          <w:sz w:val="22"/>
          <w:szCs w:val="22"/>
        </w:rPr>
        <w:t>,</w:t>
      </w:r>
    </w:p>
    <w:p w14:paraId="40144518" w14:textId="533555D8" w:rsidR="008450D0" w:rsidRDefault="008450D0" w:rsidP="008450D0">
      <w:pPr>
        <w:pStyle w:val="Odstavecseseznamem"/>
        <w:numPr>
          <w:ilvl w:val="0"/>
          <w:numId w:val="40"/>
        </w:numPr>
        <w:jc w:val="both"/>
        <w:rPr>
          <w:sz w:val="22"/>
          <w:szCs w:val="22"/>
        </w:rPr>
      </w:pPr>
      <w:r>
        <w:rPr>
          <w:sz w:val="22"/>
          <w:szCs w:val="22"/>
        </w:rPr>
        <w:t xml:space="preserve">uvedeného v čl. II., odst. 2, písm. C. </w:t>
      </w:r>
      <w:r w:rsidRPr="003B59FA">
        <w:rPr>
          <w:sz w:val="22"/>
          <w:szCs w:val="22"/>
        </w:rPr>
        <w:t xml:space="preserve">činí </w:t>
      </w:r>
      <w:r w:rsidR="00BD1345">
        <w:rPr>
          <w:b/>
          <w:bCs/>
          <w:sz w:val="22"/>
          <w:szCs w:val="22"/>
        </w:rPr>
        <w:t>1.768</w:t>
      </w:r>
      <w:r w:rsidRPr="003B59FA">
        <w:rPr>
          <w:b/>
          <w:bCs/>
          <w:sz w:val="22"/>
          <w:szCs w:val="22"/>
        </w:rPr>
        <w:t>,-</w:t>
      </w:r>
      <w:r w:rsidR="004F5796">
        <w:rPr>
          <w:b/>
          <w:bCs/>
          <w:sz w:val="22"/>
          <w:szCs w:val="22"/>
        </w:rPr>
        <w:t xml:space="preserve"> </w:t>
      </w:r>
      <w:r w:rsidRPr="003B59FA">
        <w:rPr>
          <w:b/>
          <w:bCs/>
          <w:sz w:val="22"/>
          <w:szCs w:val="22"/>
        </w:rPr>
        <w:t>Kč</w:t>
      </w:r>
      <w:r w:rsidRPr="003B59FA">
        <w:rPr>
          <w:sz w:val="22"/>
          <w:szCs w:val="22"/>
        </w:rPr>
        <w:t xml:space="preserve"> měsíčně</w:t>
      </w:r>
      <w:r>
        <w:rPr>
          <w:sz w:val="22"/>
          <w:szCs w:val="22"/>
        </w:rPr>
        <w:t>,</w:t>
      </w:r>
    </w:p>
    <w:p w14:paraId="0BF24900" w14:textId="79D09838" w:rsidR="008450D0" w:rsidRDefault="008450D0" w:rsidP="008450D0">
      <w:pPr>
        <w:pStyle w:val="Odstavecseseznamem"/>
        <w:numPr>
          <w:ilvl w:val="0"/>
          <w:numId w:val="40"/>
        </w:numPr>
        <w:jc w:val="both"/>
        <w:rPr>
          <w:sz w:val="22"/>
          <w:szCs w:val="22"/>
        </w:rPr>
      </w:pPr>
      <w:r>
        <w:rPr>
          <w:sz w:val="22"/>
          <w:szCs w:val="22"/>
        </w:rPr>
        <w:t xml:space="preserve">uvedeného v čl. II., odst. 2, písm. D. </w:t>
      </w:r>
      <w:r w:rsidRPr="003B59FA">
        <w:rPr>
          <w:sz w:val="22"/>
          <w:szCs w:val="22"/>
        </w:rPr>
        <w:t xml:space="preserve">činí </w:t>
      </w:r>
      <w:r w:rsidR="00BD1345">
        <w:rPr>
          <w:b/>
          <w:bCs/>
          <w:sz w:val="22"/>
          <w:szCs w:val="22"/>
        </w:rPr>
        <w:t>2.288</w:t>
      </w:r>
      <w:r w:rsidRPr="003B59FA">
        <w:rPr>
          <w:b/>
          <w:bCs/>
          <w:sz w:val="22"/>
          <w:szCs w:val="22"/>
        </w:rPr>
        <w:t>,-</w:t>
      </w:r>
      <w:r w:rsidR="004F5796">
        <w:rPr>
          <w:b/>
          <w:bCs/>
          <w:sz w:val="22"/>
          <w:szCs w:val="22"/>
        </w:rPr>
        <w:t xml:space="preserve"> </w:t>
      </w:r>
      <w:r w:rsidRPr="003B59FA">
        <w:rPr>
          <w:b/>
          <w:bCs/>
          <w:sz w:val="22"/>
          <w:szCs w:val="22"/>
        </w:rPr>
        <w:t>Kč</w:t>
      </w:r>
      <w:r w:rsidRPr="003B59FA">
        <w:rPr>
          <w:sz w:val="22"/>
          <w:szCs w:val="22"/>
        </w:rPr>
        <w:t xml:space="preserve"> měsíčně</w:t>
      </w:r>
      <w:r>
        <w:rPr>
          <w:sz w:val="22"/>
          <w:szCs w:val="22"/>
        </w:rPr>
        <w:t>,</w:t>
      </w:r>
    </w:p>
    <w:p w14:paraId="46C81EBE" w14:textId="6EE95ECC" w:rsidR="008450D0" w:rsidRDefault="008450D0" w:rsidP="008450D0">
      <w:pPr>
        <w:pStyle w:val="Odstavecseseznamem"/>
        <w:numPr>
          <w:ilvl w:val="0"/>
          <w:numId w:val="40"/>
        </w:numPr>
        <w:jc w:val="both"/>
        <w:rPr>
          <w:sz w:val="22"/>
          <w:szCs w:val="22"/>
        </w:rPr>
      </w:pPr>
      <w:r>
        <w:rPr>
          <w:sz w:val="22"/>
          <w:szCs w:val="22"/>
        </w:rPr>
        <w:t xml:space="preserve">uvedeného v čl. II., odst. 2, písm. E. </w:t>
      </w:r>
      <w:r w:rsidRPr="003B59FA">
        <w:rPr>
          <w:sz w:val="22"/>
          <w:szCs w:val="22"/>
        </w:rPr>
        <w:t xml:space="preserve">činí </w:t>
      </w:r>
      <w:r w:rsidR="00BD1345">
        <w:rPr>
          <w:b/>
          <w:bCs/>
          <w:sz w:val="22"/>
          <w:szCs w:val="22"/>
        </w:rPr>
        <w:t>3.848</w:t>
      </w:r>
      <w:r w:rsidRPr="003B59FA">
        <w:rPr>
          <w:b/>
          <w:bCs/>
          <w:sz w:val="22"/>
          <w:szCs w:val="22"/>
        </w:rPr>
        <w:t>,-</w:t>
      </w:r>
      <w:r w:rsidR="004F5796">
        <w:rPr>
          <w:b/>
          <w:bCs/>
          <w:sz w:val="22"/>
          <w:szCs w:val="22"/>
        </w:rPr>
        <w:t xml:space="preserve"> </w:t>
      </w:r>
      <w:r w:rsidRPr="003B59FA">
        <w:rPr>
          <w:b/>
          <w:bCs/>
          <w:sz w:val="22"/>
          <w:szCs w:val="22"/>
        </w:rPr>
        <w:t>Kč</w:t>
      </w:r>
      <w:r w:rsidRPr="003B59FA">
        <w:rPr>
          <w:sz w:val="22"/>
          <w:szCs w:val="22"/>
        </w:rPr>
        <w:t xml:space="preserve"> měsíčně</w:t>
      </w:r>
      <w:r>
        <w:rPr>
          <w:sz w:val="22"/>
          <w:szCs w:val="22"/>
        </w:rPr>
        <w:t>,</w:t>
      </w:r>
    </w:p>
    <w:p w14:paraId="59C2BFA8" w14:textId="21E9C02C" w:rsidR="008450D0" w:rsidRDefault="008450D0" w:rsidP="008450D0">
      <w:pPr>
        <w:pStyle w:val="Odstavecseseznamem"/>
        <w:numPr>
          <w:ilvl w:val="0"/>
          <w:numId w:val="40"/>
        </w:numPr>
        <w:jc w:val="both"/>
        <w:rPr>
          <w:sz w:val="22"/>
          <w:szCs w:val="22"/>
        </w:rPr>
      </w:pPr>
      <w:r>
        <w:rPr>
          <w:sz w:val="22"/>
          <w:szCs w:val="22"/>
        </w:rPr>
        <w:t xml:space="preserve">uvedeného v čl. II., odst. 2, písm. F. </w:t>
      </w:r>
      <w:r w:rsidRPr="003B59FA">
        <w:rPr>
          <w:sz w:val="22"/>
          <w:szCs w:val="22"/>
        </w:rPr>
        <w:t xml:space="preserve">činí </w:t>
      </w:r>
      <w:r w:rsidR="004F5796">
        <w:rPr>
          <w:b/>
          <w:bCs/>
          <w:sz w:val="22"/>
          <w:szCs w:val="22"/>
        </w:rPr>
        <w:t>2.470</w:t>
      </w:r>
      <w:r w:rsidRPr="003B59FA">
        <w:rPr>
          <w:b/>
          <w:bCs/>
          <w:sz w:val="22"/>
          <w:szCs w:val="22"/>
        </w:rPr>
        <w:t>,-</w:t>
      </w:r>
      <w:r w:rsidR="004F5796">
        <w:rPr>
          <w:b/>
          <w:bCs/>
          <w:sz w:val="22"/>
          <w:szCs w:val="22"/>
        </w:rPr>
        <w:t xml:space="preserve"> </w:t>
      </w:r>
      <w:r w:rsidRPr="003B59FA">
        <w:rPr>
          <w:b/>
          <w:bCs/>
          <w:sz w:val="22"/>
          <w:szCs w:val="22"/>
        </w:rPr>
        <w:t>Kč</w:t>
      </w:r>
      <w:r w:rsidRPr="003B59FA">
        <w:rPr>
          <w:sz w:val="22"/>
          <w:szCs w:val="22"/>
        </w:rPr>
        <w:t xml:space="preserve"> měsíčně</w:t>
      </w:r>
      <w:r>
        <w:rPr>
          <w:sz w:val="22"/>
          <w:szCs w:val="22"/>
        </w:rPr>
        <w:t>,</w:t>
      </w:r>
    </w:p>
    <w:p w14:paraId="00921CF3" w14:textId="03453E24" w:rsidR="008450D0" w:rsidRDefault="008450D0" w:rsidP="008450D0">
      <w:pPr>
        <w:pStyle w:val="Odstavecseseznamem"/>
        <w:numPr>
          <w:ilvl w:val="0"/>
          <w:numId w:val="40"/>
        </w:numPr>
        <w:jc w:val="both"/>
        <w:rPr>
          <w:sz w:val="22"/>
          <w:szCs w:val="22"/>
        </w:rPr>
      </w:pPr>
      <w:r>
        <w:rPr>
          <w:sz w:val="22"/>
          <w:szCs w:val="22"/>
        </w:rPr>
        <w:t xml:space="preserve">uvedeného v čl. II., odst. 2, písm. G. </w:t>
      </w:r>
      <w:r w:rsidRPr="003B59FA">
        <w:rPr>
          <w:sz w:val="22"/>
          <w:szCs w:val="22"/>
        </w:rPr>
        <w:t xml:space="preserve">činí </w:t>
      </w:r>
      <w:r w:rsidR="004F5796">
        <w:rPr>
          <w:b/>
          <w:bCs/>
          <w:sz w:val="22"/>
          <w:szCs w:val="22"/>
        </w:rPr>
        <w:t>2.171</w:t>
      </w:r>
      <w:r w:rsidRPr="003B59FA">
        <w:rPr>
          <w:b/>
          <w:bCs/>
          <w:sz w:val="22"/>
          <w:szCs w:val="22"/>
        </w:rPr>
        <w:t>,-</w:t>
      </w:r>
      <w:r w:rsidR="004F5796">
        <w:rPr>
          <w:b/>
          <w:bCs/>
          <w:sz w:val="22"/>
          <w:szCs w:val="22"/>
        </w:rPr>
        <w:t xml:space="preserve"> </w:t>
      </w:r>
      <w:r w:rsidRPr="003B59FA">
        <w:rPr>
          <w:b/>
          <w:bCs/>
          <w:sz w:val="22"/>
          <w:szCs w:val="22"/>
        </w:rPr>
        <w:t>Kč</w:t>
      </w:r>
      <w:r w:rsidRPr="003B59FA">
        <w:rPr>
          <w:sz w:val="22"/>
          <w:szCs w:val="22"/>
        </w:rPr>
        <w:t xml:space="preserve"> měsíčně</w:t>
      </w:r>
      <w:r>
        <w:rPr>
          <w:sz w:val="22"/>
          <w:szCs w:val="22"/>
        </w:rPr>
        <w:t>,</w:t>
      </w:r>
    </w:p>
    <w:p w14:paraId="51154C0B" w14:textId="4517C6A6" w:rsidR="002C46DC" w:rsidRDefault="008450D0" w:rsidP="008450D0">
      <w:pPr>
        <w:pStyle w:val="Odstavecseseznamem"/>
        <w:numPr>
          <w:ilvl w:val="0"/>
          <w:numId w:val="40"/>
        </w:numPr>
        <w:jc w:val="both"/>
        <w:rPr>
          <w:sz w:val="22"/>
          <w:szCs w:val="22"/>
        </w:rPr>
      </w:pPr>
      <w:r>
        <w:rPr>
          <w:sz w:val="22"/>
          <w:szCs w:val="22"/>
        </w:rPr>
        <w:t xml:space="preserve">uvedeného v čl. II., odst. 2, písm. H. </w:t>
      </w:r>
      <w:r w:rsidRPr="003B59FA">
        <w:rPr>
          <w:sz w:val="22"/>
          <w:szCs w:val="22"/>
        </w:rPr>
        <w:t xml:space="preserve">činí </w:t>
      </w:r>
      <w:r w:rsidR="004F5796">
        <w:rPr>
          <w:b/>
          <w:bCs/>
          <w:sz w:val="22"/>
          <w:szCs w:val="22"/>
        </w:rPr>
        <w:t>1.144</w:t>
      </w:r>
      <w:r w:rsidRPr="003B59FA">
        <w:rPr>
          <w:b/>
          <w:bCs/>
          <w:sz w:val="22"/>
          <w:szCs w:val="22"/>
        </w:rPr>
        <w:t>,-</w:t>
      </w:r>
      <w:r w:rsidR="004F5796">
        <w:rPr>
          <w:b/>
          <w:bCs/>
          <w:sz w:val="22"/>
          <w:szCs w:val="22"/>
        </w:rPr>
        <w:t xml:space="preserve"> </w:t>
      </w:r>
      <w:r w:rsidRPr="003B59FA">
        <w:rPr>
          <w:b/>
          <w:bCs/>
          <w:sz w:val="22"/>
          <w:szCs w:val="22"/>
        </w:rPr>
        <w:t>Kč</w:t>
      </w:r>
      <w:r w:rsidRPr="003B59FA">
        <w:rPr>
          <w:sz w:val="22"/>
          <w:szCs w:val="22"/>
        </w:rPr>
        <w:t xml:space="preserve"> měsíčně</w:t>
      </w:r>
      <w:r w:rsidR="002C46DC">
        <w:rPr>
          <w:sz w:val="22"/>
          <w:szCs w:val="22"/>
        </w:rPr>
        <w:t>,</w:t>
      </w:r>
    </w:p>
    <w:p w14:paraId="54828FA4" w14:textId="255C5215" w:rsidR="008450D0" w:rsidRDefault="002C46DC" w:rsidP="008450D0">
      <w:pPr>
        <w:pStyle w:val="Odstavecseseznamem"/>
        <w:numPr>
          <w:ilvl w:val="0"/>
          <w:numId w:val="40"/>
        </w:numPr>
        <w:jc w:val="both"/>
        <w:rPr>
          <w:sz w:val="22"/>
          <w:szCs w:val="22"/>
        </w:rPr>
      </w:pPr>
      <w:r>
        <w:rPr>
          <w:sz w:val="22"/>
          <w:szCs w:val="22"/>
        </w:rPr>
        <w:t xml:space="preserve">uvedeného v čl. II., odst. 2, písm. I. </w:t>
      </w:r>
      <w:r w:rsidRPr="003B59FA">
        <w:rPr>
          <w:sz w:val="22"/>
          <w:szCs w:val="22"/>
        </w:rPr>
        <w:t xml:space="preserve">činí </w:t>
      </w:r>
      <w:r>
        <w:rPr>
          <w:b/>
          <w:bCs/>
          <w:sz w:val="22"/>
          <w:szCs w:val="22"/>
        </w:rPr>
        <w:t>3.120</w:t>
      </w:r>
      <w:r w:rsidRPr="003B59FA">
        <w:rPr>
          <w:b/>
          <w:bCs/>
          <w:sz w:val="22"/>
          <w:szCs w:val="22"/>
        </w:rPr>
        <w:t>,-</w:t>
      </w:r>
      <w:r>
        <w:rPr>
          <w:b/>
          <w:bCs/>
          <w:sz w:val="22"/>
          <w:szCs w:val="22"/>
        </w:rPr>
        <w:t xml:space="preserve"> </w:t>
      </w:r>
      <w:r w:rsidRPr="003B59FA">
        <w:rPr>
          <w:b/>
          <w:bCs/>
          <w:sz w:val="22"/>
          <w:szCs w:val="22"/>
        </w:rPr>
        <w:t>Kč</w:t>
      </w:r>
      <w:r w:rsidRPr="003B59FA">
        <w:rPr>
          <w:sz w:val="22"/>
          <w:szCs w:val="22"/>
        </w:rPr>
        <w:t xml:space="preserve"> měsíčně</w:t>
      </w:r>
      <w:r w:rsidR="007B4B22">
        <w:rPr>
          <w:sz w:val="22"/>
          <w:szCs w:val="22"/>
        </w:rPr>
        <w:t>.</w:t>
      </w:r>
    </w:p>
    <w:p w14:paraId="2E7ADD28" w14:textId="77777777" w:rsidR="008450D0" w:rsidRDefault="008450D0" w:rsidP="008450D0">
      <w:pPr>
        <w:jc w:val="both"/>
        <w:rPr>
          <w:sz w:val="22"/>
          <w:szCs w:val="22"/>
        </w:rPr>
      </w:pPr>
    </w:p>
    <w:p w14:paraId="1A0218FA" w14:textId="398B089F" w:rsidR="00C621BB" w:rsidRPr="005414EA" w:rsidRDefault="003C6365" w:rsidP="005414EA">
      <w:pPr>
        <w:ind w:left="283"/>
        <w:jc w:val="both"/>
        <w:rPr>
          <w:sz w:val="22"/>
          <w:szCs w:val="22"/>
        </w:rPr>
      </w:pPr>
      <w:r w:rsidRPr="005414EA">
        <w:rPr>
          <w:sz w:val="22"/>
          <w:szCs w:val="22"/>
        </w:rPr>
        <w:t>Pro způsob úhrady za služby spojené s nájmem se použij</w:t>
      </w:r>
      <w:r w:rsidR="00922A67" w:rsidRPr="005414EA">
        <w:rPr>
          <w:sz w:val="22"/>
          <w:szCs w:val="22"/>
        </w:rPr>
        <w:t>í</w:t>
      </w:r>
      <w:r w:rsidRPr="005414EA">
        <w:rPr>
          <w:sz w:val="22"/>
          <w:szCs w:val="22"/>
        </w:rPr>
        <w:t xml:space="preserve"> obdobně ustanovení čl. VI. odst. 3. a 4. této smlouvy.</w:t>
      </w:r>
    </w:p>
    <w:p w14:paraId="5D84F8A0" w14:textId="77777777" w:rsidR="00C621BB" w:rsidRPr="005414EA" w:rsidRDefault="00C621BB" w:rsidP="008218AA">
      <w:pPr>
        <w:ind w:left="283" w:hanging="283"/>
        <w:jc w:val="both"/>
        <w:rPr>
          <w:sz w:val="22"/>
          <w:szCs w:val="22"/>
        </w:rPr>
      </w:pPr>
    </w:p>
    <w:p w14:paraId="777C3219" w14:textId="77777777" w:rsidR="004142D2" w:rsidRPr="005414EA" w:rsidRDefault="00DB3147" w:rsidP="008218AA">
      <w:pPr>
        <w:ind w:left="283" w:hanging="283"/>
        <w:jc w:val="both"/>
        <w:rPr>
          <w:sz w:val="22"/>
          <w:szCs w:val="22"/>
        </w:rPr>
      </w:pPr>
      <w:r w:rsidRPr="005414EA">
        <w:rPr>
          <w:sz w:val="22"/>
          <w:szCs w:val="22"/>
        </w:rPr>
        <w:t>3</w:t>
      </w:r>
      <w:r w:rsidR="00C621BB" w:rsidRPr="005414EA">
        <w:rPr>
          <w:sz w:val="22"/>
          <w:szCs w:val="22"/>
        </w:rPr>
        <w:t xml:space="preserve">. </w:t>
      </w:r>
      <w:r w:rsidR="00C621BB" w:rsidRPr="005414EA">
        <w:rPr>
          <w:sz w:val="22"/>
          <w:szCs w:val="22"/>
        </w:rPr>
        <w:tab/>
      </w:r>
      <w:r w:rsidR="003C6365" w:rsidRPr="005414EA">
        <w:rPr>
          <w:sz w:val="22"/>
          <w:szCs w:val="22"/>
        </w:rPr>
        <w:t xml:space="preserve">Z výše uvedené částky měsíční paušální úhrady </w:t>
      </w:r>
      <w:r w:rsidR="00D324C9" w:rsidRPr="005414EA">
        <w:rPr>
          <w:sz w:val="22"/>
          <w:szCs w:val="22"/>
        </w:rPr>
        <w:t>za služby spojené s</w:t>
      </w:r>
      <w:r w:rsidR="004142D2" w:rsidRPr="005414EA">
        <w:rPr>
          <w:sz w:val="22"/>
          <w:szCs w:val="22"/>
        </w:rPr>
        <w:t> </w:t>
      </w:r>
      <w:r w:rsidR="00D324C9" w:rsidRPr="005414EA">
        <w:rPr>
          <w:sz w:val="22"/>
          <w:szCs w:val="22"/>
        </w:rPr>
        <w:t>nájmem</w:t>
      </w:r>
      <w:r w:rsidR="004142D2" w:rsidRPr="005414EA">
        <w:rPr>
          <w:sz w:val="22"/>
          <w:szCs w:val="22"/>
        </w:rPr>
        <w:t xml:space="preserve"> prostoru sloužícího podnikání:</w:t>
      </w:r>
    </w:p>
    <w:p w14:paraId="60E7ED26" w14:textId="5726D66E" w:rsidR="005414EA" w:rsidRPr="005414EA" w:rsidRDefault="009F7544" w:rsidP="005414EA">
      <w:pPr>
        <w:pStyle w:val="Odstavecseseznamem"/>
        <w:numPr>
          <w:ilvl w:val="0"/>
          <w:numId w:val="41"/>
        </w:numPr>
        <w:jc w:val="both"/>
        <w:rPr>
          <w:sz w:val="22"/>
          <w:szCs w:val="22"/>
        </w:rPr>
      </w:pPr>
      <w:proofErr w:type="spellStart"/>
      <w:r>
        <w:rPr>
          <w:sz w:val="22"/>
          <w:szCs w:val="22"/>
        </w:rPr>
        <w:t>xxx</w:t>
      </w:r>
      <w:proofErr w:type="spellEnd"/>
    </w:p>
    <w:p w14:paraId="0C942A87" w14:textId="409C6085" w:rsidR="005414EA" w:rsidRPr="005414EA" w:rsidRDefault="009F7544" w:rsidP="005414EA">
      <w:pPr>
        <w:pStyle w:val="Odstavecseseznamem"/>
        <w:numPr>
          <w:ilvl w:val="0"/>
          <w:numId w:val="41"/>
        </w:numPr>
        <w:jc w:val="both"/>
        <w:rPr>
          <w:sz w:val="22"/>
          <w:szCs w:val="22"/>
        </w:rPr>
      </w:pPr>
      <w:proofErr w:type="spellStart"/>
      <w:r>
        <w:rPr>
          <w:sz w:val="22"/>
          <w:szCs w:val="22"/>
        </w:rPr>
        <w:t>xxx</w:t>
      </w:r>
      <w:proofErr w:type="spellEnd"/>
    </w:p>
    <w:p w14:paraId="2B4AE663" w14:textId="042AE5E3" w:rsidR="005414EA" w:rsidRPr="005414EA" w:rsidRDefault="009F7544" w:rsidP="005414EA">
      <w:pPr>
        <w:pStyle w:val="Odstavecseseznamem"/>
        <w:numPr>
          <w:ilvl w:val="0"/>
          <w:numId w:val="41"/>
        </w:numPr>
        <w:jc w:val="both"/>
        <w:rPr>
          <w:sz w:val="22"/>
          <w:szCs w:val="22"/>
        </w:rPr>
      </w:pPr>
      <w:proofErr w:type="spellStart"/>
      <w:r>
        <w:rPr>
          <w:sz w:val="22"/>
          <w:szCs w:val="22"/>
        </w:rPr>
        <w:t>xxx</w:t>
      </w:r>
      <w:proofErr w:type="spellEnd"/>
      <w:r w:rsidR="005414EA" w:rsidRPr="005414EA">
        <w:rPr>
          <w:sz w:val="22"/>
          <w:szCs w:val="22"/>
        </w:rPr>
        <w:t xml:space="preserve"> </w:t>
      </w:r>
    </w:p>
    <w:p w14:paraId="197C22E6" w14:textId="0DECFFC9" w:rsidR="002C46DC" w:rsidRDefault="009F7544" w:rsidP="005414EA">
      <w:pPr>
        <w:pStyle w:val="Odstavecseseznamem"/>
        <w:numPr>
          <w:ilvl w:val="0"/>
          <w:numId w:val="41"/>
        </w:numPr>
        <w:jc w:val="both"/>
        <w:rPr>
          <w:sz w:val="22"/>
          <w:szCs w:val="22"/>
        </w:rPr>
      </w:pPr>
      <w:proofErr w:type="spellStart"/>
      <w:r>
        <w:rPr>
          <w:sz w:val="22"/>
          <w:szCs w:val="22"/>
        </w:rPr>
        <w:t>xxx</w:t>
      </w:r>
      <w:proofErr w:type="spellEnd"/>
      <w:r w:rsidR="005414EA" w:rsidRPr="005414EA">
        <w:rPr>
          <w:sz w:val="22"/>
          <w:szCs w:val="22"/>
        </w:rPr>
        <w:t xml:space="preserve"> </w:t>
      </w:r>
    </w:p>
    <w:p w14:paraId="61AB8BD9" w14:textId="67C82471" w:rsidR="005414EA" w:rsidRPr="007317C7" w:rsidRDefault="009F7544" w:rsidP="002C46DC">
      <w:pPr>
        <w:pStyle w:val="Odstavecseseznamem"/>
        <w:numPr>
          <w:ilvl w:val="0"/>
          <w:numId w:val="41"/>
        </w:numPr>
        <w:jc w:val="both"/>
        <w:rPr>
          <w:sz w:val="22"/>
          <w:szCs w:val="22"/>
        </w:rPr>
      </w:pPr>
      <w:proofErr w:type="spellStart"/>
      <w:r>
        <w:rPr>
          <w:sz w:val="22"/>
          <w:szCs w:val="22"/>
        </w:rPr>
        <w:t>xxx</w:t>
      </w:r>
      <w:proofErr w:type="spellEnd"/>
    </w:p>
    <w:p w14:paraId="0EE799F7" w14:textId="77777777" w:rsidR="00424A11" w:rsidRPr="00850BDF" w:rsidRDefault="00424A11" w:rsidP="008218AA">
      <w:pPr>
        <w:ind w:left="283" w:hanging="283"/>
        <w:jc w:val="both"/>
        <w:rPr>
          <w:sz w:val="22"/>
          <w:szCs w:val="22"/>
        </w:rPr>
      </w:pPr>
    </w:p>
    <w:p w14:paraId="660A6382" w14:textId="77777777" w:rsidR="00424A11" w:rsidRPr="00850BDF" w:rsidRDefault="00424A11" w:rsidP="008218AA">
      <w:pPr>
        <w:ind w:left="283" w:hanging="283"/>
        <w:jc w:val="both"/>
        <w:rPr>
          <w:sz w:val="22"/>
          <w:szCs w:val="22"/>
        </w:rPr>
      </w:pPr>
      <w:r w:rsidRPr="00850BDF">
        <w:rPr>
          <w:sz w:val="22"/>
          <w:szCs w:val="22"/>
        </w:rPr>
        <w:t>4.</w:t>
      </w:r>
      <w:r w:rsidRPr="00850BDF">
        <w:rPr>
          <w:sz w:val="22"/>
          <w:szCs w:val="22"/>
        </w:rPr>
        <w:tab/>
        <w:t xml:space="preserve">V </w:t>
      </w:r>
      <w:r w:rsidR="006714B5" w:rsidRPr="00850BDF">
        <w:rPr>
          <w:sz w:val="22"/>
          <w:szCs w:val="22"/>
        </w:rPr>
        <w:t xml:space="preserve">měsíční paušální úhradě </w:t>
      </w:r>
      <w:r w:rsidRPr="00850BDF">
        <w:rPr>
          <w:sz w:val="22"/>
          <w:szCs w:val="22"/>
        </w:rPr>
        <w:t xml:space="preserve">není zahrnut úklid </w:t>
      </w:r>
      <w:r w:rsidR="009554DD" w:rsidRPr="00850BDF">
        <w:rPr>
          <w:sz w:val="22"/>
          <w:szCs w:val="22"/>
        </w:rPr>
        <w:t>prostoru sloužícího podnikání</w:t>
      </w:r>
      <w:r w:rsidRPr="00850BDF">
        <w:rPr>
          <w:sz w:val="22"/>
          <w:szCs w:val="22"/>
        </w:rPr>
        <w:t>.</w:t>
      </w:r>
    </w:p>
    <w:p w14:paraId="379856B5" w14:textId="77777777" w:rsidR="00424A11" w:rsidRPr="00850BDF" w:rsidRDefault="00424A11" w:rsidP="008218AA">
      <w:pPr>
        <w:ind w:left="283" w:hanging="283"/>
        <w:jc w:val="both"/>
        <w:rPr>
          <w:sz w:val="22"/>
          <w:szCs w:val="22"/>
        </w:rPr>
      </w:pPr>
    </w:p>
    <w:p w14:paraId="6A43277B" w14:textId="77777777" w:rsidR="00424A11" w:rsidRPr="00850BDF" w:rsidRDefault="00424A11" w:rsidP="008218AA">
      <w:pPr>
        <w:ind w:left="283" w:hanging="283"/>
        <w:jc w:val="both"/>
        <w:rPr>
          <w:sz w:val="22"/>
          <w:szCs w:val="22"/>
        </w:rPr>
      </w:pPr>
      <w:r w:rsidRPr="00850BDF">
        <w:rPr>
          <w:sz w:val="22"/>
          <w:szCs w:val="22"/>
        </w:rPr>
        <w:t>5.</w:t>
      </w:r>
      <w:r w:rsidRPr="00850BDF">
        <w:rPr>
          <w:sz w:val="22"/>
          <w:szCs w:val="22"/>
        </w:rPr>
        <w:tab/>
        <w:t>V případě nárůstu výše dodavatelských cen služeb spojených s nájmem o více, než 10% oproti cenám, na základě kterých byla stanovena výše</w:t>
      </w:r>
      <w:r w:rsidR="006714B5" w:rsidRPr="00850BDF">
        <w:rPr>
          <w:sz w:val="22"/>
          <w:szCs w:val="22"/>
        </w:rPr>
        <w:t xml:space="preserve"> měsíční</w:t>
      </w:r>
      <w:r w:rsidRPr="00850BDF">
        <w:rPr>
          <w:sz w:val="22"/>
          <w:szCs w:val="22"/>
        </w:rPr>
        <w:t xml:space="preserve"> paušální úhrady, je pronajímatel po předchozím upozornění nájemce oprávněn výši</w:t>
      </w:r>
      <w:r w:rsidR="006714B5" w:rsidRPr="00850BDF">
        <w:rPr>
          <w:sz w:val="22"/>
          <w:szCs w:val="22"/>
        </w:rPr>
        <w:t xml:space="preserve"> měsíční</w:t>
      </w:r>
      <w:r w:rsidRPr="00850BDF">
        <w:rPr>
          <w:sz w:val="22"/>
          <w:szCs w:val="22"/>
        </w:rPr>
        <w:t xml:space="preserve"> paušální úhrady bez dalšího zvýšit. Zvýšení je možné vždy maximálně o 10% původní hodnoty, přičemž v případě splnění podmínek ustanovení předchozí věty tak pronajímatel může učinit i opakovaně.</w:t>
      </w:r>
    </w:p>
    <w:p w14:paraId="2D4E8FB2" w14:textId="77777777" w:rsidR="00C621BB" w:rsidRPr="00850BDF" w:rsidRDefault="00C621BB">
      <w:pPr>
        <w:numPr>
          <w:ilvl w:val="12"/>
          <w:numId w:val="0"/>
        </w:numPr>
        <w:jc w:val="center"/>
        <w:rPr>
          <w:b/>
          <w:sz w:val="22"/>
          <w:szCs w:val="22"/>
        </w:rPr>
      </w:pPr>
    </w:p>
    <w:p w14:paraId="39EB7CBA" w14:textId="77777777" w:rsidR="00111AEF" w:rsidRPr="00850BDF" w:rsidRDefault="00111AEF">
      <w:pPr>
        <w:numPr>
          <w:ilvl w:val="12"/>
          <w:numId w:val="0"/>
        </w:numPr>
        <w:jc w:val="center"/>
        <w:outlineLvl w:val="0"/>
        <w:rPr>
          <w:b/>
          <w:sz w:val="22"/>
          <w:szCs w:val="22"/>
        </w:rPr>
      </w:pPr>
    </w:p>
    <w:p w14:paraId="1A1CB5FA" w14:textId="77777777" w:rsidR="00C621BB" w:rsidRPr="00850BDF" w:rsidRDefault="00C621BB">
      <w:pPr>
        <w:numPr>
          <w:ilvl w:val="12"/>
          <w:numId w:val="0"/>
        </w:numPr>
        <w:jc w:val="center"/>
        <w:outlineLvl w:val="0"/>
        <w:rPr>
          <w:sz w:val="22"/>
          <w:szCs w:val="22"/>
        </w:rPr>
      </w:pPr>
      <w:r w:rsidRPr="00850BDF">
        <w:rPr>
          <w:b/>
          <w:sz w:val="22"/>
          <w:szCs w:val="22"/>
        </w:rPr>
        <w:t>IX.</w:t>
      </w:r>
    </w:p>
    <w:p w14:paraId="5A7DF975" w14:textId="77777777" w:rsidR="00C621BB" w:rsidRPr="00850BDF" w:rsidRDefault="00C621BB">
      <w:pPr>
        <w:numPr>
          <w:ilvl w:val="12"/>
          <w:numId w:val="0"/>
        </w:numPr>
        <w:ind w:left="283" w:hanging="283"/>
        <w:jc w:val="center"/>
        <w:rPr>
          <w:b/>
          <w:sz w:val="22"/>
          <w:szCs w:val="22"/>
        </w:rPr>
      </w:pPr>
      <w:r w:rsidRPr="00850BDF">
        <w:rPr>
          <w:b/>
          <w:sz w:val="22"/>
          <w:szCs w:val="22"/>
        </w:rPr>
        <w:t xml:space="preserve">Obvyklá údržba </w:t>
      </w:r>
      <w:r w:rsidR="009554DD" w:rsidRPr="00850BDF">
        <w:rPr>
          <w:b/>
          <w:sz w:val="22"/>
          <w:szCs w:val="22"/>
        </w:rPr>
        <w:t>prostoru sloužícího podnikání</w:t>
      </w:r>
    </w:p>
    <w:p w14:paraId="2DD7DBD7" w14:textId="77777777" w:rsidR="00C621BB" w:rsidRPr="00850BDF" w:rsidRDefault="00C621BB">
      <w:pPr>
        <w:jc w:val="both"/>
        <w:rPr>
          <w:sz w:val="22"/>
          <w:szCs w:val="22"/>
        </w:rPr>
      </w:pPr>
    </w:p>
    <w:p w14:paraId="4D1994E1" w14:textId="77777777" w:rsidR="002A05E7" w:rsidRPr="00850BDF" w:rsidRDefault="002A05E7" w:rsidP="008218AA">
      <w:pPr>
        <w:numPr>
          <w:ilvl w:val="0"/>
          <w:numId w:val="22"/>
        </w:numPr>
        <w:tabs>
          <w:tab w:val="clear" w:pos="360"/>
          <w:tab w:val="num" w:pos="284"/>
        </w:tabs>
        <w:ind w:left="284" w:hanging="284"/>
        <w:jc w:val="both"/>
        <w:rPr>
          <w:sz w:val="22"/>
          <w:szCs w:val="22"/>
        </w:rPr>
      </w:pPr>
      <w:r w:rsidRPr="00850BDF">
        <w:rPr>
          <w:sz w:val="22"/>
          <w:szCs w:val="22"/>
        </w:rPr>
        <w:t xml:space="preserve">Všeobecné závady vzniklé neodborným zacházením, nešetrným užíváním, nedbalostí, násilným poškozením nebo zničením zařízení způsobeným nájemcem odstraňuje nájemce v plném rozsahu na své náklady. V případě, že nutnost drobných oprav bude vyvolána vadou </w:t>
      </w:r>
      <w:r w:rsidR="007B5E18" w:rsidRPr="00850BDF">
        <w:rPr>
          <w:sz w:val="22"/>
          <w:szCs w:val="22"/>
        </w:rPr>
        <w:t>budovy</w:t>
      </w:r>
      <w:r w:rsidRPr="00850BDF">
        <w:rPr>
          <w:sz w:val="22"/>
          <w:szCs w:val="22"/>
        </w:rPr>
        <w:t xml:space="preserve"> (např</w:t>
      </w:r>
      <w:r w:rsidR="00213E42">
        <w:rPr>
          <w:sz w:val="22"/>
          <w:szCs w:val="22"/>
        </w:rPr>
        <w:t>íklad</w:t>
      </w:r>
      <w:r w:rsidRPr="00850BDF">
        <w:rPr>
          <w:sz w:val="22"/>
          <w:szCs w:val="22"/>
        </w:rPr>
        <w:t xml:space="preserve"> zatékání do </w:t>
      </w:r>
      <w:r w:rsidR="009554DD" w:rsidRPr="00850BDF">
        <w:rPr>
          <w:sz w:val="22"/>
          <w:szCs w:val="22"/>
        </w:rPr>
        <w:t>prostoru sloužícího podnikání</w:t>
      </w:r>
      <w:r w:rsidRPr="00850BDF">
        <w:rPr>
          <w:sz w:val="22"/>
          <w:szCs w:val="22"/>
        </w:rPr>
        <w:t>, prasknutí stoupacích potrubí, netěsnost oken apod.), nese náklady, včetně nákladů na materiál, v plné výši pronajímatel.</w:t>
      </w:r>
    </w:p>
    <w:p w14:paraId="69716A68" w14:textId="77777777" w:rsidR="002A05E7" w:rsidRPr="00850BDF" w:rsidRDefault="002A05E7" w:rsidP="008218AA">
      <w:pPr>
        <w:tabs>
          <w:tab w:val="num" w:pos="284"/>
        </w:tabs>
        <w:ind w:left="284" w:hanging="284"/>
        <w:jc w:val="both"/>
        <w:rPr>
          <w:sz w:val="22"/>
          <w:szCs w:val="22"/>
        </w:rPr>
      </w:pPr>
    </w:p>
    <w:p w14:paraId="3F0BFC7C" w14:textId="77777777" w:rsidR="00C621BB" w:rsidRPr="00850BDF" w:rsidRDefault="00C621BB" w:rsidP="008218AA">
      <w:pPr>
        <w:numPr>
          <w:ilvl w:val="0"/>
          <w:numId w:val="22"/>
        </w:numPr>
        <w:tabs>
          <w:tab w:val="clear" w:pos="360"/>
          <w:tab w:val="num" w:pos="284"/>
        </w:tabs>
        <w:ind w:left="284" w:hanging="284"/>
        <w:jc w:val="both"/>
        <w:rPr>
          <w:sz w:val="22"/>
          <w:szCs w:val="22"/>
        </w:rPr>
      </w:pPr>
      <w:r w:rsidRPr="00850BDF">
        <w:rPr>
          <w:sz w:val="22"/>
          <w:szCs w:val="22"/>
        </w:rPr>
        <w:t xml:space="preserve">Pokud nájemce řádně nezajistí běžný úklid </w:t>
      </w:r>
      <w:r w:rsidR="009554DD" w:rsidRPr="00850BDF">
        <w:rPr>
          <w:sz w:val="22"/>
          <w:szCs w:val="22"/>
        </w:rPr>
        <w:t>prostoru sloužícího podnikání</w:t>
      </w:r>
      <w:r w:rsidRPr="00850BDF">
        <w:rPr>
          <w:sz w:val="22"/>
          <w:szCs w:val="22"/>
        </w:rPr>
        <w:t xml:space="preserve"> po dobu delší než </w:t>
      </w:r>
      <w:r w:rsidR="007A1E00" w:rsidRPr="00850BDF">
        <w:rPr>
          <w:sz w:val="22"/>
          <w:szCs w:val="22"/>
        </w:rPr>
        <w:t xml:space="preserve">10 </w:t>
      </w:r>
      <w:r w:rsidRPr="00850BDF">
        <w:rPr>
          <w:sz w:val="22"/>
          <w:szCs w:val="22"/>
        </w:rPr>
        <w:t xml:space="preserve">pracovních dnů nebo tímto, byť i nepřímo, zvýší nebezpečí vzniku škody na </w:t>
      </w:r>
      <w:r w:rsidR="009554DD" w:rsidRPr="00850BDF">
        <w:rPr>
          <w:sz w:val="22"/>
          <w:szCs w:val="22"/>
        </w:rPr>
        <w:t>prostoru sloužícím podnikání</w:t>
      </w:r>
      <w:r w:rsidR="009554DD" w:rsidRPr="00850BDF" w:rsidDel="009554DD">
        <w:rPr>
          <w:sz w:val="22"/>
          <w:szCs w:val="22"/>
        </w:rPr>
        <w:t xml:space="preserve"> </w:t>
      </w:r>
      <w:r w:rsidRPr="00850BDF">
        <w:rPr>
          <w:sz w:val="22"/>
          <w:szCs w:val="22"/>
        </w:rPr>
        <w:t>nebo takto sníží kvalitu nájmu jiného nájemce (zejména výskytem nežádoucích pachů, zvuků, prachu apod.)</w:t>
      </w:r>
      <w:r w:rsidR="002B4BCD" w:rsidRPr="00850BDF">
        <w:rPr>
          <w:sz w:val="22"/>
          <w:szCs w:val="22"/>
        </w:rPr>
        <w:t>,</w:t>
      </w:r>
      <w:r w:rsidRPr="00850BDF">
        <w:rPr>
          <w:sz w:val="22"/>
          <w:szCs w:val="22"/>
        </w:rPr>
        <w:t xml:space="preserve"> nese plnou výši případné škody a zároveň je povinen uhradit pronajímateli celou výši případného ušlého zisku. Takové jednání (respektive opomenutí) se vždy považuje za hrubé porušení </w:t>
      </w:r>
      <w:r w:rsidR="007A1E00" w:rsidRPr="00850BDF">
        <w:rPr>
          <w:sz w:val="22"/>
          <w:szCs w:val="22"/>
        </w:rPr>
        <w:t xml:space="preserve">této </w:t>
      </w:r>
      <w:r w:rsidRPr="00850BDF">
        <w:rPr>
          <w:sz w:val="22"/>
          <w:szCs w:val="22"/>
        </w:rPr>
        <w:t>smlouvy.</w:t>
      </w:r>
    </w:p>
    <w:p w14:paraId="49E1FFAE" w14:textId="77777777" w:rsidR="00C621BB" w:rsidRPr="00850BDF" w:rsidRDefault="00C621BB" w:rsidP="008218AA">
      <w:pPr>
        <w:tabs>
          <w:tab w:val="num" w:pos="284"/>
        </w:tabs>
        <w:ind w:left="284" w:hanging="284"/>
        <w:jc w:val="both"/>
        <w:rPr>
          <w:sz w:val="22"/>
          <w:szCs w:val="22"/>
        </w:rPr>
      </w:pPr>
    </w:p>
    <w:p w14:paraId="7E1A9FDB" w14:textId="77777777" w:rsidR="00C621BB" w:rsidRPr="00850BDF" w:rsidRDefault="00C621BB" w:rsidP="008218AA">
      <w:pPr>
        <w:numPr>
          <w:ilvl w:val="0"/>
          <w:numId w:val="22"/>
        </w:numPr>
        <w:tabs>
          <w:tab w:val="clear" w:pos="360"/>
          <w:tab w:val="num" w:pos="284"/>
        </w:tabs>
        <w:ind w:left="284" w:hanging="284"/>
        <w:jc w:val="both"/>
        <w:rPr>
          <w:sz w:val="22"/>
          <w:szCs w:val="22"/>
        </w:rPr>
      </w:pPr>
      <w:r w:rsidRPr="00850BDF">
        <w:rPr>
          <w:sz w:val="22"/>
          <w:szCs w:val="22"/>
        </w:rPr>
        <w:t>Pronajímatel v souladu se svým živnostenským oprávněním a dále pak v souladu s účelem této smlouvy zajišťuje v</w:t>
      </w:r>
      <w:r w:rsidR="007B5E18" w:rsidRPr="00850BDF">
        <w:rPr>
          <w:sz w:val="22"/>
          <w:szCs w:val="22"/>
        </w:rPr>
        <w:t> budově</w:t>
      </w:r>
      <w:r w:rsidRPr="00850BDF">
        <w:rPr>
          <w:sz w:val="22"/>
          <w:szCs w:val="22"/>
        </w:rPr>
        <w:t xml:space="preserve"> na své náklady:</w:t>
      </w:r>
    </w:p>
    <w:p w14:paraId="5E73991B" w14:textId="77777777" w:rsidR="00C621BB" w:rsidRPr="00850BDF" w:rsidRDefault="00C621BB" w:rsidP="008218AA">
      <w:pPr>
        <w:tabs>
          <w:tab w:val="num" w:pos="284"/>
        </w:tabs>
        <w:ind w:left="284" w:hanging="284"/>
        <w:jc w:val="both"/>
        <w:rPr>
          <w:sz w:val="22"/>
          <w:szCs w:val="22"/>
        </w:rPr>
      </w:pPr>
      <w:r w:rsidRPr="00850BDF">
        <w:rPr>
          <w:sz w:val="22"/>
          <w:szCs w:val="22"/>
        </w:rPr>
        <w:t xml:space="preserve"> </w:t>
      </w:r>
    </w:p>
    <w:p w14:paraId="13C58717" w14:textId="77777777" w:rsidR="00C621BB" w:rsidRPr="00850BDF" w:rsidRDefault="00C621BB" w:rsidP="008218AA">
      <w:pPr>
        <w:numPr>
          <w:ilvl w:val="0"/>
          <w:numId w:val="26"/>
        </w:numPr>
        <w:tabs>
          <w:tab w:val="clear" w:pos="720"/>
          <w:tab w:val="num" w:pos="709"/>
        </w:tabs>
        <w:ind w:left="709" w:hanging="425"/>
        <w:jc w:val="both"/>
        <w:rPr>
          <w:sz w:val="22"/>
          <w:szCs w:val="22"/>
        </w:rPr>
      </w:pPr>
      <w:r w:rsidRPr="00850BDF">
        <w:rPr>
          <w:sz w:val="22"/>
          <w:szCs w:val="22"/>
        </w:rPr>
        <w:t xml:space="preserve">údržbu, včetně úklidu všech společných </w:t>
      </w:r>
      <w:r w:rsidR="0051143D" w:rsidRPr="00850BDF">
        <w:rPr>
          <w:sz w:val="22"/>
          <w:szCs w:val="22"/>
        </w:rPr>
        <w:t xml:space="preserve">a běžně přístupných </w:t>
      </w:r>
      <w:r w:rsidRPr="00850BDF">
        <w:rPr>
          <w:sz w:val="22"/>
          <w:szCs w:val="22"/>
        </w:rPr>
        <w:t>prostor,</w:t>
      </w:r>
    </w:p>
    <w:p w14:paraId="1BDC2E83" w14:textId="77777777" w:rsidR="00C621BB" w:rsidRPr="00850BDF" w:rsidRDefault="0051143D" w:rsidP="008218AA">
      <w:pPr>
        <w:numPr>
          <w:ilvl w:val="0"/>
          <w:numId w:val="26"/>
        </w:numPr>
        <w:tabs>
          <w:tab w:val="clear" w:pos="720"/>
          <w:tab w:val="num" w:pos="709"/>
        </w:tabs>
        <w:ind w:left="709" w:hanging="425"/>
        <w:jc w:val="both"/>
        <w:rPr>
          <w:sz w:val="22"/>
          <w:szCs w:val="22"/>
        </w:rPr>
      </w:pPr>
      <w:r w:rsidRPr="00850BDF">
        <w:rPr>
          <w:sz w:val="22"/>
          <w:szCs w:val="22"/>
        </w:rPr>
        <w:t>nádoby pro</w:t>
      </w:r>
      <w:r w:rsidR="00C621BB" w:rsidRPr="00850BDF">
        <w:rPr>
          <w:sz w:val="22"/>
          <w:szCs w:val="22"/>
        </w:rPr>
        <w:t xml:space="preserve"> likvidaci odpadů</w:t>
      </w:r>
      <w:r w:rsidRPr="00850BDF">
        <w:rPr>
          <w:sz w:val="22"/>
          <w:szCs w:val="22"/>
        </w:rPr>
        <w:t xml:space="preserve"> a jejich odvoz</w:t>
      </w:r>
      <w:r w:rsidR="00C621BB" w:rsidRPr="00850BDF">
        <w:rPr>
          <w:sz w:val="22"/>
          <w:szCs w:val="22"/>
        </w:rPr>
        <w:t>, a to v rozsahu stanoveném vnitřním předpisem pronajímatele,</w:t>
      </w:r>
    </w:p>
    <w:p w14:paraId="68F1110F" w14:textId="77777777" w:rsidR="00C621BB" w:rsidRPr="00850BDF" w:rsidRDefault="00C621BB" w:rsidP="008218AA">
      <w:pPr>
        <w:numPr>
          <w:ilvl w:val="0"/>
          <w:numId w:val="26"/>
        </w:numPr>
        <w:tabs>
          <w:tab w:val="clear" w:pos="720"/>
          <w:tab w:val="num" w:pos="709"/>
        </w:tabs>
        <w:ind w:left="709" w:hanging="425"/>
        <w:jc w:val="both"/>
        <w:rPr>
          <w:sz w:val="22"/>
          <w:szCs w:val="22"/>
        </w:rPr>
      </w:pPr>
      <w:r w:rsidRPr="00850BDF">
        <w:rPr>
          <w:sz w:val="22"/>
          <w:szCs w:val="22"/>
        </w:rPr>
        <w:t xml:space="preserve">pravidelnou revizi vyhrazených technických zařízení sloužících pro provoz </w:t>
      </w:r>
      <w:r w:rsidR="007B5E18" w:rsidRPr="00850BDF">
        <w:rPr>
          <w:sz w:val="22"/>
          <w:szCs w:val="22"/>
        </w:rPr>
        <w:t>budovy</w:t>
      </w:r>
      <w:r w:rsidR="007A1E00" w:rsidRPr="00850BDF">
        <w:rPr>
          <w:sz w:val="22"/>
          <w:szCs w:val="22"/>
        </w:rPr>
        <w:t>,</w:t>
      </w:r>
    </w:p>
    <w:p w14:paraId="03285281" w14:textId="77777777" w:rsidR="00C621BB" w:rsidRPr="00850BDF" w:rsidRDefault="00C621BB" w:rsidP="008218AA">
      <w:pPr>
        <w:numPr>
          <w:ilvl w:val="0"/>
          <w:numId w:val="26"/>
        </w:numPr>
        <w:tabs>
          <w:tab w:val="clear" w:pos="720"/>
          <w:tab w:val="num" w:pos="709"/>
        </w:tabs>
        <w:ind w:left="709" w:hanging="425"/>
        <w:jc w:val="both"/>
        <w:rPr>
          <w:sz w:val="22"/>
          <w:szCs w:val="22"/>
        </w:rPr>
      </w:pPr>
      <w:r w:rsidRPr="00850BDF">
        <w:rPr>
          <w:sz w:val="22"/>
          <w:szCs w:val="22"/>
        </w:rPr>
        <w:t>pravidelnou revizi elektroinstalací</w:t>
      </w:r>
      <w:r w:rsidR="0051143D" w:rsidRPr="00850BDF">
        <w:rPr>
          <w:sz w:val="22"/>
          <w:szCs w:val="22"/>
        </w:rPr>
        <w:t xml:space="preserve"> ve vlastnictví pronajímatele</w:t>
      </w:r>
      <w:r w:rsidRPr="00850BDF">
        <w:rPr>
          <w:sz w:val="22"/>
          <w:szCs w:val="22"/>
        </w:rPr>
        <w:t>,</w:t>
      </w:r>
    </w:p>
    <w:p w14:paraId="3CF1E17A" w14:textId="77777777" w:rsidR="00C621BB" w:rsidRPr="00850BDF" w:rsidRDefault="00C621BB" w:rsidP="008218AA">
      <w:pPr>
        <w:numPr>
          <w:ilvl w:val="0"/>
          <w:numId w:val="26"/>
        </w:numPr>
        <w:tabs>
          <w:tab w:val="clear" w:pos="720"/>
          <w:tab w:val="num" w:pos="709"/>
        </w:tabs>
        <w:ind w:left="709" w:hanging="425"/>
        <w:jc w:val="both"/>
        <w:rPr>
          <w:sz w:val="22"/>
          <w:szCs w:val="22"/>
        </w:rPr>
      </w:pPr>
      <w:r w:rsidRPr="00850BDF">
        <w:rPr>
          <w:sz w:val="22"/>
          <w:szCs w:val="22"/>
        </w:rPr>
        <w:t xml:space="preserve">požární bezpečnost </w:t>
      </w:r>
      <w:r w:rsidR="007B5E18" w:rsidRPr="00850BDF">
        <w:rPr>
          <w:sz w:val="22"/>
          <w:szCs w:val="22"/>
        </w:rPr>
        <w:t>budovy</w:t>
      </w:r>
      <w:r w:rsidR="0051143D" w:rsidRPr="00850BDF">
        <w:rPr>
          <w:sz w:val="22"/>
          <w:szCs w:val="22"/>
        </w:rPr>
        <w:t>, přičemž nájemce je povinen řídit se požární poplachovou směrnicí pronajímatele.</w:t>
      </w:r>
    </w:p>
    <w:p w14:paraId="2663CB28" w14:textId="77777777" w:rsidR="00C621BB" w:rsidRPr="00850BDF" w:rsidRDefault="00C621BB" w:rsidP="00CC1390">
      <w:pPr>
        <w:jc w:val="center"/>
        <w:rPr>
          <w:b/>
          <w:sz w:val="22"/>
          <w:szCs w:val="22"/>
        </w:rPr>
      </w:pPr>
    </w:p>
    <w:p w14:paraId="5D759319" w14:textId="77777777" w:rsidR="00C621BB" w:rsidRPr="00850BDF" w:rsidRDefault="00C621BB">
      <w:pPr>
        <w:jc w:val="center"/>
        <w:rPr>
          <w:b/>
          <w:sz w:val="22"/>
          <w:szCs w:val="22"/>
        </w:rPr>
      </w:pPr>
    </w:p>
    <w:p w14:paraId="0299108F" w14:textId="77777777" w:rsidR="00C621BB" w:rsidRPr="00850BDF" w:rsidRDefault="00C621BB" w:rsidP="007A1E00">
      <w:pPr>
        <w:keepNext/>
        <w:keepLines/>
        <w:jc w:val="center"/>
        <w:outlineLvl w:val="0"/>
        <w:rPr>
          <w:b/>
          <w:sz w:val="22"/>
          <w:szCs w:val="22"/>
        </w:rPr>
      </w:pPr>
      <w:r w:rsidRPr="00850BDF">
        <w:rPr>
          <w:b/>
          <w:sz w:val="22"/>
          <w:szCs w:val="22"/>
        </w:rPr>
        <w:t>X.</w:t>
      </w:r>
    </w:p>
    <w:p w14:paraId="451CF5B2" w14:textId="77777777" w:rsidR="00C621BB" w:rsidRPr="00850BDF" w:rsidRDefault="00C621BB" w:rsidP="007A1E00">
      <w:pPr>
        <w:keepNext/>
        <w:keepLines/>
        <w:jc w:val="center"/>
        <w:rPr>
          <w:b/>
          <w:sz w:val="22"/>
          <w:szCs w:val="22"/>
        </w:rPr>
      </w:pPr>
      <w:r w:rsidRPr="00850BDF">
        <w:rPr>
          <w:b/>
          <w:sz w:val="22"/>
          <w:szCs w:val="22"/>
        </w:rPr>
        <w:t>Další práva a povinnosti smluvních stran</w:t>
      </w:r>
    </w:p>
    <w:p w14:paraId="030A8CE8" w14:textId="77777777" w:rsidR="00C621BB" w:rsidRPr="00850BDF" w:rsidRDefault="00C621BB" w:rsidP="007A1E00">
      <w:pPr>
        <w:keepNext/>
        <w:keepLines/>
        <w:jc w:val="center"/>
        <w:rPr>
          <w:b/>
          <w:sz w:val="22"/>
          <w:szCs w:val="22"/>
        </w:rPr>
      </w:pPr>
    </w:p>
    <w:p w14:paraId="46CC3F3A" w14:textId="77777777" w:rsidR="00C621BB" w:rsidRPr="00850BDF" w:rsidRDefault="00C621BB" w:rsidP="008218AA">
      <w:pPr>
        <w:numPr>
          <w:ilvl w:val="0"/>
          <w:numId w:val="12"/>
        </w:numPr>
        <w:jc w:val="both"/>
        <w:rPr>
          <w:sz w:val="22"/>
          <w:szCs w:val="22"/>
        </w:rPr>
      </w:pPr>
      <w:r w:rsidRPr="00850BDF">
        <w:rPr>
          <w:sz w:val="22"/>
          <w:szCs w:val="22"/>
        </w:rPr>
        <w:t xml:space="preserve">Nájemce je oprávněn užívat </w:t>
      </w:r>
      <w:r w:rsidR="009554DD" w:rsidRPr="00850BDF">
        <w:rPr>
          <w:sz w:val="22"/>
          <w:szCs w:val="22"/>
        </w:rPr>
        <w:t>prostor sloužící podnikání</w:t>
      </w:r>
      <w:r w:rsidR="009554DD" w:rsidRPr="00850BDF" w:rsidDel="009554DD">
        <w:rPr>
          <w:sz w:val="22"/>
          <w:szCs w:val="22"/>
        </w:rPr>
        <w:t xml:space="preserve"> </w:t>
      </w:r>
      <w:r w:rsidRPr="00850BDF">
        <w:rPr>
          <w:sz w:val="22"/>
          <w:szCs w:val="22"/>
        </w:rPr>
        <w:t>podle svých potřeb, obvyklým způsobem</w:t>
      </w:r>
      <w:r w:rsidR="007B5E18" w:rsidRPr="00850BDF">
        <w:rPr>
          <w:sz w:val="22"/>
          <w:szCs w:val="22"/>
        </w:rPr>
        <w:t xml:space="preserve"> a</w:t>
      </w:r>
      <w:r w:rsidRPr="00850BDF">
        <w:rPr>
          <w:sz w:val="22"/>
          <w:szCs w:val="22"/>
        </w:rPr>
        <w:t xml:space="preserve"> v souladu se sjednaným účelem nájmu.</w:t>
      </w:r>
    </w:p>
    <w:p w14:paraId="24A26E97" w14:textId="77777777" w:rsidR="00C621BB" w:rsidRPr="00850BDF" w:rsidRDefault="00C621BB" w:rsidP="008218AA">
      <w:pPr>
        <w:ind w:left="283" w:hanging="283"/>
        <w:jc w:val="both"/>
        <w:rPr>
          <w:sz w:val="22"/>
          <w:szCs w:val="22"/>
        </w:rPr>
      </w:pPr>
    </w:p>
    <w:p w14:paraId="06794B29" w14:textId="77777777" w:rsidR="00C621BB" w:rsidRPr="00850BDF" w:rsidRDefault="00D03BBF" w:rsidP="008218AA">
      <w:pPr>
        <w:numPr>
          <w:ilvl w:val="0"/>
          <w:numId w:val="13"/>
        </w:numPr>
        <w:jc w:val="both"/>
        <w:rPr>
          <w:sz w:val="22"/>
          <w:szCs w:val="22"/>
        </w:rPr>
      </w:pPr>
      <w:r w:rsidRPr="00850BDF">
        <w:rPr>
          <w:sz w:val="22"/>
          <w:szCs w:val="22"/>
        </w:rPr>
        <w:t>N</w:t>
      </w:r>
      <w:r w:rsidR="00C621BB" w:rsidRPr="00850BDF">
        <w:rPr>
          <w:sz w:val="22"/>
          <w:szCs w:val="22"/>
        </w:rPr>
        <w:t xml:space="preserve">ájemce je povinen bez zbytečného odkladu oznámit pronajímateli potřebu oprav (nad rámec obvyklé údržby), které má pronajímatel provést. Zároveň je povinen umožnit provedení takových oprav, jinak nájemce odpovídá za vzniklou škodu. Pokud takto neučiní do </w:t>
      </w:r>
      <w:r w:rsidR="007A1E00" w:rsidRPr="00850BDF">
        <w:rPr>
          <w:sz w:val="22"/>
          <w:szCs w:val="22"/>
        </w:rPr>
        <w:t xml:space="preserve">10 </w:t>
      </w:r>
      <w:r w:rsidR="00C621BB" w:rsidRPr="00850BDF">
        <w:rPr>
          <w:sz w:val="22"/>
          <w:szCs w:val="22"/>
        </w:rPr>
        <w:t>kalendářních dnů ode dne jejího vzniku</w:t>
      </w:r>
      <w:r w:rsidR="007A1E00" w:rsidRPr="00850BDF">
        <w:rPr>
          <w:sz w:val="22"/>
          <w:szCs w:val="22"/>
        </w:rPr>
        <w:t>,</w:t>
      </w:r>
      <w:r w:rsidR="00C621BB" w:rsidRPr="00850BDF">
        <w:rPr>
          <w:sz w:val="22"/>
          <w:szCs w:val="22"/>
        </w:rPr>
        <w:t xml:space="preserve"> má se za to, že se jedná o opravu obvyklou, kterou provede nájemce vlastním nákladem.</w:t>
      </w:r>
    </w:p>
    <w:p w14:paraId="76450F20" w14:textId="77777777" w:rsidR="00C621BB" w:rsidRPr="00850BDF" w:rsidRDefault="00C621BB" w:rsidP="008218AA">
      <w:pPr>
        <w:ind w:left="283" w:hanging="283"/>
        <w:jc w:val="both"/>
        <w:rPr>
          <w:sz w:val="22"/>
          <w:szCs w:val="22"/>
        </w:rPr>
      </w:pPr>
    </w:p>
    <w:p w14:paraId="52623769" w14:textId="77777777" w:rsidR="00C621BB" w:rsidRPr="00850BDF" w:rsidRDefault="00C621BB" w:rsidP="008218AA">
      <w:pPr>
        <w:numPr>
          <w:ilvl w:val="0"/>
          <w:numId w:val="14"/>
        </w:numPr>
        <w:jc w:val="both"/>
        <w:rPr>
          <w:sz w:val="22"/>
          <w:szCs w:val="22"/>
        </w:rPr>
      </w:pPr>
      <w:r w:rsidRPr="00850BDF">
        <w:rPr>
          <w:sz w:val="22"/>
          <w:szCs w:val="22"/>
        </w:rPr>
        <w:t xml:space="preserve">Nájemce nese při užívání </w:t>
      </w:r>
      <w:r w:rsidR="009554DD" w:rsidRPr="00850BDF">
        <w:rPr>
          <w:sz w:val="22"/>
          <w:szCs w:val="22"/>
        </w:rPr>
        <w:t>prostoru sloužícího podnikání</w:t>
      </w:r>
      <w:r w:rsidR="009554DD" w:rsidRPr="00850BDF" w:rsidDel="009554DD">
        <w:rPr>
          <w:sz w:val="22"/>
          <w:szCs w:val="22"/>
        </w:rPr>
        <w:t xml:space="preserve"> </w:t>
      </w:r>
      <w:r w:rsidRPr="00850BDF">
        <w:rPr>
          <w:sz w:val="22"/>
          <w:szCs w:val="22"/>
        </w:rPr>
        <w:t>odpovědnost za vlastní provozní činnost a je zejména povinen dodržovat předpisy požární ochrany, bezpečnosti a ochrany zdraví při práci, hygieny, předpisy daňové a další právní předpisy.</w:t>
      </w:r>
    </w:p>
    <w:p w14:paraId="1CF4897E" w14:textId="77777777" w:rsidR="00C621BB" w:rsidRPr="00850BDF" w:rsidRDefault="00C621BB" w:rsidP="008218AA">
      <w:pPr>
        <w:ind w:left="283" w:hanging="283"/>
        <w:jc w:val="both"/>
        <w:rPr>
          <w:sz w:val="22"/>
          <w:szCs w:val="22"/>
        </w:rPr>
      </w:pPr>
    </w:p>
    <w:p w14:paraId="6C4B7226" w14:textId="77777777" w:rsidR="00C621BB" w:rsidRPr="00850BDF" w:rsidRDefault="00C621BB" w:rsidP="008218AA">
      <w:pPr>
        <w:numPr>
          <w:ilvl w:val="0"/>
          <w:numId w:val="15"/>
        </w:numPr>
        <w:jc w:val="both"/>
        <w:rPr>
          <w:sz w:val="22"/>
          <w:szCs w:val="22"/>
        </w:rPr>
      </w:pPr>
      <w:r w:rsidRPr="00850BDF">
        <w:rPr>
          <w:sz w:val="22"/>
          <w:szCs w:val="22"/>
        </w:rPr>
        <w:t xml:space="preserve">Za splnění povinnosti na úseku požární ochrany ve smyslu zákona č. </w:t>
      </w:r>
      <w:r w:rsidRPr="003A6812">
        <w:rPr>
          <w:sz w:val="22"/>
          <w:szCs w:val="22"/>
        </w:rPr>
        <w:t>133/1985 Sb.</w:t>
      </w:r>
      <w:r w:rsidR="004267A0" w:rsidRPr="003A6812">
        <w:rPr>
          <w:sz w:val="22"/>
          <w:szCs w:val="22"/>
        </w:rPr>
        <w:t>,</w:t>
      </w:r>
      <w:r w:rsidRPr="003A6812">
        <w:rPr>
          <w:sz w:val="22"/>
          <w:szCs w:val="22"/>
        </w:rPr>
        <w:t xml:space="preserve"> o požární ochraně v platném znění</w:t>
      </w:r>
      <w:r w:rsidR="004267A0" w:rsidRPr="003A6812">
        <w:rPr>
          <w:sz w:val="22"/>
          <w:szCs w:val="22"/>
        </w:rPr>
        <w:t>,</w:t>
      </w:r>
      <w:r w:rsidRPr="00850BDF">
        <w:rPr>
          <w:sz w:val="22"/>
          <w:szCs w:val="22"/>
        </w:rPr>
        <w:t xml:space="preserve"> odpovídají obě smluvní strany takto:</w:t>
      </w:r>
    </w:p>
    <w:p w14:paraId="256711AB" w14:textId="77777777" w:rsidR="00C621BB" w:rsidRPr="00850BDF" w:rsidRDefault="00C621BB">
      <w:pPr>
        <w:jc w:val="both"/>
        <w:rPr>
          <w:sz w:val="22"/>
          <w:szCs w:val="22"/>
        </w:rPr>
      </w:pPr>
    </w:p>
    <w:p w14:paraId="7E1D9C51" w14:textId="77777777" w:rsidR="00C621BB" w:rsidRPr="00850BDF" w:rsidRDefault="00C621BB" w:rsidP="008218AA">
      <w:pPr>
        <w:numPr>
          <w:ilvl w:val="0"/>
          <w:numId w:val="28"/>
        </w:numPr>
        <w:tabs>
          <w:tab w:val="clear" w:pos="763"/>
          <w:tab w:val="num" w:pos="709"/>
        </w:tabs>
        <w:ind w:left="709" w:hanging="426"/>
        <w:jc w:val="both"/>
        <w:rPr>
          <w:sz w:val="22"/>
          <w:szCs w:val="22"/>
        </w:rPr>
      </w:pPr>
      <w:r w:rsidRPr="00850BDF">
        <w:rPr>
          <w:sz w:val="22"/>
          <w:szCs w:val="22"/>
        </w:rPr>
        <w:t xml:space="preserve">pronajímatel bude zabezpečovat technické prostředky - přenosné </w:t>
      </w:r>
      <w:r w:rsidR="007B5E18" w:rsidRPr="00850BDF">
        <w:rPr>
          <w:sz w:val="22"/>
          <w:szCs w:val="22"/>
        </w:rPr>
        <w:t>hasicí</w:t>
      </w:r>
      <w:r w:rsidRPr="00850BDF">
        <w:rPr>
          <w:sz w:val="22"/>
          <w:szCs w:val="22"/>
        </w:rPr>
        <w:t xml:space="preserve"> přístroje a požární hydranty a udržovat je v provozuschopném stavu</w:t>
      </w:r>
      <w:r w:rsidR="0051143D" w:rsidRPr="00850BDF">
        <w:rPr>
          <w:sz w:val="22"/>
          <w:szCs w:val="22"/>
        </w:rPr>
        <w:t>, a to v rozsahu stanoveném požární poplachovou směrnicí pronajímatele</w:t>
      </w:r>
      <w:r w:rsidRPr="00850BDF">
        <w:rPr>
          <w:sz w:val="22"/>
          <w:szCs w:val="22"/>
        </w:rPr>
        <w:t>,</w:t>
      </w:r>
    </w:p>
    <w:p w14:paraId="5102CF67" w14:textId="77777777" w:rsidR="00C621BB" w:rsidRPr="00850BDF" w:rsidRDefault="00C621BB" w:rsidP="008218AA">
      <w:pPr>
        <w:numPr>
          <w:ilvl w:val="0"/>
          <w:numId w:val="28"/>
        </w:numPr>
        <w:tabs>
          <w:tab w:val="clear" w:pos="763"/>
          <w:tab w:val="num" w:pos="709"/>
        </w:tabs>
        <w:ind w:left="709" w:hanging="426"/>
        <w:jc w:val="both"/>
        <w:rPr>
          <w:sz w:val="22"/>
          <w:szCs w:val="22"/>
        </w:rPr>
      </w:pPr>
      <w:r w:rsidRPr="00850BDF">
        <w:rPr>
          <w:sz w:val="22"/>
          <w:szCs w:val="22"/>
        </w:rPr>
        <w:t>nájemce plní zbývající povinnosti právnických osob na úseku požární ochrany v </w:t>
      </w:r>
      <w:r w:rsidR="009554DD" w:rsidRPr="00850BDF">
        <w:rPr>
          <w:sz w:val="22"/>
          <w:szCs w:val="22"/>
        </w:rPr>
        <w:t>prostoru sloužícím podnikání</w:t>
      </w:r>
      <w:r w:rsidRPr="00850BDF">
        <w:rPr>
          <w:sz w:val="22"/>
          <w:szCs w:val="22"/>
        </w:rPr>
        <w:t>,</w:t>
      </w:r>
    </w:p>
    <w:p w14:paraId="73DB858C" w14:textId="77777777" w:rsidR="00C621BB" w:rsidRPr="00850BDF" w:rsidRDefault="00C621BB" w:rsidP="008218AA">
      <w:pPr>
        <w:numPr>
          <w:ilvl w:val="0"/>
          <w:numId w:val="25"/>
        </w:numPr>
        <w:tabs>
          <w:tab w:val="clear" w:pos="703"/>
          <w:tab w:val="num" w:pos="709"/>
        </w:tabs>
        <w:ind w:left="709" w:hanging="426"/>
        <w:jc w:val="both"/>
        <w:rPr>
          <w:sz w:val="22"/>
          <w:szCs w:val="22"/>
        </w:rPr>
      </w:pPr>
      <w:r w:rsidRPr="00850BDF">
        <w:rPr>
          <w:sz w:val="22"/>
          <w:szCs w:val="22"/>
        </w:rPr>
        <w:t>nájemce určí osobu odpovědnou za plnění povinností na úseku požární ochrany a písemně j</w:t>
      </w:r>
      <w:r w:rsidR="008218AA" w:rsidRPr="00850BDF">
        <w:rPr>
          <w:sz w:val="22"/>
          <w:szCs w:val="22"/>
        </w:rPr>
        <w:t>i</w:t>
      </w:r>
      <w:r w:rsidRPr="00850BDF">
        <w:rPr>
          <w:sz w:val="22"/>
          <w:szCs w:val="22"/>
        </w:rPr>
        <w:t xml:space="preserve"> oznámí pronajímateli.</w:t>
      </w:r>
    </w:p>
    <w:p w14:paraId="479F319D" w14:textId="77777777" w:rsidR="00C621BB" w:rsidRPr="00850BDF" w:rsidRDefault="00C621BB">
      <w:pPr>
        <w:ind w:left="283"/>
        <w:jc w:val="both"/>
        <w:rPr>
          <w:sz w:val="22"/>
          <w:szCs w:val="22"/>
        </w:rPr>
      </w:pPr>
    </w:p>
    <w:p w14:paraId="413F2149" w14:textId="77777777" w:rsidR="00C621BB" w:rsidRPr="00850BDF" w:rsidRDefault="00C621BB" w:rsidP="008218AA">
      <w:pPr>
        <w:numPr>
          <w:ilvl w:val="0"/>
          <w:numId w:val="16"/>
        </w:numPr>
        <w:jc w:val="both"/>
        <w:rPr>
          <w:sz w:val="22"/>
          <w:szCs w:val="22"/>
        </w:rPr>
      </w:pPr>
      <w:r w:rsidRPr="00850BDF">
        <w:rPr>
          <w:sz w:val="22"/>
          <w:szCs w:val="22"/>
        </w:rPr>
        <w:t xml:space="preserve">Nájemce není oprávněn provádět stavební úpravy ani jiné podstatné změny </w:t>
      </w:r>
      <w:r w:rsidR="009554DD" w:rsidRPr="00850BDF">
        <w:rPr>
          <w:sz w:val="22"/>
          <w:szCs w:val="22"/>
        </w:rPr>
        <w:t>prostoru sloužícího podnikání</w:t>
      </w:r>
      <w:r w:rsidR="009554DD" w:rsidRPr="00850BDF" w:rsidDel="009554DD">
        <w:rPr>
          <w:sz w:val="22"/>
          <w:szCs w:val="22"/>
        </w:rPr>
        <w:t xml:space="preserve"> </w:t>
      </w:r>
      <w:r w:rsidRPr="00850BDF">
        <w:rPr>
          <w:sz w:val="22"/>
          <w:szCs w:val="22"/>
        </w:rPr>
        <w:t>bez předchozího písemného souhlasu pronajímatele.</w:t>
      </w:r>
    </w:p>
    <w:p w14:paraId="2DECD1C6" w14:textId="77777777" w:rsidR="00C621BB" w:rsidRPr="00850BDF" w:rsidRDefault="00C621BB" w:rsidP="008218AA">
      <w:pPr>
        <w:ind w:left="283" w:hanging="283"/>
        <w:jc w:val="both"/>
        <w:rPr>
          <w:sz w:val="22"/>
          <w:szCs w:val="22"/>
        </w:rPr>
      </w:pPr>
    </w:p>
    <w:p w14:paraId="7138741D" w14:textId="77777777" w:rsidR="00C621BB" w:rsidRPr="00850BDF" w:rsidRDefault="00C621BB" w:rsidP="008218AA">
      <w:pPr>
        <w:numPr>
          <w:ilvl w:val="0"/>
          <w:numId w:val="17"/>
        </w:numPr>
        <w:jc w:val="both"/>
        <w:rPr>
          <w:sz w:val="22"/>
          <w:szCs w:val="22"/>
        </w:rPr>
      </w:pPr>
      <w:r w:rsidRPr="00850BDF">
        <w:rPr>
          <w:sz w:val="22"/>
          <w:szCs w:val="22"/>
        </w:rPr>
        <w:t>Nájemce je povinen umožnit prona</w:t>
      </w:r>
      <w:r w:rsidR="005F7B1E">
        <w:rPr>
          <w:sz w:val="22"/>
          <w:szCs w:val="22"/>
        </w:rPr>
        <w:t>jímateli přístup do</w:t>
      </w:r>
      <w:r w:rsidR="009554DD" w:rsidRPr="00850BDF">
        <w:rPr>
          <w:sz w:val="22"/>
          <w:szCs w:val="22"/>
        </w:rPr>
        <w:t xml:space="preserve"> prostoru sloužícího podnikání</w:t>
      </w:r>
      <w:r w:rsidRPr="00850BDF">
        <w:rPr>
          <w:sz w:val="22"/>
          <w:szCs w:val="22"/>
        </w:rPr>
        <w:t xml:space="preserve"> za účelem kontroly, zda j</w:t>
      </w:r>
      <w:r w:rsidR="009554DD" w:rsidRPr="00850BDF">
        <w:rPr>
          <w:sz w:val="22"/>
          <w:szCs w:val="22"/>
        </w:rPr>
        <w:t>e</w:t>
      </w:r>
      <w:r w:rsidRPr="00850BDF">
        <w:rPr>
          <w:sz w:val="22"/>
          <w:szCs w:val="22"/>
        </w:rPr>
        <w:t xml:space="preserve"> prostor užíván řádným způsobem</w:t>
      </w:r>
      <w:r w:rsidR="005F7B1E">
        <w:rPr>
          <w:sz w:val="22"/>
          <w:szCs w:val="22"/>
        </w:rPr>
        <w:t>,</w:t>
      </w:r>
      <w:r w:rsidRPr="00850BDF">
        <w:rPr>
          <w:sz w:val="22"/>
          <w:szCs w:val="22"/>
        </w:rPr>
        <w:t xml:space="preserve"> a dále za účelem provádění oprav a údržby</w:t>
      </w:r>
      <w:r w:rsidR="007B5E18" w:rsidRPr="00850BDF">
        <w:rPr>
          <w:sz w:val="22"/>
          <w:szCs w:val="22"/>
        </w:rPr>
        <w:t xml:space="preserve"> </w:t>
      </w:r>
      <w:r w:rsidR="00A65D3C" w:rsidRPr="00850BDF">
        <w:rPr>
          <w:sz w:val="22"/>
          <w:szCs w:val="22"/>
        </w:rPr>
        <w:t>prostoru sloužícího podnikání</w:t>
      </w:r>
      <w:r w:rsidR="00A65D3C" w:rsidRPr="00850BDF" w:rsidDel="00A65D3C">
        <w:rPr>
          <w:sz w:val="22"/>
          <w:szCs w:val="22"/>
        </w:rPr>
        <w:t xml:space="preserve"> </w:t>
      </w:r>
      <w:r w:rsidRPr="00850BDF">
        <w:rPr>
          <w:sz w:val="22"/>
          <w:szCs w:val="22"/>
        </w:rPr>
        <w:t>a celé</w:t>
      </w:r>
      <w:r w:rsidR="007B5E18" w:rsidRPr="00850BDF">
        <w:rPr>
          <w:sz w:val="22"/>
          <w:szCs w:val="22"/>
        </w:rPr>
        <w:t xml:space="preserve"> budovy</w:t>
      </w:r>
      <w:r w:rsidRPr="00850BDF">
        <w:rPr>
          <w:sz w:val="22"/>
          <w:szCs w:val="22"/>
        </w:rPr>
        <w:t xml:space="preserve">, resp. za jiným účelem nutným k zajištění řádné správy a provozu </w:t>
      </w:r>
      <w:r w:rsidR="007B5E18" w:rsidRPr="00850BDF">
        <w:rPr>
          <w:sz w:val="22"/>
          <w:szCs w:val="22"/>
        </w:rPr>
        <w:t>budovy</w:t>
      </w:r>
      <w:r w:rsidRPr="00850BDF">
        <w:rPr>
          <w:sz w:val="22"/>
          <w:szCs w:val="22"/>
        </w:rPr>
        <w:t>.</w:t>
      </w:r>
    </w:p>
    <w:p w14:paraId="1DCB7EEA" w14:textId="77777777" w:rsidR="00C621BB" w:rsidRPr="00850BDF" w:rsidRDefault="00C621BB" w:rsidP="008218AA">
      <w:pPr>
        <w:ind w:left="283" w:hanging="283"/>
        <w:jc w:val="both"/>
        <w:rPr>
          <w:sz w:val="22"/>
          <w:szCs w:val="22"/>
        </w:rPr>
      </w:pPr>
    </w:p>
    <w:p w14:paraId="22D08C95" w14:textId="77777777" w:rsidR="00C621BB" w:rsidRPr="00850BDF" w:rsidRDefault="00C621BB" w:rsidP="008218AA">
      <w:pPr>
        <w:numPr>
          <w:ilvl w:val="0"/>
          <w:numId w:val="18"/>
        </w:numPr>
        <w:jc w:val="both"/>
        <w:rPr>
          <w:sz w:val="22"/>
          <w:szCs w:val="22"/>
        </w:rPr>
      </w:pPr>
      <w:r w:rsidRPr="00850BDF">
        <w:rPr>
          <w:sz w:val="22"/>
          <w:szCs w:val="22"/>
        </w:rPr>
        <w:t xml:space="preserve">Nájemce je rovněž povinen zajistit, aby v době jeho nepřítomnosti mohl být </w:t>
      </w:r>
      <w:r w:rsidR="00A65D3C" w:rsidRPr="00850BDF">
        <w:rPr>
          <w:sz w:val="22"/>
          <w:szCs w:val="22"/>
        </w:rPr>
        <w:t>prostor sloužící podnikání</w:t>
      </w:r>
      <w:r w:rsidR="00A65D3C" w:rsidRPr="00850BDF" w:rsidDel="00A65D3C">
        <w:rPr>
          <w:sz w:val="22"/>
          <w:szCs w:val="22"/>
        </w:rPr>
        <w:t xml:space="preserve"> </w:t>
      </w:r>
      <w:r w:rsidR="00A65D3C" w:rsidRPr="00850BDF">
        <w:rPr>
          <w:sz w:val="22"/>
          <w:szCs w:val="22"/>
        </w:rPr>
        <w:t xml:space="preserve">přístupný </w:t>
      </w:r>
      <w:r w:rsidRPr="00850BDF">
        <w:rPr>
          <w:sz w:val="22"/>
          <w:szCs w:val="22"/>
        </w:rPr>
        <w:t>v havarijních případech (oheň, voda, elektřina, topení, apod.).</w:t>
      </w:r>
    </w:p>
    <w:p w14:paraId="35AE0519" w14:textId="77777777" w:rsidR="00C621BB" w:rsidRPr="00850BDF" w:rsidRDefault="00C621BB" w:rsidP="008218AA">
      <w:pPr>
        <w:ind w:left="283" w:hanging="283"/>
        <w:jc w:val="both"/>
        <w:rPr>
          <w:sz w:val="22"/>
          <w:szCs w:val="22"/>
        </w:rPr>
      </w:pPr>
    </w:p>
    <w:p w14:paraId="7006692B" w14:textId="77777777" w:rsidR="00C621BB" w:rsidRPr="00850BDF" w:rsidRDefault="00C621BB" w:rsidP="008218AA">
      <w:pPr>
        <w:numPr>
          <w:ilvl w:val="0"/>
          <w:numId w:val="19"/>
        </w:numPr>
        <w:jc w:val="both"/>
        <w:rPr>
          <w:sz w:val="22"/>
          <w:szCs w:val="22"/>
        </w:rPr>
      </w:pPr>
      <w:r w:rsidRPr="00850BDF">
        <w:rPr>
          <w:sz w:val="22"/>
          <w:szCs w:val="22"/>
        </w:rPr>
        <w:t xml:space="preserve">Pronajímatel prohlašuje, že </w:t>
      </w:r>
      <w:r w:rsidR="007B5E18" w:rsidRPr="00850BDF">
        <w:rPr>
          <w:sz w:val="22"/>
          <w:szCs w:val="22"/>
        </w:rPr>
        <w:t>budova</w:t>
      </w:r>
      <w:r w:rsidRPr="00850BDF">
        <w:rPr>
          <w:sz w:val="22"/>
          <w:szCs w:val="22"/>
        </w:rPr>
        <w:t xml:space="preserve"> je ke dni podpisu této smlouvy dostatečným způsobem pojištěn</w:t>
      </w:r>
      <w:r w:rsidR="007B5E18" w:rsidRPr="00850BDF">
        <w:rPr>
          <w:sz w:val="22"/>
          <w:szCs w:val="22"/>
        </w:rPr>
        <w:t>a</w:t>
      </w:r>
      <w:r w:rsidRPr="00850BDF">
        <w:rPr>
          <w:sz w:val="22"/>
          <w:szCs w:val="22"/>
        </w:rPr>
        <w:t xml:space="preserve"> proti živelným pohromám, poškození, resp. zničení apod. Pronajímatel je povinen zajistit trvání pojištění ve výše uvedeném rozsahu</w:t>
      </w:r>
      <w:r w:rsidR="002B4BCD" w:rsidRPr="00850BDF">
        <w:rPr>
          <w:sz w:val="22"/>
          <w:szCs w:val="22"/>
        </w:rPr>
        <w:t>,</w:t>
      </w:r>
      <w:r w:rsidRPr="00850BDF">
        <w:rPr>
          <w:sz w:val="22"/>
          <w:szCs w:val="22"/>
        </w:rPr>
        <w:t xml:space="preserve"> a to nejméně po dobu trvání této smlouvy. Pojištění vlastního movitého majetku (zejména vneseného vybavení a zařízení) si zajišťuje a hradí nájemce sám.</w:t>
      </w:r>
    </w:p>
    <w:p w14:paraId="40FD95B3" w14:textId="77777777" w:rsidR="00C621BB" w:rsidRPr="00850BDF" w:rsidRDefault="00C621BB" w:rsidP="008218AA">
      <w:pPr>
        <w:ind w:left="283" w:hanging="283"/>
        <w:jc w:val="both"/>
        <w:rPr>
          <w:sz w:val="22"/>
          <w:szCs w:val="22"/>
        </w:rPr>
      </w:pPr>
    </w:p>
    <w:p w14:paraId="5B64D043" w14:textId="77777777" w:rsidR="00C621BB" w:rsidRPr="00850BDF" w:rsidRDefault="00C621BB" w:rsidP="008218AA">
      <w:pPr>
        <w:numPr>
          <w:ilvl w:val="0"/>
          <w:numId w:val="19"/>
        </w:numPr>
        <w:jc w:val="both"/>
        <w:rPr>
          <w:sz w:val="22"/>
          <w:szCs w:val="22"/>
        </w:rPr>
      </w:pPr>
      <w:r w:rsidRPr="00850BDF">
        <w:rPr>
          <w:sz w:val="22"/>
          <w:szCs w:val="22"/>
        </w:rPr>
        <w:t xml:space="preserve">Při pojištění movitých věcí nese nájemce veškeré náklady spojené se zabezpečením </w:t>
      </w:r>
      <w:r w:rsidR="00850BDF" w:rsidRPr="00850BDF">
        <w:rPr>
          <w:sz w:val="22"/>
          <w:szCs w:val="22"/>
        </w:rPr>
        <w:t>prostoru sloužícího podnikání</w:t>
      </w:r>
      <w:r w:rsidRPr="00850BDF">
        <w:rPr>
          <w:sz w:val="22"/>
          <w:szCs w:val="22"/>
        </w:rPr>
        <w:t xml:space="preserve"> podle pojistných podmínek příslušné pojišťovny (infradetektory, bezpečnostní fólie, bezpečnostní uzamykatelné systémy, přídavné bezpečnostní zámky, apod.).</w:t>
      </w:r>
    </w:p>
    <w:p w14:paraId="45968B2F" w14:textId="77777777" w:rsidR="00C621BB" w:rsidRPr="00850BDF" w:rsidRDefault="00C621BB" w:rsidP="008218AA">
      <w:pPr>
        <w:ind w:left="283" w:hanging="283"/>
        <w:jc w:val="both"/>
        <w:rPr>
          <w:sz w:val="22"/>
          <w:szCs w:val="22"/>
        </w:rPr>
      </w:pPr>
    </w:p>
    <w:p w14:paraId="3B6652AE" w14:textId="77777777" w:rsidR="00850BDF" w:rsidRDefault="00CF0DFC" w:rsidP="008218AA">
      <w:pPr>
        <w:numPr>
          <w:ilvl w:val="0"/>
          <w:numId w:val="20"/>
        </w:numPr>
        <w:jc w:val="both"/>
        <w:rPr>
          <w:sz w:val="22"/>
          <w:szCs w:val="22"/>
        </w:rPr>
      </w:pPr>
      <w:r w:rsidRPr="00850BDF">
        <w:rPr>
          <w:sz w:val="22"/>
          <w:szCs w:val="22"/>
        </w:rPr>
        <w:t>Nejpozději ke dni</w:t>
      </w:r>
      <w:r w:rsidR="007D51D5" w:rsidRPr="00850BDF">
        <w:rPr>
          <w:sz w:val="22"/>
          <w:szCs w:val="22"/>
        </w:rPr>
        <w:t xml:space="preserve"> skončení nájmu je nájemce povinen </w:t>
      </w:r>
      <w:r w:rsidR="00A65D3C" w:rsidRPr="00850BDF">
        <w:rPr>
          <w:sz w:val="22"/>
          <w:szCs w:val="22"/>
        </w:rPr>
        <w:t>prostor sloužící podnikání</w:t>
      </w:r>
      <w:r w:rsidR="00A65D3C" w:rsidRPr="00850BDF" w:rsidDel="00A65D3C">
        <w:rPr>
          <w:sz w:val="22"/>
          <w:szCs w:val="22"/>
        </w:rPr>
        <w:t xml:space="preserve"> </w:t>
      </w:r>
      <w:r w:rsidR="007D51D5" w:rsidRPr="00850BDF">
        <w:rPr>
          <w:sz w:val="22"/>
          <w:szCs w:val="22"/>
        </w:rPr>
        <w:t xml:space="preserve">vyklidit a </w:t>
      </w:r>
      <w:r w:rsidR="00A65D3C" w:rsidRPr="00850BDF">
        <w:rPr>
          <w:sz w:val="22"/>
          <w:szCs w:val="22"/>
        </w:rPr>
        <w:t xml:space="preserve">vyklizený </w:t>
      </w:r>
      <w:r w:rsidR="007D51D5" w:rsidRPr="00850BDF">
        <w:rPr>
          <w:sz w:val="22"/>
          <w:szCs w:val="22"/>
        </w:rPr>
        <w:t>je</w:t>
      </w:r>
      <w:r w:rsidR="00A65D3C" w:rsidRPr="00850BDF">
        <w:rPr>
          <w:sz w:val="22"/>
          <w:szCs w:val="22"/>
        </w:rPr>
        <w:t>j</w:t>
      </w:r>
      <w:r w:rsidR="007D51D5" w:rsidRPr="00850BDF">
        <w:rPr>
          <w:sz w:val="22"/>
          <w:szCs w:val="22"/>
        </w:rPr>
        <w:t xml:space="preserve"> předat pronajímateli, a to s přihlédnutím k běžnému opotřebení při </w:t>
      </w:r>
      <w:r w:rsidR="005F7B1E">
        <w:rPr>
          <w:sz w:val="22"/>
          <w:szCs w:val="22"/>
        </w:rPr>
        <w:t xml:space="preserve">běžném </w:t>
      </w:r>
      <w:r w:rsidR="007D51D5" w:rsidRPr="00850BDF">
        <w:rPr>
          <w:sz w:val="22"/>
          <w:szCs w:val="22"/>
        </w:rPr>
        <w:t>užívání</w:t>
      </w:r>
      <w:r w:rsidRPr="00850BDF">
        <w:rPr>
          <w:sz w:val="22"/>
          <w:szCs w:val="22"/>
        </w:rPr>
        <w:t xml:space="preserve"> a</w:t>
      </w:r>
      <w:r w:rsidR="007D51D5" w:rsidRPr="00850BDF">
        <w:rPr>
          <w:sz w:val="22"/>
          <w:szCs w:val="22"/>
        </w:rPr>
        <w:t xml:space="preserve"> údržbě</w:t>
      </w:r>
      <w:r w:rsidR="00995990" w:rsidRPr="00850BDF">
        <w:rPr>
          <w:sz w:val="22"/>
          <w:szCs w:val="22"/>
        </w:rPr>
        <w:t>. N</w:t>
      </w:r>
      <w:r w:rsidRPr="00850BDF">
        <w:rPr>
          <w:sz w:val="22"/>
          <w:szCs w:val="22"/>
        </w:rPr>
        <w:t xml:space="preserve">ájemce je rovněž </w:t>
      </w:r>
      <w:r w:rsidR="00995990" w:rsidRPr="00850BDF">
        <w:rPr>
          <w:sz w:val="22"/>
          <w:szCs w:val="22"/>
        </w:rPr>
        <w:t xml:space="preserve">nejpozději ke dni skončení nájmu </w:t>
      </w:r>
      <w:r w:rsidRPr="00850BDF">
        <w:rPr>
          <w:sz w:val="22"/>
          <w:szCs w:val="22"/>
        </w:rPr>
        <w:t xml:space="preserve">povinen </w:t>
      </w:r>
      <w:r w:rsidR="00995990" w:rsidRPr="00850BDF">
        <w:rPr>
          <w:sz w:val="22"/>
          <w:szCs w:val="22"/>
        </w:rPr>
        <w:t>odstranit z </w:t>
      </w:r>
      <w:r w:rsidR="00A65D3C" w:rsidRPr="00850BDF">
        <w:rPr>
          <w:sz w:val="22"/>
          <w:szCs w:val="22"/>
        </w:rPr>
        <w:t>prostoru sloužícího podnikání</w:t>
      </w:r>
      <w:r w:rsidR="00A65D3C" w:rsidRPr="00850BDF" w:rsidDel="00A65D3C">
        <w:rPr>
          <w:sz w:val="22"/>
          <w:szCs w:val="22"/>
        </w:rPr>
        <w:t xml:space="preserve"> </w:t>
      </w:r>
      <w:r w:rsidR="00995990" w:rsidRPr="00850BDF">
        <w:rPr>
          <w:sz w:val="22"/>
          <w:szCs w:val="22"/>
        </w:rPr>
        <w:t>veškeré provedené úpravy, a to i tehdy, pokud k takovým úpravám dal pronajímatel souhlas, ledaže pronajímatel výslovně prohlásí, že jejich odstranění nepožaduje</w:t>
      </w:r>
      <w:r w:rsidRPr="00850BDF">
        <w:rPr>
          <w:sz w:val="22"/>
          <w:szCs w:val="22"/>
        </w:rPr>
        <w:t xml:space="preserve">. </w:t>
      </w:r>
      <w:r w:rsidR="007D51D5" w:rsidRPr="00850BDF">
        <w:rPr>
          <w:sz w:val="22"/>
          <w:szCs w:val="22"/>
        </w:rPr>
        <w:t xml:space="preserve">Nájemce je </w:t>
      </w:r>
      <w:r w:rsidR="004267A0" w:rsidRPr="00850BDF">
        <w:rPr>
          <w:sz w:val="22"/>
          <w:szCs w:val="22"/>
        </w:rPr>
        <w:t xml:space="preserve">povinen uhradit </w:t>
      </w:r>
      <w:r w:rsidR="007D51D5" w:rsidRPr="00850BDF">
        <w:rPr>
          <w:sz w:val="22"/>
          <w:szCs w:val="22"/>
        </w:rPr>
        <w:t xml:space="preserve">pronajímateli plnou výši škody vzniklé na </w:t>
      </w:r>
      <w:r w:rsidR="00A65D3C" w:rsidRPr="00850BDF">
        <w:rPr>
          <w:sz w:val="22"/>
          <w:szCs w:val="22"/>
        </w:rPr>
        <w:t>prostoru sloužícím podnikání</w:t>
      </w:r>
      <w:r w:rsidR="00A65D3C" w:rsidRPr="00850BDF" w:rsidDel="00A65D3C">
        <w:rPr>
          <w:sz w:val="22"/>
          <w:szCs w:val="22"/>
        </w:rPr>
        <w:t xml:space="preserve"> </w:t>
      </w:r>
      <w:r w:rsidR="007D51D5" w:rsidRPr="00850BDF">
        <w:rPr>
          <w:sz w:val="22"/>
          <w:szCs w:val="22"/>
        </w:rPr>
        <w:t xml:space="preserve">v době trvání </w:t>
      </w:r>
      <w:r w:rsidR="008619B1" w:rsidRPr="00850BDF">
        <w:rPr>
          <w:sz w:val="22"/>
          <w:szCs w:val="22"/>
        </w:rPr>
        <w:t xml:space="preserve">nájmu </w:t>
      </w:r>
      <w:r w:rsidR="007D51D5" w:rsidRPr="00850BDF">
        <w:rPr>
          <w:sz w:val="22"/>
          <w:szCs w:val="22"/>
        </w:rPr>
        <w:t>nebo vlastním nákladem zajistit její odstranění</w:t>
      </w:r>
      <w:r w:rsidR="00236A95" w:rsidRPr="00850BDF">
        <w:rPr>
          <w:sz w:val="22"/>
          <w:szCs w:val="22"/>
        </w:rPr>
        <w:t>, a to dle volby pronajímatele.</w:t>
      </w:r>
      <w:r w:rsidR="007D51D5" w:rsidRPr="00850BDF">
        <w:rPr>
          <w:sz w:val="22"/>
          <w:szCs w:val="22"/>
        </w:rPr>
        <w:t xml:space="preserve"> Smluvní strany se dohodly, že pokud nájemce nevyklidí </w:t>
      </w:r>
      <w:r w:rsidR="00850BDF" w:rsidRPr="00850BDF">
        <w:rPr>
          <w:sz w:val="22"/>
          <w:szCs w:val="22"/>
        </w:rPr>
        <w:t>prostor sloužící podnikání</w:t>
      </w:r>
      <w:r w:rsidR="00850BDF" w:rsidRPr="00850BDF" w:rsidDel="00850BDF">
        <w:rPr>
          <w:sz w:val="22"/>
          <w:szCs w:val="22"/>
        </w:rPr>
        <w:t xml:space="preserve"> </w:t>
      </w:r>
      <w:r w:rsidR="007D51D5" w:rsidRPr="00850BDF">
        <w:rPr>
          <w:sz w:val="22"/>
          <w:szCs w:val="22"/>
        </w:rPr>
        <w:t xml:space="preserve">ani do </w:t>
      </w:r>
      <w:r w:rsidR="00236A95" w:rsidRPr="00850BDF">
        <w:rPr>
          <w:sz w:val="22"/>
          <w:szCs w:val="22"/>
        </w:rPr>
        <w:t xml:space="preserve">14 </w:t>
      </w:r>
      <w:r w:rsidR="007B5E18" w:rsidRPr="00850BDF">
        <w:rPr>
          <w:sz w:val="22"/>
          <w:szCs w:val="22"/>
        </w:rPr>
        <w:t xml:space="preserve">kalendářních </w:t>
      </w:r>
      <w:r w:rsidR="00236A95" w:rsidRPr="00850BDF">
        <w:rPr>
          <w:sz w:val="22"/>
          <w:szCs w:val="22"/>
        </w:rPr>
        <w:t>dnů</w:t>
      </w:r>
      <w:r w:rsidR="007D51D5" w:rsidRPr="00850BDF">
        <w:rPr>
          <w:sz w:val="22"/>
          <w:szCs w:val="22"/>
        </w:rPr>
        <w:t xml:space="preserve"> ode dne skončení nájmu, přechází na pronajímatele bezúplatně a bezpodmínečně vlastnické právo ke všem movitým věcem ve vlastnictví nájemce </w:t>
      </w:r>
      <w:r w:rsidR="006C4FCC" w:rsidRPr="00850BDF">
        <w:rPr>
          <w:sz w:val="22"/>
          <w:szCs w:val="22"/>
        </w:rPr>
        <w:t>nacházejícím</w:t>
      </w:r>
      <w:r w:rsidR="00236A95" w:rsidRPr="00850BDF">
        <w:rPr>
          <w:sz w:val="22"/>
          <w:szCs w:val="22"/>
        </w:rPr>
        <w:t xml:space="preserve"> </w:t>
      </w:r>
      <w:r w:rsidR="007D51D5" w:rsidRPr="00850BDF">
        <w:rPr>
          <w:sz w:val="22"/>
          <w:szCs w:val="22"/>
        </w:rPr>
        <w:t>se</w:t>
      </w:r>
      <w:r w:rsidR="00236A95" w:rsidRPr="00850BDF">
        <w:rPr>
          <w:sz w:val="22"/>
          <w:szCs w:val="22"/>
        </w:rPr>
        <w:t xml:space="preserve"> v </w:t>
      </w:r>
      <w:r w:rsidR="00850BDF" w:rsidRPr="00850BDF">
        <w:rPr>
          <w:sz w:val="22"/>
          <w:szCs w:val="22"/>
        </w:rPr>
        <w:t>prostoru sloužícím podnikání</w:t>
      </w:r>
      <w:r w:rsidR="006C4FCC" w:rsidRPr="00850BDF">
        <w:rPr>
          <w:sz w:val="22"/>
          <w:szCs w:val="22"/>
        </w:rPr>
        <w:t>; k</w:t>
      </w:r>
      <w:r w:rsidR="007D51D5" w:rsidRPr="00850BDF">
        <w:rPr>
          <w:sz w:val="22"/>
          <w:szCs w:val="22"/>
        </w:rPr>
        <w:t xml:space="preserve"> přechodu vlastnického práva dochází uplynutím prvního pracovního dne následujícího po uplynutí uvedené </w:t>
      </w:r>
      <w:r w:rsidR="00236A95" w:rsidRPr="00850BDF">
        <w:rPr>
          <w:sz w:val="22"/>
          <w:szCs w:val="22"/>
        </w:rPr>
        <w:t xml:space="preserve">čtrnáctidenní </w:t>
      </w:r>
      <w:r w:rsidR="007D51D5" w:rsidRPr="00850BDF">
        <w:rPr>
          <w:sz w:val="22"/>
          <w:szCs w:val="22"/>
        </w:rPr>
        <w:t>lhůty.</w:t>
      </w:r>
    </w:p>
    <w:p w14:paraId="5F7EB76C" w14:textId="77777777" w:rsidR="00850BDF" w:rsidRDefault="00850BDF" w:rsidP="00850BDF">
      <w:pPr>
        <w:ind w:left="283"/>
        <w:jc w:val="both"/>
        <w:rPr>
          <w:sz w:val="22"/>
          <w:szCs w:val="22"/>
        </w:rPr>
      </w:pPr>
    </w:p>
    <w:p w14:paraId="1B4F9EC0" w14:textId="77777777" w:rsidR="00C621BB" w:rsidRPr="00850BDF" w:rsidRDefault="00850BDF" w:rsidP="008218AA">
      <w:pPr>
        <w:numPr>
          <w:ilvl w:val="0"/>
          <w:numId w:val="20"/>
        </w:numPr>
        <w:jc w:val="both"/>
        <w:rPr>
          <w:sz w:val="22"/>
          <w:szCs w:val="22"/>
        </w:rPr>
      </w:pPr>
      <w:r w:rsidRPr="00850BDF">
        <w:rPr>
          <w:sz w:val="22"/>
          <w:szCs w:val="22"/>
        </w:rPr>
        <w:t>Smluvní strany se</w:t>
      </w:r>
      <w:r>
        <w:rPr>
          <w:sz w:val="22"/>
          <w:szCs w:val="22"/>
        </w:rPr>
        <w:t xml:space="preserve"> dohodly, že v případě skončení </w:t>
      </w:r>
      <w:r w:rsidRPr="00850BDF">
        <w:rPr>
          <w:sz w:val="22"/>
          <w:szCs w:val="22"/>
        </w:rPr>
        <w:t>nájmu nemá nájemce právo na náhradu za převzetí zákaznické základny.</w:t>
      </w:r>
    </w:p>
    <w:p w14:paraId="5889F088" w14:textId="77777777" w:rsidR="007D51D5" w:rsidRPr="00850BDF" w:rsidRDefault="007D51D5" w:rsidP="00CC1390">
      <w:pPr>
        <w:ind w:left="283" w:hanging="283"/>
        <w:jc w:val="center"/>
        <w:rPr>
          <w:sz w:val="22"/>
          <w:szCs w:val="22"/>
        </w:rPr>
      </w:pPr>
    </w:p>
    <w:p w14:paraId="3EDD87DE" w14:textId="77777777" w:rsidR="00C621BB" w:rsidRPr="00850BDF" w:rsidRDefault="00C621BB" w:rsidP="00CC1390">
      <w:pPr>
        <w:ind w:left="283" w:hanging="283"/>
        <w:jc w:val="center"/>
        <w:rPr>
          <w:sz w:val="22"/>
          <w:szCs w:val="22"/>
        </w:rPr>
      </w:pPr>
    </w:p>
    <w:p w14:paraId="53B23028" w14:textId="77777777" w:rsidR="00C621BB" w:rsidRPr="00850BDF" w:rsidRDefault="00C621BB" w:rsidP="007317C7">
      <w:pPr>
        <w:keepNext/>
        <w:keepLines/>
        <w:jc w:val="center"/>
        <w:outlineLvl w:val="0"/>
        <w:rPr>
          <w:b/>
          <w:sz w:val="22"/>
          <w:szCs w:val="22"/>
        </w:rPr>
      </w:pPr>
      <w:r w:rsidRPr="00850BDF">
        <w:rPr>
          <w:b/>
          <w:sz w:val="22"/>
          <w:szCs w:val="22"/>
        </w:rPr>
        <w:t>XI.</w:t>
      </w:r>
    </w:p>
    <w:p w14:paraId="75EE4692" w14:textId="77777777" w:rsidR="00C621BB" w:rsidRPr="00850BDF" w:rsidRDefault="00C621BB" w:rsidP="007317C7">
      <w:pPr>
        <w:keepNext/>
        <w:keepLines/>
        <w:jc w:val="center"/>
        <w:rPr>
          <w:b/>
          <w:sz w:val="22"/>
          <w:szCs w:val="22"/>
        </w:rPr>
      </w:pPr>
      <w:r w:rsidRPr="00850BDF">
        <w:rPr>
          <w:b/>
          <w:sz w:val="22"/>
          <w:szCs w:val="22"/>
        </w:rPr>
        <w:t>Přenechání do podnájmu</w:t>
      </w:r>
    </w:p>
    <w:p w14:paraId="51163949" w14:textId="77777777" w:rsidR="00C621BB" w:rsidRPr="00850BDF" w:rsidRDefault="00C621BB" w:rsidP="007317C7">
      <w:pPr>
        <w:keepNext/>
        <w:keepLines/>
        <w:jc w:val="center"/>
        <w:rPr>
          <w:b/>
          <w:sz w:val="22"/>
          <w:szCs w:val="22"/>
        </w:rPr>
      </w:pPr>
    </w:p>
    <w:p w14:paraId="5CA0953C" w14:textId="77777777" w:rsidR="00C621BB" w:rsidRPr="00850BDF" w:rsidRDefault="00C621BB" w:rsidP="007317C7">
      <w:pPr>
        <w:keepNext/>
        <w:keepLines/>
        <w:jc w:val="both"/>
        <w:rPr>
          <w:sz w:val="22"/>
          <w:szCs w:val="22"/>
        </w:rPr>
      </w:pPr>
      <w:r w:rsidRPr="00850BDF">
        <w:rPr>
          <w:sz w:val="22"/>
          <w:szCs w:val="22"/>
        </w:rPr>
        <w:t xml:space="preserve">Nájemce je oprávněn přenechat </w:t>
      </w:r>
      <w:r w:rsidR="00850BDF" w:rsidRPr="00850BDF">
        <w:rPr>
          <w:sz w:val="22"/>
          <w:szCs w:val="22"/>
        </w:rPr>
        <w:t>prostor sloužící podnikání</w:t>
      </w:r>
      <w:r w:rsidR="00850BDF" w:rsidRPr="00850BDF" w:rsidDel="00850BDF">
        <w:rPr>
          <w:sz w:val="22"/>
          <w:szCs w:val="22"/>
        </w:rPr>
        <w:t xml:space="preserve"> </w:t>
      </w:r>
      <w:r w:rsidRPr="00850BDF">
        <w:rPr>
          <w:sz w:val="22"/>
          <w:szCs w:val="22"/>
        </w:rPr>
        <w:t>nebo je</w:t>
      </w:r>
      <w:r w:rsidR="00850BDF" w:rsidRPr="00850BDF">
        <w:rPr>
          <w:sz w:val="22"/>
          <w:szCs w:val="22"/>
        </w:rPr>
        <w:t>ho</w:t>
      </w:r>
      <w:r w:rsidRPr="00850BDF">
        <w:rPr>
          <w:sz w:val="22"/>
          <w:szCs w:val="22"/>
        </w:rPr>
        <w:t xml:space="preserve"> část do podnájmu třetí osobě pouze s předchozím písemným souhlasem pronajímatele, a to nejdéle na dobu trvání nájm</w:t>
      </w:r>
      <w:r w:rsidR="008619B1" w:rsidRPr="00850BDF">
        <w:rPr>
          <w:sz w:val="22"/>
          <w:szCs w:val="22"/>
        </w:rPr>
        <w:t>u</w:t>
      </w:r>
      <w:r w:rsidRPr="00850BDF">
        <w:rPr>
          <w:sz w:val="22"/>
          <w:szCs w:val="22"/>
        </w:rPr>
        <w:t>.</w:t>
      </w:r>
    </w:p>
    <w:p w14:paraId="178A1855" w14:textId="77777777" w:rsidR="00C621BB" w:rsidRPr="00850BDF" w:rsidRDefault="00C621BB" w:rsidP="007317C7">
      <w:pPr>
        <w:keepNext/>
        <w:keepLines/>
        <w:jc w:val="center"/>
        <w:rPr>
          <w:b/>
          <w:sz w:val="22"/>
          <w:szCs w:val="22"/>
        </w:rPr>
      </w:pPr>
    </w:p>
    <w:p w14:paraId="27D4402F" w14:textId="77777777" w:rsidR="003577A0" w:rsidRPr="00850BDF" w:rsidRDefault="003577A0">
      <w:pPr>
        <w:jc w:val="center"/>
        <w:rPr>
          <w:b/>
          <w:sz w:val="22"/>
          <w:szCs w:val="22"/>
        </w:rPr>
      </w:pPr>
    </w:p>
    <w:p w14:paraId="14AF139C" w14:textId="77777777" w:rsidR="00C621BB" w:rsidRPr="00850BDF" w:rsidRDefault="00C621BB" w:rsidP="00A97931">
      <w:pPr>
        <w:keepNext/>
        <w:keepLines/>
        <w:jc w:val="center"/>
        <w:outlineLvl w:val="0"/>
        <w:rPr>
          <w:b/>
          <w:sz w:val="22"/>
          <w:szCs w:val="22"/>
        </w:rPr>
      </w:pPr>
      <w:r w:rsidRPr="00850BDF">
        <w:rPr>
          <w:b/>
          <w:sz w:val="22"/>
          <w:szCs w:val="22"/>
        </w:rPr>
        <w:t>XII.</w:t>
      </w:r>
    </w:p>
    <w:p w14:paraId="1B8FF48E" w14:textId="77777777" w:rsidR="00C621BB" w:rsidRPr="00850BDF" w:rsidRDefault="00C621BB" w:rsidP="00A97931">
      <w:pPr>
        <w:keepNext/>
        <w:keepLines/>
        <w:jc w:val="center"/>
        <w:rPr>
          <w:b/>
          <w:sz w:val="22"/>
          <w:szCs w:val="22"/>
        </w:rPr>
      </w:pPr>
      <w:r w:rsidRPr="00850BDF">
        <w:rPr>
          <w:b/>
          <w:sz w:val="22"/>
          <w:szCs w:val="22"/>
        </w:rPr>
        <w:t>Závěrečná ustanovení</w:t>
      </w:r>
    </w:p>
    <w:p w14:paraId="7CA5BDDB" w14:textId="77777777" w:rsidR="00C621BB" w:rsidRPr="00850BDF" w:rsidRDefault="00C621BB" w:rsidP="00A97931">
      <w:pPr>
        <w:keepNext/>
        <w:keepLines/>
        <w:jc w:val="center"/>
        <w:rPr>
          <w:b/>
          <w:sz w:val="22"/>
          <w:szCs w:val="22"/>
        </w:rPr>
      </w:pPr>
    </w:p>
    <w:p w14:paraId="7D716554" w14:textId="77777777" w:rsidR="00C621BB" w:rsidRPr="00850BDF" w:rsidRDefault="00C621BB" w:rsidP="00A97931">
      <w:pPr>
        <w:keepNext/>
        <w:keepLines/>
        <w:numPr>
          <w:ilvl w:val="0"/>
          <w:numId w:val="21"/>
        </w:numPr>
        <w:tabs>
          <w:tab w:val="left" w:pos="0"/>
        </w:tabs>
        <w:jc w:val="both"/>
        <w:rPr>
          <w:sz w:val="22"/>
          <w:szCs w:val="22"/>
        </w:rPr>
      </w:pPr>
      <w:r w:rsidRPr="00850BDF">
        <w:rPr>
          <w:sz w:val="22"/>
          <w:szCs w:val="22"/>
        </w:rPr>
        <w:t>Tato smlouva nabývá platnosti a účinnosti dnem jejího podpisu posledním ze zástupců smluvních stran.</w:t>
      </w:r>
    </w:p>
    <w:p w14:paraId="02494194" w14:textId="77777777" w:rsidR="00C621BB" w:rsidRPr="00850BDF" w:rsidRDefault="00C621BB" w:rsidP="008218AA">
      <w:pPr>
        <w:tabs>
          <w:tab w:val="left" w:pos="0"/>
        </w:tabs>
        <w:ind w:left="283" w:hanging="283"/>
        <w:jc w:val="both"/>
        <w:rPr>
          <w:sz w:val="22"/>
          <w:szCs w:val="22"/>
        </w:rPr>
      </w:pPr>
    </w:p>
    <w:p w14:paraId="4F657A32" w14:textId="77777777" w:rsidR="00C621BB" w:rsidRPr="00850BDF" w:rsidRDefault="00C621BB" w:rsidP="008218AA">
      <w:pPr>
        <w:numPr>
          <w:ilvl w:val="0"/>
          <w:numId w:val="21"/>
        </w:numPr>
        <w:tabs>
          <w:tab w:val="left" w:pos="0"/>
        </w:tabs>
        <w:jc w:val="both"/>
        <w:rPr>
          <w:sz w:val="22"/>
          <w:szCs w:val="22"/>
        </w:rPr>
      </w:pPr>
      <w:r w:rsidRPr="00850BDF">
        <w:rPr>
          <w:sz w:val="22"/>
          <w:szCs w:val="22"/>
        </w:rPr>
        <w:t>Změny a doplňky k této smlouvě mohou být prováděny pouze v písemné formě a musí být rovněž stvrzeny podpisy zástupců obou smluvních stran. Práva a povinnosti vyplývající z této smlouvy přecházejí na případné právní nástupce pronajímatele, resp. nájemce.</w:t>
      </w:r>
    </w:p>
    <w:p w14:paraId="030DA92F" w14:textId="77777777" w:rsidR="00C621BB" w:rsidRPr="00850BDF" w:rsidRDefault="00C621BB" w:rsidP="008218AA">
      <w:pPr>
        <w:tabs>
          <w:tab w:val="left" w:pos="0"/>
        </w:tabs>
        <w:ind w:left="283" w:hanging="283"/>
        <w:jc w:val="both"/>
        <w:rPr>
          <w:sz w:val="22"/>
          <w:szCs w:val="22"/>
        </w:rPr>
      </w:pPr>
    </w:p>
    <w:p w14:paraId="3E203276" w14:textId="77777777" w:rsidR="00C621BB" w:rsidRPr="00850BDF" w:rsidRDefault="00C621BB" w:rsidP="008218AA">
      <w:pPr>
        <w:numPr>
          <w:ilvl w:val="0"/>
          <w:numId w:val="21"/>
        </w:numPr>
        <w:tabs>
          <w:tab w:val="left" w:pos="0"/>
        </w:tabs>
        <w:jc w:val="both"/>
        <w:rPr>
          <w:sz w:val="22"/>
          <w:szCs w:val="22"/>
        </w:rPr>
      </w:pPr>
      <w:r w:rsidRPr="00850BDF">
        <w:rPr>
          <w:sz w:val="22"/>
          <w:szCs w:val="22"/>
        </w:rPr>
        <w:t xml:space="preserve">Tato smlouva se vyhotovuje ve </w:t>
      </w:r>
      <w:r w:rsidR="008218AA" w:rsidRPr="00850BDF">
        <w:rPr>
          <w:sz w:val="22"/>
          <w:szCs w:val="22"/>
        </w:rPr>
        <w:t xml:space="preserve">dvou </w:t>
      </w:r>
      <w:r w:rsidRPr="00850BDF">
        <w:rPr>
          <w:sz w:val="22"/>
          <w:szCs w:val="22"/>
        </w:rPr>
        <w:t>stejnopisech, z nichž každ</w:t>
      </w:r>
      <w:r w:rsidR="004267A0" w:rsidRPr="00850BDF">
        <w:rPr>
          <w:sz w:val="22"/>
          <w:szCs w:val="22"/>
        </w:rPr>
        <w:t xml:space="preserve">á smluvní strana </w:t>
      </w:r>
      <w:r w:rsidRPr="00850BDF">
        <w:rPr>
          <w:sz w:val="22"/>
          <w:szCs w:val="22"/>
        </w:rPr>
        <w:t xml:space="preserve">obdrží po </w:t>
      </w:r>
      <w:r w:rsidR="008218AA" w:rsidRPr="00850BDF">
        <w:rPr>
          <w:sz w:val="22"/>
          <w:szCs w:val="22"/>
        </w:rPr>
        <w:t>jednom</w:t>
      </w:r>
      <w:r w:rsidRPr="00850BDF">
        <w:rPr>
          <w:sz w:val="22"/>
          <w:szCs w:val="22"/>
        </w:rPr>
        <w:t>.</w:t>
      </w:r>
    </w:p>
    <w:p w14:paraId="743CB028" w14:textId="77777777" w:rsidR="00C621BB" w:rsidRPr="00850BDF" w:rsidRDefault="00C621BB" w:rsidP="008218AA">
      <w:pPr>
        <w:tabs>
          <w:tab w:val="left" w:pos="0"/>
        </w:tabs>
        <w:ind w:left="283" w:hanging="283"/>
        <w:jc w:val="both"/>
        <w:rPr>
          <w:sz w:val="22"/>
          <w:szCs w:val="22"/>
        </w:rPr>
      </w:pPr>
    </w:p>
    <w:p w14:paraId="573EF6D3" w14:textId="77777777" w:rsidR="003577A0" w:rsidRPr="00850BDF" w:rsidRDefault="00236A95" w:rsidP="003577A0">
      <w:pPr>
        <w:numPr>
          <w:ilvl w:val="0"/>
          <w:numId w:val="21"/>
        </w:numPr>
        <w:tabs>
          <w:tab w:val="left" w:pos="0"/>
        </w:tabs>
        <w:jc w:val="both"/>
        <w:rPr>
          <w:sz w:val="22"/>
          <w:szCs w:val="22"/>
        </w:rPr>
      </w:pPr>
      <w:r w:rsidRPr="00850BDF">
        <w:rPr>
          <w:sz w:val="22"/>
          <w:szCs w:val="22"/>
        </w:rPr>
        <w:t>Písemná sdělení (včetně výpovědi) se považují za doručená v okamžiku doručení, pokud došlo k doručení osobně, doporučeným dopisem</w:t>
      </w:r>
      <w:r w:rsidR="00CF0DFC" w:rsidRPr="00850BDF">
        <w:rPr>
          <w:sz w:val="22"/>
          <w:szCs w:val="22"/>
        </w:rPr>
        <w:t xml:space="preserve"> prostřednictvím držitele poštovní licence</w:t>
      </w:r>
      <w:r w:rsidRPr="00850BDF">
        <w:rPr>
          <w:sz w:val="22"/>
          <w:szCs w:val="22"/>
        </w:rPr>
        <w:t xml:space="preserve"> nebo kurýrem. Pokud si příslušný adresát sdělení </w:t>
      </w:r>
      <w:r w:rsidR="00CF0DFC" w:rsidRPr="00850BDF">
        <w:rPr>
          <w:sz w:val="22"/>
          <w:szCs w:val="22"/>
        </w:rPr>
        <w:t xml:space="preserve">doručované doporučeným dopisem prostřednictvím držitele poštovní licence </w:t>
      </w:r>
      <w:r w:rsidRPr="00850BDF">
        <w:rPr>
          <w:sz w:val="22"/>
          <w:szCs w:val="22"/>
        </w:rPr>
        <w:t xml:space="preserve">nepřevzal do </w:t>
      </w:r>
      <w:r w:rsidR="005F7B1E">
        <w:rPr>
          <w:sz w:val="22"/>
          <w:szCs w:val="22"/>
        </w:rPr>
        <w:t>3</w:t>
      </w:r>
      <w:r w:rsidRPr="00850BDF">
        <w:rPr>
          <w:sz w:val="22"/>
          <w:szCs w:val="22"/>
        </w:rPr>
        <w:t xml:space="preserve"> </w:t>
      </w:r>
      <w:r w:rsidR="004267A0" w:rsidRPr="00850BDF">
        <w:rPr>
          <w:sz w:val="22"/>
          <w:szCs w:val="22"/>
        </w:rPr>
        <w:t xml:space="preserve">kalendářních </w:t>
      </w:r>
      <w:r w:rsidRPr="00850BDF">
        <w:rPr>
          <w:sz w:val="22"/>
          <w:szCs w:val="22"/>
        </w:rPr>
        <w:t xml:space="preserve">dnů ode dne prvního pokusu o doručení, považuje se sdělení za doručené </w:t>
      </w:r>
      <w:r w:rsidR="005F7B1E">
        <w:rPr>
          <w:sz w:val="22"/>
          <w:szCs w:val="22"/>
        </w:rPr>
        <w:t>třetí</w:t>
      </w:r>
      <w:r w:rsidRPr="00850BDF">
        <w:rPr>
          <w:sz w:val="22"/>
          <w:szCs w:val="22"/>
        </w:rPr>
        <w:t xml:space="preserve"> den ode dne prvního pokusu o doručení.</w:t>
      </w:r>
    </w:p>
    <w:p w14:paraId="258FE614" w14:textId="77777777" w:rsidR="00C621BB" w:rsidRPr="00850BDF" w:rsidRDefault="00C621BB">
      <w:pPr>
        <w:jc w:val="both"/>
        <w:rPr>
          <w:sz w:val="22"/>
          <w:szCs w:val="22"/>
        </w:rPr>
      </w:pPr>
    </w:p>
    <w:p w14:paraId="1C7A568C" w14:textId="77777777" w:rsidR="00C621BB" w:rsidRPr="00850BDF" w:rsidRDefault="00C621BB">
      <w:pPr>
        <w:numPr>
          <w:ilvl w:val="0"/>
          <w:numId w:val="21"/>
        </w:numPr>
        <w:jc w:val="both"/>
        <w:rPr>
          <w:sz w:val="22"/>
          <w:szCs w:val="22"/>
        </w:rPr>
      </w:pPr>
      <w:r w:rsidRPr="00850BDF">
        <w:rPr>
          <w:sz w:val="22"/>
          <w:szCs w:val="22"/>
        </w:rPr>
        <w:t>Veškeré právní vztahy založené toto smlouvou, které zde nejsou výslovně upraveny, se řídí ustanoveními příslušných právních předpisů České republiky</w:t>
      </w:r>
      <w:r w:rsidR="00850BDF" w:rsidRPr="00850BDF">
        <w:rPr>
          <w:sz w:val="22"/>
          <w:szCs w:val="22"/>
        </w:rPr>
        <w:t>.</w:t>
      </w:r>
    </w:p>
    <w:p w14:paraId="1C570510" w14:textId="77777777" w:rsidR="007F3E37" w:rsidRPr="00850BDF" w:rsidRDefault="007F3E37">
      <w:pPr>
        <w:keepNext/>
        <w:keepLines/>
        <w:jc w:val="both"/>
        <w:rPr>
          <w:sz w:val="22"/>
          <w:szCs w:val="22"/>
        </w:rPr>
      </w:pPr>
    </w:p>
    <w:p w14:paraId="516A063C" w14:textId="77777777" w:rsidR="007F3E37" w:rsidRPr="00850BDF" w:rsidRDefault="00C621BB">
      <w:pPr>
        <w:keepNext/>
        <w:keepLines/>
        <w:numPr>
          <w:ilvl w:val="0"/>
          <w:numId w:val="21"/>
        </w:numPr>
        <w:jc w:val="both"/>
        <w:rPr>
          <w:sz w:val="22"/>
          <w:szCs w:val="22"/>
        </w:rPr>
      </w:pPr>
      <w:r w:rsidRPr="00850BDF">
        <w:rPr>
          <w:sz w:val="22"/>
          <w:szCs w:val="22"/>
        </w:rPr>
        <w:t>Smluvní strany prohlašují, že si text této smlouvy před jejím podpisem přečetly, že s jejím obsahem souhlasí a že tento vyjadřuje jejich určitou, svobodnou a vážnou vůli.</w:t>
      </w:r>
    </w:p>
    <w:p w14:paraId="6B7E1A50" w14:textId="77777777" w:rsidR="007F3E37" w:rsidRPr="00850BDF" w:rsidRDefault="007F3E37">
      <w:pPr>
        <w:keepNext/>
        <w:keepLines/>
        <w:jc w:val="both"/>
        <w:rPr>
          <w:sz w:val="22"/>
          <w:szCs w:val="22"/>
        </w:rPr>
      </w:pPr>
    </w:p>
    <w:p w14:paraId="5FC46C31" w14:textId="77777777" w:rsidR="007F3E37" w:rsidRPr="00850BDF" w:rsidRDefault="007F3E37">
      <w:pPr>
        <w:keepNext/>
        <w:keepLines/>
        <w:jc w:val="both"/>
        <w:rPr>
          <w:sz w:val="22"/>
          <w:szCs w:val="22"/>
        </w:rPr>
      </w:pPr>
    </w:p>
    <w:p w14:paraId="0D777AD5" w14:textId="3CFD63FE" w:rsidR="007F3E37" w:rsidRPr="00850BDF" w:rsidRDefault="00C621BB">
      <w:pPr>
        <w:keepNext/>
        <w:keepLines/>
        <w:jc w:val="both"/>
        <w:rPr>
          <w:sz w:val="22"/>
          <w:szCs w:val="22"/>
        </w:rPr>
      </w:pPr>
      <w:r w:rsidRPr="00850BDF">
        <w:rPr>
          <w:sz w:val="22"/>
          <w:szCs w:val="22"/>
        </w:rPr>
        <w:t>V</w:t>
      </w:r>
      <w:r w:rsidR="003577A0" w:rsidRPr="00850BDF">
        <w:rPr>
          <w:sz w:val="22"/>
          <w:szCs w:val="22"/>
        </w:rPr>
        <w:t> </w:t>
      </w:r>
      <w:r w:rsidRPr="00850BDF">
        <w:rPr>
          <w:sz w:val="22"/>
          <w:szCs w:val="22"/>
        </w:rPr>
        <w:t>Praze</w:t>
      </w:r>
      <w:r w:rsidR="003577A0" w:rsidRPr="00850BDF">
        <w:rPr>
          <w:sz w:val="22"/>
          <w:szCs w:val="22"/>
        </w:rPr>
        <w:t>,</w:t>
      </w:r>
      <w:r w:rsidRPr="00850BDF">
        <w:rPr>
          <w:sz w:val="22"/>
          <w:szCs w:val="22"/>
        </w:rPr>
        <w:t xml:space="preserve"> dne</w:t>
      </w:r>
      <w:r w:rsidR="003B722C">
        <w:rPr>
          <w:sz w:val="22"/>
          <w:szCs w:val="22"/>
        </w:rPr>
        <w:t xml:space="preserve">: </w:t>
      </w:r>
    </w:p>
    <w:p w14:paraId="3BAFE77D" w14:textId="77777777" w:rsidR="007F3E37" w:rsidRPr="00850BDF" w:rsidRDefault="007F3E37">
      <w:pPr>
        <w:keepNext/>
        <w:keepLines/>
        <w:ind w:firstLine="5"/>
        <w:jc w:val="both"/>
        <w:rPr>
          <w:sz w:val="22"/>
          <w:szCs w:val="22"/>
        </w:rPr>
      </w:pPr>
    </w:p>
    <w:p w14:paraId="66508365" w14:textId="77777777" w:rsidR="007F3E37" w:rsidRPr="00850BDF" w:rsidRDefault="007F3E37">
      <w:pPr>
        <w:keepNext/>
        <w:keepLines/>
        <w:ind w:firstLine="5"/>
        <w:jc w:val="both"/>
        <w:rPr>
          <w:sz w:val="22"/>
          <w:szCs w:val="22"/>
        </w:rPr>
      </w:pPr>
    </w:p>
    <w:p w14:paraId="39CDA37E" w14:textId="77777777" w:rsidR="007F3E37" w:rsidRPr="00850BDF" w:rsidRDefault="007F3E37">
      <w:pPr>
        <w:keepNext/>
        <w:keepLines/>
        <w:ind w:firstLine="5"/>
        <w:jc w:val="both"/>
        <w:rPr>
          <w:sz w:val="22"/>
          <w:szCs w:val="22"/>
        </w:rPr>
      </w:pPr>
    </w:p>
    <w:p w14:paraId="2105DE89" w14:textId="77777777" w:rsidR="007F3E37" w:rsidRPr="00850BDF" w:rsidRDefault="007F3E37">
      <w:pPr>
        <w:keepNext/>
        <w:keepLines/>
        <w:ind w:firstLine="5"/>
        <w:jc w:val="both"/>
        <w:rPr>
          <w:sz w:val="22"/>
          <w:szCs w:val="22"/>
        </w:rPr>
      </w:pPr>
    </w:p>
    <w:p w14:paraId="7936E55D" w14:textId="77777777" w:rsidR="007F3E37" w:rsidRPr="00850BDF" w:rsidRDefault="003577A0">
      <w:pPr>
        <w:keepNext/>
        <w:keepLines/>
        <w:jc w:val="both"/>
        <w:rPr>
          <w:sz w:val="22"/>
          <w:szCs w:val="22"/>
        </w:rPr>
      </w:pPr>
      <w:r w:rsidRPr="00850BDF">
        <w:rPr>
          <w:sz w:val="22"/>
          <w:szCs w:val="22"/>
        </w:rPr>
        <w:t>......................................................................</w:t>
      </w:r>
      <w:r w:rsidR="00C621BB" w:rsidRPr="00850BDF">
        <w:rPr>
          <w:sz w:val="22"/>
          <w:szCs w:val="22"/>
        </w:rPr>
        <w:tab/>
      </w:r>
      <w:r w:rsidR="00C621BB" w:rsidRPr="00850BDF">
        <w:rPr>
          <w:sz w:val="22"/>
          <w:szCs w:val="22"/>
        </w:rPr>
        <w:tab/>
      </w:r>
      <w:r w:rsidRPr="00850BDF">
        <w:rPr>
          <w:sz w:val="22"/>
          <w:szCs w:val="22"/>
        </w:rPr>
        <w:t>......................................................................</w:t>
      </w:r>
    </w:p>
    <w:p w14:paraId="4A0A1872" w14:textId="7533274C" w:rsidR="00E64658" w:rsidRPr="00A710A3" w:rsidRDefault="00E64658" w:rsidP="00E64658">
      <w:pPr>
        <w:keepNext/>
        <w:keepLines/>
        <w:jc w:val="both"/>
        <w:rPr>
          <w:b/>
          <w:sz w:val="22"/>
          <w:szCs w:val="22"/>
        </w:rPr>
      </w:pPr>
      <w:r w:rsidRPr="00850BDF">
        <w:rPr>
          <w:b/>
          <w:sz w:val="22"/>
          <w:szCs w:val="22"/>
        </w:rPr>
        <w:t xml:space="preserve">za </w:t>
      </w:r>
      <w:r w:rsidR="009F7BFC">
        <w:rPr>
          <w:b/>
          <w:sz w:val="22"/>
          <w:szCs w:val="22"/>
        </w:rPr>
        <w:t>Globus</w:t>
      </w:r>
      <w:r w:rsidRPr="00850BDF">
        <w:rPr>
          <w:b/>
          <w:sz w:val="22"/>
          <w:szCs w:val="22"/>
        </w:rPr>
        <w:t xml:space="preserve"> Invest</w:t>
      </w:r>
      <w:r w:rsidR="009F7BFC">
        <w:rPr>
          <w:b/>
          <w:sz w:val="22"/>
          <w:szCs w:val="22"/>
        </w:rPr>
        <w:t xml:space="preserve"> v.o</w:t>
      </w:r>
      <w:r w:rsidRPr="00850BDF">
        <w:rPr>
          <w:b/>
          <w:sz w:val="22"/>
          <w:szCs w:val="22"/>
        </w:rPr>
        <w:t>.s.</w:t>
      </w:r>
      <w:r w:rsidRPr="00850BDF">
        <w:rPr>
          <w:b/>
          <w:sz w:val="22"/>
          <w:szCs w:val="22"/>
        </w:rPr>
        <w:tab/>
      </w:r>
      <w:r w:rsidR="009F7BFC">
        <w:rPr>
          <w:b/>
          <w:sz w:val="22"/>
          <w:szCs w:val="22"/>
        </w:rPr>
        <w:tab/>
      </w:r>
      <w:r w:rsidR="009F7BFC">
        <w:rPr>
          <w:b/>
          <w:sz w:val="22"/>
          <w:szCs w:val="22"/>
        </w:rPr>
        <w:tab/>
      </w:r>
      <w:r w:rsidRPr="00850BDF">
        <w:rPr>
          <w:b/>
          <w:sz w:val="22"/>
          <w:szCs w:val="22"/>
        </w:rPr>
        <w:tab/>
      </w:r>
      <w:r w:rsidRPr="00850BDF">
        <w:rPr>
          <w:b/>
          <w:sz w:val="22"/>
          <w:szCs w:val="22"/>
        </w:rPr>
        <w:tab/>
      </w:r>
      <w:r w:rsidR="00850BDF" w:rsidRPr="00850BDF">
        <w:rPr>
          <w:b/>
          <w:sz w:val="22"/>
          <w:szCs w:val="22"/>
        </w:rPr>
        <w:t xml:space="preserve">za </w:t>
      </w:r>
      <w:r w:rsidR="00A710A3" w:rsidRPr="00A710A3">
        <w:rPr>
          <w:b/>
          <w:sz w:val="22"/>
          <w:szCs w:val="22"/>
        </w:rPr>
        <w:t>Kolektory Praha, a.s.</w:t>
      </w:r>
    </w:p>
    <w:p w14:paraId="0058AA67" w14:textId="19A62F82" w:rsidR="00E64658" w:rsidRPr="00A710A3" w:rsidRDefault="009F7BFC" w:rsidP="00E64658">
      <w:pPr>
        <w:keepNext/>
        <w:keepLines/>
        <w:jc w:val="both"/>
        <w:rPr>
          <w:sz w:val="22"/>
          <w:szCs w:val="22"/>
        </w:rPr>
      </w:pPr>
      <w:r w:rsidRPr="00A710A3">
        <w:rPr>
          <w:sz w:val="22"/>
          <w:szCs w:val="22"/>
        </w:rPr>
        <w:t xml:space="preserve">Markéta </w:t>
      </w:r>
      <w:r w:rsidR="002501AD" w:rsidRPr="00A710A3">
        <w:rPr>
          <w:sz w:val="22"/>
          <w:szCs w:val="22"/>
        </w:rPr>
        <w:t>Čtvrtečková</w:t>
      </w:r>
      <w:r w:rsidR="00E64658" w:rsidRPr="00A710A3">
        <w:rPr>
          <w:sz w:val="22"/>
          <w:szCs w:val="22"/>
        </w:rPr>
        <w:tab/>
      </w:r>
      <w:r w:rsidR="00E64658" w:rsidRPr="00A710A3">
        <w:rPr>
          <w:sz w:val="22"/>
          <w:szCs w:val="22"/>
        </w:rPr>
        <w:tab/>
      </w:r>
      <w:r w:rsidR="005F7B1E" w:rsidRPr="00A710A3">
        <w:rPr>
          <w:sz w:val="22"/>
          <w:szCs w:val="22"/>
        </w:rPr>
        <w:tab/>
      </w:r>
      <w:r w:rsidR="005F7B1E" w:rsidRPr="00A710A3">
        <w:rPr>
          <w:sz w:val="22"/>
          <w:szCs w:val="22"/>
        </w:rPr>
        <w:tab/>
      </w:r>
      <w:r w:rsidR="005F7B1E" w:rsidRPr="00A710A3">
        <w:rPr>
          <w:sz w:val="22"/>
          <w:szCs w:val="22"/>
        </w:rPr>
        <w:tab/>
      </w:r>
      <w:r w:rsidR="00BD2847">
        <w:rPr>
          <w:sz w:val="22"/>
          <w:szCs w:val="22"/>
        </w:rPr>
        <w:t xml:space="preserve">Ing. Petr Švec </w:t>
      </w:r>
    </w:p>
    <w:p w14:paraId="648DF4DA" w14:textId="17793F62" w:rsidR="007F3E37" w:rsidRDefault="005F7B1E" w:rsidP="00E64658">
      <w:pPr>
        <w:keepNext/>
        <w:keepLines/>
        <w:jc w:val="both"/>
        <w:rPr>
          <w:sz w:val="22"/>
          <w:szCs w:val="22"/>
        </w:rPr>
      </w:pPr>
      <w:r w:rsidRPr="00A710A3">
        <w:rPr>
          <w:sz w:val="22"/>
          <w:szCs w:val="22"/>
        </w:rPr>
        <w:t>na základě plné moci</w:t>
      </w:r>
      <w:r w:rsidR="00E64658" w:rsidRPr="00A710A3">
        <w:rPr>
          <w:sz w:val="22"/>
          <w:szCs w:val="22"/>
        </w:rPr>
        <w:tab/>
      </w:r>
      <w:r w:rsidR="00E64658" w:rsidRPr="00A710A3">
        <w:rPr>
          <w:sz w:val="22"/>
          <w:szCs w:val="22"/>
        </w:rPr>
        <w:tab/>
      </w:r>
      <w:r w:rsidR="00E64658" w:rsidRPr="00A710A3">
        <w:rPr>
          <w:sz w:val="22"/>
          <w:szCs w:val="22"/>
        </w:rPr>
        <w:tab/>
      </w:r>
      <w:r w:rsidR="002D746A" w:rsidRPr="00A710A3">
        <w:rPr>
          <w:sz w:val="22"/>
          <w:szCs w:val="22"/>
        </w:rPr>
        <w:tab/>
      </w:r>
      <w:r w:rsidRPr="00A710A3">
        <w:rPr>
          <w:sz w:val="22"/>
          <w:szCs w:val="22"/>
        </w:rPr>
        <w:tab/>
      </w:r>
      <w:r w:rsidR="00BD2847">
        <w:rPr>
          <w:sz w:val="22"/>
          <w:szCs w:val="22"/>
        </w:rPr>
        <w:t>předseda představenstva</w:t>
      </w:r>
    </w:p>
    <w:p w14:paraId="59085771" w14:textId="77777777" w:rsidR="00BD2847" w:rsidRDefault="00BD2847" w:rsidP="00E64658">
      <w:pPr>
        <w:keepNext/>
        <w:keepLines/>
        <w:jc w:val="both"/>
        <w:rPr>
          <w:sz w:val="22"/>
          <w:szCs w:val="22"/>
        </w:rPr>
      </w:pPr>
    </w:p>
    <w:p w14:paraId="05993BCD" w14:textId="77777777" w:rsidR="00BD2847" w:rsidRDefault="00BD2847" w:rsidP="00E64658">
      <w:pPr>
        <w:keepNext/>
        <w:keepLines/>
        <w:jc w:val="both"/>
        <w:rPr>
          <w:sz w:val="22"/>
          <w:szCs w:val="22"/>
        </w:rPr>
      </w:pPr>
    </w:p>
    <w:p w14:paraId="5A763D6B" w14:textId="77777777" w:rsidR="00A50574" w:rsidRDefault="00A50574" w:rsidP="00E64658">
      <w:pPr>
        <w:keepNext/>
        <w:keepLines/>
        <w:jc w:val="both"/>
        <w:rPr>
          <w:sz w:val="22"/>
          <w:szCs w:val="22"/>
        </w:rPr>
      </w:pPr>
    </w:p>
    <w:p w14:paraId="112CFF60" w14:textId="77777777" w:rsidR="00A50574" w:rsidRPr="00850BDF" w:rsidRDefault="00A50574" w:rsidP="00A50574">
      <w:pPr>
        <w:keepNext/>
        <w:keepLine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BDF">
        <w:rPr>
          <w:sz w:val="22"/>
          <w:szCs w:val="22"/>
        </w:rPr>
        <w:t>......................................................................</w:t>
      </w:r>
    </w:p>
    <w:p w14:paraId="7FF15572" w14:textId="77777777" w:rsidR="00A50574" w:rsidRPr="00A710A3" w:rsidRDefault="00A50574" w:rsidP="00A50574">
      <w:pPr>
        <w:keepNext/>
        <w:keepLines/>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BDF">
        <w:rPr>
          <w:b/>
          <w:sz w:val="22"/>
          <w:szCs w:val="22"/>
        </w:rPr>
        <w:t xml:space="preserve">za </w:t>
      </w:r>
      <w:r w:rsidRPr="00A710A3">
        <w:rPr>
          <w:b/>
          <w:sz w:val="22"/>
          <w:szCs w:val="22"/>
        </w:rPr>
        <w:t>Kolektory Praha, a.s.</w:t>
      </w:r>
    </w:p>
    <w:p w14:paraId="430DD45D" w14:textId="7458C3CD" w:rsidR="00A50574" w:rsidRDefault="00A50574" w:rsidP="00E64658">
      <w:pPr>
        <w:keepNext/>
        <w:keepLine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Mgr. Jan Vidím</w:t>
      </w:r>
    </w:p>
    <w:p w14:paraId="06896646" w14:textId="6A03833E" w:rsidR="00A50574" w:rsidRPr="00850BDF" w:rsidRDefault="00A50574" w:rsidP="00E64658">
      <w:pPr>
        <w:keepNext/>
        <w:keepLine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721D5">
        <w:rPr>
          <w:sz w:val="22"/>
          <w:szCs w:val="22"/>
        </w:rPr>
        <w:t>místopředseda představenstva</w:t>
      </w:r>
    </w:p>
    <w:sectPr w:rsidR="00A50574" w:rsidRPr="00850BDF" w:rsidSect="005E00B3">
      <w:headerReference w:type="default" r:id="rId8"/>
      <w:footerReference w:type="even"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A023C" w14:textId="77777777" w:rsidR="0077569C" w:rsidRDefault="0077569C">
      <w:r>
        <w:separator/>
      </w:r>
    </w:p>
  </w:endnote>
  <w:endnote w:type="continuationSeparator" w:id="0">
    <w:p w14:paraId="744C02D1" w14:textId="77777777" w:rsidR="0077569C" w:rsidRDefault="0077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entury Schoolbook">
    <w:altName w:val="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E2FE" w14:textId="77777777" w:rsidR="005F7B1E" w:rsidRDefault="005F7B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978F341" w14:textId="77777777" w:rsidR="005F7B1E" w:rsidRDefault="005F7B1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1F3F" w14:textId="77777777" w:rsidR="005F7B1E" w:rsidRPr="00674CA6" w:rsidRDefault="005F7B1E">
    <w:pPr>
      <w:pStyle w:val="Zpat"/>
      <w:framePr w:wrap="around" w:vAnchor="text" w:hAnchor="margin" w:xAlign="center" w:y="1"/>
      <w:rPr>
        <w:rStyle w:val="slostrnky"/>
        <w:sz w:val="22"/>
        <w:szCs w:val="22"/>
      </w:rPr>
    </w:pPr>
    <w:r w:rsidRPr="00674CA6">
      <w:rPr>
        <w:rStyle w:val="slostrnky"/>
        <w:sz w:val="22"/>
        <w:szCs w:val="22"/>
      </w:rPr>
      <w:fldChar w:fldCharType="begin"/>
    </w:r>
    <w:r w:rsidRPr="00674CA6">
      <w:rPr>
        <w:rStyle w:val="slostrnky"/>
        <w:sz w:val="22"/>
        <w:szCs w:val="22"/>
      </w:rPr>
      <w:instrText xml:space="preserve">PAGE  </w:instrText>
    </w:r>
    <w:r w:rsidRPr="00674CA6">
      <w:rPr>
        <w:rStyle w:val="slostrnky"/>
        <w:sz w:val="22"/>
        <w:szCs w:val="22"/>
      </w:rPr>
      <w:fldChar w:fldCharType="separate"/>
    </w:r>
    <w:r w:rsidR="003B722C">
      <w:rPr>
        <w:rStyle w:val="slostrnky"/>
        <w:noProof/>
        <w:sz w:val="22"/>
        <w:szCs w:val="22"/>
      </w:rPr>
      <w:t>8</w:t>
    </w:r>
    <w:r w:rsidRPr="00674CA6">
      <w:rPr>
        <w:rStyle w:val="slostrnky"/>
        <w:sz w:val="22"/>
        <w:szCs w:val="22"/>
      </w:rPr>
      <w:fldChar w:fldCharType="end"/>
    </w:r>
  </w:p>
  <w:p w14:paraId="2A957A8C" w14:textId="77777777" w:rsidR="005F7B1E" w:rsidRDefault="005F7B1E">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C9227" w14:textId="77777777" w:rsidR="0077569C" w:rsidRDefault="0077569C">
      <w:r>
        <w:separator/>
      </w:r>
    </w:p>
  </w:footnote>
  <w:footnote w:type="continuationSeparator" w:id="0">
    <w:p w14:paraId="156B2507" w14:textId="77777777" w:rsidR="0077569C" w:rsidRDefault="0077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435B" w14:textId="59146D40" w:rsidR="0043433C" w:rsidRDefault="0043433C" w:rsidP="0043433C">
    <w:pPr>
      <w:pStyle w:val="Zhlav"/>
      <w:ind w:left="7938"/>
    </w:pPr>
    <w:r>
      <w:tab/>
      <w:t xml:space="preserve">                                                                                                                                                                                                                          Naj-1/2025</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CDB"/>
    <w:multiLevelType w:val="hybridMultilevel"/>
    <w:tmpl w:val="4CFA6A64"/>
    <w:lvl w:ilvl="0" w:tplc="64CC5F48">
      <w:numFmt w:val="bullet"/>
      <w:lvlText w:val="-"/>
      <w:lvlJc w:val="left"/>
      <w:pPr>
        <w:tabs>
          <w:tab w:val="num" w:pos="643"/>
        </w:tabs>
        <w:ind w:left="643" w:hanging="360"/>
      </w:pPr>
      <w:rPr>
        <w:rFonts w:ascii="Times New Roman" w:eastAsia="Times New Roman" w:hAnsi="Times New Roman" w:cs="Times New Roman" w:hint="default"/>
      </w:rPr>
    </w:lvl>
    <w:lvl w:ilvl="1" w:tplc="DC1A765A">
      <w:start w:val="1"/>
      <w:numFmt w:val="bullet"/>
      <w:lvlText w:val="o"/>
      <w:lvlJc w:val="left"/>
      <w:pPr>
        <w:tabs>
          <w:tab w:val="num" w:pos="1363"/>
        </w:tabs>
        <w:ind w:left="1363" w:hanging="360"/>
      </w:pPr>
      <w:rPr>
        <w:rFonts w:ascii="Courier New" w:hAnsi="Courier New" w:cs="Courier New" w:hint="default"/>
      </w:rPr>
    </w:lvl>
    <w:lvl w:ilvl="2" w:tplc="EEE2D376" w:tentative="1">
      <w:start w:val="1"/>
      <w:numFmt w:val="bullet"/>
      <w:lvlText w:val=""/>
      <w:lvlJc w:val="left"/>
      <w:pPr>
        <w:tabs>
          <w:tab w:val="num" w:pos="2083"/>
        </w:tabs>
        <w:ind w:left="2083" w:hanging="360"/>
      </w:pPr>
      <w:rPr>
        <w:rFonts w:ascii="Wingdings" w:hAnsi="Wingdings" w:hint="default"/>
      </w:rPr>
    </w:lvl>
    <w:lvl w:ilvl="3" w:tplc="03204A88" w:tentative="1">
      <w:start w:val="1"/>
      <w:numFmt w:val="bullet"/>
      <w:lvlText w:val=""/>
      <w:lvlJc w:val="left"/>
      <w:pPr>
        <w:tabs>
          <w:tab w:val="num" w:pos="2803"/>
        </w:tabs>
        <w:ind w:left="2803" w:hanging="360"/>
      </w:pPr>
      <w:rPr>
        <w:rFonts w:ascii="Symbol" w:hAnsi="Symbol" w:hint="default"/>
      </w:rPr>
    </w:lvl>
    <w:lvl w:ilvl="4" w:tplc="CECC18E2" w:tentative="1">
      <w:start w:val="1"/>
      <w:numFmt w:val="bullet"/>
      <w:lvlText w:val="o"/>
      <w:lvlJc w:val="left"/>
      <w:pPr>
        <w:tabs>
          <w:tab w:val="num" w:pos="3523"/>
        </w:tabs>
        <w:ind w:left="3523" w:hanging="360"/>
      </w:pPr>
      <w:rPr>
        <w:rFonts w:ascii="Courier New" w:hAnsi="Courier New" w:cs="Courier New" w:hint="default"/>
      </w:rPr>
    </w:lvl>
    <w:lvl w:ilvl="5" w:tplc="EF484128" w:tentative="1">
      <w:start w:val="1"/>
      <w:numFmt w:val="bullet"/>
      <w:lvlText w:val=""/>
      <w:lvlJc w:val="left"/>
      <w:pPr>
        <w:tabs>
          <w:tab w:val="num" w:pos="4243"/>
        </w:tabs>
        <w:ind w:left="4243" w:hanging="360"/>
      </w:pPr>
      <w:rPr>
        <w:rFonts w:ascii="Wingdings" w:hAnsi="Wingdings" w:hint="default"/>
      </w:rPr>
    </w:lvl>
    <w:lvl w:ilvl="6" w:tplc="21ECDC14" w:tentative="1">
      <w:start w:val="1"/>
      <w:numFmt w:val="bullet"/>
      <w:lvlText w:val=""/>
      <w:lvlJc w:val="left"/>
      <w:pPr>
        <w:tabs>
          <w:tab w:val="num" w:pos="4963"/>
        </w:tabs>
        <w:ind w:left="4963" w:hanging="360"/>
      </w:pPr>
      <w:rPr>
        <w:rFonts w:ascii="Symbol" w:hAnsi="Symbol" w:hint="default"/>
      </w:rPr>
    </w:lvl>
    <w:lvl w:ilvl="7" w:tplc="7702E436" w:tentative="1">
      <w:start w:val="1"/>
      <w:numFmt w:val="bullet"/>
      <w:lvlText w:val="o"/>
      <w:lvlJc w:val="left"/>
      <w:pPr>
        <w:tabs>
          <w:tab w:val="num" w:pos="5683"/>
        </w:tabs>
        <w:ind w:left="5683" w:hanging="360"/>
      </w:pPr>
      <w:rPr>
        <w:rFonts w:ascii="Courier New" w:hAnsi="Courier New" w:cs="Courier New" w:hint="default"/>
      </w:rPr>
    </w:lvl>
    <w:lvl w:ilvl="8" w:tplc="8C46D4A2"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0543190F"/>
    <w:multiLevelType w:val="singleLevel"/>
    <w:tmpl w:val="F7700E88"/>
    <w:lvl w:ilvl="0">
      <w:start w:val="1"/>
      <w:numFmt w:val="decimal"/>
      <w:lvlText w:val="%1."/>
      <w:legacy w:legacy="1" w:legacySpace="0" w:legacyIndent="283"/>
      <w:lvlJc w:val="left"/>
      <w:pPr>
        <w:ind w:left="283" w:hanging="283"/>
      </w:pPr>
    </w:lvl>
  </w:abstractNum>
  <w:abstractNum w:abstractNumId="2" w15:restartNumberingAfterBreak="0">
    <w:nsid w:val="0B643C40"/>
    <w:multiLevelType w:val="singleLevel"/>
    <w:tmpl w:val="1C462FC8"/>
    <w:lvl w:ilvl="0">
      <w:start w:val="1"/>
      <w:numFmt w:val="decimal"/>
      <w:lvlText w:val="%1."/>
      <w:legacy w:legacy="1" w:legacySpace="0" w:legacyIndent="283"/>
      <w:lvlJc w:val="left"/>
      <w:pPr>
        <w:ind w:left="283" w:hanging="283"/>
      </w:pPr>
    </w:lvl>
  </w:abstractNum>
  <w:abstractNum w:abstractNumId="3" w15:restartNumberingAfterBreak="0">
    <w:nsid w:val="1E1F4697"/>
    <w:multiLevelType w:val="hybridMultilevel"/>
    <w:tmpl w:val="B3401A5A"/>
    <w:lvl w:ilvl="0" w:tplc="8B061090">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26E7F83"/>
    <w:multiLevelType w:val="singleLevel"/>
    <w:tmpl w:val="2422A1B4"/>
    <w:lvl w:ilvl="0">
      <w:start w:val="1"/>
      <w:numFmt w:val="decimal"/>
      <w:lvlText w:val="%1."/>
      <w:legacy w:legacy="1" w:legacySpace="0" w:legacyIndent="283"/>
      <w:lvlJc w:val="left"/>
      <w:pPr>
        <w:ind w:left="283" w:hanging="283"/>
      </w:pPr>
    </w:lvl>
  </w:abstractNum>
  <w:abstractNum w:abstractNumId="5" w15:restartNumberingAfterBreak="0">
    <w:nsid w:val="3E492A81"/>
    <w:multiLevelType w:val="singleLevel"/>
    <w:tmpl w:val="B4CA4A00"/>
    <w:lvl w:ilvl="0">
      <w:start w:val="1"/>
      <w:numFmt w:val="decimal"/>
      <w:lvlText w:val="%1."/>
      <w:legacy w:legacy="1" w:legacySpace="0" w:legacyIndent="283"/>
      <w:lvlJc w:val="left"/>
      <w:pPr>
        <w:ind w:left="283" w:hanging="283"/>
      </w:pPr>
    </w:lvl>
  </w:abstractNum>
  <w:abstractNum w:abstractNumId="6" w15:restartNumberingAfterBreak="0">
    <w:nsid w:val="3EA32CA9"/>
    <w:multiLevelType w:val="singleLevel"/>
    <w:tmpl w:val="FBE62A94"/>
    <w:lvl w:ilvl="0">
      <w:start w:val="3"/>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3F9F653C"/>
    <w:multiLevelType w:val="hybridMultilevel"/>
    <w:tmpl w:val="05F28BCE"/>
    <w:lvl w:ilvl="0" w:tplc="0EB699D4">
      <w:start w:val="1"/>
      <w:numFmt w:val="lowerLetter"/>
      <w:lvlText w:val="%1)"/>
      <w:lvlJc w:val="left"/>
      <w:pPr>
        <w:tabs>
          <w:tab w:val="num" w:pos="763"/>
        </w:tabs>
        <w:ind w:left="763" w:hanging="480"/>
      </w:pPr>
      <w:rPr>
        <w:rFonts w:hint="default"/>
      </w:rPr>
    </w:lvl>
    <w:lvl w:ilvl="1" w:tplc="C03653A4" w:tentative="1">
      <w:start w:val="1"/>
      <w:numFmt w:val="lowerLetter"/>
      <w:lvlText w:val="%2."/>
      <w:lvlJc w:val="left"/>
      <w:pPr>
        <w:tabs>
          <w:tab w:val="num" w:pos="1363"/>
        </w:tabs>
        <w:ind w:left="1363" w:hanging="360"/>
      </w:pPr>
    </w:lvl>
    <w:lvl w:ilvl="2" w:tplc="389E687E" w:tentative="1">
      <w:start w:val="1"/>
      <w:numFmt w:val="lowerRoman"/>
      <w:lvlText w:val="%3."/>
      <w:lvlJc w:val="right"/>
      <w:pPr>
        <w:tabs>
          <w:tab w:val="num" w:pos="2083"/>
        </w:tabs>
        <w:ind w:left="2083" w:hanging="180"/>
      </w:pPr>
    </w:lvl>
    <w:lvl w:ilvl="3" w:tplc="07105E7A" w:tentative="1">
      <w:start w:val="1"/>
      <w:numFmt w:val="decimal"/>
      <w:lvlText w:val="%4."/>
      <w:lvlJc w:val="left"/>
      <w:pPr>
        <w:tabs>
          <w:tab w:val="num" w:pos="2803"/>
        </w:tabs>
        <w:ind w:left="2803" w:hanging="360"/>
      </w:pPr>
    </w:lvl>
    <w:lvl w:ilvl="4" w:tplc="C2C0E164" w:tentative="1">
      <w:start w:val="1"/>
      <w:numFmt w:val="lowerLetter"/>
      <w:lvlText w:val="%5."/>
      <w:lvlJc w:val="left"/>
      <w:pPr>
        <w:tabs>
          <w:tab w:val="num" w:pos="3523"/>
        </w:tabs>
        <w:ind w:left="3523" w:hanging="360"/>
      </w:pPr>
    </w:lvl>
    <w:lvl w:ilvl="5" w:tplc="4FB2C576" w:tentative="1">
      <w:start w:val="1"/>
      <w:numFmt w:val="lowerRoman"/>
      <w:lvlText w:val="%6."/>
      <w:lvlJc w:val="right"/>
      <w:pPr>
        <w:tabs>
          <w:tab w:val="num" w:pos="4243"/>
        </w:tabs>
        <w:ind w:left="4243" w:hanging="180"/>
      </w:pPr>
    </w:lvl>
    <w:lvl w:ilvl="6" w:tplc="BEF06E5A" w:tentative="1">
      <w:start w:val="1"/>
      <w:numFmt w:val="decimal"/>
      <w:lvlText w:val="%7."/>
      <w:lvlJc w:val="left"/>
      <w:pPr>
        <w:tabs>
          <w:tab w:val="num" w:pos="4963"/>
        </w:tabs>
        <w:ind w:left="4963" w:hanging="360"/>
      </w:pPr>
    </w:lvl>
    <w:lvl w:ilvl="7" w:tplc="FE2A5A7C" w:tentative="1">
      <w:start w:val="1"/>
      <w:numFmt w:val="lowerLetter"/>
      <w:lvlText w:val="%8."/>
      <w:lvlJc w:val="left"/>
      <w:pPr>
        <w:tabs>
          <w:tab w:val="num" w:pos="5683"/>
        </w:tabs>
        <w:ind w:left="5683" w:hanging="360"/>
      </w:pPr>
    </w:lvl>
    <w:lvl w:ilvl="8" w:tplc="B4F22424" w:tentative="1">
      <w:start w:val="1"/>
      <w:numFmt w:val="lowerRoman"/>
      <w:lvlText w:val="%9."/>
      <w:lvlJc w:val="right"/>
      <w:pPr>
        <w:tabs>
          <w:tab w:val="num" w:pos="6403"/>
        </w:tabs>
        <w:ind w:left="6403" w:hanging="180"/>
      </w:pPr>
    </w:lvl>
  </w:abstractNum>
  <w:abstractNum w:abstractNumId="8" w15:restartNumberingAfterBreak="0">
    <w:nsid w:val="4A8F135E"/>
    <w:multiLevelType w:val="singleLevel"/>
    <w:tmpl w:val="224870B6"/>
    <w:lvl w:ilvl="0">
      <w:start w:val="1"/>
      <w:numFmt w:val="decimal"/>
      <w:lvlText w:val="%1. "/>
      <w:legacy w:legacy="1" w:legacySpace="0" w:legacyIndent="283"/>
      <w:lvlJc w:val="left"/>
      <w:pPr>
        <w:ind w:left="283" w:hanging="283"/>
      </w:pPr>
      <w:rPr>
        <w:rFonts w:ascii="Times New Roman" w:hAnsi="Times New Roman" w:hint="default"/>
        <w:b w:val="0"/>
        <w:i w:val="0"/>
        <w:sz w:val="22"/>
        <w:szCs w:val="22"/>
        <w:u w:val="none"/>
      </w:rPr>
    </w:lvl>
  </w:abstractNum>
  <w:abstractNum w:abstractNumId="9" w15:restartNumberingAfterBreak="0">
    <w:nsid w:val="4B8A362D"/>
    <w:multiLevelType w:val="hybridMultilevel"/>
    <w:tmpl w:val="1C3EFC0C"/>
    <w:lvl w:ilvl="0" w:tplc="DCBE1D4C">
      <w:start w:val="1"/>
      <w:numFmt w:val="lowerLetter"/>
      <w:lvlText w:val="%1)"/>
      <w:lvlJc w:val="left"/>
      <w:pPr>
        <w:tabs>
          <w:tab w:val="num" w:pos="720"/>
        </w:tabs>
        <w:ind w:left="720" w:hanging="360"/>
      </w:pPr>
      <w:rPr>
        <w:rFonts w:hint="default"/>
      </w:rPr>
    </w:lvl>
    <w:lvl w:ilvl="1" w:tplc="5706E952" w:tentative="1">
      <w:start w:val="1"/>
      <w:numFmt w:val="lowerLetter"/>
      <w:lvlText w:val="%2."/>
      <w:lvlJc w:val="left"/>
      <w:pPr>
        <w:tabs>
          <w:tab w:val="num" w:pos="1440"/>
        </w:tabs>
        <w:ind w:left="1440" w:hanging="360"/>
      </w:pPr>
    </w:lvl>
    <w:lvl w:ilvl="2" w:tplc="95DA4AEC" w:tentative="1">
      <w:start w:val="1"/>
      <w:numFmt w:val="lowerRoman"/>
      <w:lvlText w:val="%3."/>
      <w:lvlJc w:val="right"/>
      <w:pPr>
        <w:tabs>
          <w:tab w:val="num" w:pos="2160"/>
        </w:tabs>
        <w:ind w:left="2160" w:hanging="180"/>
      </w:pPr>
    </w:lvl>
    <w:lvl w:ilvl="3" w:tplc="B436F378" w:tentative="1">
      <w:start w:val="1"/>
      <w:numFmt w:val="decimal"/>
      <w:lvlText w:val="%4."/>
      <w:lvlJc w:val="left"/>
      <w:pPr>
        <w:tabs>
          <w:tab w:val="num" w:pos="2880"/>
        </w:tabs>
        <w:ind w:left="2880" w:hanging="360"/>
      </w:pPr>
    </w:lvl>
    <w:lvl w:ilvl="4" w:tplc="0B6211B2" w:tentative="1">
      <w:start w:val="1"/>
      <w:numFmt w:val="lowerLetter"/>
      <w:lvlText w:val="%5."/>
      <w:lvlJc w:val="left"/>
      <w:pPr>
        <w:tabs>
          <w:tab w:val="num" w:pos="3600"/>
        </w:tabs>
        <w:ind w:left="3600" w:hanging="360"/>
      </w:pPr>
    </w:lvl>
    <w:lvl w:ilvl="5" w:tplc="1E2A7CFC" w:tentative="1">
      <w:start w:val="1"/>
      <w:numFmt w:val="lowerRoman"/>
      <w:lvlText w:val="%6."/>
      <w:lvlJc w:val="right"/>
      <w:pPr>
        <w:tabs>
          <w:tab w:val="num" w:pos="4320"/>
        </w:tabs>
        <w:ind w:left="4320" w:hanging="180"/>
      </w:pPr>
    </w:lvl>
    <w:lvl w:ilvl="6" w:tplc="3E92C596" w:tentative="1">
      <w:start w:val="1"/>
      <w:numFmt w:val="decimal"/>
      <w:lvlText w:val="%7."/>
      <w:lvlJc w:val="left"/>
      <w:pPr>
        <w:tabs>
          <w:tab w:val="num" w:pos="5040"/>
        </w:tabs>
        <w:ind w:left="5040" w:hanging="360"/>
      </w:pPr>
    </w:lvl>
    <w:lvl w:ilvl="7" w:tplc="B2D4F890" w:tentative="1">
      <w:start w:val="1"/>
      <w:numFmt w:val="lowerLetter"/>
      <w:lvlText w:val="%8."/>
      <w:lvlJc w:val="left"/>
      <w:pPr>
        <w:tabs>
          <w:tab w:val="num" w:pos="5760"/>
        </w:tabs>
        <w:ind w:left="5760" w:hanging="360"/>
      </w:pPr>
    </w:lvl>
    <w:lvl w:ilvl="8" w:tplc="44F6DDB6" w:tentative="1">
      <w:start w:val="1"/>
      <w:numFmt w:val="lowerRoman"/>
      <w:lvlText w:val="%9."/>
      <w:lvlJc w:val="right"/>
      <w:pPr>
        <w:tabs>
          <w:tab w:val="num" w:pos="6480"/>
        </w:tabs>
        <w:ind w:left="6480" w:hanging="180"/>
      </w:pPr>
    </w:lvl>
  </w:abstractNum>
  <w:abstractNum w:abstractNumId="10" w15:restartNumberingAfterBreak="0">
    <w:nsid w:val="51561AEE"/>
    <w:multiLevelType w:val="hybridMultilevel"/>
    <w:tmpl w:val="956E01F0"/>
    <w:lvl w:ilvl="0" w:tplc="64CC5F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13559C"/>
    <w:multiLevelType w:val="hybridMultilevel"/>
    <w:tmpl w:val="C17C4BE0"/>
    <w:lvl w:ilvl="0" w:tplc="2228B866">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3FC299E"/>
    <w:multiLevelType w:val="hybridMultilevel"/>
    <w:tmpl w:val="98B85AA6"/>
    <w:lvl w:ilvl="0" w:tplc="5692825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5D47E3F"/>
    <w:multiLevelType w:val="hybridMultilevel"/>
    <w:tmpl w:val="4F140992"/>
    <w:lvl w:ilvl="0" w:tplc="883ABC3A">
      <w:numFmt w:val="bullet"/>
      <w:lvlText w:val="-"/>
      <w:lvlJc w:val="left"/>
      <w:pPr>
        <w:tabs>
          <w:tab w:val="num" w:pos="720"/>
        </w:tabs>
        <w:ind w:left="720" w:hanging="360"/>
      </w:pPr>
      <w:rPr>
        <w:rFonts w:ascii="Times New Roman" w:eastAsia="Times New Roman" w:hAnsi="Times New Roman" w:cs="Times New Roman" w:hint="default"/>
      </w:rPr>
    </w:lvl>
    <w:lvl w:ilvl="1" w:tplc="8236D2CE" w:tentative="1">
      <w:start w:val="1"/>
      <w:numFmt w:val="bullet"/>
      <w:lvlText w:val="o"/>
      <w:lvlJc w:val="left"/>
      <w:pPr>
        <w:tabs>
          <w:tab w:val="num" w:pos="1440"/>
        </w:tabs>
        <w:ind w:left="1440" w:hanging="360"/>
      </w:pPr>
      <w:rPr>
        <w:rFonts w:ascii="Courier New" w:hAnsi="Courier New" w:cs="Courier New" w:hint="default"/>
      </w:rPr>
    </w:lvl>
    <w:lvl w:ilvl="2" w:tplc="B77812C0" w:tentative="1">
      <w:start w:val="1"/>
      <w:numFmt w:val="bullet"/>
      <w:lvlText w:val=""/>
      <w:lvlJc w:val="left"/>
      <w:pPr>
        <w:tabs>
          <w:tab w:val="num" w:pos="2160"/>
        </w:tabs>
        <w:ind w:left="2160" w:hanging="360"/>
      </w:pPr>
      <w:rPr>
        <w:rFonts w:ascii="Wingdings" w:hAnsi="Wingdings" w:hint="default"/>
      </w:rPr>
    </w:lvl>
    <w:lvl w:ilvl="3" w:tplc="9632AA94" w:tentative="1">
      <w:start w:val="1"/>
      <w:numFmt w:val="bullet"/>
      <w:lvlText w:val=""/>
      <w:lvlJc w:val="left"/>
      <w:pPr>
        <w:tabs>
          <w:tab w:val="num" w:pos="2880"/>
        </w:tabs>
        <w:ind w:left="2880" w:hanging="360"/>
      </w:pPr>
      <w:rPr>
        <w:rFonts w:ascii="Symbol" w:hAnsi="Symbol" w:hint="default"/>
      </w:rPr>
    </w:lvl>
    <w:lvl w:ilvl="4" w:tplc="5F56D546" w:tentative="1">
      <w:start w:val="1"/>
      <w:numFmt w:val="bullet"/>
      <w:lvlText w:val="o"/>
      <w:lvlJc w:val="left"/>
      <w:pPr>
        <w:tabs>
          <w:tab w:val="num" w:pos="3600"/>
        </w:tabs>
        <w:ind w:left="3600" w:hanging="360"/>
      </w:pPr>
      <w:rPr>
        <w:rFonts w:ascii="Courier New" w:hAnsi="Courier New" w:cs="Courier New" w:hint="default"/>
      </w:rPr>
    </w:lvl>
    <w:lvl w:ilvl="5" w:tplc="77289B14" w:tentative="1">
      <w:start w:val="1"/>
      <w:numFmt w:val="bullet"/>
      <w:lvlText w:val=""/>
      <w:lvlJc w:val="left"/>
      <w:pPr>
        <w:tabs>
          <w:tab w:val="num" w:pos="4320"/>
        </w:tabs>
        <w:ind w:left="4320" w:hanging="360"/>
      </w:pPr>
      <w:rPr>
        <w:rFonts w:ascii="Wingdings" w:hAnsi="Wingdings" w:hint="default"/>
      </w:rPr>
    </w:lvl>
    <w:lvl w:ilvl="6" w:tplc="C166FA80" w:tentative="1">
      <w:start w:val="1"/>
      <w:numFmt w:val="bullet"/>
      <w:lvlText w:val=""/>
      <w:lvlJc w:val="left"/>
      <w:pPr>
        <w:tabs>
          <w:tab w:val="num" w:pos="5040"/>
        </w:tabs>
        <w:ind w:left="5040" w:hanging="360"/>
      </w:pPr>
      <w:rPr>
        <w:rFonts w:ascii="Symbol" w:hAnsi="Symbol" w:hint="default"/>
      </w:rPr>
    </w:lvl>
    <w:lvl w:ilvl="7" w:tplc="C798A6CE" w:tentative="1">
      <w:start w:val="1"/>
      <w:numFmt w:val="bullet"/>
      <w:lvlText w:val="o"/>
      <w:lvlJc w:val="left"/>
      <w:pPr>
        <w:tabs>
          <w:tab w:val="num" w:pos="5760"/>
        </w:tabs>
        <w:ind w:left="5760" w:hanging="360"/>
      </w:pPr>
      <w:rPr>
        <w:rFonts w:ascii="Courier New" w:hAnsi="Courier New" w:cs="Courier New" w:hint="default"/>
      </w:rPr>
    </w:lvl>
    <w:lvl w:ilvl="8" w:tplc="CBB6B3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254C8"/>
    <w:multiLevelType w:val="hybridMultilevel"/>
    <w:tmpl w:val="D2CC9284"/>
    <w:lvl w:ilvl="0" w:tplc="B1AC9F44">
      <w:start w:val="1"/>
      <w:numFmt w:val="upperLetter"/>
      <w:lvlText w:val="%1."/>
      <w:lvlJc w:val="left"/>
      <w:pPr>
        <w:tabs>
          <w:tab w:val="num" w:pos="1068"/>
        </w:tabs>
        <w:ind w:left="1068" w:hanging="360"/>
      </w:pPr>
      <w:rPr>
        <w:rFonts w:hint="default"/>
        <w:b w:val="0"/>
      </w:rPr>
    </w:lvl>
    <w:lvl w:ilvl="1" w:tplc="5DA4EF32" w:tentative="1">
      <w:start w:val="1"/>
      <w:numFmt w:val="lowerLetter"/>
      <w:lvlText w:val="%2."/>
      <w:lvlJc w:val="left"/>
      <w:pPr>
        <w:tabs>
          <w:tab w:val="num" w:pos="1788"/>
        </w:tabs>
        <w:ind w:left="1788" w:hanging="360"/>
      </w:pPr>
    </w:lvl>
    <w:lvl w:ilvl="2" w:tplc="1B26E110" w:tentative="1">
      <w:start w:val="1"/>
      <w:numFmt w:val="lowerRoman"/>
      <w:lvlText w:val="%3."/>
      <w:lvlJc w:val="right"/>
      <w:pPr>
        <w:tabs>
          <w:tab w:val="num" w:pos="2508"/>
        </w:tabs>
        <w:ind w:left="2508" w:hanging="180"/>
      </w:pPr>
    </w:lvl>
    <w:lvl w:ilvl="3" w:tplc="C6347024" w:tentative="1">
      <w:start w:val="1"/>
      <w:numFmt w:val="decimal"/>
      <w:lvlText w:val="%4."/>
      <w:lvlJc w:val="left"/>
      <w:pPr>
        <w:tabs>
          <w:tab w:val="num" w:pos="3228"/>
        </w:tabs>
        <w:ind w:left="3228" w:hanging="360"/>
      </w:pPr>
    </w:lvl>
    <w:lvl w:ilvl="4" w:tplc="B566A37C" w:tentative="1">
      <w:start w:val="1"/>
      <w:numFmt w:val="lowerLetter"/>
      <w:lvlText w:val="%5."/>
      <w:lvlJc w:val="left"/>
      <w:pPr>
        <w:tabs>
          <w:tab w:val="num" w:pos="3948"/>
        </w:tabs>
        <w:ind w:left="3948" w:hanging="360"/>
      </w:pPr>
    </w:lvl>
    <w:lvl w:ilvl="5" w:tplc="44F86524" w:tentative="1">
      <w:start w:val="1"/>
      <w:numFmt w:val="lowerRoman"/>
      <w:lvlText w:val="%6."/>
      <w:lvlJc w:val="right"/>
      <w:pPr>
        <w:tabs>
          <w:tab w:val="num" w:pos="4668"/>
        </w:tabs>
        <w:ind w:left="4668" w:hanging="180"/>
      </w:pPr>
    </w:lvl>
    <w:lvl w:ilvl="6" w:tplc="AA74C9D4" w:tentative="1">
      <w:start w:val="1"/>
      <w:numFmt w:val="decimal"/>
      <w:lvlText w:val="%7."/>
      <w:lvlJc w:val="left"/>
      <w:pPr>
        <w:tabs>
          <w:tab w:val="num" w:pos="5388"/>
        </w:tabs>
        <w:ind w:left="5388" w:hanging="360"/>
      </w:pPr>
    </w:lvl>
    <w:lvl w:ilvl="7" w:tplc="57BC4A2A" w:tentative="1">
      <w:start w:val="1"/>
      <w:numFmt w:val="lowerLetter"/>
      <w:lvlText w:val="%8."/>
      <w:lvlJc w:val="left"/>
      <w:pPr>
        <w:tabs>
          <w:tab w:val="num" w:pos="6108"/>
        </w:tabs>
        <w:ind w:left="6108" w:hanging="360"/>
      </w:pPr>
    </w:lvl>
    <w:lvl w:ilvl="8" w:tplc="C136D3F0" w:tentative="1">
      <w:start w:val="1"/>
      <w:numFmt w:val="lowerRoman"/>
      <w:lvlText w:val="%9."/>
      <w:lvlJc w:val="right"/>
      <w:pPr>
        <w:tabs>
          <w:tab w:val="num" w:pos="6828"/>
        </w:tabs>
        <w:ind w:left="6828" w:hanging="180"/>
      </w:pPr>
    </w:lvl>
  </w:abstractNum>
  <w:abstractNum w:abstractNumId="15" w15:restartNumberingAfterBreak="0">
    <w:nsid w:val="5E0B2423"/>
    <w:multiLevelType w:val="singleLevel"/>
    <w:tmpl w:val="03E02A62"/>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5FAA5735"/>
    <w:multiLevelType w:val="hybridMultilevel"/>
    <w:tmpl w:val="012AE770"/>
    <w:lvl w:ilvl="0" w:tplc="4C92027A">
      <w:start w:val="1"/>
      <w:numFmt w:val="decimal"/>
      <w:lvlText w:val="%1."/>
      <w:lvlJc w:val="left"/>
      <w:pPr>
        <w:ind w:left="283" w:hanging="283"/>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2F39E1"/>
    <w:multiLevelType w:val="hybridMultilevel"/>
    <w:tmpl w:val="C24699C0"/>
    <w:lvl w:ilvl="0" w:tplc="01E87D06">
      <w:start w:val="3"/>
      <w:numFmt w:val="lowerLetter"/>
      <w:lvlText w:val="%1)"/>
      <w:lvlJc w:val="left"/>
      <w:pPr>
        <w:tabs>
          <w:tab w:val="num" w:pos="703"/>
        </w:tabs>
        <w:ind w:left="703" w:hanging="420"/>
      </w:pPr>
      <w:rPr>
        <w:rFonts w:hint="default"/>
      </w:rPr>
    </w:lvl>
    <w:lvl w:ilvl="1" w:tplc="DBA0081C">
      <w:start w:val="1"/>
      <w:numFmt w:val="decimal"/>
      <w:lvlText w:val="%2."/>
      <w:lvlJc w:val="left"/>
      <w:pPr>
        <w:tabs>
          <w:tab w:val="num" w:pos="1708"/>
        </w:tabs>
        <w:ind w:left="1708" w:hanging="705"/>
      </w:pPr>
      <w:rPr>
        <w:rFonts w:hint="default"/>
      </w:rPr>
    </w:lvl>
    <w:lvl w:ilvl="2" w:tplc="7BD622CA" w:tentative="1">
      <w:start w:val="1"/>
      <w:numFmt w:val="lowerRoman"/>
      <w:lvlText w:val="%3."/>
      <w:lvlJc w:val="right"/>
      <w:pPr>
        <w:tabs>
          <w:tab w:val="num" w:pos="2083"/>
        </w:tabs>
        <w:ind w:left="2083" w:hanging="180"/>
      </w:pPr>
    </w:lvl>
    <w:lvl w:ilvl="3" w:tplc="0D0E2FA0" w:tentative="1">
      <w:start w:val="1"/>
      <w:numFmt w:val="decimal"/>
      <w:lvlText w:val="%4."/>
      <w:lvlJc w:val="left"/>
      <w:pPr>
        <w:tabs>
          <w:tab w:val="num" w:pos="2803"/>
        </w:tabs>
        <w:ind w:left="2803" w:hanging="360"/>
      </w:pPr>
    </w:lvl>
    <w:lvl w:ilvl="4" w:tplc="7A884336" w:tentative="1">
      <w:start w:val="1"/>
      <w:numFmt w:val="lowerLetter"/>
      <w:lvlText w:val="%5."/>
      <w:lvlJc w:val="left"/>
      <w:pPr>
        <w:tabs>
          <w:tab w:val="num" w:pos="3523"/>
        </w:tabs>
        <w:ind w:left="3523" w:hanging="360"/>
      </w:pPr>
    </w:lvl>
    <w:lvl w:ilvl="5" w:tplc="F3466184" w:tentative="1">
      <w:start w:val="1"/>
      <w:numFmt w:val="lowerRoman"/>
      <w:lvlText w:val="%6."/>
      <w:lvlJc w:val="right"/>
      <w:pPr>
        <w:tabs>
          <w:tab w:val="num" w:pos="4243"/>
        </w:tabs>
        <w:ind w:left="4243" w:hanging="180"/>
      </w:pPr>
    </w:lvl>
    <w:lvl w:ilvl="6" w:tplc="811C9910" w:tentative="1">
      <w:start w:val="1"/>
      <w:numFmt w:val="decimal"/>
      <w:lvlText w:val="%7."/>
      <w:lvlJc w:val="left"/>
      <w:pPr>
        <w:tabs>
          <w:tab w:val="num" w:pos="4963"/>
        </w:tabs>
        <w:ind w:left="4963" w:hanging="360"/>
      </w:pPr>
    </w:lvl>
    <w:lvl w:ilvl="7" w:tplc="68C244E2" w:tentative="1">
      <w:start w:val="1"/>
      <w:numFmt w:val="lowerLetter"/>
      <w:lvlText w:val="%8."/>
      <w:lvlJc w:val="left"/>
      <w:pPr>
        <w:tabs>
          <w:tab w:val="num" w:pos="5683"/>
        </w:tabs>
        <w:ind w:left="5683" w:hanging="360"/>
      </w:pPr>
    </w:lvl>
    <w:lvl w:ilvl="8" w:tplc="0368EBE2" w:tentative="1">
      <w:start w:val="1"/>
      <w:numFmt w:val="lowerRoman"/>
      <w:lvlText w:val="%9."/>
      <w:lvlJc w:val="right"/>
      <w:pPr>
        <w:tabs>
          <w:tab w:val="num" w:pos="6403"/>
        </w:tabs>
        <w:ind w:left="6403" w:hanging="180"/>
      </w:pPr>
    </w:lvl>
  </w:abstractNum>
  <w:abstractNum w:abstractNumId="18" w15:restartNumberingAfterBreak="0">
    <w:nsid w:val="662735D1"/>
    <w:multiLevelType w:val="hybridMultilevel"/>
    <w:tmpl w:val="9DBE168E"/>
    <w:lvl w:ilvl="0" w:tplc="DE8E6C72">
      <w:start w:val="1"/>
      <w:numFmt w:val="decimal"/>
      <w:lvlText w:val="%1."/>
      <w:lvlJc w:val="left"/>
      <w:pPr>
        <w:tabs>
          <w:tab w:val="num" w:pos="720"/>
        </w:tabs>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A03543"/>
    <w:multiLevelType w:val="hybridMultilevel"/>
    <w:tmpl w:val="01C42812"/>
    <w:lvl w:ilvl="0" w:tplc="431C00F6">
      <w:start w:val="1"/>
      <w:numFmt w:val="lowerLetter"/>
      <w:lvlText w:val="%1)"/>
      <w:lvlJc w:val="left"/>
      <w:pPr>
        <w:tabs>
          <w:tab w:val="num" w:pos="720"/>
        </w:tabs>
        <w:ind w:left="720" w:hanging="360"/>
      </w:pPr>
      <w:rPr>
        <w:rFonts w:hint="default"/>
      </w:rPr>
    </w:lvl>
    <w:lvl w:ilvl="1" w:tplc="177664BE" w:tentative="1">
      <w:start w:val="1"/>
      <w:numFmt w:val="lowerLetter"/>
      <w:lvlText w:val="%2."/>
      <w:lvlJc w:val="left"/>
      <w:pPr>
        <w:tabs>
          <w:tab w:val="num" w:pos="1440"/>
        </w:tabs>
        <w:ind w:left="1440" w:hanging="360"/>
      </w:pPr>
    </w:lvl>
    <w:lvl w:ilvl="2" w:tplc="53D44534" w:tentative="1">
      <w:start w:val="1"/>
      <w:numFmt w:val="lowerRoman"/>
      <w:lvlText w:val="%3."/>
      <w:lvlJc w:val="right"/>
      <w:pPr>
        <w:tabs>
          <w:tab w:val="num" w:pos="2160"/>
        </w:tabs>
        <w:ind w:left="2160" w:hanging="180"/>
      </w:pPr>
    </w:lvl>
    <w:lvl w:ilvl="3" w:tplc="405C7DD6" w:tentative="1">
      <w:start w:val="1"/>
      <w:numFmt w:val="decimal"/>
      <w:lvlText w:val="%4."/>
      <w:lvlJc w:val="left"/>
      <w:pPr>
        <w:tabs>
          <w:tab w:val="num" w:pos="2880"/>
        </w:tabs>
        <w:ind w:left="2880" w:hanging="360"/>
      </w:pPr>
    </w:lvl>
    <w:lvl w:ilvl="4" w:tplc="FCE450BC" w:tentative="1">
      <w:start w:val="1"/>
      <w:numFmt w:val="lowerLetter"/>
      <w:lvlText w:val="%5."/>
      <w:lvlJc w:val="left"/>
      <w:pPr>
        <w:tabs>
          <w:tab w:val="num" w:pos="3600"/>
        </w:tabs>
        <w:ind w:left="3600" w:hanging="360"/>
      </w:pPr>
    </w:lvl>
    <w:lvl w:ilvl="5" w:tplc="8CA05D68" w:tentative="1">
      <w:start w:val="1"/>
      <w:numFmt w:val="lowerRoman"/>
      <w:lvlText w:val="%6."/>
      <w:lvlJc w:val="right"/>
      <w:pPr>
        <w:tabs>
          <w:tab w:val="num" w:pos="4320"/>
        </w:tabs>
        <w:ind w:left="4320" w:hanging="180"/>
      </w:pPr>
    </w:lvl>
    <w:lvl w:ilvl="6" w:tplc="EAD448D8" w:tentative="1">
      <w:start w:val="1"/>
      <w:numFmt w:val="decimal"/>
      <w:lvlText w:val="%7."/>
      <w:lvlJc w:val="left"/>
      <w:pPr>
        <w:tabs>
          <w:tab w:val="num" w:pos="5040"/>
        </w:tabs>
        <w:ind w:left="5040" w:hanging="360"/>
      </w:pPr>
    </w:lvl>
    <w:lvl w:ilvl="7" w:tplc="E1C27EAE" w:tentative="1">
      <w:start w:val="1"/>
      <w:numFmt w:val="lowerLetter"/>
      <w:lvlText w:val="%8."/>
      <w:lvlJc w:val="left"/>
      <w:pPr>
        <w:tabs>
          <w:tab w:val="num" w:pos="5760"/>
        </w:tabs>
        <w:ind w:left="5760" w:hanging="360"/>
      </w:pPr>
    </w:lvl>
    <w:lvl w:ilvl="8" w:tplc="679AE2FC" w:tentative="1">
      <w:start w:val="1"/>
      <w:numFmt w:val="lowerRoman"/>
      <w:lvlText w:val="%9."/>
      <w:lvlJc w:val="right"/>
      <w:pPr>
        <w:tabs>
          <w:tab w:val="num" w:pos="6480"/>
        </w:tabs>
        <w:ind w:left="6480" w:hanging="180"/>
      </w:pPr>
    </w:lvl>
  </w:abstractNum>
  <w:abstractNum w:abstractNumId="20" w15:restartNumberingAfterBreak="0">
    <w:nsid w:val="7061113D"/>
    <w:multiLevelType w:val="singleLevel"/>
    <w:tmpl w:val="4C48B5A8"/>
    <w:lvl w:ilvl="0">
      <w:start w:val="1"/>
      <w:numFmt w:val="decimal"/>
      <w:lvlText w:val="%1. "/>
      <w:legacy w:legacy="1" w:legacySpace="0" w:legacyIndent="283"/>
      <w:lvlJc w:val="left"/>
      <w:pPr>
        <w:ind w:left="283" w:hanging="283"/>
      </w:pPr>
      <w:rPr>
        <w:rFonts w:ascii="Times New Roman" w:hAnsi="Times New Roman" w:hint="default"/>
        <w:b w:val="0"/>
        <w:i w:val="0"/>
        <w:sz w:val="22"/>
        <w:szCs w:val="22"/>
        <w:u w:val="none"/>
      </w:rPr>
    </w:lvl>
  </w:abstractNum>
  <w:abstractNum w:abstractNumId="21" w15:restartNumberingAfterBreak="0">
    <w:nsid w:val="7237683B"/>
    <w:multiLevelType w:val="hybridMultilevel"/>
    <w:tmpl w:val="27C63684"/>
    <w:lvl w:ilvl="0" w:tplc="319CA5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32A56F4"/>
    <w:multiLevelType w:val="singleLevel"/>
    <w:tmpl w:val="2412500C"/>
    <w:lvl w:ilvl="0">
      <w:start w:val="5"/>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7592385E"/>
    <w:multiLevelType w:val="singleLevel"/>
    <w:tmpl w:val="33CEB900"/>
    <w:lvl w:ilvl="0">
      <w:start w:val="1"/>
      <w:numFmt w:val="decimal"/>
      <w:lvlText w:val="%1."/>
      <w:legacy w:legacy="1" w:legacySpace="0" w:legacyIndent="283"/>
      <w:lvlJc w:val="left"/>
      <w:pPr>
        <w:ind w:left="283" w:hanging="283"/>
      </w:pPr>
    </w:lvl>
  </w:abstractNum>
  <w:abstractNum w:abstractNumId="24" w15:restartNumberingAfterBreak="0">
    <w:nsid w:val="79690D02"/>
    <w:multiLevelType w:val="multilevel"/>
    <w:tmpl w:val="A8F2F802"/>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B857B7C"/>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7E39316F"/>
    <w:multiLevelType w:val="multilevel"/>
    <w:tmpl w:val="333A929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714489">
    <w:abstractNumId w:val="15"/>
  </w:num>
  <w:num w:numId="2" w16cid:durableId="1080755453">
    <w:abstractNumId w:val="6"/>
  </w:num>
  <w:num w:numId="3" w16cid:durableId="1507285157">
    <w:abstractNumId w:val="22"/>
  </w:num>
  <w:num w:numId="4" w16cid:durableId="2112358166">
    <w:abstractNumId w:val="22"/>
    <w:lvlOverride w:ilvl="0">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904942900">
    <w:abstractNumId w:val="4"/>
  </w:num>
  <w:num w:numId="6" w16cid:durableId="571700666">
    <w:abstractNumId w:val="4"/>
    <w:lvlOverride w:ilvl="0">
      <w:lvl w:ilvl="0">
        <w:start w:val="1"/>
        <w:numFmt w:val="decimal"/>
        <w:lvlText w:val="%1."/>
        <w:legacy w:legacy="1" w:legacySpace="0" w:legacyIndent="283"/>
        <w:lvlJc w:val="left"/>
        <w:pPr>
          <w:ind w:left="283" w:hanging="283"/>
        </w:pPr>
      </w:lvl>
    </w:lvlOverride>
  </w:num>
  <w:num w:numId="7" w16cid:durableId="825317247">
    <w:abstractNumId w:val="23"/>
  </w:num>
  <w:num w:numId="8" w16cid:durableId="1881475219">
    <w:abstractNumId w:val="23"/>
    <w:lvlOverride w:ilvl="0">
      <w:lvl w:ilvl="0">
        <w:start w:val="1"/>
        <w:numFmt w:val="decimal"/>
        <w:lvlText w:val="%1."/>
        <w:legacy w:legacy="1" w:legacySpace="0" w:legacyIndent="283"/>
        <w:lvlJc w:val="left"/>
        <w:pPr>
          <w:ind w:left="283" w:hanging="283"/>
        </w:pPr>
        <w:rPr>
          <w:b w:val="0"/>
        </w:rPr>
      </w:lvl>
    </w:lvlOverride>
  </w:num>
  <w:num w:numId="9" w16cid:durableId="1386100706">
    <w:abstractNumId w:val="2"/>
  </w:num>
  <w:num w:numId="10" w16cid:durableId="1018854485">
    <w:abstractNumId w:val="2"/>
    <w:lvlOverride w:ilvl="0">
      <w:lvl w:ilvl="0">
        <w:start w:val="1"/>
        <w:numFmt w:val="decimal"/>
        <w:lvlText w:val="%1."/>
        <w:legacy w:legacy="1" w:legacySpace="0" w:legacyIndent="283"/>
        <w:lvlJc w:val="left"/>
        <w:pPr>
          <w:ind w:left="283" w:hanging="283"/>
        </w:pPr>
        <w:rPr>
          <w:rFonts w:ascii="Times New Roman" w:hAnsi="Times New Roman" w:cs="Times New Roman" w:hint="default"/>
        </w:rPr>
      </w:lvl>
    </w:lvlOverride>
  </w:num>
  <w:num w:numId="11" w16cid:durableId="1108817572">
    <w:abstractNumId w:val="8"/>
  </w:num>
  <w:num w:numId="12" w16cid:durableId="1406681154">
    <w:abstractNumId w:val="1"/>
  </w:num>
  <w:num w:numId="13" w16cid:durableId="1166823038">
    <w:abstractNumId w:val="1"/>
    <w:lvlOverride w:ilvl="0">
      <w:lvl w:ilvl="0">
        <w:start w:val="1"/>
        <w:numFmt w:val="decimal"/>
        <w:lvlText w:val="%1."/>
        <w:legacy w:legacy="1" w:legacySpace="0" w:legacyIndent="283"/>
        <w:lvlJc w:val="left"/>
        <w:pPr>
          <w:ind w:left="283" w:hanging="283"/>
        </w:pPr>
      </w:lvl>
    </w:lvlOverride>
  </w:num>
  <w:num w:numId="14" w16cid:durableId="1871723394">
    <w:abstractNumId w:val="1"/>
    <w:lvlOverride w:ilvl="0">
      <w:lvl w:ilvl="0">
        <w:start w:val="1"/>
        <w:numFmt w:val="decimal"/>
        <w:lvlText w:val="%1."/>
        <w:legacy w:legacy="1" w:legacySpace="0" w:legacyIndent="283"/>
        <w:lvlJc w:val="left"/>
        <w:pPr>
          <w:ind w:left="283" w:hanging="283"/>
        </w:pPr>
      </w:lvl>
    </w:lvlOverride>
  </w:num>
  <w:num w:numId="15" w16cid:durableId="91825618">
    <w:abstractNumId w:val="1"/>
    <w:lvlOverride w:ilvl="0">
      <w:lvl w:ilvl="0">
        <w:start w:val="1"/>
        <w:numFmt w:val="decimal"/>
        <w:lvlText w:val="%1."/>
        <w:legacy w:legacy="1" w:legacySpace="0" w:legacyIndent="283"/>
        <w:lvlJc w:val="left"/>
        <w:pPr>
          <w:ind w:left="283" w:hanging="283"/>
        </w:pPr>
      </w:lvl>
    </w:lvlOverride>
  </w:num>
  <w:num w:numId="16" w16cid:durableId="106126623">
    <w:abstractNumId w:val="1"/>
    <w:lvlOverride w:ilvl="0">
      <w:lvl w:ilvl="0">
        <w:start w:val="1"/>
        <w:numFmt w:val="decimal"/>
        <w:lvlText w:val="%1."/>
        <w:legacy w:legacy="1" w:legacySpace="0" w:legacyIndent="283"/>
        <w:lvlJc w:val="left"/>
        <w:pPr>
          <w:ind w:left="283" w:hanging="283"/>
        </w:pPr>
      </w:lvl>
    </w:lvlOverride>
  </w:num>
  <w:num w:numId="17" w16cid:durableId="648442046">
    <w:abstractNumId w:val="1"/>
    <w:lvlOverride w:ilvl="0">
      <w:lvl w:ilvl="0">
        <w:start w:val="1"/>
        <w:numFmt w:val="decimal"/>
        <w:lvlText w:val="%1."/>
        <w:legacy w:legacy="1" w:legacySpace="0" w:legacyIndent="283"/>
        <w:lvlJc w:val="left"/>
        <w:pPr>
          <w:ind w:left="283" w:hanging="283"/>
        </w:pPr>
      </w:lvl>
    </w:lvlOverride>
  </w:num>
  <w:num w:numId="18" w16cid:durableId="775561533">
    <w:abstractNumId w:val="1"/>
    <w:lvlOverride w:ilvl="0">
      <w:lvl w:ilvl="0">
        <w:start w:val="1"/>
        <w:numFmt w:val="decimal"/>
        <w:lvlText w:val="%1."/>
        <w:legacy w:legacy="1" w:legacySpace="0" w:legacyIndent="283"/>
        <w:lvlJc w:val="left"/>
        <w:pPr>
          <w:ind w:left="283" w:hanging="283"/>
        </w:pPr>
      </w:lvl>
    </w:lvlOverride>
  </w:num>
  <w:num w:numId="19" w16cid:durableId="1404837417">
    <w:abstractNumId w:val="1"/>
    <w:lvlOverride w:ilvl="0">
      <w:lvl w:ilvl="0">
        <w:start w:val="1"/>
        <w:numFmt w:val="decimal"/>
        <w:lvlText w:val="%1."/>
        <w:legacy w:legacy="1" w:legacySpace="0" w:legacyIndent="283"/>
        <w:lvlJc w:val="left"/>
        <w:pPr>
          <w:ind w:left="283" w:hanging="283"/>
        </w:pPr>
      </w:lvl>
    </w:lvlOverride>
  </w:num>
  <w:num w:numId="20" w16cid:durableId="589580109">
    <w:abstractNumId w:val="1"/>
    <w:lvlOverride w:ilvl="0">
      <w:lvl w:ilvl="0">
        <w:start w:val="1"/>
        <w:numFmt w:val="decimal"/>
        <w:lvlText w:val="%1."/>
        <w:legacy w:legacy="1" w:legacySpace="0" w:legacyIndent="283"/>
        <w:lvlJc w:val="left"/>
        <w:pPr>
          <w:ind w:left="283" w:hanging="283"/>
        </w:pPr>
      </w:lvl>
    </w:lvlOverride>
  </w:num>
  <w:num w:numId="21" w16cid:durableId="335108719">
    <w:abstractNumId w:val="20"/>
  </w:num>
  <w:num w:numId="22" w16cid:durableId="1758332504">
    <w:abstractNumId w:val="25"/>
  </w:num>
  <w:num w:numId="23" w16cid:durableId="136727650">
    <w:abstractNumId w:val="14"/>
  </w:num>
  <w:num w:numId="24" w16cid:durableId="1903322397">
    <w:abstractNumId w:val="11"/>
  </w:num>
  <w:num w:numId="25" w16cid:durableId="1897008546">
    <w:abstractNumId w:val="17"/>
  </w:num>
  <w:num w:numId="26" w16cid:durableId="458838906">
    <w:abstractNumId w:val="9"/>
  </w:num>
  <w:num w:numId="27" w16cid:durableId="837962760">
    <w:abstractNumId w:val="19"/>
  </w:num>
  <w:num w:numId="28" w16cid:durableId="1308318585">
    <w:abstractNumId w:val="7"/>
  </w:num>
  <w:num w:numId="29" w16cid:durableId="465007748">
    <w:abstractNumId w:val="13"/>
  </w:num>
  <w:num w:numId="30" w16cid:durableId="53352853">
    <w:abstractNumId w:val="11"/>
  </w:num>
  <w:num w:numId="31" w16cid:durableId="370569269">
    <w:abstractNumId w:val="5"/>
  </w:num>
  <w:num w:numId="32" w16cid:durableId="745885002">
    <w:abstractNumId w:val="0"/>
  </w:num>
  <w:num w:numId="33" w16cid:durableId="59450314">
    <w:abstractNumId w:val="24"/>
    <w:lvlOverride w:ilvl="0">
      <w:lvl w:ilvl="0">
        <w:start w:val="1"/>
        <w:numFmt w:val="decimal"/>
        <w:lvlText w:val="%1."/>
        <w:legacy w:legacy="1" w:legacySpace="0" w:legacyIndent="283"/>
        <w:lvlJc w:val="left"/>
        <w:pPr>
          <w:ind w:left="283" w:hanging="283"/>
        </w:pPr>
      </w:lvl>
    </w:lvlOverride>
  </w:num>
  <w:num w:numId="34" w16cid:durableId="537008839">
    <w:abstractNumId w:val="18"/>
  </w:num>
  <w:num w:numId="35" w16cid:durableId="1009212389">
    <w:abstractNumId w:val="16"/>
  </w:num>
  <w:num w:numId="36" w16cid:durableId="140734926">
    <w:abstractNumId w:val="26"/>
  </w:num>
  <w:num w:numId="37" w16cid:durableId="1923680235">
    <w:abstractNumId w:val="0"/>
  </w:num>
  <w:num w:numId="38" w16cid:durableId="443111433">
    <w:abstractNumId w:val="10"/>
  </w:num>
  <w:num w:numId="39" w16cid:durableId="971640251">
    <w:abstractNumId w:val="3"/>
  </w:num>
  <w:num w:numId="40" w16cid:durableId="1105467495">
    <w:abstractNumId w:val="12"/>
  </w:num>
  <w:num w:numId="41" w16cid:durableId="6684070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0E"/>
    <w:rsid w:val="000059D5"/>
    <w:rsid w:val="000140FE"/>
    <w:rsid w:val="000261C8"/>
    <w:rsid w:val="00046C2D"/>
    <w:rsid w:val="00052ACF"/>
    <w:rsid w:val="0005530A"/>
    <w:rsid w:val="00090296"/>
    <w:rsid w:val="000C59A9"/>
    <w:rsid w:val="000D588C"/>
    <w:rsid w:val="000E329E"/>
    <w:rsid w:val="000F3334"/>
    <w:rsid w:val="00100D86"/>
    <w:rsid w:val="00111AEF"/>
    <w:rsid w:val="0012206B"/>
    <w:rsid w:val="00136934"/>
    <w:rsid w:val="0013742A"/>
    <w:rsid w:val="00142873"/>
    <w:rsid w:val="00156422"/>
    <w:rsid w:val="00162F5F"/>
    <w:rsid w:val="00162FE7"/>
    <w:rsid w:val="00163D47"/>
    <w:rsid w:val="00172B4A"/>
    <w:rsid w:val="00194857"/>
    <w:rsid w:val="001A11B7"/>
    <w:rsid w:val="001A54B3"/>
    <w:rsid w:val="001A6F3E"/>
    <w:rsid w:val="001E5A8B"/>
    <w:rsid w:val="002054E0"/>
    <w:rsid w:val="00213E42"/>
    <w:rsid w:val="00215B42"/>
    <w:rsid w:val="00226A6A"/>
    <w:rsid w:val="00236A95"/>
    <w:rsid w:val="00241A7B"/>
    <w:rsid w:val="002501AD"/>
    <w:rsid w:val="00257F0C"/>
    <w:rsid w:val="00276C95"/>
    <w:rsid w:val="00277ECE"/>
    <w:rsid w:val="00282886"/>
    <w:rsid w:val="00285EAA"/>
    <w:rsid w:val="00287614"/>
    <w:rsid w:val="002A05E7"/>
    <w:rsid w:val="002A5E30"/>
    <w:rsid w:val="002B2994"/>
    <w:rsid w:val="002B4BCD"/>
    <w:rsid w:val="002C09EF"/>
    <w:rsid w:val="002C46DC"/>
    <w:rsid w:val="002D746A"/>
    <w:rsid w:val="002E7037"/>
    <w:rsid w:val="00303540"/>
    <w:rsid w:val="0032559E"/>
    <w:rsid w:val="00331DBC"/>
    <w:rsid w:val="00333BD7"/>
    <w:rsid w:val="00336A3D"/>
    <w:rsid w:val="00347E8C"/>
    <w:rsid w:val="003501E9"/>
    <w:rsid w:val="00350D54"/>
    <w:rsid w:val="003577A0"/>
    <w:rsid w:val="00381389"/>
    <w:rsid w:val="0039779A"/>
    <w:rsid w:val="00397FE0"/>
    <w:rsid w:val="00397FED"/>
    <w:rsid w:val="003A2E1B"/>
    <w:rsid w:val="003A34A3"/>
    <w:rsid w:val="003A5991"/>
    <w:rsid w:val="003A6812"/>
    <w:rsid w:val="003B23FA"/>
    <w:rsid w:val="003B722C"/>
    <w:rsid w:val="003C6365"/>
    <w:rsid w:val="003C653C"/>
    <w:rsid w:val="003D6BC1"/>
    <w:rsid w:val="003E4F63"/>
    <w:rsid w:val="003E687C"/>
    <w:rsid w:val="003F0F6B"/>
    <w:rsid w:val="003F2535"/>
    <w:rsid w:val="003F4D98"/>
    <w:rsid w:val="004117E9"/>
    <w:rsid w:val="004142D2"/>
    <w:rsid w:val="00424A11"/>
    <w:rsid w:val="00425D7B"/>
    <w:rsid w:val="004267A0"/>
    <w:rsid w:val="0043433C"/>
    <w:rsid w:val="0045076A"/>
    <w:rsid w:val="00451497"/>
    <w:rsid w:val="0045194A"/>
    <w:rsid w:val="00452018"/>
    <w:rsid w:val="00460243"/>
    <w:rsid w:val="00462ED7"/>
    <w:rsid w:val="0047472E"/>
    <w:rsid w:val="00494A57"/>
    <w:rsid w:val="0049577B"/>
    <w:rsid w:val="004A1D69"/>
    <w:rsid w:val="004B0DFB"/>
    <w:rsid w:val="004B5363"/>
    <w:rsid w:val="004D2FF2"/>
    <w:rsid w:val="004E410F"/>
    <w:rsid w:val="004F2114"/>
    <w:rsid w:val="004F5796"/>
    <w:rsid w:val="004F6459"/>
    <w:rsid w:val="005011B3"/>
    <w:rsid w:val="005075CB"/>
    <w:rsid w:val="00510AB7"/>
    <w:rsid w:val="0051143D"/>
    <w:rsid w:val="00516E9E"/>
    <w:rsid w:val="00523F4E"/>
    <w:rsid w:val="0054068E"/>
    <w:rsid w:val="005414EA"/>
    <w:rsid w:val="00545620"/>
    <w:rsid w:val="005469FD"/>
    <w:rsid w:val="00560671"/>
    <w:rsid w:val="00561C1E"/>
    <w:rsid w:val="00564E36"/>
    <w:rsid w:val="00587D5A"/>
    <w:rsid w:val="005B0C6F"/>
    <w:rsid w:val="005C7B9A"/>
    <w:rsid w:val="005E00B3"/>
    <w:rsid w:val="005F7B1E"/>
    <w:rsid w:val="006012C2"/>
    <w:rsid w:val="00645EF4"/>
    <w:rsid w:val="0064638A"/>
    <w:rsid w:val="00655F7E"/>
    <w:rsid w:val="00665CC7"/>
    <w:rsid w:val="00670B15"/>
    <w:rsid w:val="006714B5"/>
    <w:rsid w:val="00672DD1"/>
    <w:rsid w:val="00674CA6"/>
    <w:rsid w:val="006771AF"/>
    <w:rsid w:val="00687875"/>
    <w:rsid w:val="006A3890"/>
    <w:rsid w:val="006C346A"/>
    <w:rsid w:val="006C4FCC"/>
    <w:rsid w:val="006F1C0A"/>
    <w:rsid w:val="00702720"/>
    <w:rsid w:val="00704CCF"/>
    <w:rsid w:val="00723DD2"/>
    <w:rsid w:val="00723F51"/>
    <w:rsid w:val="007317C7"/>
    <w:rsid w:val="00734C67"/>
    <w:rsid w:val="007452D0"/>
    <w:rsid w:val="00766977"/>
    <w:rsid w:val="0077569C"/>
    <w:rsid w:val="007A1E00"/>
    <w:rsid w:val="007A6981"/>
    <w:rsid w:val="007B2DCA"/>
    <w:rsid w:val="007B4B22"/>
    <w:rsid w:val="007B59EE"/>
    <w:rsid w:val="007B5E18"/>
    <w:rsid w:val="007D0AD5"/>
    <w:rsid w:val="007D51D5"/>
    <w:rsid w:val="007E08E8"/>
    <w:rsid w:val="007E3005"/>
    <w:rsid w:val="007F3E37"/>
    <w:rsid w:val="00804CF1"/>
    <w:rsid w:val="008178CD"/>
    <w:rsid w:val="008218AA"/>
    <w:rsid w:val="00822057"/>
    <w:rsid w:val="00830E37"/>
    <w:rsid w:val="008450D0"/>
    <w:rsid w:val="00850BDF"/>
    <w:rsid w:val="008534FF"/>
    <w:rsid w:val="008619B1"/>
    <w:rsid w:val="00871983"/>
    <w:rsid w:val="00882D5D"/>
    <w:rsid w:val="00884266"/>
    <w:rsid w:val="008B4B7B"/>
    <w:rsid w:val="008B5F06"/>
    <w:rsid w:val="008D39C4"/>
    <w:rsid w:val="008E68F9"/>
    <w:rsid w:val="00922A67"/>
    <w:rsid w:val="009436F5"/>
    <w:rsid w:val="009554DD"/>
    <w:rsid w:val="00971736"/>
    <w:rsid w:val="009721D5"/>
    <w:rsid w:val="00995990"/>
    <w:rsid w:val="00997682"/>
    <w:rsid w:val="009A6F37"/>
    <w:rsid w:val="009C26FC"/>
    <w:rsid w:val="009F4DA3"/>
    <w:rsid w:val="009F7544"/>
    <w:rsid w:val="009F7BFC"/>
    <w:rsid w:val="00A0120F"/>
    <w:rsid w:val="00A14F46"/>
    <w:rsid w:val="00A346DF"/>
    <w:rsid w:val="00A50574"/>
    <w:rsid w:val="00A515B5"/>
    <w:rsid w:val="00A65072"/>
    <w:rsid w:val="00A651F2"/>
    <w:rsid w:val="00A65D3C"/>
    <w:rsid w:val="00A666A2"/>
    <w:rsid w:val="00A710A3"/>
    <w:rsid w:val="00A80CFB"/>
    <w:rsid w:val="00A81890"/>
    <w:rsid w:val="00A879AB"/>
    <w:rsid w:val="00A9182B"/>
    <w:rsid w:val="00A9507F"/>
    <w:rsid w:val="00A97931"/>
    <w:rsid w:val="00AC57F4"/>
    <w:rsid w:val="00AD405B"/>
    <w:rsid w:val="00AE589E"/>
    <w:rsid w:val="00AF7A09"/>
    <w:rsid w:val="00B12D0D"/>
    <w:rsid w:val="00B13408"/>
    <w:rsid w:val="00B26B40"/>
    <w:rsid w:val="00B567C0"/>
    <w:rsid w:val="00B57E5C"/>
    <w:rsid w:val="00B94475"/>
    <w:rsid w:val="00BA2A00"/>
    <w:rsid w:val="00BD1345"/>
    <w:rsid w:val="00BD2847"/>
    <w:rsid w:val="00C317F9"/>
    <w:rsid w:val="00C32A73"/>
    <w:rsid w:val="00C47C0E"/>
    <w:rsid w:val="00C621BB"/>
    <w:rsid w:val="00C72117"/>
    <w:rsid w:val="00C8282A"/>
    <w:rsid w:val="00C879C7"/>
    <w:rsid w:val="00CB0621"/>
    <w:rsid w:val="00CC1390"/>
    <w:rsid w:val="00CC4EDB"/>
    <w:rsid w:val="00CE0E9D"/>
    <w:rsid w:val="00CE7893"/>
    <w:rsid w:val="00CF0A55"/>
    <w:rsid w:val="00CF0DFC"/>
    <w:rsid w:val="00D03BBF"/>
    <w:rsid w:val="00D0563D"/>
    <w:rsid w:val="00D150ED"/>
    <w:rsid w:val="00D324C9"/>
    <w:rsid w:val="00D51384"/>
    <w:rsid w:val="00D75804"/>
    <w:rsid w:val="00D76C32"/>
    <w:rsid w:val="00D946CE"/>
    <w:rsid w:val="00DB3147"/>
    <w:rsid w:val="00DC6884"/>
    <w:rsid w:val="00DD316A"/>
    <w:rsid w:val="00E008FF"/>
    <w:rsid w:val="00E01CA4"/>
    <w:rsid w:val="00E05377"/>
    <w:rsid w:val="00E05BE2"/>
    <w:rsid w:val="00E24A2D"/>
    <w:rsid w:val="00E27A24"/>
    <w:rsid w:val="00E53D8C"/>
    <w:rsid w:val="00E64658"/>
    <w:rsid w:val="00E75148"/>
    <w:rsid w:val="00E7603D"/>
    <w:rsid w:val="00E80BA9"/>
    <w:rsid w:val="00EB348D"/>
    <w:rsid w:val="00EB5505"/>
    <w:rsid w:val="00EC1F1F"/>
    <w:rsid w:val="00EC2CB0"/>
    <w:rsid w:val="00EC5D5A"/>
    <w:rsid w:val="00ED11BA"/>
    <w:rsid w:val="00ED4409"/>
    <w:rsid w:val="00EE123A"/>
    <w:rsid w:val="00EE536E"/>
    <w:rsid w:val="00EF29E8"/>
    <w:rsid w:val="00F16414"/>
    <w:rsid w:val="00F35461"/>
    <w:rsid w:val="00F429D5"/>
    <w:rsid w:val="00F565BE"/>
    <w:rsid w:val="00F574A0"/>
    <w:rsid w:val="00F92EBF"/>
    <w:rsid w:val="00FA33B9"/>
    <w:rsid w:val="00FB7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B7B15"/>
  <w15:docId w15:val="{84AE2B72-C6E3-40E3-9D29-9D405D1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E00B3"/>
  </w:style>
  <w:style w:type="paragraph" w:styleId="Nadpis3">
    <w:name w:val="heading 3"/>
    <w:basedOn w:val="Normln"/>
    <w:next w:val="Normln"/>
    <w:link w:val="Nadpis3Char"/>
    <w:qFormat/>
    <w:rsid w:val="00674CA6"/>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5E00B3"/>
    <w:pPr>
      <w:tabs>
        <w:tab w:val="center" w:pos="4536"/>
        <w:tab w:val="right" w:pos="9072"/>
      </w:tabs>
    </w:pPr>
  </w:style>
  <w:style w:type="character" w:styleId="slostrnky">
    <w:name w:val="page number"/>
    <w:basedOn w:val="Standardnpsmoodstavce"/>
    <w:rsid w:val="005E00B3"/>
  </w:style>
  <w:style w:type="paragraph" w:styleId="Zhlav">
    <w:name w:val="header"/>
    <w:basedOn w:val="Normln"/>
    <w:rsid w:val="005E00B3"/>
    <w:pPr>
      <w:tabs>
        <w:tab w:val="center" w:pos="4536"/>
        <w:tab w:val="right" w:pos="9072"/>
      </w:tabs>
    </w:pPr>
  </w:style>
  <w:style w:type="paragraph" w:styleId="Titulek">
    <w:name w:val="caption"/>
    <w:basedOn w:val="Normln"/>
    <w:next w:val="Normln"/>
    <w:qFormat/>
    <w:rsid w:val="005E00B3"/>
    <w:pPr>
      <w:framePr w:hSpace="141" w:wrap="around" w:vAnchor="text" w:hAnchor="text" w:y="1"/>
      <w:pBdr>
        <w:top w:val="single" w:sz="6" w:space="1" w:color="auto"/>
        <w:left w:val="single" w:sz="6" w:space="1" w:color="auto"/>
        <w:bottom w:val="single" w:sz="6" w:space="1" w:color="auto"/>
        <w:right w:val="single" w:sz="6" w:space="1" w:color="auto"/>
      </w:pBdr>
      <w:jc w:val="center"/>
    </w:pPr>
    <w:rPr>
      <w:rFonts w:ascii="Univers" w:hAnsi="Univers"/>
      <w:sz w:val="40"/>
    </w:rPr>
  </w:style>
  <w:style w:type="paragraph" w:styleId="Zkladntext">
    <w:name w:val="Body Text"/>
    <w:basedOn w:val="Normln"/>
    <w:rsid w:val="005E00B3"/>
    <w:pPr>
      <w:jc w:val="both"/>
    </w:pPr>
    <w:rPr>
      <w:sz w:val="24"/>
    </w:rPr>
  </w:style>
  <w:style w:type="paragraph" w:styleId="Zkladntext2">
    <w:name w:val="Body Text 2"/>
    <w:basedOn w:val="Normln"/>
    <w:rsid w:val="005E00B3"/>
    <w:pPr>
      <w:numPr>
        <w:ilvl w:val="12"/>
      </w:numPr>
    </w:pPr>
    <w:rPr>
      <w:bCs/>
      <w:sz w:val="22"/>
    </w:rPr>
  </w:style>
  <w:style w:type="paragraph" w:styleId="Odstavecseseznamem">
    <w:name w:val="List Paragraph"/>
    <w:basedOn w:val="Normln"/>
    <w:uiPriority w:val="34"/>
    <w:qFormat/>
    <w:rsid w:val="00EC2CB0"/>
    <w:pPr>
      <w:ind w:left="708"/>
    </w:pPr>
  </w:style>
  <w:style w:type="paragraph" w:styleId="Textbubliny">
    <w:name w:val="Balloon Text"/>
    <w:basedOn w:val="Normln"/>
    <w:semiHidden/>
    <w:rsid w:val="005E00B3"/>
    <w:rPr>
      <w:rFonts w:ascii="Tahoma" w:hAnsi="Tahoma" w:cs="Tahoma"/>
      <w:sz w:val="16"/>
      <w:szCs w:val="16"/>
    </w:rPr>
  </w:style>
  <w:style w:type="character" w:styleId="Odkaznakoment">
    <w:name w:val="annotation reference"/>
    <w:basedOn w:val="Standardnpsmoodstavce"/>
    <w:semiHidden/>
    <w:rsid w:val="005E00B3"/>
    <w:rPr>
      <w:sz w:val="16"/>
      <w:szCs w:val="16"/>
    </w:rPr>
  </w:style>
  <w:style w:type="paragraph" w:styleId="Textkomente">
    <w:name w:val="annotation text"/>
    <w:basedOn w:val="Normln"/>
    <w:semiHidden/>
    <w:rsid w:val="005E00B3"/>
  </w:style>
  <w:style w:type="paragraph" w:styleId="Pedmtkomente">
    <w:name w:val="annotation subject"/>
    <w:basedOn w:val="Textkomente"/>
    <w:next w:val="Textkomente"/>
    <w:semiHidden/>
    <w:rsid w:val="005E00B3"/>
    <w:rPr>
      <w:b/>
      <w:bCs/>
    </w:rPr>
  </w:style>
  <w:style w:type="paragraph" w:styleId="Rozloendokumentu">
    <w:name w:val="Document Map"/>
    <w:basedOn w:val="Normln"/>
    <w:semiHidden/>
    <w:rsid w:val="005E00B3"/>
    <w:pPr>
      <w:shd w:val="clear" w:color="auto" w:fill="000080"/>
    </w:pPr>
    <w:rPr>
      <w:rFonts w:ascii="Tahoma" w:hAnsi="Tahoma" w:cs="Tahoma"/>
    </w:rPr>
  </w:style>
  <w:style w:type="character" w:customStyle="1" w:styleId="platne1">
    <w:name w:val="platne1"/>
    <w:basedOn w:val="Standardnpsmoodstavce"/>
    <w:rsid w:val="00CE0E9D"/>
  </w:style>
  <w:style w:type="character" w:customStyle="1" w:styleId="Nadpis3Char">
    <w:name w:val="Nadpis 3 Char"/>
    <w:basedOn w:val="Standardnpsmoodstavce"/>
    <w:link w:val="Nadpis3"/>
    <w:rsid w:val="00674CA6"/>
    <w:rPr>
      <w:b/>
      <w:sz w:val="22"/>
    </w:rPr>
  </w:style>
  <w:style w:type="paragraph" w:styleId="Revize">
    <w:name w:val="Revision"/>
    <w:hidden/>
    <w:uiPriority w:val="99"/>
    <w:semiHidden/>
    <w:rsid w:val="00D9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nd&#345;ej\MSIP%20n&#225;jemn&#237;%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FF90-D755-47D5-8BA1-FA6B6115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MSIP nájemní smlouva</Template>
  <TotalTime>57</TotalTime>
  <Pages>7</Pages>
  <Words>2355</Words>
  <Characters>13823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Areál Zálesí a.s., IČO 25 71 09 74, se sídlem Vlastislavova 12, Praha 4 jednající prostřednictvím předsedy představenstva Mgr. Lukáše Semeráka a místopředsedy představenstva Jany Niklové</vt:lpstr>
    </vt:vector>
  </TitlesOfParts>
  <Company>České nemovitosti a.s.</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Areál Zálesí a.s., IČO 25 71 09 74, se sídlem Vlastislavova 12, Praha 4 jednající prostřednictvím předsedy představenstva Mgr. Lukáše Semeráka a místopředsedy představenstva Jany Niklové</dc:title>
  <dc:creator>Fiedler Miloš</dc:creator>
  <cp:lastModifiedBy>Olga Hlaváčová</cp:lastModifiedBy>
  <cp:revision>5</cp:revision>
  <cp:lastPrinted>2025-02-24T10:22:00Z</cp:lastPrinted>
  <dcterms:created xsi:type="dcterms:W3CDTF">2025-02-27T10:47:00Z</dcterms:created>
  <dcterms:modified xsi:type="dcterms:W3CDTF">2025-02-27T11:52:00Z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