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6E" w:rsidRPr="00C1206E" w:rsidRDefault="00C1206E" w:rsidP="00C1206E">
      <w:pPr>
        <w:shd w:val="clear" w:color="auto" w:fill="FFFFFF"/>
        <w:rPr>
          <w:rFonts w:ascii="Tahoma" w:eastAsia="Calibri" w:hAnsi="Tahoma" w:cs="Tahoma"/>
          <w:b/>
          <w:sz w:val="20"/>
          <w:szCs w:val="20"/>
        </w:rPr>
      </w:pPr>
    </w:p>
    <w:p w:rsidR="009904E6" w:rsidRPr="00592AB5" w:rsidRDefault="009904E6" w:rsidP="009904E6">
      <w:pPr>
        <w:pStyle w:val="ZkladntextIMP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592AB5">
        <w:rPr>
          <w:b/>
          <w:sz w:val="22"/>
          <w:szCs w:val="22"/>
        </w:rPr>
        <w:t>statutární město Havířov</w:t>
      </w:r>
      <w:r w:rsidRPr="00592AB5">
        <w:rPr>
          <w:sz w:val="22"/>
          <w:szCs w:val="22"/>
        </w:rPr>
        <w:t xml:space="preserve"> </w:t>
      </w:r>
      <w:r w:rsidR="00E06D57">
        <w:rPr>
          <w:sz w:val="22"/>
          <w:szCs w:val="22"/>
        </w:rPr>
        <w:t xml:space="preserve">                                                                  560/OSRM/2017</w:t>
      </w:r>
    </w:p>
    <w:p w:rsidR="009904E6" w:rsidRPr="00592AB5" w:rsidRDefault="009904E6" w:rsidP="009904E6">
      <w:pPr>
        <w:pStyle w:val="ZkladntextIMP"/>
        <w:jc w:val="left"/>
        <w:rPr>
          <w:sz w:val="22"/>
          <w:szCs w:val="22"/>
        </w:rPr>
      </w:pPr>
      <w:r w:rsidRPr="00592AB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592AB5">
        <w:rPr>
          <w:sz w:val="22"/>
          <w:szCs w:val="22"/>
        </w:rPr>
        <w:t>se sídlem Havířov – Město, Svornosti  2/86</w:t>
      </w:r>
    </w:p>
    <w:p w:rsidR="009904E6" w:rsidRDefault="009904E6" w:rsidP="009904E6">
      <w:pPr>
        <w:pStyle w:val="ZkladntextIMP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92A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92AB5">
        <w:rPr>
          <w:sz w:val="22"/>
          <w:szCs w:val="22"/>
        </w:rPr>
        <w:t xml:space="preserve">zastoupeno </w:t>
      </w:r>
      <w:r w:rsidR="007C230D">
        <w:rPr>
          <w:sz w:val="22"/>
          <w:szCs w:val="22"/>
        </w:rPr>
        <w:t>náměstkem primátorky</w:t>
      </w:r>
    </w:p>
    <w:p w:rsidR="007C230D" w:rsidRDefault="007C230D" w:rsidP="009904E6">
      <w:pPr>
        <w:pStyle w:val="ZkladntextIMP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pro ekonomiku a správu majetku</w:t>
      </w:r>
      <w:r w:rsidR="008708F5">
        <w:rPr>
          <w:sz w:val="22"/>
          <w:szCs w:val="22"/>
        </w:rPr>
        <w:t xml:space="preserve"> </w:t>
      </w:r>
    </w:p>
    <w:p w:rsidR="008708F5" w:rsidRPr="00592AB5" w:rsidRDefault="008708F5" w:rsidP="009904E6">
      <w:pPr>
        <w:pStyle w:val="ZkladntextIMP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Bc. Josefem </w:t>
      </w:r>
      <w:proofErr w:type="spellStart"/>
      <w:r>
        <w:rPr>
          <w:sz w:val="22"/>
          <w:szCs w:val="22"/>
        </w:rPr>
        <w:t>Bělicou</w:t>
      </w:r>
      <w:proofErr w:type="spellEnd"/>
    </w:p>
    <w:p w:rsidR="009904E6" w:rsidRPr="00592AB5" w:rsidRDefault="009904E6" w:rsidP="009904E6">
      <w:pPr>
        <w:pStyle w:val="ZkladntextIMP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92AB5">
        <w:rPr>
          <w:sz w:val="22"/>
          <w:szCs w:val="22"/>
        </w:rPr>
        <w:t>IČ: 002</w:t>
      </w:r>
      <w:r>
        <w:rPr>
          <w:sz w:val="22"/>
          <w:szCs w:val="22"/>
        </w:rPr>
        <w:t xml:space="preserve"> </w:t>
      </w:r>
      <w:r w:rsidRPr="00592AB5">
        <w:rPr>
          <w:sz w:val="22"/>
          <w:szCs w:val="22"/>
        </w:rPr>
        <w:t>97</w:t>
      </w:r>
      <w:r>
        <w:rPr>
          <w:sz w:val="22"/>
          <w:szCs w:val="22"/>
        </w:rPr>
        <w:t> 4</w:t>
      </w:r>
      <w:r w:rsidRPr="00592AB5">
        <w:rPr>
          <w:sz w:val="22"/>
          <w:szCs w:val="22"/>
        </w:rPr>
        <w:t>88</w:t>
      </w:r>
      <w:r>
        <w:rPr>
          <w:sz w:val="22"/>
          <w:szCs w:val="22"/>
        </w:rPr>
        <w:t>, DIČ : CZ 002 97 488</w:t>
      </w:r>
    </w:p>
    <w:p w:rsidR="009904E6" w:rsidRPr="00592AB5" w:rsidRDefault="009904E6" w:rsidP="009904E6">
      <w:pPr>
        <w:pStyle w:val="NormlnIMP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92AB5">
        <w:rPr>
          <w:sz w:val="22"/>
          <w:szCs w:val="22"/>
        </w:rPr>
        <w:t>bankovní spojení: Česká sp</w:t>
      </w:r>
      <w:r>
        <w:rPr>
          <w:sz w:val="22"/>
          <w:szCs w:val="22"/>
        </w:rPr>
        <w:t>ořitelna, a. s., centrála v Praze</w:t>
      </w:r>
    </w:p>
    <w:p w:rsidR="009904E6" w:rsidRDefault="009904E6" w:rsidP="009904E6">
      <w:pPr>
        <w:pStyle w:val="NormlnIMP"/>
        <w:ind w:left="2124" w:hanging="212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92AB5">
        <w:rPr>
          <w:sz w:val="22"/>
          <w:szCs w:val="22"/>
        </w:rPr>
        <w:t xml:space="preserve">  č. účtu: 19-1721604319/0800</w:t>
      </w:r>
      <w:r>
        <w:rPr>
          <w:sz w:val="22"/>
          <w:szCs w:val="22"/>
        </w:rPr>
        <w:t>, plátce DPH</w:t>
      </w:r>
    </w:p>
    <w:p w:rsidR="009904E6" w:rsidRPr="00592AB5" w:rsidRDefault="007C230D" w:rsidP="009904E6">
      <w:pPr>
        <w:pStyle w:val="NormlnIMP"/>
        <w:ind w:left="2124" w:hanging="2124"/>
        <w:rPr>
          <w:sz w:val="22"/>
          <w:szCs w:val="22"/>
        </w:rPr>
      </w:pPr>
      <w:r>
        <w:rPr>
          <w:sz w:val="22"/>
          <w:szCs w:val="22"/>
        </w:rPr>
        <w:t xml:space="preserve">   VS : 5500000936</w:t>
      </w:r>
    </w:p>
    <w:p w:rsidR="00C1206E" w:rsidRPr="00632F00" w:rsidRDefault="00632F00" w:rsidP="00A108B4">
      <w:pPr>
        <w:shd w:val="clear" w:color="auto" w:fill="FFFFFF"/>
        <w:spacing w:before="120"/>
        <w:rPr>
          <w:rFonts w:ascii="Tahoma" w:eastAsia="Calibri" w:hAnsi="Tahoma" w:cs="Tahoma"/>
          <w:i/>
          <w:sz w:val="20"/>
          <w:szCs w:val="20"/>
        </w:rPr>
      </w:pPr>
      <w:r w:rsidRPr="00632F00">
        <w:rPr>
          <w:rFonts w:ascii="Tahoma" w:eastAsia="Calibri" w:hAnsi="Tahoma" w:cs="Tahoma"/>
          <w:i/>
          <w:sz w:val="20"/>
          <w:szCs w:val="20"/>
        </w:rPr>
        <w:t>(</w:t>
      </w:r>
      <w:r w:rsidR="00C1206E" w:rsidRPr="00632F00">
        <w:rPr>
          <w:rFonts w:ascii="Tahoma" w:eastAsia="Calibri" w:hAnsi="Tahoma" w:cs="Tahoma"/>
          <w:i/>
          <w:sz w:val="20"/>
          <w:szCs w:val="20"/>
        </w:rPr>
        <w:t>kontaktní adresa a spojení, číslo účtu, popř. dat. schránka</w:t>
      </w:r>
      <w:r w:rsidRPr="00632F00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FA606B">
        <w:rPr>
          <w:rFonts w:ascii="Tahoma" w:eastAsia="Calibri" w:hAnsi="Tahoma" w:cs="Tahoma"/>
          <w:i/>
          <w:sz w:val="20"/>
          <w:szCs w:val="20"/>
        </w:rPr>
        <w:t>email pro doručení výzvy k vystavení FA</w:t>
      </w:r>
      <w:r w:rsidR="00C1206E" w:rsidRPr="00632F00">
        <w:rPr>
          <w:rFonts w:ascii="Tahoma" w:eastAsia="Calibri" w:hAnsi="Tahoma" w:cs="Tahoma"/>
          <w:i/>
          <w:sz w:val="20"/>
          <w:szCs w:val="20"/>
        </w:rPr>
        <w:t>)</w:t>
      </w:r>
    </w:p>
    <w:p w:rsidR="00C1206E" w:rsidRPr="00C1206E" w:rsidRDefault="00632F00" w:rsidP="00A108B4">
      <w:pPr>
        <w:shd w:val="clear" w:color="auto" w:fill="FFFFFF"/>
        <w:spacing w:before="120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</w:t>
      </w:r>
      <w:r w:rsidR="00C1206E" w:rsidRPr="00C1206E">
        <w:rPr>
          <w:rFonts w:ascii="Tahoma" w:eastAsia="Calibri" w:hAnsi="Tahoma" w:cs="Tahoma"/>
          <w:sz w:val="20"/>
          <w:szCs w:val="20"/>
        </w:rPr>
        <w:t>(dále jen</w:t>
      </w:r>
      <w:r w:rsidR="00002980">
        <w:rPr>
          <w:rFonts w:ascii="Tahoma" w:eastAsia="Calibri" w:hAnsi="Tahoma" w:cs="Tahoma"/>
          <w:sz w:val="20"/>
          <w:szCs w:val="20"/>
        </w:rPr>
        <w:t xml:space="preserve"> strana</w:t>
      </w:r>
      <w:r w:rsidR="00C1206E" w:rsidRPr="00C1206E">
        <w:rPr>
          <w:rFonts w:ascii="Tahoma" w:eastAsia="Calibri" w:hAnsi="Tahoma" w:cs="Tahoma"/>
          <w:sz w:val="20"/>
          <w:szCs w:val="20"/>
        </w:rPr>
        <w:t xml:space="preserve"> „</w:t>
      </w:r>
      <w:r w:rsidR="00C1206E" w:rsidRPr="00C1206E">
        <w:rPr>
          <w:rFonts w:ascii="Tahoma" w:eastAsia="Calibri" w:hAnsi="Tahoma" w:cs="Tahoma"/>
          <w:b/>
          <w:sz w:val="20"/>
          <w:szCs w:val="20"/>
        </w:rPr>
        <w:t>Povinná</w:t>
      </w:r>
      <w:r w:rsidR="00C1206E" w:rsidRPr="00C1206E">
        <w:rPr>
          <w:rFonts w:ascii="Tahoma" w:eastAsia="Calibri" w:hAnsi="Tahoma" w:cs="Tahoma"/>
          <w:sz w:val="20"/>
          <w:szCs w:val="20"/>
        </w:rPr>
        <w:t>“)</w:t>
      </w:r>
    </w:p>
    <w:p w:rsidR="00C1206E" w:rsidRPr="00C1206E" w:rsidRDefault="00C1206E" w:rsidP="00C1206E">
      <w:pPr>
        <w:shd w:val="clear" w:color="auto" w:fill="FFFFFF"/>
        <w:spacing w:before="120"/>
        <w:ind w:left="68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>na straně jedné</w:t>
      </w:r>
    </w:p>
    <w:p w:rsidR="00C1206E" w:rsidRPr="00C1206E" w:rsidRDefault="00C1206E" w:rsidP="00C1206E">
      <w:pPr>
        <w:shd w:val="clear" w:color="auto" w:fill="FFFFFF"/>
        <w:spacing w:before="120"/>
        <w:ind w:left="68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>a</w:t>
      </w:r>
    </w:p>
    <w:p w:rsidR="00C1206E" w:rsidRPr="00C1206E" w:rsidRDefault="00C1206E" w:rsidP="00C1206E">
      <w:pPr>
        <w:shd w:val="clear" w:color="auto" w:fill="FFFFFF"/>
        <w:spacing w:after="120"/>
        <w:ind w:left="67"/>
        <w:rPr>
          <w:rFonts w:ascii="Tahoma" w:eastAsia="Calibri" w:hAnsi="Tahoma" w:cs="Tahoma"/>
          <w:b/>
          <w:sz w:val="20"/>
          <w:szCs w:val="20"/>
        </w:rPr>
      </w:pPr>
      <w:r w:rsidRPr="00C1206E">
        <w:rPr>
          <w:rFonts w:ascii="Tahoma" w:eastAsia="Calibri" w:hAnsi="Tahoma" w:cs="Tahoma"/>
          <w:b/>
          <w:sz w:val="20"/>
          <w:szCs w:val="20"/>
        </w:rPr>
        <w:t>ČEZ Distribuce, a. s.</w:t>
      </w:r>
    </w:p>
    <w:p w:rsidR="00C1206E" w:rsidRPr="00C1206E" w:rsidRDefault="00C1206E" w:rsidP="00C1206E">
      <w:pPr>
        <w:shd w:val="clear" w:color="auto" w:fill="FFFFFF"/>
        <w:ind w:left="67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>se sídlem Děčín, Děčín IV-Podmokly, Teplická 874/8, PSČ 405 02</w:t>
      </w:r>
    </w:p>
    <w:p w:rsidR="00C1206E" w:rsidRPr="00C1206E" w:rsidRDefault="00C1206E" w:rsidP="00C1206E">
      <w:pPr>
        <w:shd w:val="clear" w:color="auto" w:fill="FFFFFF"/>
        <w:ind w:left="67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>zapsaná v OR vedeném rejstříkovým soudem v Ústí nad Labem, oddíl B., vložka 2145,</w:t>
      </w:r>
    </w:p>
    <w:p w:rsidR="00C1206E" w:rsidRPr="00C1206E" w:rsidRDefault="00C1206E" w:rsidP="00C1206E">
      <w:pPr>
        <w:shd w:val="clear" w:color="auto" w:fill="FFFFFF"/>
        <w:ind w:left="67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>IČO 24729035, DIČ CZ24729035</w:t>
      </w:r>
    </w:p>
    <w:p w:rsidR="00C1206E" w:rsidRPr="00C1206E" w:rsidRDefault="00C1206E" w:rsidP="00C1206E">
      <w:pPr>
        <w:shd w:val="clear" w:color="auto" w:fill="FFFFFF"/>
        <w:ind w:left="67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>s předmětem podnikání – distribuce elektřiny na základě licence č. 121015583</w:t>
      </w:r>
    </w:p>
    <w:p w:rsidR="00C1206E" w:rsidRPr="00E91826" w:rsidRDefault="00C1206E" w:rsidP="00E91826">
      <w:pPr>
        <w:shd w:val="clear" w:color="auto" w:fill="FFFFFF"/>
        <w:ind w:left="67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 xml:space="preserve">bankovní spojení: </w:t>
      </w:r>
      <w:proofErr w:type="spellStart"/>
      <w:r w:rsidRPr="00C1206E">
        <w:rPr>
          <w:rFonts w:ascii="Tahoma" w:eastAsia="Calibri" w:hAnsi="Tahoma" w:cs="Tahoma"/>
          <w:sz w:val="20"/>
          <w:szCs w:val="20"/>
        </w:rPr>
        <w:t>č.ú</w:t>
      </w:r>
      <w:proofErr w:type="spellEnd"/>
      <w:r w:rsidRPr="00C1206E">
        <w:rPr>
          <w:rFonts w:ascii="Tahoma" w:eastAsia="Calibri" w:hAnsi="Tahoma" w:cs="Tahoma"/>
          <w:sz w:val="20"/>
          <w:szCs w:val="20"/>
        </w:rPr>
        <w:t>. 35-4544580267/0100, KB Praha</w:t>
      </w:r>
    </w:p>
    <w:p w:rsidR="000D2E27" w:rsidRDefault="000D2E27" w:rsidP="00E91826">
      <w:pPr>
        <w:shd w:val="clear" w:color="auto" w:fill="FFFFFF"/>
        <w:rPr>
          <w:rStyle w:val="Text10"/>
          <w:rFonts w:ascii="Tahoma" w:hAnsi="Tahoma" w:cs="Tahoma"/>
        </w:rPr>
      </w:pPr>
    </w:p>
    <w:p w:rsidR="00E91826" w:rsidRPr="005B561E" w:rsidRDefault="00E91826" w:rsidP="00E91826">
      <w:pPr>
        <w:shd w:val="clear" w:color="auto" w:fill="FFFFFF"/>
        <w:ind w:left="67"/>
        <w:rPr>
          <w:rStyle w:val="Text10"/>
        </w:rPr>
      </w:pPr>
      <w:r w:rsidRPr="005B561E">
        <w:rPr>
          <w:rFonts w:ascii="Arial" w:eastAsia="Calibri" w:hAnsi="Arial" w:cs="Arial"/>
          <w:sz w:val="20"/>
          <w:szCs w:val="20"/>
        </w:rPr>
        <w:t xml:space="preserve">zastoupená </w:t>
      </w:r>
      <w:r w:rsidRPr="005B561E">
        <w:rPr>
          <w:rStyle w:val="Text10"/>
        </w:rPr>
        <w:t xml:space="preserve">Ing. Němec Jiří, firma ELTOM, s.r.o., Oběžná 163/19, 709 00 Ostrava – Mariánské Hory, IČ: 25837117 </w:t>
      </w:r>
    </w:p>
    <w:p w:rsidR="00E91826" w:rsidRPr="005B561E" w:rsidRDefault="00E91826" w:rsidP="00E91826">
      <w:pPr>
        <w:shd w:val="clear" w:color="auto" w:fill="FFFFFF"/>
        <w:ind w:left="68"/>
        <w:rPr>
          <w:rFonts w:ascii="Arial" w:eastAsia="Calibri" w:hAnsi="Arial" w:cs="Arial"/>
          <w:b/>
          <w:sz w:val="20"/>
          <w:szCs w:val="20"/>
        </w:rPr>
      </w:pPr>
      <w:r w:rsidRPr="005B561E">
        <w:rPr>
          <w:rFonts w:ascii="Arial" w:eastAsia="Calibri" w:hAnsi="Arial" w:cs="Arial"/>
          <w:sz w:val="20"/>
          <w:szCs w:val="20"/>
        </w:rPr>
        <w:t xml:space="preserve">na základě plné moci </w:t>
      </w:r>
      <w:proofErr w:type="spellStart"/>
      <w:r w:rsidRPr="005B561E">
        <w:rPr>
          <w:rStyle w:val="Text10"/>
        </w:rPr>
        <w:t>evid</w:t>
      </w:r>
      <w:proofErr w:type="spellEnd"/>
      <w:r w:rsidRPr="005B561E">
        <w:rPr>
          <w:rStyle w:val="Text10"/>
        </w:rPr>
        <w:t xml:space="preserve">. č. PM/II – </w:t>
      </w:r>
      <w:r w:rsidR="00A047BB">
        <w:rPr>
          <w:rStyle w:val="Text10"/>
        </w:rPr>
        <w:t>045/2017</w:t>
      </w:r>
      <w:r w:rsidRPr="005B561E">
        <w:rPr>
          <w:rStyle w:val="Text10"/>
        </w:rPr>
        <w:t>,</w:t>
      </w:r>
    </w:p>
    <w:p w:rsidR="00C1206E" w:rsidRPr="00C1206E" w:rsidRDefault="00E91826" w:rsidP="00E91826">
      <w:pPr>
        <w:shd w:val="clear" w:color="auto" w:fill="FFFFFF"/>
        <w:spacing w:before="120"/>
        <w:ind w:left="68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 xml:space="preserve"> </w:t>
      </w:r>
      <w:r w:rsidR="00C1206E" w:rsidRPr="00C1206E">
        <w:rPr>
          <w:rFonts w:ascii="Tahoma" w:eastAsia="Calibri" w:hAnsi="Tahoma" w:cs="Tahoma"/>
          <w:sz w:val="20"/>
          <w:szCs w:val="20"/>
        </w:rPr>
        <w:t>(dále jen</w:t>
      </w:r>
      <w:r w:rsidR="00002980">
        <w:rPr>
          <w:rFonts w:ascii="Tahoma" w:eastAsia="Calibri" w:hAnsi="Tahoma" w:cs="Tahoma"/>
          <w:sz w:val="20"/>
          <w:szCs w:val="20"/>
        </w:rPr>
        <w:t xml:space="preserve"> strana</w:t>
      </w:r>
      <w:r w:rsidR="00C1206E" w:rsidRPr="00C1206E">
        <w:rPr>
          <w:rFonts w:ascii="Tahoma" w:eastAsia="Calibri" w:hAnsi="Tahoma" w:cs="Tahoma"/>
          <w:sz w:val="20"/>
          <w:szCs w:val="20"/>
        </w:rPr>
        <w:t xml:space="preserve"> „</w:t>
      </w:r>
      <w:r w:rsidR="00C1206E" w:rsidRPr="00C1206E">
        <w:rPr>
          <w:rFonts w:ascii="Tahoma" w:eastAsia="Calibri" w:hAnsi="Tahoma" w:cs="Tahoma"/>
          <w:b/>
          <w:sz w:val="20"/>
          <w:szCs w:val="20"/>
        </w:rPr>
        <w:t>Oprávněná</w:t>
      </w:r>
      <w:r w:rsidR="00C1206E" w:rsidRPr="00C1206E">
        <w:rPr>
          <w:rFonts w:ascii="Tahoma" w:eastAsia="Calibri" w:hAnsi="Tahoma" w:cs="Tahoma"/>
          <w:sz w:val="20"/>
          <w:szCs w:val="20"/>
        </w:rPr>
        <w:t xml:space="preserve">“)                  </w:t>
      </w:r>
    </w:p>
    <w:p w:rsidR="00C1206E" w:rsidRPr="00C1206E" w:rsidRDefault="00C1206E" w:rsidP="00C1206E">
      <w:pPr>
        <w:shd w:val="clear" w:color="auto" w:fill="FFFFFF"/>
        <w:spacing w:before="120"/>
        <w:ind w:left="68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>na straně druhé</w:t>
      </w:r>
    </w:p>
    <w:p w:rsidR="00C1206E" w:rsidRPr="00C1206E" w:rsidRDefault="00C1206E" w:rsidP="00C1206E">
      <w:pPr>
        <w:shd w:val="clear" w:color="auto" w:fill="FFFFFF"/>
        <w:rPr>
          <w:rFonts w:ascii="Tahoma" w:eastAsia="Calibri" w:hAnsi="Tahoma" w:cs="Tahoma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>(Povinná a Oprávněná společně rovněž jako „Smluvní strany“)</w:t>
      </w:r>
    </w:p>
    <w:p w:rsidR="00C1206E" w:rsidRPr="00C1206E" w:rsidRDefault="00C1206E" w:rsidP="00C1206E">
      <w:pPr>
        <w:shd w:val="clear" w:color="auto" w:fill="FFFFFF"/>
        <w:rPr>
          <w:rFonts w:ascii="Tahoma" w:eastAsia="Calibri" w:hAnsi="Tahoma" w:cs="Tahoma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ind w:left="67"/>
        <w:rPr>
          <w:rFonts w:ascii="Tahoma" w:eastAsia="Calibri" w:hAnsi="Tahoma" w:cs="Tahoma"/>
          <w:sz w:val="20"/>
          <w:szCs w:val="20"/>
        </w:rPr>
      </w:pPr>
      <w:r w:rsidRPr="00C1206E">
        <w:rPr>
          <w:rFonts w:ascii="Tahoma" w:eastAsia="Calibri" w:hAnsi="Tahoma" w:cs="Tahoma"/>
          <w:sz w:val="20"/>
          <w:szCs w:val="20"/>
        </w:rPr>
        <w:t>uzavřel</w:t>
      </w:r>
      <w:r w:rsidR="00FD753A">
        <w:rPr>
          <w:rFonts w:ascii="Tahoma" w:eastAsia="Calibri" w:hAnsi="Tahoma" w:cs="Tahoma"/>
          <w:sz w:val="20"/>
          <w:szCs w:val="20"/>
        </w:rPr>
        <w:t>y</w:t>
      </w:r>
      <w:r w:rsidRPr="00C1206E">
        <w:rPr>
          <w:rFonts w:ascii="Tahoma" w:eastAsia="Calibri" w:hAnsi="Tahoma" w:cs="Tahoma"/>
          <w:sz w:val="20"/>
          <w:szCs w:val="20"/>
        </w:rPr>
        <w:t xml:space="preserve"> níže uvedeného dne, měsíce a roku tuto:</w:t>
      </w:r>
    </w:p>
    <w:p w:rsidR="00C1206E" w:rsidRPr="00C1206E" w:rsidRDefault="00C1206E" w:rsidP="00C1206E">
      <w:pPr>
        <w:shd w:val="clear" w:color="auto" w:fill="FFFFFF"/>
        <w:ind w:left="67"/>
        <w:rPr>
          <w:rFonts w:ascii="Tahoma" w:eastAsia="Calibri" w:hAnsi="Tahoma" w:cs="Tahoma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ind w:left="67"/>
        <w:rPr>
          <w:rFonts w:ascii="Tahoma" w:eastAsia="Calibri" w:hAnsi="Tahoma" w:cs="Tahoma"/>
          <w:sz w:val="20"/>
          <w:szCs w:val="20"/>
        </w:rPr>
      </w:pPr>
    </w:p>
    <w:p w:rsidR="00C1206E" w:rsidRDefault="00133BCF" w:rsidP="00C1206E">
      <w:pPr>
        <w:shd w:val="clear" w:color="auto" w:fill="FFFFFF"/>
        <w:ind w:left="2494" w:right="864" w:hanging="2352"/>
        <w:jc w:val="center"/>
        <w:rPr>
          <w:rFonts w:ascii="Tahoma" w:eastAsia="Calibri" w:hAnsi="Tahoma" w:cs="Tahoma"/>
          <w:b/>
          <w:color w:val="000000"/>
          <w:spacing w:val="-3"/>
          <w:sz w:val="28"/>
          <w:szCs w:val="28"/>
        </w:rPr>
      </w:pPr>
      <w:r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 xml:space="preserve">               </w:t>
      </w:r>
      <w:r w:rsidR="00C1206E" w:rsidRPr="00C1206E"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>Smlouvu o zřízení věcného břemene</w:t>
      </w:r>
    </w:p>
    <w:p w:rsidR="002A3E39" w:rsidRDefault="004C2D64" w:rsidP="00C1206E">
      <w:pPr>
        <w:shd w:val="clear" w:color="auto" w:fill="FFFFFF"/>
        <w:ind w:left="2494" w:right="864" w:hanging="2352"/>
        <w:jc w:val="center"/>
        <w:rPr>
          <w:rFonts w:ascii="Tahoma" w:eastAsia="Calibri" w:hAnsi="Tahoma" w:cs="Tahoma"/>
          <w:b/>
          <w:color w:val="000000"/>
          <w:spacing w:val="-3"/>
          <w:sz w:val="28"/>
          <w:szCs w:val="28"/>
        </w:rPr>
      </w:pPr>
      <w:r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>IP-12-8016810</w:t>
      </w:r>
      <w:r w:rsidR="00D00DA6"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>/VB</w:t>
      </w:r>
      <w:r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>5</w:t>
      </w:r>
    </w:p>
    <w:p w:rsidR="002A3E39" w:rsidRPr="00C1206E" w:rsidRDefault="004C2D64" w:rsidP="00C1206E">
      <w:pPr>
        <w:shd w:val="clear" w:color="auto" w:fill="FFFFFF"/>
        <w:ind w:left="2494" w:right="864" w:hanging="2352"/>
        <w:jc w:val="center"/>
        <w:rPr>
          <w:rFonts w:ascii="Tahoma" w:eastAsia="Calibri" w:hAnsi="Tahoma" w:cs="Tahoma"/>
          <w:b/>
          <w:color w:val="000000"/>
          <w:spacing w:val="-3"/>
          <w:sz w:val="28"/>
          <w:szCs w:val="28"/>
        </w:rPr>
      </w:pPr>
      <w:r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 xml:space="preserve">Havířov 1908/2, </w:t>
      </w:r>
      <w:proofErr w:type="spellStart"/>
      <w:r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>Zabawski</w:t>
      </w:r>
      <w:proofErr w:type="spellEnd"/>
      <w:r w:rsidR="00357994"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>,</w:t>
      </w:r>
      <w:r w:rsidR="00A047BB"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 xml:space="preserve"> pří</w:t>
      </w:r>
      <w:r w:rsidR="00E91826"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 xml:space="preserve">p. </w:t>
      </w:r>
      <w:proofErr w:type="spellStart"/>
      <w:r w:rsidR="00E91826">
        <w:rPr>
          <w:rFonts w:ascii="Tahoma" w:eastAsia="Calibri" w:hAnsi="Tahoma" w:cs="Tahoma"/>
          <w:b/>
          <w:color w:val="000000"/>
          <w:spacing w:val="-3"/>
          <w:sz w:val="28"/>
          <w:szCs w:val="28"/>
        </w:rPr>
        <w:t>NNk</w:t>
      </w:r>
      <w:proofErr w:type="spellEnd"/>
    </w:p>
    <w:p w:rsidR="00C1206E" w:rsidRPr="00C1206E" w:rsidRDefault="002A3E39" w:rsidP="002A3E39">
      <w:pPr>
        <w:shd w:val="clear" w:color="auto" w:fill="FFFFFF"/>
        <w:ind w:left="2832" w:right="864"/>
        <w:rPr>
          <w:rFonts w:ascii="Tahoma" w:eastAsia="Calibri" w:hAnsi="Tahoma" w:cs="Tahoma"/>
          <w:b/>
          <w:color w:val="000000"/>
          <w:spacing w:val="-3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pacing w:val="-3"/>
          <w:sz w:val="20"/>
          <w:szCs w:val="20"/>
        </w:rPr>
        <w:t xml:space="preserve">   </w:t>
      </w:r>
      <w:r w:rsidR="00FA606B">
        <w:rPr>
          <w:rFonts w:ascii="Tahoma" w:eastAsia="Calibri" w:hAnsi="Tahoma" w:cs="Tahoma"/>
          <w:b/>
          <w:color w:val="000000"/>
          <w:spacing w:val="-3"/>
          <w:sz w:val="20"/>
          <w:szCs w:val="20"/>
        </w:rPr>
        <w:t xml:space="preserve"> </w:t>
      </w:r>
      <w:r w:rsidR="00D00DA6">
        <w:rPr>
          <w:rFonts w:ascii="Tahoma" w:eastAsia="Calibri" w:hAnsi="Tahoma" w:cs="Tahoma"/>
          <w:b/>
          <w:color w:val="000000"/>
          <w:spacing w:val="-3"/>
          <w:sz w:val="20"/>
          <w:szCs w:val="20"/>
        </w:rPr>
        <w:t xml:space="preserve">   </w:t>
      </w:r>
      <w:r w:rsidR="00FA606B">
        <w:rPr>
          <w:rFonts w:ascii="Tahoma" w:eastAsia="Calibri" w:hAnsi="Tahoma" w:cs="Tahoma"/>
          <w:b/>
          <w:color w:val="000000"/>
          <w:spacing w:val="-3"/>
          <w:sz w:val="20"/>
          <w:szCs w:val="20"/>
        </w:rPr>
        <w:t xml:space="preserve"> </w:t>
      </w:r>
      <w:r w:rsidR="00C1206E"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(dále jen</w:t>
      </w:r>
      <w:r w:rsidR="00C1206E" w:rsidRPr="00C1206E">
        <w:rPr>
          <w:rFonts w:ascii="Tahoma" w:eastAsia="Calibri" w:hAnsi="Tahoma" w:cs="Tahoma"/>
          <w:b/>
          <w:color w:val="000000"/>
          <w:spacing w:val="-3"/>
          <w:sz w:val="20"/>
          <w:szCs w:val="20"/>
        </w:rPr>
        <w:t xml:space="preserve"> „Smlouva“)</w:t>
      </w:r>
    </w:p>
    <w:p w:rsidR="00C1206E" w:rsidRPr="00C1206E" w:rsidRDefault="00C1206E" w:rsidP="00C1206E">
      <w:pPr>
        <w:shd w:val="clear" w:color="auto" w:fill="FFFFFF"/>
        <w:ind w:right="-96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k provedení ustanovení § 25 odst. 4 zákona č. 458/2000 Sb., o podmínkách podnikání a o  výkonu státní správy v energetických odvětvích a o změně některých zákonů (energetický zákon), v platném znění (dále jen „energetický zákon“), a § 1257 a </w:t>
      </w:r>
      <w:proofErr w:type="spellStart"/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násl</w:t>
      </w:r>
      <w:proofErr w:type="spellEnd"/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. zákona č. 89/2012 Sb., občanský zákoník (dále jen „občanský zákoník“)</w:t>
      </w:r>
    </w:p>
    <w:p w:rsidR="00C1206E" w:rsidRPr="00C1206E" w:rsidRDefault="00C1206E" w:rsidP="00C1206E">
      <w:pPr>
        <w:shd w:val="clear" w:color="auto" w:fill="FFFFFF"/>
        <w:ind w:right="-96"/>
        <w:jc w:val="both"/>
        <w:rPr>
          <w:rFonts w:ascii="Tahoma" w:eastAsia="Calibri" w:hAnsi="Tahoma" w:cs="Tahoma"/>
          <w:color w:val="000000"/>
          <w:spacing w:val="-6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b/>
          <w:color w:val="000000"/>
          <w:spacing w:val="-6"/>
          <w:sz w:val="20"/>
          <w:szCs w:val="20"/>
        </w:rPr>
        <w:t>Článek I.</w:t>
      </w: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b/>
          <w:color w:val="000000"/>
          <w:spacing w:val="-6"/>
          <w:sz w:val="20"/>
          <w:szCs w:val="20"/>
        </w:rPr>
        <w:t>Úvodní ustanovení</w:t>
      </w: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C1206E" w:rsidRPr="00C1206E" w:rsidRDefault="00C1206E" w:rsidP="00C1206E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Tahoma" w:eastAsia="Calibri" w:hAnsi="Tahoma" w:cs="Tahoma"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6"/>
          <w:sz w:val="20"/>
          <w:szCs w:val="20"/>
        </w:rPr>
        <w:t>Oprávněná je provozovatelem distribuční soustavy (dále jen „</w:t>
      </w:r>
      <w:r w:rsidRPr="00C1206E">
        <w:rPr>
          <w:rFonts w:ascii="Tahoma" w:eastAsia="Calibri" w:hAnsi="Tahoma" w:cs="Tahoma"/>
          <w:b/>
          <w:color w:val="000000"/>
          <w:spacing w:val="-6"/>
          <w:sz w:val="20"/>
          <w:szCs w:val="20"/>
        </w:rPr>
        <w:t>PDS</w:t>
      </w:r>
      <w:r w:rsidRPr="00C1206E">
        <w:rPr>
          <w:rFonts w:ascii="Tahoma" w:eastAsia="Calibri" w:hAnsi="Tahoma" w:cs="Tahoma"/>
          <w:color w:val="000000"/>
          <w:spacing w:val="-6"/>
          <w:sz w:val="20"/>
          <w:szCs w:val="20"/>
        </w:rPr>
        <w:t>“) na území vymezeném licencí. Distribuční soustava je provozována ve veřejném zájmu.</w:t>
      </w:r>
      <w:r w:rsidRPr="00C1206E">
        <w:rPr>
          <w:rFonts w:ascii="Tahoma" w:hAnsi="Tahoma" w:cs="Tahoma"/>
          <w:sz w:val="20"/>
          <w:szCs w:val="20"/>
        </w:rPr>
        <w:t xml:space="preserve"> PDS má povinnost </w:t>
      </w:r>
      <w:r w:rsidRPr="00C1206E">
        <w:rPr>
          <w:rFonts w:ascii="Tahoma" w:eastAsia="Calibri" w:hAnsi="Tahoma" w:cs="Tahoma"/>
          <w:color w:val="000000"/>
          <w:spacing w:val="-6"/>
          <w:sz w:val="20"/>
          <w:szCs w:val="20"/>
        </w:rPr>
        <w:t>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:rsidR="00C1206E" w:rsidRPr="00C1206E" w:rsidRDefault="00C1206E" w:rsidP="00C1206E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Tahoma" w:eastAsia="Calibri" w:hAnsi="Tahoma" w:cs="Tahoma"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>Povinná prohlašuje, že je výlučným vlastníkem</w:t>
      </w:r>
      <w:r w:rsidR="00FA606B">
        <w:rPr>
          <w:rFonts w:ascii="Tahoma" w:eastAsia="Calibri" w:hAnsi="Tahoma" w:cs="Tahoma"/>
          <w:color w:val="000000"/>
          <w:spacing w:val="-4"/>
          <w:sz w:val="20"/>
          <w:szCs w:val="20"/>
        </w:rPr>
        <w:t>:</w:t>
      </w:r>
    </w:p>
    <w:p w:rsidR="00C1206E" w:rsidRPr="00C1206E" w:rsidRDefault="00AE4005" w:rsidP="00C1206E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76" w:lineRule="auto"/>
        <w:ind w:right="-96"/>
        <w:jc w:val="both"/>
        <w:rPr>
          <w:rFonts w:ascii="Tahoma" w:eastAsia="Calibri" w:hAnsi="Tahoma" w:cs="Tahoma"/>
          <w:color w:val="000000"/>
          <w:spacing w:val="-6"/>
          <w:sz w:val="20"/>
          <w:szCs w:val="20"/>
        </w:rPr>
      </w:pPr>
      <w:r>
        <w:rPr>
          <w:rFonts w:ascii="Tahoma" w:eastAsia="Calibri" w:hAnsi="Tahoma" w:cs="Tahoma"/>
          <w:color w:val="000000"/>
          <w:spacing w:val="-4"/>
          <w:sz w:val="20"/>
          <w:szCs w:val="20"/>
        </w:rPr>
        <w:t>p</w:t>
      </w:r>
      <w:r w:rsidR="002A3E39">
        <w:rPr>
          <w:rFonts w:ascii="Tahoma" w:eastAsia="Calibri" w:hAnsi="Tahoma" w:cs="Tahoma"/>
          <w:color w:val="000000"/>
          <w:spacing w:val="-4"/>
          <w:sz w:val="20"/>
          <w:szCs w:val="20"/>
        </w:rPr>
        <w:t>ozemk</w:t>
      </w:r>
      <w:r w:rsidR="009250B6">
        <w:rPr>
          <w:rFonts w:ascii="Tahoma" w:eastAsia="Calibri" w:hAnsi="Tahoma" w:cs="Tahoma"/>
          <w:color w:val="000000"/>
          <w:spacing w:val="-4"/>
          <w:sz w:val="20"/>
          <w:szCs w:val="20"/>
        </w:rPr>
        <w:t>ů</w:t>
      </w:r>
      <w:r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 </w:t>
      </w:r>
      <w:proofErr w:type="spellStart"/>
      <w:r w:rsidR="00C1206E" w:rsidRPr="00C1206E">
        <w:rPr>
          <w:rFonts w:ascii="Tahoma" w:eastAsia="Calibri" w:hAnsi="Tahoma" w:cs="Tahoma"/>
          <w:sz w:val="20"/>
          <w:szCs w:val="20"/>
        </w:rPr>
        <w:t>parc</w:t>
      </w:r>
      <w:proofErr w:type="spellEnd"/>
      <w:r w:rsidR="00C1206E" w:rsidRPr="00C1206E">
        <w:rPr>
          <w:rFonts w:ascii="Tahoma" w:eastAsia="Calibri" w:hAnsi="Tahoma" w:cs="Tahoma"/>
          <w:sz w:val="20"/>
          <w:szCs w:val="20"/>
        </w:rPr>
        <w:t xml:space="preserve">. č. </w:t>
      </w:r>
      <w:r w:rsidR="004C2D64">
        <w:rPr>
          <w:b/>
          <w:sz w:val="22"/>
        </w:rPr>
        <w:t>1915</w:t>
      </w:r>
      <w:r w:rsidR="00E91826">
        <w:rPr>
          <w:b/>
          <w:sz w:val="22"/>
        </w:rPr>
        <w:t xml:space="preserve"> </w:t>
      </w:r>
      <w:r w:rsidR="00C1206E" w:rsidRPr="00C1206E">
        <w:rPr>
          <w:rFonts w:ascii="Tahoma" w:eastAsia="Calibri" w:hAnsi="Tahoma" w:cs="Tahoma"/>
          <w:sz w:val="20"/>
          <w:szCs w:val="20"/>
        </w:rPr>
        <w:t>v k.</w:t>
      </w:r>
      <w:proofErr w:type="spellStart"/>
      <w:r w:rsidR="00C1206E" w:rsidRPr="00C1206E">
        <w:rPr>
          <w:rFonts w:ascii="Tahoma" w:eastAsia="Calibri" w:hAnsi="Tahoma" w:cs="Tahoma"/>
          <w:sz w:val="20"/>
          <w:szCs w:val="20"/>
        </w:rPr>
        <w:t>ú</w:t>
      </w:r>
      <w:proofErr w:type="spellEnd"/>
      <w:r w:rsidR="00C1206E" w:rsidRPr="00C1206E">
        <w:rPr>
          <w:rFonts w:ascii="Tahoma" w:eastAsia="Calibri" w:hAnsi="Tahoma" w:cs="Tahoma"/>
          <w:sz w:val="20"/>
          <w:szCs w:val="20"/>
        </w:rPr>
        <w:t xml:space="preserve">. </w:t>
      </w:r>
      <w:r w:rsidR="004C2D64">
        <w:rPr>
          <w:rFonts w:ascii="Tahoma" w:eastAsia="Calibri" w:hAnsi="Tahoma" w:cs="Tahoma"/>
          <w:b/>
          <w:sz w:val="20"/>
          <w:szCs w:val="20"/>
        </w:rPr>
        <w:t>Prostřední</w:t>
      </w:r>
      <w:r w:rsidR="00A047BB">
        <w:rPr>
          <w:rFonts w:ascii="Tahoma" w:eastAsia="Calibri" w:hAnsi="Tahoma" w:cs="Tahoma"/>
          <w:b/>
          <w:sz w:val="20"/>
          <w:szCs w:val="20"/>
        </w:rPr>
        <w:t xml:space="preserve"> Suchá</w:t>
      </w:r>
      <w:r w:rsidR="00C1206E"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, </w:t>
      </w:r>
      <w:r w:rsidR="00C1206E"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obec </w:t>
      </w:r>
      <w:r w:rsidR="001A1C99" w:rsidRPr="001A1C99">
        <w:rPr>
          <w:rFonts w:ascii="Tahoma" w:eastAsia="Calibri" w:hAnsi="Tahoma" w:cs="Tahoma"/>
          <w:b/>
          <w:sz w:val="20"/>
          <w:szCs w:val="20"/>
        </w:rPr>
        <w:t>Havířov</w:t>
      </w:r>
      <w:r w:rsidR="00C1206E" w:rsidRPr="00C1206E">
        <w:rPr>
          <w:rFonts w:ascii="Tahoma" w:eastAsia="Calibri" w:hAnsi="Tahoma" w:cs="Tahoma"/>
          <w:color w:val="000000"/>
          <w:spacing w:val="-1"/>
          <w:sz w:val="20"/>
          <w:szCs w:val="20"/>
        </w:rPr>
        <w:t>, okr.</w:t>
      </w:r>
      <w:r w:rsidR="001A1C99">
        <w:rPr>
          <w:rFonts w:ascii="Tahoma" w:eastAsia="Calibri" w:hAnsi="Tahoma" w:cs="Tahoma"/>
          <w:color w:val="000000"/>
          <w:spacing w:val="-1"/>
          <w:sz w:val="20"/>
          <w:szCs w:val="20"/>
        </w:rPr>
        <w:t xml:space="preserve"> </w:t>
      </w:r>
      <w:r w:rsidR="001A1C99">
        <w:rPr>
          <w:rFonts w:ascii="Tahoma" w:eastAsia="Calibri" w:hAnsi="Tahoma" w:cs="Tahoma"/>
          <w:b/>
          <w:sz w:val="20"/>
          <w:szCs w:val="20"/>
        </w:rPr>
        <w:t>Karviná</w:t>
      </w:r>
      <w:r w:rsidR="00C1206E" w:rsidRPr="00C1206E">
        <w:rPr>
          <w:rFonts w:ascii="Tahoma" w:eastAsia="Calibri" w:hAnsi="Tahoma" w:cs="Tahoma"/>
          <w:color w:val="000000"/>
          <w:spacing w:val="-1"/>
          <w:sz w:val="20"/>
          <w:szCs w:val="20"/>
        </w:rPr>
        <w:t xml:space="preserve">, </w:t>
      </w:r>
      <w:r w:rsidR="00C1206E"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zapsáno v katastru nemovitostí vedeném Katastrálním úřadem pro </w:t>
      </w:r>
      <w:r w:rsidR="001A1C99" w:rsidRPr="001A1C99">
        <w:rPr>
          <w:rFonts w:ascii="Tahoma" w:eastAsia="Calibri" w:hAnsi="Tahoma" w:cs="Tahoma"/>
          <w:b/>
          <w:sz w:val="20"/>
          <w:szCs w:val="20"/>
        </w:rPr>
        <w:t>Moravskoslezský</w:t>
      </w:r>
      <w:r w:rsidR="00C1206E" w:rsidRPr="00C1206E">
        <w:rPr>
          <w:rFonts w:ascii="Tahoma" w:eastAsia="Calibri" w:hAnsi="Tahoma" w:cs="Tahoma"/>
          <w:sz w:val="20"/>
          <w:szCs w:val="20"/>
        </w:rPr>
        <w:t xml:space="preserve"> </w:t>
      </w:r>
      <w:r w:rsidR="00C1206E" w:rsidRPr="00D5419B">
        <w:rPr>
          <w:rFonts w:ascii="Tahoma" w:eastAsia="Calibri" w:hAnsi="Tahoma" w:cs="Tahoma"/>
          <w:b/>
          <w:sz w:val="20"/>
          <w:szCs w:val="20"/>
        </w:rPr>
        <w:t>kraj</w:t>
      </w:r>
      <w:r w:rsidR="00C1206E"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, Katastrální pracoviště </w:t>
      </w:r>
      <w:r w:rsidR="001A1C99" w:rsidRPr="001A1C99">
        <w:rPr>
          <w:rFonts w:ascii="Tahoma" w:eastAsia="Calibri" w:hAnsi="Tahoma" w:cs="Tahoma"/>
          <w:b/>
          <w:sz w:val="20"/>
          <w:szCs w:val="20"/>
        </w:rPr>
        <w:t>Ostrava</w:t>
      </w:r>
      <w:r w:rsidR="00C1206E"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, na LV č. </w:t>
      </w:r>
      <w:r w:rsidR="009904E6">
        <w:rPr>
          <w:rFonts w:ascii="Tahoma" w:eastAsia="Calibri" w:hAnsi="Tahoma" w:cs="Tahoma"/>
          <w:b/>
          <w:sz w:val="20"/>
          <w:szCs w:val="20"/>
        </w:rPr>
        <w:t>10001</w:t>
      </w:r>
      <w:r w:rsidR="00C1206E" w:rsidRPr="00C1206E">
        <w:rPr>
          <w:rFonts w:ascii="Tahoma" w:eastAsia="Calibri" w:hAnsi="Tahoma" w:cs="Tahoma"/>
          <w:sz w:val="20"/>
          <w:szCs w:val="20"/>
        </w:rPr>
        <w:t xml:space="preserve"> </w:t>
      </w:r>
      <w:r w:rsidR="00C1206E" w:rsidRPr="00C1206E">
        <w:rPr>
          <w:rFonts w:ascii="Tahoma" w:eastAsia="Calibri" w:hAnsi="Tahoma" w:cs="Tahoma"/>
          <w:color w:val="000000"/>
          <w:spacing w:val="-1"/>
          <w:sz w:val="20"/>
          <w:szCs w:val="20"/>
        </w:rPr>
        <w:t>(dále jen „</w:t>
      </w:r>
      <w:r w:rsidR="00C1206E" w:rsidRPr="00C1206E">
        <w:rPr>
          <w:rFonts w:ascii="Tahoma" w:eastAsia="Calibri" w:hAnsi="Tahoma" w:cs="Tahoma"/>
          <w:b/>
          <w:sz w:val="20"/>
          <w:szCs w:val="20"/>
        </w:rPr>
        <w:t>Pozemek</w:t>
      </w:r>
      <w:r w:rsidR="00C1206E" w:rsidRPr="00C1206E">
        <w:rPr>
          <w:rFonts w:ascii="Tahoma" w:eastAsia="Calibri" w:hAnsi="Tahoma" w:cs="Tahoma"/>
          <w:b/>
          <w:color w:val="000000"/>
          <w:spacing w:val="-1"/>
          <w:sz w:val="20"/>
          <w:szCs w:val="20"/>
        </w:rPr>
        <w:t>“</w:t>
      </w:r>
      <w:r w:rsidR="001A1C99">
        <w:rPr>
          <w:rFonts w:ascii="Tahoma" w:eastAsia="Calibri" w:hAnsi="Tahoma" w:cs="Tahoma"/>
          <w:b/>
          <w:color w:val="000000"/>
          <w:spacing w:val="-1"/>
          <w:sz w:val="20"/>
          <w:szCs w:val="20"/>
        </w:rPr>
        <w:t>)</w:t>
      </w:r>
    </w:p>
    <w:p w:rsidR="00C1206E" w:rsidRPr="00C1206E" w:rsidRDefault="00C1206E" w:rsidP="00C1206E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76" w:lineRule="auto"/>
        <w:ind w:right="-96"/>
        <w:jc w:val="both"/>
        <w:rPr>
          <w:rFonts w:ascii="Tahoma" w:eastAsia="Calibri" w:hAnsi="Tahoma" w:cs="Tahoma"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6"/>
          <w:sz w:val="20"/>
          <w:szCs w:val="20"/>
        </w:rPr>
        <w:lastRenderedPageBreak/>
        <w:t xml:space="preserve">      Pozemek se nachází</w:t>
      </w:r>
      <w:r w:rsidR="00FD753A">
        <w:rPr>
          <w:rFonts w:ascii="Tahoma" w:eastAsia="Calibri" w:hAnsi="Tahoma" w:cs="Tahoma"/>
          <w:color w:val="000000"/>
          <w:spacing w:val="-6"/>
          <w:sz w:val="20"/>
          <w:szCs w:val="20"/>
        </w:rPr>
        <w:t xml:space="preserve"> </w:t>
      </w:r>
      <w:r w:rsidRPr="00C1206E">
        <w:rPr>
          <w:rFonts w:ascii="Tahoma" w:eastAsia="Calibri" w:hAnsi="Tahoma" w:cs="Tahoma"/>
          <w:color w:val="000000"/>
          <w:spacing w:val="-6"/>
          <w:sz w:val="20"/>
          <w:szCs w:val="20"/>
        </w:rPr>
        <w:t xml:space="preserve">na území vymezeném licencí, v němž Oprávněná provozuje distribuční soustavu. Oprávněná má povinnost zřídit věcné břemeno umožňující zřídit a provozovat ve smyslu § 25 odst. 3 písm. e) energetického zákona na </w:t>
      </w:r>
      <w:r w:rsidRPr="00C1206E">
        <w:rPr>
          <w:rFonts w:ascii="Tahoma" w:eastAsia="Calibri" w:hAnsi="Tahoma" w:cs="Tahoma"/>
          <w:spacing w:val="-6"/>
          <w:sz w:val="20"/>
          <w:szCs w:val="20"/>
        </w:rPr>
        <w:t>Pozemku</w:t>
      </w:r>
      <w:r w:rsidRPr="00C1206E">
        <w:rPr>
          <w:rFonts w:ascii="Tahoma" w:eastAsia="Calibri" w:hAnsi="Tahoma" w:cs="Tahoma"/>
          <w:spacing w:val="-2"/>
          <w:sz w:val="20"/>
          <w:szCs w:val="20"/>
        </w:rPr>
        <w:t xml:space="preserve"> </w:t>
      </w:r>
      <w:r w:rsidRPr="00C1206E">
        <w:rPr>
          <w:rFonts w:ascii="Tahoma" w:eastAsia="Calibri" w:hAnsi="Tahoma" w:cs="Tahoma"/>
          <w:spacing w:val="-6"/>
          <w:sz w:val="20"/>
          <w:szCs w:val="20"/>
        </w:rPr>
        <w:t xml:space="preserve">zařízení </w:t>
      </w:r>
      <w:r w:rsidRPr="00C1206E">
        <w:rPr>
          <w:rFonts w:ascii="Tahoma" w:eastAsia="Calibri" w:hAnsi="Tahoma" w:cs="Tahoma"/>
          <w:color w:val="000000"/>
          <w:spacing w:val="-6"/>
          <w:sz w:val="20"/>
          <w:szCs w:val="20"/>
        </w:rPr>
        <w:t xml:space="preserve">distribuční soustavy.  </w:t>
      </w:r>
    </w:p>
    <w:p w:rsidR="00C1206E" w:rsidRPr="00C1206E" w:rsidRDefault="00C1206E" w:rsidP="00C1206E">
      <w:pPr>
        <w:shd w:val="clear" w:color="auto" w:fill="FFFFFF"/>
        <w:ind w:right="-96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b/>
          <w:color w:val="000000"/>
          <w:spacing w:val="-6"/>
          <w:sz w:val="20"/>
          <w:szCs w:val="20"/>
        </w:rPr>
        <w:t>Článek II.</w:t>
      </w: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  <w:t xml:space="preserve">Předmět Smlouvy </w:t>
      </w:r>
    </w:p>
    <w:p w:rsidR="00C1206E" w:rsidRPr="00C1206E" w:rsidRDefault="00C1206E" w:rsidP="00C1206E">
      <w:pPr>
        <w:shd w:val="clear" w:color="auto" w:fill="FFFFFF"/>
        <w:spacing w:before="120"/>
        <w:ind w:left="709" w:hanging="709"/>
        <w:jc w:val="both"/>
        <w:rPr>
          <w:rFonts w:ascii="Tahoma" w:eastAsia="Calibri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2"/>
          <w:sz w:val="20"/>
          <w:szCs w:val="20"/>
        </w:rPr>
        <w:t xml:space="preserve">2.1.  </w:t>
      </w:r>
      <w:r w:rsidRPr="00C1206E">
        <w:rPr>
          <w:rFonts w:ascii="Tahoma" w:eastAsia="Calibri" w:hAnsi="Tahoma" w:cs="Tahoma"/>
          <w:color w:val="000000"/>
          <w:spacing w:val="2"/>
          <w:sz w:val="20"/>
          <w:szCs w:val="20"/>
        </w:rPr>
        <w:tab/>
        <w:t xml:space="preserve">Předmětem Smlouvy je zřízení a vymezení věcného břemene - osobní služebnosti - zřízení umístění a provozování zařízení distribuční soustavy podle § 25 odst. 4 energetického zákona, nepodléhající úpravě služebnosti inženýrské sítě v občanském zákoníku (dále též jen „věcné břemeno“). Obsah věcného břemene je specifikován v článku III. této 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>smlouvy. Věcné břemeno se zřizuje k</w:t>
      </w:r>
      <w:r w:rsidR="00FD753A">
        <w:rPr>
          <w:rFonts w:ascii="Tahoma" w:eastAsia="Calibri" w:hAnsi="Tahoma" w:cs="Tahoma"/>
          <w:color w:val="000000"/>
          <w:spacing w:val="-2"/>
          <w:sz w:val="20"/>
          <w:szCs w:val="20"/>
        </w:rPr>
        <w:t> 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>Pozemku</w:t>
      </w:r>
      <w:r w:rsidRPr="00C1206E">
        <w:rPr>
          <w:rFonts w:ascii="Tahoma" w:eastAsia="Calibri" w:hAnsi="Tahoma" w:cs="Tahoma"/>
          <w:spacing w:val="-2"/>
          <w:sz w:val="20"/>
          <w:szCs w:val="20"/>
        </w:rPr>
        <w:t xml:space="preserve"> 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>ve prospěch Oprávněné v rozsahu uvedeném v této Smlouvě a vyplývajícím z přísl. ustanovení energetického zákona. Povinná se za podmínek stanovených touto smlouvou a zákonem zavazuje strpět práva Oprávněné plynoucí z věcného břemene a s ním spojených zákonných omezení a Oprávněná prohlašuje, že tato práva přijímá a bude je vykonávat za podmínek sjednaných touto Smlouvou a stanovených zákonem.</w:t>
      </w:r>
    </w:p>
    <w:p w:rsidR="00C1206E" w:rsidRPr="00C1206E" w:rsidRDefault="00C1206E" w:rsidP="00C1206E">
      <w:pPr>
        <w:shd w:val="clear" w:color="auto" w:fill="FFFFFF"/>
        <w:spacing w:before="120"/>
        <w:ind w:left="709" w:hanging="709"/>
        <w:jc w:val="both"/>
        <w:rPr>
          <w:rFonts w:ascii="Tahoma" w:eastAsia="Calibri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>2.2.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ab/>
        <w:t>Povinná výslovně prohlašuje, že není žádným způsobem omezena v právu zřídit k Pozemku věcné břemeno, že Pozemek</w:t>
      </w:r>
      <w:r w:rsidR="001A1C99">
        <w:rPr>
          <w:rFonts w:ascii="Tahoma" w:eastAsia="Calibri" w:hAnsi="Tahoma" w:cs="Tahoma"/>
          <w:i/>
          <w:color w:val="000000"/>
          <w:spacing w:val="-2"/>
          <w:sz w:val="20"/>
          <w:szCs w:val="20"/>
        </w:rPr>
        <w:t xml:space="preserve"> není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 zatíženy žádným zástavním, předkupním, či jiným věcným nebo závazkovým právem, </w:t>
      </w:r>
      <w:r w:rsidRPr="00687EE6">
        <w:rPr>
          <w:rFonts w:ascii="Tahoma" w:eastAsia="Calibri" w:hAnsi="Tahoma" w:cs="Tahoma"/>
          <w:color w:val="000000"/>
          <w:spacing w:val="-2"/>
          <w:sz w:val="20"/>
          <w:szCs w:val="20"/>
        </w:rPr>
        <w:t>kterým by byl znemožněn účel této Smlouvy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>. Povinná prohlašuje, že jí nejsou známy žádné faktické nebo právní vady Pozemku</w:t>
      </w:r>
      <w:r w:rsidR="001A1C99">
        <w:rPr>
          <w:rFonts w:ascii="Tahoma" w:eastAsia="Calibri" w:hAnsi="Tahoma" w:cs="Tahoma"/>
          <w:i/>
          <w:color w:val="000000"/>
          <w:spacing w:val="-2"/>
          <w:sz w:val="20"/>
          <w:szCs w:val="20"/>
        </w:rPr>
        <w:t>,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 kterými by byl znemožněn účel této Smlouvy.</w:t>
      </w:r>
    </w:p>
    <w:p w:rsidR="00C1206E" w:rsidRPr="00C1206E" w:rsidRDefault="00C1206E" w:rsidP="00C1206E">
      <w:pPr>
        <w:shd w:val="clear" w:color="auto" w:fill="FFFFFF"/>
        <w:tabs>
          <w:tab w:val="left" w:pos="360"/>
        </w:tabs>
        <w:rPr>
          <w:rFonts w:ascii="Tahoma" w:eastAsia="Calibri" w:hAnsi="Tahoma" w:cs="Tahoma"/>
          <w:color w:val="000000"/>
          <w:spacing w:val="-4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tabs>
          <w:tab w:val="left" w:pos="360"/>
        </w:tabs>
        <w:ind w:left="709" w:hanging="709"/>
        <w:rPr>
          <w:rFonts w:ascii="Tahoma" w:eastAsia="Calibri" w:hAnsi="Tahoma" w:cs="Tahoma"/>
          <w:color w:val="000000"/>
          <w:spacing w:val="-4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b/>
          <w:color w:val="000000"/>
          <w:spacing w:val="-6"/>
          <w:sz w:val="20"/>
          <w:szCs w:val="20"/>
        </w:rPr>
        <w:t>Článek III.</w:t>
      </w: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  <w:t>Specifikace věcného břemene</w:t>
      </w:r>
    </w:p>
    <w:p w:rsidR="00C1206E" w:rsidRPr="00C1206E" w:rsidRDefault="00C1206E" w:rsidP="00F57C06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13"/>
          <w:sz w:val="20"/>
          <w:szCs w:val="20"/>
        </w:rPr>
        <w:t>3.1.</w:t>
      </w:r>
      <w:r w:rsidRPr="00C1206E">
        <w:rPr>
          <w:rFonts w:ascii="Tahoma" w:eastAsia="Calibri" w:hAnsi="Tahoma" w:cs="Tahoma"/>
          <w:color w:val="000000"/>
          <w:spacing w:val="-13"/>
          <w:sz w:val="20"/>
          <w:szCs w:val="20"/>
        </w:rPr>
        <w:tab/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Smluvní strany se dohodly, že Povinná,</w:t>
      </w:r>
      <w:r w:rsidR="001A1C99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 jako vlastník 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Pozemku</w:t>
      </w:r>
      <w:r w:rsidR="001A1C99">
        <w:rPr>
          <w:rFonts w:ascii="Tahoma" w:eastAsia="Calibri" w:hAnsi="Tahoma" w:cs="Tahoma"/>
          <w:i/>
          <w:color w:val="000000"/>
          <w:spacing w:val="-3"/>
          <w:sz w:val="20"/>
          <w:szCs w:val="20"/>
        </w:rPr>
        <w:t xml:space="preserve">, 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zřizuje k Pozemku</w:t>
      </w:r>
      <w:r w:rsidRPr="00C1206E">
        <w:rPr>
          <w:rFonts w:ascii="Tahoma" w:eastAsia="Calibri" w:hAnsi="Tahoma" w:cs="Tahoma"/>
          <w:i/>
          <w:color w:val="000000"/>
          <w:spacing w:val="-3"/>
          <w:sz w:val="20"/>
          <w:szCs w:val="20"/>
        </w:rPr>
        <w:t xml:space="preserve"> </w:t>
      </w:r>
      <w:r w:rsidRPr="00C1206E">
        <w:rPr>
          <w:rFonts w:ascii="Tahoma" w:eastAsia="Calibri" w:hAnsi="Tahoma" w:cs="Tahoma"/>
          <w:i/>
          <w:spacing w:val="-3"/>
          <w:sz w:val="20"/>
          <w:szCs w:val="20"/>
        </w:rPr>
        <w:t xml:space="preserve"> </w:t>
      </w:r>
      <w:r w:rsidRPr="00C1206E">
        <w:rPr>
          <w:rFonts w:ascii="Tahoma" w:eastAsia="Calibri" w:hAnsi="Tahoma" w:cs="Tahoma"/>
          <w:spacing w:val="-3"/>
          <w:sz w:val="20"/>
          <w:szCs w:val="20"/>
        </w:rPr>
        <w:t xml:space="preserve">ve 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prospěch Oprávněné právo odpovídající věcnému břemenu </w:t>
      </w:r>
      <w:r w:rsidRPr="00C1206E">
        <w:rPr>
          <w:rFonts w:ascii="Tahoma" w:eastAsia="Calibri" w:hAnsi="Tahoma" w:cs="Tahoma"/>
          <w:color w:val="000000"/>
          <w:spacing w:val="2"/>
          <w:sz w:val="20"/>
          <w:szCs w:val="20"/>
        </w:rPr>
        <w:t>podle § 25 odst. 4 energetického zákona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, když jeho obsah a rozsah jeho výkonu je blíže uveden, kromě příslušných ustanovení energetického zákona, v tomto článku.</w:t>
      </w:r>
    </w:p>
    <w:p w:rsidR="00C1206E" w:rsidRPr="00C1206E" w:rsidRDefault="00C1206E" w:rsidP="00F57C06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ahoma" w:eastAsia="Calibri" w:hAnsi="Tahoma" w:cs="Tahoma"/>
          <w:i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3.2. </w:t>
      </w:r>
      <w:r w:rsidR="00F57C06">
        <w:rPr>
          <w:rFonts w:ascii="Tahoma" w:eastAsia="Calibri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Smluvní strany berou na vědomí, že se změnou vlastníka Pozemku</w:t>
      </w:r>
      <w:r w:rsidRPr="00C1206E">
        <w:rPr>
          <w:rFonts w:ascii="Tahoma" w:eastAsia="Calibri" w:hAnsi="Tahoma" w:cs="Tahoma"/>
          <w:i/>
          <w:spacing w:val="-2"/>
          <w:sz w:val="20"/>
          <w:szCs w:val="20"/>
        </w:rPr>
        <w:t xml:space="preserve"> </w:t>
      </w:r>
      <w:r w:rsidRPr="00C1206E">
        <w:rPr>
          <w:rFonts w:ascii="Tahoma" w:eastAsia="Calibri" w:hAnsi="Tahoma" w:cs="Tahoma"/>
          <w:spacing w:val="-3"/>
          <w:sz w:val="20"/>
          <w:szCs w:val="20"/>
        </w:rPr>
        <w:t xml:space="preserve">přecházejí 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i práva a povinnosti, vyplývající z věcného břemene, na nabyvatele Pozemku</w:t>
      </w:r>
      <w:r w:rsidR="001A1C99">
        <w:rPr>
          <w:rFonts w:ascii="Tahoma" w:eastAsia="Calibri" w:hAnsi="Tahoma" w:cs="Tahoma"/>
          <w:i/>
          <w:color w:val="000000"/>
          <w:spacing w:val="-3"/>
          <w:sz w:val="20"/>
          <w:szCs w:val="20"/>
        </w:rPr>
        <w:t>.</w:t>
      </w:r>
    </w:p>
    <w:p w:rsidR="00C1206E" w:rsidRPr="00C1206E" w:rsidRDefault="00C1206E" w:rsidP="00C1206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ahoma" w:eastAsia="Calibri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>Smluvní strany se za účelem umístění sou</w:t>
      </w:r>
      <w:r w:rsidR="001A1C99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části distribuční soustavy </w:t>
      </w:r>
      <w:r w:rsidR="002A3E39">
        <w:rPr>
          <w:rFonts w:ascii="Tahoma" w:eastAsia="Calibri" w:hAnsi="Tahoma" w:cs="Tahoma"/>
          <w:color w:val="000000"/>
          <w:spacing w:val="-4"/>
          <w:sz w:val="20"/>
          <w:szCs w:val="20"/>
        </w:rPr>
        <w:t>–</w:t>
      </w:r>
      <w:r w:rsidR="001A1C99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 </w:t>
      </w:r>
      <w:r w:rsidR="002A3E39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>podzemní kabelové vedení AYKY</w:t>
      </w:r>
      <w:r w:rsidR="009250B6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 xml:space="preserve"> </w:t>
      </w:r>
      <w:r w:rsidR="00A047BB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>4x25</w:t>
      </w:r>
      <w:r w:rsidR="00357994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 xml:space="preserve"> v chráničce DVR</w:t>
      </w:r>
      <w:r w:rsidR="00D00DA6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>110</w:t>
      </w:r>
      <w:r w:rsidR="009250B6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 xml:space="preserve"> </w:t>
      </w: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>(dále jen „</w:t>
      </w:r>
      <w:r w:rsidRPr="00C1206E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>Součást distribuční soustavy</w:t>
      </w: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“) na </w:t>
      </w:r>
      <w:r w:rsidRPr="00C1206E">
        <w:rPr>
          <w:rFonts w:ascii="Tahoma" w:eastAsia="Calibri" w:hAnsi="Tahoma" w:cs="Tahoma"/>
          <w:spacing w:val="-4"/>
          <w:sz w:val="20"/>
          <w:szCs w:val="20"/>
        </w:rPr>
        <w:t>Pozemku</w:t>
      </w:r>
      <w:r w:rsidRPr="00C1206E">
        <w:rPr>
          <w:rFonts w:ascii="Tahoma" w:eastAsia="Calibri" w:hAnsi="Tahoma" w:cs="Tahoma"/>
          <w:i/>
          <w:spacing w:val="-2"/>
          <w:sz w:val="20"/>
          <w:szCs w:val="20"/>
        </w:rPr>
        <w:t xml:space="preserve"> </w:t>
      </w: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>a za účelem jejího provozování dohodly na zřízení věcného břemene, jehož obsahem je právo Oprávněné zřídit, provozovat, opravovat a</w:t>
      </w:r>
      <w:r w:rsidR="00FD753A">
        <w:rPr>
          <w:rFonts w:ascii="Tahoma" w:eastAsia="Calibri" w:hAnsi="Tahoma" w:cs="Tahoma"/>
          <w:color w:val="000000"/>
          <w:spacing w:val="-4"/>
          <w:sz w:val="20"/>
          <w:szCs w:val="20"/>
        </w:rPr>
        <w:t> </w:t>
      </w: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>udržovat Součást distribuční soustavy na Pozemku</w:t>
      </w:r>
      <w:r w:rsidR="001A1C99">
        <w:rPr>
          <w:rFonts w:ascii="Tahoma" w:eastAsia="Calibri" w:hAnsi="Tahoma" w:cs="Tahoma"/>
          <w:i/>
          <w:color w:val="000000"/>
          <w:spacing w:val="-4"/>
          <w:sz w:val="20"/>
          <w:szCs w:val="20"/>
        </w:rPr>
        <w:t>.</w:t>
      </w: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 Věcné břemeno zahrnuje též právo Oprávněné provádět na Součásti distribuční soustavy úpravy za účelem její obnovy, výměny, modernizace nebo zlepšení její výkonnosti, včetně jejího odstranění.</w:t>
      </w:r>
    </w:p>
    <w:p w:rsidR="00C1206E" w:rsidRPr="00C1206E" w:rsidRDefault="00C1206E" w:rsidP="00C1206E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ascii="Tahoma" w:eastAsia="Calibri" w:hAnsi="Tahoma" w:cs="Tahoma"/>
          <w:color w:val="000000"/>
          <w:spacing w:val="-9"/>
          <w:sz w:val="20"/>
          <w:szCs w:val="20"/>
        </w:rPr>
      </w:pPr>
    </w:p>
    <w:p w:rsidR="00C1206E" w:rsidRPr="00C1206E" w:rsidRDefault="00C1206E" w:rsidP="00C1206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ahoma" w:eastAsia="Calibri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>Rozsah věcného břemene podle této smlouvy je vymezen v geometrickém plánu č</w:t>
      </w:r>
      <w:r w:rsidR="009250B6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. </w:t>
      </w:r>
      <w:r w:rsidR="004C2D64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>3019-228</w:t>
      </w:r>
      <w:r w:rsidR="00BD590E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>/201</w:t>
      </w:r>
      <w:r w:rsidR="00A047BB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>6</w:t>
      </w: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, schváleném </w:t>
      </w:r>
      <w:r w:rsidR="001A1C99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Katastrálním pracovištěm </w:t>
      </w:r>
      <w:r w:rsidR="001A1C99" w:rsidRPr="002A3E39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>Ostrava</w:t>
      </w:r>
      <w:r w:rsidR="001A1C99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. </w:t>
      </w: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>Geometrický plán je přílohou č. 1 této smlouvy a její nedílnou součástí</w:t>
      </w:r>
      <w:r w:rsidR="001A1C99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. </w:t>
      </w: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>Veškeré náklady související s vyhotovením geometrického plánu, znaleckého posudku, Smlouvy uhradí Oprávněná.</w:t>
      </w:r>
    </w:p>
    <w:p w:rsidR="00C1206E" w:rsidRPr="00C1206E" w:rsidRDefault="00C1206E" w:rsidP="00C1206E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426"/>
        <w:contextualSpacing/>
        <w:jc w:val="both"/>
        <w:rPr>
          <w:rFonts w:ascii="Tahoma" w:eastAsia="Calibri" w:hAnsi="Tahoma" w:cs="Tahoma"/>
          <w:color w:val="000000"/>
          <w:spacing w:val="-9"/>
          <w:sz w:val="20"/>
          <w:szCs w:val="20"/>
        </w:rPr>
      </w:pPr>
    </w:p>
    <w:p w:rsidR="00C1206E" w:rsidRPr="00C1206E" w:rsidRDefault="00C1206E" w:rsidP="00C1206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ind w:left="426" w:hanging="426"/>
        <w:contextualSpacing/>
        <w:jc w:val="both"/>
        <w:rPr>
          <w:rFonts w:ascii="Tahoma" w:eastAsia="Calibri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4"/>
          <w:sz w:val="20"/>
          <w:szCs w:val="20"/>
        </w:rPr>
        <w:t xml:space="preserve"> Povinná z věcného břemene je povinna strpět výkon práva Oprávněné, vyplývající z této Smlouvy a energetického zákona a zdržet se veškeré činnosti, která vede k ohrožení Součásti distribuční soustavy a omezení výkonu tohoto práva Oprávněné.</w:t>
      </w:r>
    </w:p>
    <w:p w:rsidR="00C1206E" w:rsidRPr="00C1206E" w:rsidRDefault="00C1206E" w:rsidP="00C1206E">
      <w:pPr>
        <w:ind w:left="720"/>
        <w:contextualSpacing/>
        <w:rPr>
          <w:rFonts w:ascii="Tahoma" w:eastAsia="Calibri" w:hAnsi="Tahoma" w:cs="Tahoma"/>
          <w:spacing w:val="-9"/>
          <w:sz w:val="20"/>
          <w:szCs w:val="20"/>
        </w:rPr>
      </w:pPr>
    </w:p>
    <w:p w:rsidR="00C1206E" w:rsidRPr="00C1206E" w:rsidRDefault="00C1206E" w:rsidP="00C1206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ind w:left="426" w:hanging="426"/>
        <w:contextualSpacing/>
        <w:jc w:val="both"/>
        <w:rPr>
          <w:rFonts w:ascii="Tahoma" w:hAnsi="Tahoma"/>
          <w:spacing w:val="-9"/>
          <w:sz w:val="20"/>
        </w:rPr>
      </w:pPr>
      <w:r w:rsidRPr="00C1206E">
        <w:rPr>
          <w:rFonts w:ascii="Tahoma" w:eastAsia="Calibri" w:hAnsi="Tahoma" w:cs="Tahoma"/>
          <w:spacing w:val="-9"/>
          <w:sz w:val="20"/>
          <w:szCs w:val="20"/>
        </w:rPr>
        <w:t xml:space="preserve"> </w:t>
      </w:r>
      <w:r w:rsidRPr="00C1206E">
        <w:rPr>
          <w:rFonts w:ascii="Tahoma" w:hAnsi="Tahoma" w:cs="Tahoma"/>
          <w:sz w:val="20"/>
          <w:szCs w:val="20"/>
        </w:rPr>
        <w:t>Věcné břemeno, zřízené touto Smlouvou, se sjednává jako časově neomezené a zaniká v případech stanovených zákonem.</w:t>
      </w:r>
    </w:p>
    <w:p w:rsidR="009904E6" w:rsidRDefault="009904E6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9904E6" w:rsidRDefault="009904E6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7C230D" w:rsidRDefault="007C230D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7C230D" w:rsidRDefault="007C230D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9904E6" w:rsidRDefault="009904E6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b/>
          <w:color w:val="000000"/>
          <w:spacing w:val="-6"/>
          <w:sz w:val="20"/>
          <w:szCs w:val="20"/>
        </w:rPr>
        <w:lastRenderedPageBreak/>
        <w:t>Článek IV.</w:t>
      </w: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b/>
          <w:color w:val="000000"/>
          <w:spacing w:val="-6"/>
          <w:sz w:val="20"/>
          <w:szCs w:val="20"/>
        </w:rPr>
        <w:t xml:space="preserve">Další práva </w:t>
      </w:r>
    </w:p>
    <w:p w:rsidR="00C1206E" w:rsidRPr="00C1206E" w:rsidRDefault="00C1206E" w:rsidP="00C1206E">
      <w:pPr>
        <w:shd w:val="clear" w:color="auto" w:fill="FFFFFF"/>
        <w:ind w:left="426" w:right="-96" w:hanging="426"/>
        <w:rPr>
          <w:rFonts w:ascii="Tahoma" w:eastAsia="Calibri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4.1. Oprávněná z věcného břemene má ve vztahu k Pozemku dále oprávnění, která jí, jako PDS přísluší z energetického zákona, především pak:    </w:t>
      </w:r>
    </w:p>
    <w:p w:rsidR="00C1206E" w:rsidRPr="00C1206E" w:rsidRDefault="00C1206E" w:rsidP="00C1206E">
      <w:pPr>
        <w:shd w:val="clear" w:color="auto" w:fill="FFFFFF"/>
        <w:tabs>
          <w:tab w:val="left" w:pos="360"/>
        </w:tabs>
        <w:spacing w:before="120"/>
        <w:ind w:left="426"/>
        <w:jc w:val="both"/>
        <w:rPr>
          <w:rFonts w:ascii="Tahoma" w:eastAsia="Calibri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>-vstupovat a vjíždět na Pozemek v souvislosti se zřizováním, obnovou a provozováním distribuční soustavy.</w:t>
      </w:r>
    </w:p>
    <w:p w:rsidR="00C1206E" w:rsidRPr="00C1206E" w:rsidRDefault="00C1206E" w:rsidP="00C1206E">
      <w:pPr>
        <w:shd w:val="clear" w:color="auto" w:fill="FFFFFF"/>
        <w:tabs>
          <w:tab w:val="left" w:pos="360"/>
        </w:tabs>
        <w:spacing w:before="120"/>
        <w:ind w:left="426" w:hanging="426"/>
        <w:jc w:val="both"/>
        <w:rPr>
          <w:rFonts w:ascii="Tahoma" w:eastAsia="Calibri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4.2. </w:t>
      </w:r>
      <w:r w:rsidRPr="00C1206E">
        <w:rPr>
          <w:rFonts w:ascii="Tahoma" w:hAnsi="Tahoma" w:cs="Tahoma"/>
          <w:sz w:val="20"/>
          <w:szCs w:val="20"/>
        </w:rPr>
        <w:t xml:space="preserve">Oprávněná 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>je povinna při výkonu oprávnění, popsaných shora, postupovat coby PDS striktně ve smyslu § 25 odst. 8 energetického zákona, tj. c</w:t>
      </w:r>
      <w:r w:rsidR="004A4A25">
        <w:rPr>
          <w:rFonts w:ascii="Tahoma" w:eastAsia="Calibri" w:hAnsi="Tahoma" w:cs="Tahoma"/>
          <w:color w:val="000000"/>
          <w:spacing w:val="-2"/>
          <w:sz w:val="20"/>
          <w:szCs w:val="20"/>
        </w:rPr>
        <w:t>o nejvíce šetřit práva Povinné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 a vstup na Pozemek </w:t>
      </w:r>
      <w:r w:rsidR="004A4A25">
        <w:rPr>
          <w:rFonts w:ascii="Tahoma" w:eastAsia="Calibri" w:hAnsi="Tahoma" w:cs="Tahoma"/>
          <w:color w:val="000000"/>
          <w:spacing w:val="-2"/>
          <w:sz w:val="20"/>
          <w:szCs w:val="20"/>
        </w:rPr>
        <w:t>jí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 bezprostředně oznámit. Po skončení prací je povinna uvést Pozemek do předchozího stavu, a není-li to možné s ohledem na povahu provedených prací, do stavu odpovídajícího předchozímu účelu nebo užívání Pozemku a bezprostředně oznámit tuto skutečnost Povinné. Po provedení odstranění nebo okleštění stromoví je Oprávněná povinna na svůj náklad provést likvidaci vzniklého klestu a zbytků po těžbě.</w:t>
      </w:r>
    </w:p>
    <w:p w:rsidR="00C1206E" w:rsidRPr="00C1206E" w:rsidRDefault="00C1206E" w:rsidP="00C1206E">
      <w:pPr>
        <w:shd w:val="clear" w:color="auto" w:fill="FFFFFF"/>
        <w:tabs>
          <w:tab w:val="left" w:pos="360"/>
        </w:tabs>
        <w:spacing w:before="120"/>
        <w:ind w:left="426" w:hanging="426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4.3. Součást distribuční soustavy je inženýrskou sítí ve smyslu § 509 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občanského zákoníku se všemi k ní náležejícími součástmi.</w:t>
      </w: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  <w:t>Čl. V</w:t>
      </w: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  <w:t>Cena a platební podmínky</w:t>
      </w:r>
    </w:p>
    <w:p w:rsidR="00C1206E" w:rsidRPr="00C1206E" w:rsidRDefault="00C1206E" w:rsidP="00C1206E">
      <w:pPr>
        <w:shd w:val="clear" w:color="auto" w:fill="FFFFFF"/>
        <w:tabs>
          <w:tab w:val="left" w:pos="754"/>
        </w:tabs>
        <w:spacing w:before="120"/>
        <w:ind w:left="360" w:hanging="360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5.1. Věcné břemeno podle této smlouvy se zřizuje úplatně.</w:t>
      </w:r>
    </w:p>
    <w:p w:rsidR="00424AD2" w:rsidRPr="00C1206E" w:rsidRDefault="00C1206E" w:rsidP="00424AD2">
      <w:pPr>
        <w:shd w:val="clear" w:color="auto" w:fill="FFFFFF"/>
        <w:tabs>
          <w:tab w:val="left" w:pos="754"/>
        </w:tabs>
        <w:spacing w:before="120"/>
        <w:ind w:left="360" w:hanging="360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5.2. </w:t>
      </w:r>
      <w:r w:rsidR="00424AD2">
        <w:rPr>
          <w:rFonts w:ascii="Tahoma" w:eastAsia="Calibri" w:hAnsi="Tahoma" w:cs="Tahoma"/>
          <w:color w:val="000000"/>
          <w:spacing w:val="-3"/>
          <w:sz w:val="20"/>
          <w:szCs w:val="20"/>
        </w:rPr>
        <w:t>Věcné břemeno se zřizuje ze jednorázovou úhradu v celkové výši 10.000,-Kč + DPH, tj. 10.000,-Kč + 2.100,- Kč = 12.100,- Kč (slovy:</w:t>
      </w:r>
      <w:proofErr w:type="spellStart"/>
      <w:r w:rsidR="00424AD2">
        <w:rPr>
          <w:rFonts w:ascii="Tahoma" w:eastAsia="Calibri" w:hAnsi="Tahoma" w:cs="Tahoma"/>
          <w:color w:val="000000"/>
          <w:spacing w:val="-3"/>
          <w:sz w:val="20"/>
          <w:szCs w:val="20"/>
        </w:rPr>
        <w:t>dvanácttisícjednostokorunčeských</w:t>
      </w:r>
      <w:proofErr w:type="spellEnd"/>
      <w:r w:rsidR="00424AD2">
        <w:rPr>
          <w:rFonts w:ascii="Tahoma" w:eastAsia="Calibri" w:hAnsi="Tahoma" w:cs="Tahoma"/>
          <w:color w:val="000000"/>
          <w:spacing w:val="-3"/>
          <w:sz w:val="20"/>
          <w:szCs w:val="20"/>
        </w:rPr>
        <w:t>), dotčená plocha včetně ochranného pásma činí 18,20 m</w:t>
      </w:r>
      <w:r w:rsidR="00424AD2">
        <w:rPr>
          <w:rFonts w:ascii="Tahoma" w:eastAsia="Calibri" w:hAnsi="Tahoma" w:cs="Tahoma"/>
          <w:color w:val="000000"/>
          <w:spacing w:val="-3"/>
          <w:sz w:val="20"/>
          <w:szCs w:val="20"/>
          <w:vertAlign w:val="superscript"/>
        </w:rPr>
        <w:t>2</w:t>
      </w:r>
      <w:r w:rsidR="00424AD2">
        <w:rPr>
          <w:rFonts w:ascii="Tahoma" w:eastAsia="Calibri" w:hAnsi="Tahoma" w:cs="Tahoma"/>
          <w:color w:val="000000"/>
          <w:spacing w:val="-3"/>
          <w:sz w:val="20"/>
          <w:szCs w:val="20"/>
        </w:rPr>
        <w:t>. Datum uskutečnění zdanitelného plnění je den podání návrhu na vklad do katastru nemovitostí. K tomuto datu vystaví povinný fakturu – daňový doklad se splatností do 30- ti dnů ode dne doručení oboustranně podepsané konečné smlouvy o zřízení věcného břemene povinnému.</w:t>
      </w:r>
    </w:p>
    <w:p w:rsidR="00424AD2" w:rsidRDefault="00424AD2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424AD2" w:rsidRDefault="00424AD2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b/>
          <w:color w:val="000000"/>
          <w:spacing w:val="-6"/>
          <w:sz w:val="20"/>
          <w:szCs w:val="20"/>
        </w:rPr>
        <w:t>Článek VI.</w:t>
      </w: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  <w:t xml:space="preserve">Vklad věcného břemene do veřejného seznamu </w:t>
      </w:r>
    </w:p>
    <w:p w:rsidR="00C1206E" w:rsidRPr="00C1206E" w:rsidRDefault="00C1206E" w:rsidP="00C1206E">
      <w:pPr>
        <w:shd w:val="clear" w:color="auto" w:fill="FFFFFF"/>
        <w:tabs>
          <w:tab w:val="left" w:pos="754"/>
        </w:tabs>
        <w:spacing w:before="120"/>
        <w:ind w:left="360" w:hanging="360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6.1. </w:t>
      </w:r>
      <w:r w:rsidR="004A4A25">
        <w:rPr>
          <w:rFonts w:ascii="Tahoma" w:eastAsia="Calibri" w:hAnsi="Tahoma" w:cs="Tahoma"/>
          <w:color w:val="000000"/>
          <w:spacing w:val="-3"/>
          <w:sz w:val="20"/>
          <w:szCs w:val="20"/>
        </w:rPr>
        <w:t>Smluvní strany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 se dohodly, že návrh na zahájení řízení o povolení vkladu práva odpovídajícího věcnému břemeni, zřizovanému touto Smlouvou, k Pozemku</w:t>
      </w:r>
      <w:r w:rsidRPr="00C1206E">
        <w:rPr>
          <w:rFonts w:ascii="Tahoma" w:eastAsia="Calibri" w:hAnsi="Tahoma" w:cs="Tahoma"/>
          <w:i/>
          <w:color w:val="000000"/>
          <w:spacing w:val="-3"/>
          <w:sz w:val="20"/>
          <w:szCs w:val="20"/>
        </w:rPr>
        <w:t xml:space="preserve">/Pozemkům </w:t>
      </w:r>
      <w:r w:rsidR="00B74D5A">
        <w:rPr>
          <w:rFonts w:ascii="Tahoma" w:eastAsia="Calibri" w:hAnsi="Tahoma" w:cs="Tahoma"/>
          <w:i/>
          <w:color w:val="000000"/>
          <w:spacing w:val="-3"/>
          <w:sz w:val="20"/>
          <w:szCs w:val="20"/>
        </w:rPr>
        <w:t>/</w:t>
      </w:r>
      <w:r w:rsidRPr="00C1206E">
        <w:rPr>
          <w:rFonts w:ascii="Tahoma" w:eastAsia="Calibri" w:hAnsi="Tahoma" w:cs="Tahoma"/>
          <w:i/>
          <w:color w:val="000000"/>
          <w:spacing w:val="-3"/>
          <w:sz w:val="20"/>
          <w:szCs w:val="20"/>
        </w:rPr>
        <w:t>k Budově/Nemovitostem</w:t>
      </w:r>
      <w:r w:rsidR="00B74D5A">
        <w:rPr>
          <w:rFonts w:ascii="Tahoma" w:eastAsia="Calibri" w:hAnsi="Tahoma" w:cs="Tahoma"/>
          <w:i/>
          <w:color w:val="000000"/>
          <w:spacing w:val="-3"/>
          <w:sz w:val="20"/>
          <w:szCs w:val="20"/>
        </w:rPr>
        <w:t>/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 do katastru nemovitostí bude podán příslušnému katastrálnímu úřadu Oprávněnou. Správní poplatek za návrh na zahájení řízení o povolení vkladu práva do katastru nemovitostí uhradí Oprávněná. </w:t>
      </w:r>
    </w:p>
    <w:p w:rsidR="00002980" w:rsidRDefault="00C1206E" w:rsidP="00C1206E">
      <w:pPr>
        <w:shd w:val="clear" w:color="auto" w:fill="FFFFFF"/>
        <w:tabs>
          <w:tab w:val="left" w:pos="754"/>
        </w:tabs>
        <w:spacing w:before="120"/>
        <w:ind w:left="360" w:hanging="360"/>
        <w:jc w:val="both"/>
        <w:rPr>
          <w:rFonts w:ascii="Tahoma" w:eastAsia="Calibri" w:hAnsi="Tahoma" w:cs="Tahoma"/>
          <w:i/>
          <w:color w:val="FF0000"/>
          <w:sz w:val="20"/>
          <w:szCs w:val="20"/>
        </w:rPr>
      </w:pPr>
      <w:r w:rsidRPr="00C1206E">
        <w:rPr>
          <w:rFonts w:ascii="Tahoma" w:eastAsia="Calibri" w:hAnsi="Tahoma" w:cs="Tahoma"/>
          <w:i/>
          <w:color w:val="FF0000"/>
          <w:sz w:val="20"/>
          <w:szCs w:val="20"/>
        </w:rPr>
        <w:tab/>
      </w:r>
    </w:p>
    <w:p w:rsidR="00C1206E" w:rsidRPr="00C1206E" w:rsidRDefault="00C1206E" w:rsidP="00C1206E">
      <w:pPr>
        <w:shd w:val="clear" w:color="auto" w:fill="FFFFFF"/>
        <w:tabs>
          <w:tab w:val="left" w:pos="360"/>
        </w:tabs>
        <w:spacing w:before="120"/>
        <w:ind w:left="360" w:hanging="360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bookmarkStart w:id="0" w:name="_GoBack"/>
      <w:bookmarkEnd w:id="0"/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6.2. Věcné břemeno podle této Smlouvy vzniká v souladu s ustanovením občanského zákoníku zápisem do veřejného seznamu (katastr nemovitostí).</w:t>
      </w:r>
      <w:r w:rsidRPr="00C1206E">
        <w:rPr>
          <w:rFonts w:ascii="Tahoma" w:eastAsia="Calibri" w:hAnsi="Tahoma" w:cs="Tahoma"/>
          <w:b/>
          <w:color w:val="000000"/>
          <w:spacing w:val="-4"/>
          <w:sz w:val="20"/>
          <w:szCs w:val="20"/>
        </w:rPr>
        <w:t xml:space="preserve"> </w:t>
      </w:r>
    </w:p>
    <w:p w:rsidR="00C1206E" w:rsidRPr="00C1206E" w:rsidRDefault="00C1206E" w:rsidP="00C1206E">
      <w:pPr>
        <w:shd w:val="clear" w:color="auto" w:fill="FFFFFF"/>
        <w:tabs>
          <w:tab w:val="left" w:pos="360"/>
        </w:tabs>
        <w:spacing w:before="120"/>
        <w:ind w:left="360" w:hanging="360"/>
        <w:rPr>
          <w:rFonts w:ascii="Tahoma" w:eastAsia="Calibri" w:hAnsi="Tahoma" w:cs="Tahoma"/>
          <w:color w:val="000000"/>
          <w:spacing w:val="-3"/>
          <w:sz w:val="20"/>
          <w:szCs w:val="20"/>
        </w:rPr>
      </w:pPr>
    </w:p>
    <w:p w:rsidR="009904E6" w:rsidRDefault="009904E6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9904E6" w:rsidRDefault="009904E6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b/>
          <w:color w:val="000000"/>
          <w:spacing w:val="-6"/>
          <w:sz w:val="20"/>
          <w:szCs w:val="20"/>
        </w:rPr>
        <w:t xml:space="preserve">Článek VII. </w:t>
      </w: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  <w:t>Ostatní ujednání</w:t>
      </w:r>
    </w:p>
    <w:p w:rsidR="00C1206E" w:rsidRPr="00C1206E" w:rsidRDefault="00C1206E" w:rsidP="00C1206E">
      <w:pPr>
        <w:shd w:val="clear" w:color="auto" w:fill="FFFFFF"/>
        <w:spacing w:before="120"/>
        <w:ind w:left="360" w:hanging="360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7.1.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ab/>
        <w:t>Podpisem této Smlouvy Povinná jako subjekt údajů potvrzuje, že Oprávněná jako správce údajů splnila vůči subjektu údajů informační povinnost ve smyslu § 11 zákona č. 101/2000 Sb., o ochraně osobních údajů, v platném znění, týkající se zejména provádění zpracování osobních dat subjektu údajů v interním informačním systému správce údajů pouze k účelu danému touto Smlouvou. Povinná jako subjekt údajů prohlašuje, že si je vědom</w:t>
      </w:r>
      <w:r w:rsidR="00AD21D5">
        <w:rPr>
          <w:rFonts w:ascii="Tahoma" w:eastAsia="Calibri" w:hAnsi="Tahoma" w:cs="Tahoma"/>
          <w:color w:val="000000"/>
          <w:spacing w:val="-3"/>
          <w:sz w:val="20"/>
          <w:szCs w:val="20"/>
        </w:rPr>
        <w:t>a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 všech svých zákonných práv v souvislosti s poskytnutím svých osobních údajů k účelu danému touto Smlouvou. Oprávněná se zavazuje při správě osobních údajů Povinné využívat je a nakládat s nimi pouze ke sjednanému účelu a v souladu se zákonem.</w:t>
      </w:r>
    </w:p>
    <w:p w:rsidR="00C1206E" w:rsidRPr="00C1206E" w:rsidRDefault="00C1206E" w:rsidP="00C1206E">
      <w:pPr>
        <w:shd w:val="clear" w:color="auto" w:fill="FFFFFF"/>
        <w:spacing w:before="120"/>
        <w:ind w:left="360" w:hanging="360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7.2.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ab/>
        <w:t>Smlouva</w:t>
      </w:r>
      <w:r w:rsidR="00E8620C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 je sepsána ve třech 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stejnopisech, z nichž po jednom obdrží (každá) Povinná a Oprávněná a jeden stejnopis bude Oprávněnou použit pro účely příslušného řízení o povolení vkladu věcného břemene do katastru nemovitostí.</w:t>
      </w:r>
    </w:p>
    <w:p w:rsidR="00C1206E" w:rsidRPr="00C1206E" w:rsidRDefault="00C1206E" w:rsidP="00C1206E">
      <w:pPr>
        <w:shd w:val="clear" w:color="auto" w:fill="FFFFFF"/>
        <w:ind w:right="631"/>
        <w:rPr>
          <w:rFonts w:ascii="Tahoma" w:eastAsia="Calibri" w:hAnsi="Tahoma" w:cs="Tahoma"/>
          <w:color w:val="000000"/>
          <w:spacing w:val="-5"/>
          <w:sz w:val="20"/>
          <w:szCs w:val="20"/>
        </w:rPr>
      </w:pPr>
    </w:p>
    <w:p w:rsidR="00424AD2" w:rsidRDefault="00424AD2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eastAsia="Calibri" w:hAnsi="Tahoma" w:cs="Tahoma"/>
          <w:b/>
          <w:color w:val="000000"/>
          <w:spacing w:val="-6"/>
          <w:sz w:val="20"/>
          <w:szCs w:val="20"/>
        </w:rPr>
        <w:lastRenderedPageBreak/>
        <w:t>Článek VIII.</w:t>
      </w:r>
    </w:p>
    <w:p w:rsidR="00C1206E" w:rsidRPr="00C1206E" w:rsidRDefault="00C1206E" w:rsidP="00C1206E">
      <w:pPr>
        <w:shd w:val="clear" w:color="auto" w:fill="FFFFFF"/>
        <w:ind w:right="-96"/>
        <w:jc w:val="center"/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eastAsia="Calibri" w:hAnsi="Tahoma" w:cs="Tahoma"/>
          <w:b/>
          <w:bCs/>
          <w:color w:val="000000"/>
          <w:spacing w:val="-4"/>
          <w:sz w:val="20"/>
          <w:szCs w:val="20"/>
        </w:rPr>
        <w:t>Závěrečná ujednání</w:t>
      </w:r>
    </w:p>
    <w:p w:rsidR="00C1206E" w:rsidRPr="00C1206E" w:rsidRDefault="00C1206E" w:rsidP="00C1206E">
      <w:pPr>
        <w:shd w:val="clear" w:color="auto" w:fill="FFFFFF"/>
        <w:spacing w:before="120"/>
        <w:ind w:left="360" w:hanging="360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8.1.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ab/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:rsidR="00C1206E" w:rsidRPr="00C1206E" w:rsidRDefault="00C1206E" w:rsidP="00C1206E">
      <w:pPr>
        <w:shd w:val="clear" w:color="auto" w:fill="FFFFFF"/>
        <w:spacing w:before="120"/>
        <w:ind w:left="360" w:hanging="360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8.2.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ab/>
        <w:t>Smlouva nabývá účinnosti okamžikem jejího uzavření. Pro případ, že tato Smlouva není uzavírána za přítomnosti obou smluvních stran, platí, že Smlouva nebude uzavřena, pokud ji Povinná či Oprávněná podepíší s jakoukoliv změnou či odchylkou, byť nepodstatnou, nebo dodatkem, ledaže druhá smluvní strana takovou změnu či odchylku nebo dodatek následně ve formě sjednané touto Smlouvou a stanovené zákonem schválí.</w:t>
      </w:r>
    </w:p>
    <w:p w:rsidR="00C1206E" w:rsidRPr="00C1206E" w:rsidRDefault="00C1206E" w:rsidP="00C1206E">
      <w:pPr>
        <w:shd w:val="clear" w:color="auto" w:fill="FFFFFF"/>
        <w:spacing w:before="120"/>
        <w:ind w:left="360" w:hanging="360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8.3.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ab/>
        <w:t>Smlouva může být měněna nebo doplňována pouze formou vzestupně číslovaných písemných dodatků podepsaných oběma Smluvními stranami.</w:t>
      </w:r>
    </w:p>
    <w:p w:rsidR="00C1206E" w:rsidRPr="00C1206E" w:rsidRDefault="00C1206E" w:rsidP="00C1206E">
      <w:pPr>
        <w:shd w:val="clear" w:color="auto" w:fill="FFFFFF"/>
        <w:spacing w:before="120"/>
        <w:ind w:left="360" w:hanging="360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>8.4.</w:t>
      </w: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ab/>
        <w:t>Smlouva a právní vztahy z ní vyplývající se řídí právním řádem České republiky.</w:t>
      </w:r>
    </w:p>
    <w:p w:rsidR="00C1206E" w:rsidRDefault="00C1206E" w:rsidP="00C1206E">
      <w:pPr>
        <w:shd w:val="clear" w:color="auto" w:fill="FFFFFF"/>
        <w:tabs>
          <w:tab w:val="left" w:pos="360"/>
        </w:tabs>
        <w:spacing w:before="120"/>
        <w:ind w:left="426" w:hanging="426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8.5. Na právní vztahy vyplývající nebo související s touto Smlouvou a v ní nebo v energetickém zákoně výslovně neupravené se přiměřeně uplatní ustanovení občanského zákoníku. </w:t>
      </w:r>
    </w:p>
    <w:p w:rsidR="008862E8" w:rsidRPr="00C1206E" w:rsidRDefault="008862E8" w:rsidP="00C1206E">
      <w:pPr>
        <w:shd w:val="clear" w:color="auto" w:fill="FFFFFF"/>
        <w:tabs>
          <w:tab w:val="left" w:pos="360"/>
        </w:tabs>
        <w:spacing w:before="120"/>
        <w:ind w:left="426" w:hanging="426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  <w:r>
        <w:rPr>
          <w:rFonts w:ascii="Tahoma" w:eastAsia="Calibri" w:hAnsi="Tahoma" w:cs="Tahoma"/>
          <w:color w:val="000000"/>
          <w:spacing w:val="-3"/>
          <w:sz w:val="20"/>
          <w:szCs w:val="20"/>
        </w:rPr>
        <w:t>8.6. Doložka platnosti právního úkonu podle § 41 zákona č.</w:t>
      </w:r>
      <w:r w:rsidR="00FF1054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128/2000 Sb., o obcích ( obecní zřízení ) v platném znění: K uzavření této smlouvy má povinný souhlas Rady města </w:t>
      </w:r>
      <w:r w:rsidR="00E8350C">
        <w:rPr>
          <w:rFonts w:ascii="Tahoma" w:eastAsia="Calibri" w:hAnsi="Tahoma" w:cs="Tahoma"/>
          <w:color w:val="000000"/>
          <w:spacing w:val="-3"/>
          <w:sz w:val="20"/>
          <w:szCs w:val="20"/>
        </w:rPr>
        <w:t>Havířov, udělený usnesením č. 3391/67RM/2017</w:t>
      </w:r>
      <w:r w:rsidR="00424AD2">
        <w:rPr>
          <w:rFonts w:ascii="Tahoma" w:eastAsia="Calibri" w:hAnsi="Tahoma" w:cs="Tahoma"/>
          <w:color w:val="000000"/>
          <w:spacing w:val="-3"/>
          <w:sz w:val="20"/>
          <w:szCs w:val="20"/>
        </w:rPr>
        <w:t xml:space="preserve"> ze dne 28.6.2017</w:t>
      </w:r>
    </w:p>
    <w:p w:rsidR="00C1206E" w:rsidRPr="00C1206E" w:rsidRDefault="00C1206E" w:rsidP="00C1206E">
      <w:pPr>
        <w:shd w:val="clear" w:color="auto" w:fill="FFFFFF"/>
        <w:spacing w:before="120"/>
        <w:ind w:left="360" w:hanging="360"/>
        <w:jc w:val="both"/>
        <w:rPr>
          <w:rFonts w:ascii="Tahoma" w:eastAsia="Calibri" w:hAnsi="Tahoma" w:cs="Tahoma"/>
          <w:color w:val="000000"/>
          <w:spacing w:val="-3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eastAsia="Calibri" w:hAnsi="Tahoma" w:cs="Tahoma"/>
          <w:color w:val="000000"/>
          <w:spacing w:val="-2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>V </w:t>
      </w:r>
      <w:r w:rsidR="00FF1054">
        <w:rPr>
          <w:rFonts w:ascii="Tahoma" w:eastAsia="Calibri" w:hAnsi="Tahoma" w:cs="Tahoma"/>
          <w:color w:val="000000"/>
          <w:spacing w:val="-2"/>
          <w:sz w:val="20"/>
          <w:szCs w:val="20"/>
        </w:rPr>
        <w:t>Havířově</w:t>
      </w:r>
      <w:r w:rsidR="00E06D57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 dne 24.7.</w:t>
      </w:r>
      <w:r w:rsidR="00A047BB">
        <w:rPr>
          <w:rFonts w:ascii="Tahoma" w:eastAsia="Calibri" w:hAnsi="Tahoma" w:cs="Tahoma"/>
          <w:color w:val="000000"/>
          <w:spacing w:val="-2"/>
          <w:sz w:val="20"/>
          <w:szCs w:val="20"/>
        </w:rPr>
        <w:t>2017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ab/>
        <w:t>V</w:t>
      </w:r>
      <w:r w:rsidR="00D5419B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 Ostravě 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dne </w:t>
      </w:r>
      <w:r w:rsidR="00E06D57">
        <w:rPr>
          <w:rFonts w:ascii="Tahoma" w:eastAsia="Calibri" w:hAnsi="Tahoma" w:cs="Tahoma"/>
          <w:color w:val="000000"/>
          <w:spacing w:val="-2"/>
          <w:sz w:val="20"/>
          <w:szCs w:val="20"/>
        </w:rPr>
        <w:t xml:space="preserve">1.8. </w:t>
      </w:r>
      <w:r w:rsidRPr="00C1206E">
        <w:rPr>
          <w:rFonts w:ascii="Tahoma" w:eastAsia="Calibri" w:hAnsi="Tahoma" w:cs="Tahoma"/>
          <w:color w:val="000000"/>
          <w:spacing w:val="-2"/>
          <w:sz w:val="20"/>
          <w:szCs w:val="20"/>
        </w:rPr>
        <w:t>201</w:t>
      </w:r>
      <w:r w:rsidR="00A047BB">
        <w:rPr>
          <w:rFonts w:ascii="Tahoma" w:eastAsia="Calibri" w:hAnsi="Tahoma" w:cs="Tahoma"/>
          <w:color w:val="000000"/>
          <w:spacing w:val="-2"/>
          <w:sz w:val="20"/>
          <w:szCs w:val="20"/>
        </w:rPr>
        <w:t>7</w:t>
      </w:r>
    </w:p>
    <w:p w:rsidR="00C1206E" w:rsidRPr="00C1206E" w:rsidRDefault="00C1206E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</w:p>
    <w:p w:rsidR="00C1206E" w:rsidRPr="00C1206E" w:rsidRDefault="00C1206E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</w:p>
    <w:p w:rsidR="00C1206E" w:rsidRDefault="00E8620C" w:rsidP="00C1206E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>____________________________________                               ______________________________________</w:t>
      </w:r>
    </w:p>
    <w:p w:rsidR="005421FC" w:rsidRDefault="005421FC" w:rsidP="00C1206E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</w:p>
    <w:p w:rsidR="005421FC" w:rsidRDefault="005421FC" w:rsidP="00C1206E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</w:p>
    <w:p w:rsidR="005421FC" w:rsidRPr="00E8620C" w:rsidRDefault="00424AD2" w:rsidP="005421FC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b/>
          <w:color w:val="000000"/>
          <w:spacing w:val="-15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pacing w:val="-15"/>
          <w:sz w:val="20"/>
          <w:szCs w:val="20"/>
        </w:rPr>
        <w:t xml:space="preserve">             Bc. Josef </w:t>
      </w:r>
      <w:proofErr w:type="spellStart"/>
      <w:r>
        <w:rPr>
          <w:rFonts w:ascii="Tahoma" w:eastAsia="Calibri" w:hAnsi="Tahoma" w:cs="Tahoma"/>
          <w:b/>
          <w:color w:val="000000"/>
          <w:spacing w:val="-15"/>
          <w:sz w:val="20"/>
          <w:szCs w:val="20"/>
        </w:rPr>
        <w:t>Bělica</w:t>
      </w:r>
      <w:proofErr w:type="spellEnd"/>
      <w:r w:rsidR="00E06D57">
        <w:rPr>
          <w:rFonts w:ascii="Tahoma" w:eastAsia="Calibri" w:hAnsi="Tahoma" w:cs="Tahoma"/>
          <w:b/>
          <w:color w:val="000000"/>
          <w:spacing w:val="-15"/>
          <w:sz w:val="20"/>
          <w:szCs w:val="20"/>
        </w:rPr>
        <w:t>, v.r.</w:t>
      </w:r>
      <w:r w:rsidR="005421FC" w:rsidRPr="00E8620C">
        <w:rPr>
          <w:rFonts w:ascii="Tahoma" w:eastAsia="Calibri" w:hAnsi="Tahoma" w:cs="Tahoma"/>
          <w:b/>
          <w:color w:val="000000"/>
          <w:spacing w:val="-15"/>
          <w:sz w:val="20"/>
          <w:szCs w:val="20"/>
        </w:rPr>
        <w:tab/>
        <w:t>ČEZ Distribuce, a.s.</w:t>
      </w:r>
    </w:p>
    <w:p w:rsidR="005421FC" w:rsidRDefault="005421FC" w:rsidP="005421FC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 xml:space="preserve">            </w:t>
      </w:r>
      <w:r w:rsidR="00424AD2">
        <w:rPr>
          <w:rFonts w:ascii="Tahoma" w:eastAsia="Calibri" w:hAnsi="Tahoma" w:cs="Tahoma"/>
          <w:color w:val="000000"/>
          <w:spacing w:val="-15"/>
          <w:sz w:val="20"/>
          <w:szCs w:val="20"/>
        </w:rPr>
        <w:t>náměstek primátorky</w:t>
      </w:r>
    </w:p>
    <w:p w:rsidR="005421FC" w:rsidRDefault="005421FC" w:rsidP="005421FC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 xml:space="preserve">            </w:t>
      </w:r>
      <w:r w:rsidR="00424AD2">
        <w:rPr>
          <w:rFonts w:ascii="Tahoma" w:eastAsia="Calibri" w:hAnsi="Tahoma" w:cs="Tahoma"/>
          <w:color w:val="000000"/>
          <w:spacing w:val="-15"/>
          <w:sz w:val="20"/>
          <w:szCs w:val="20"/>
        </w:rPr>
        <w:t>pro ekonomiku a správu majetku</w:t>
      </w: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 xml:space="preserve">                                    </w:t>
      </w:r>
      <w:r w:rsidR="00424AD2">
        <w:rPr>
          <w:rFonts w:ascii="Tahoma" w:eastAsia="Calibri" w:hAnsi="Tahoma" w:cs="Tahoma"/>
          <w:color w:val="000000"/>
          <w:spacing w:val="-15"/>
          <w:sz w:val="20"/>
          <w:szCs w:val="20"/>
        </w:rPr>
        <w:t xml:space="preserve">        </w:t>
      </w: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>Zmocněný zástupce:</w:t>
      </w:r>
      <w:proofErr w:type="spellStart"/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>Ing.Jiří</w:t>
      </w:r>
      <w:proofErr w:type="spellEnd"/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 xml:space="preserve"> Němec</w:t>
      </w:r>
      <w:r w:rsidR="00E06D57">
        <w:rPr>
          <w:rFonts w:ascii="Tahoma" w:eastAsia="Calibri" w:hAnsi="Tahoma" w:cs="Tahoma"/>
          <w:color w:val="000000"/>
          <w:spacing w:val="-15"/>
          <w:sz w:val="20"/>
          <w:szCs w:val="20"/>
        </w:rPr>
        <w:t>, v.r.</w:t>
      </w:r>
    </w:p>
    <w:p w:rsidR="005421FC" w:rsidRDefault="005421FC" w:rsidP="005421FC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 xml:space="preserve">             </w:t>
      </w:r>
      <w:r w:rsidRPr="00E8620C">
        <w:rPr>
          <w:rFonts w:ascii="Tahoma" w:eastAsia="Calibri" w:hAnsi="Tahoma" w:cs="Tahoma"/>
          <w:b/>
          <w:color w:val="000000"/>
          <w:spacing w:val="-15"/>
          <w:sz w:val="20"/>
          <w:szCs w:val="20"/>
        </w:rPr>
        <w:t>Povinná</w:t>
      </w: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ab/>
        <w:t xml:space="preserve">                                                                               </w:t>
      </w:r>
      <w:r w:rsidR="00357994">
        <w:rPr>
          <w:rFonts w:ascii="Tahoma" w:eastAsia="Calibri" w:hAnsi="Tahoma" w:cs="Tahoma"/>
          <w:color w:val="000000"/>
          <w:spacing w:val="-15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>Na základě plné moci</w:t>
      </w:r>
    </w:p>
    <w:p w:rsidR="005421FC" w:rsidRDefault="005421FC" w:rsidP="005421FC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ab/>
      </w:r>
      <w:r w:rsidR="00357994">
        <w:rPr>
          <w:rFonts w:ascii="Tahoma" w:eastAsia="Calibri" w:hAnsi="Tahoma" w:cs="Tahoma"/>
          <w:color w:val="000000"/>
          <w:spacing w:val="-15"/>
          <w:sz w:val="20"/>
          <w:szCs w:val="20"/>
        </w:rPr>
        <w:t xml:space="preserve">              </w:t>
      </w: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>Firma</w:t>
      </w:r>
      <w:r w:rsidR="00D5419B">
        <w:rPr>
          <w:rFonts w:ascii="Tahoma" w:eastAsia="Calibri" w:hAnsi="Tahoma" w:cs="Tahoma"/>
          <w:color w:val="000000"/>
          <w:spacing w:val="-15"/>
          <w:sz w:val="20"/>
          <w:szCs w:val="20"/>
        </w:rPr>
        <w:t>:</w:t>
      </w: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 xml:space="preserve"> ELTOM, s.r.o. (tel. 596</w:t>
      </w:r>
      <w:r w:rsidR="00FB2E8B">
        <w:rPr>
          <w:rFonts w:ascii="Tahoma" w:eastAsia="Calibri" w:hAnsi="Tahoma" w:cs="Tahoma"/>
          <w:color w:val="000000"/>
          <w:spacing w:val="-15"/>
          <w:sz w:val="20"/>
          <w:szCs w:val="20"/>
        </w:rPr>
        <w:t> 636 149</w:t>
      </w: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>)</w:t>
      </w:r>
    </w:p>
    <w:p w:rsidR="005421FC" w:rsidRPr="00E8620C" w:rsidRDefault="005421FC" w:rsidP="005421FC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b/>
          <w:color w:val="000000"/>
          <w:spacing w:val="-15"/>
          <w:sz w:val="20"/>
          <w:szCs w:val="20"/>
        </w:rPr>
      </w:pPr>
      <w:r>
        <w:rPr>
          <w:rFonts w:ascii="Tahoma" w:eastAsia="Calibri" w:hAnsi="Tahoma" w:cs="Tahoma"/>
          <w:color w:val="000000"/>
          <w:spacing w:val="-15"/>
          <w:sz w:val="20"/>
          <w:szCs w:val="20"/>
        </w:rPr>
        <w:tab/>
        <w:t xml:space="preserve">                                                                                                           </w:t>
      </w:r>
      <w:r w:rsidRPr="00E8620C">
        <w:rPr>
          <w:rFonts w:ascii="Tahoma" w:eastAsia="Calibri" w:hAnsi="Tahoma" w:cs="Tahoma"/>
          <w:b/>
          <w:color w:val="000000"/>
          <w:spacing w:val="-15"/>
          <w:sz w:val="20"/>
          <w:szCs w:val="20"/>
        </w:rPr>
        <w:t>Oprávněná</w:t>
      </w:r>
    </w:p>
    <w:p w:rsidR="005421FC" w:rsidRPr="00E8620C" w:rsidRDefault="005421FC" w:rsidP="005421FC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b/>
          <w:color w:val="000000"/>
          <w:spacing w:val="-15"/>
          <w:sz w:val="20"/>
          <w:szCs w:val="20"/>
        </w:rPr>
      </w:pPr>
    </w:p>
    <w:p w:rsidR="00E06D57" w:rsidRDefault="00E06D57" w:rsidP="00C1206E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eastAsia="Calibri" w:hAnsi="Tahoma" w:cs="Tahoma"/>
          <w:color w:val="000000"/>
          <w:spacing w:val="-15"/>
          <w:sz w:val="20"/>
          <w:szCs w:val="20"/>
        </w:rPr>
      </w:pPr>
    </w:p>
    <w:p w:rsidR="00E06D57" w:rsidRP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P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P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P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5421FC" w:rsidRDefault="005421FC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Default="00E06D57" w:rsidP="00E06D57">
      <w:pPr>
        <w:rPr>
          <w:rFonts w:ascii="Tahoma" w:eastAsia="Calibri" w:hAnsi="Tahoma" w:cs="Tahoma"/>
          <w:sz w:val="20"/>
          <w:szCs w:val="20"/>
        </w:rPr>
      </w:pPr>
    </w:p>
    <w:p w:rsidR="00E06D57" w:rsidRPr="00E06D57" w:rsidRDefault="00E06D57" w:rsidP="00E06D57">
      <w:pPr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Za správnost: J. Moldrzyková  8.8.2017</w:t>
      </w:r>
    </w:p>
    <w:sectPr w:rsidR="00E06D57" w:rsidRPr="00E06D57" w:rsidSect="00A612C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CC2" w:rsidRDefault="00EA6CC2" w:rsidP="005905D2">
      <w:r>
        <w:separator/>
      </w:r>
    </w:p>
  </w:endnote>
  <w:endnote w:type="continuationSeparator" w:id="0">
    <w:p w:rsidR="00EA6CC2" w:rsidRDefault="00EA6CC2" w:rsidP="00590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245129"/>
      <w:docPartObj>
        <w:docPartGallery w:val="Page Numbers (Bottom of Page)"/>
        <w:docPartUnique/>
      </w:docPartObj>
    </w:sdtPr>
    <w:sdtContent>
      <w:p w:rsidR="008862E8" w:rsidRDefault="008862E8" w:rsidP="005905D2">
        <w:pPr>
          <w:pStyle w:val="Zpat"/>
          <w:jc w:val="center"/>
        </w:pPr>
        <w:r>
          <w:ptab w:relativeTo="margin" w:alignment="left" w:leader="dot"/>
        </w:r>
        <w:fldSimple w:instr="PAGE   \* MERGEFORMAT">
          <w:r w:rsidR="00E06D57">
            <w:rPr>
              <w:noProof/>
            </w:rPr>
            <w:t>4</w:t>
          </w:r>
        </w:fldSimple>
      </w:p>
    </w:sdtContent>
  </w:sdt>
  <w:p w:rsidR="008862E8" w:rsidRPr="005905D2" w:rsidRDefault="008862E8">
    <w:pPr>
      <w:pStyle w:val="Zpat"/>
      <w:rPr>
        <w:sz w:val="16"/>
      </w:rPr>
    </w:pPr>
    <w:r w:rsidRPr="005905D2">
      <w:rPr>
        <w:sz w:val="16"/>
      </w:rPr>
      <w:t>r08_v01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CC2" w:rsidRDefault="00EA6CC2" w:rsidP="005905D2">
      <w:r>
        <w:separator/>
      </w:r>
    </w:p>
  </w:footnote>
  <w:footnote w:type="continuationSeparator" w:id="0">
    <w:p w:rsidR="00EA6CC2" w:rsidRDefault="00EA6CC2" w:rsidP="00590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C1206E"/>
    <w:rsid w:val="00002980"/>
    <w:rsid w:val="0007478C"/>
    <w:rsid w:val="00087D5B"/>
    <w:rsid w:val="000D2E27"/>
    <w:rsid w:val="00121382"/>
    <w:rsid w:val="00133BCF"/>
    <w:rsid w:val="00137344"/>
    <w:rsid w:val="00195111"/>
    <w:rsid w:val="001A1C99"/>
    <w:rsid w:val="001C6B62"/>
    <w:rsid w:val="002506DC"/>
    <w:rsid w:val="00282B70"/>
    <w:rsid w:val="002914D6"/>
    <w:rsid w:val="002A2410"/>
    <w:rsid w:val="002A3E39"/>
    <w:rsid w:val="002E72A1"/>
    <w:rsid w:val="00357994"/>
    <w:rsid w:val="003A2A8A"/>
    <w:rsid w:val="003A55CD"/>
    <w:rsid w:val="003A6992"/>
    <w:rsid w:val="003E5060"/>
    <w:rsid w:val="00422FB9"/>
    <w:rsid w:val="00424AD2"/>
    <w:rsid w:val="00466244"/>
    <w:rsid w:val="00496189"/>
    <w:rsid w:val="004A4A25"/>
    <w:rsid w:val="004B1DB7"/>
    <w:rsid w:val="004C2D64"/>
    <w:rsid w:val="004F32BF"/>
    <w:rsid w:val="004F4257"/>
    <w:rsid w:val="005421FC"/>
    <w:rsid w:val="005905D2"/>
    <w:rsid w:val="00594572"/>
    <w:rsid w:val="005B2296"/>
    <w:rsid w:val="005E6E38"/>
    <w:rsid w:val="005E72E7"/>
    <w:rsid w:val="006321B4"/>
    <w:rsid w:val="00632F00"/>
    <w:rsid w:val="0068614D"/>
    <w:rsid w:val="00687EE6"/>
    <w:rsid w:val="006E4D20"/>
    <w:rsid w:val="006F2EFA"/>
    <w:rsid w:val="00757AE1"/>
    <w:rsid w:val="00771D82"/>
    <w:rsid w:val="00782FD5"/>
    <w:rsid w:val="007C230D"/>
    <w:rsid w:val="007C3C93"/>
    <w:rsid w:val="007E038E"/>
    <w:rsid w:val="007E7099"/>
    <w:rsid w:val="008000EF"/>
    <w:rsid w:val="00846C3D"/>
    <w:rsid w:val="0084755D"/>
    <w:rsid w:val="008708F5"/>
    <w:rsid w:val="00884C6A"/>
    <w:rsid w:val="008862E8"/>
    <w:rsid w:val="008C7F03"/>
    <w:rsid w:val="008D76F7"/>
    <w:rsid w:val="00923705"/>
    <w:rsid w:val="009250B6"/>
    <w:rsid w:val="00935187"/>
    <w:rsid w:val="009475E6"/>
    <w:rsid w:val="00967D26"/>
    <w:rsid w:val="009904E6"/>
    <w:rsid w:val="00992696"/>
    <w:rsid w:val="009B6E82"/>
    <w:rsid w:val="009C1D2F"/>
    <w:rsid w:val="00A047BB"/>
    <w:rsid w:val="00A108B4"/>
    <w:rsid w:val="00A612CA"/>
    <w:rsid w:val="00A741BE"/>
    <w:rsid w:val="00A92FDB"/>
    <w:rsid w:val="00AD21D5"/>
    <w:rsid w:val="00AE4005"/>
    <w:rsid w:val="00B07E75"/>
    <w:rsid w:val="00B13055"/>
    <w:rsid w:val="00B329F6"/>
    <w:rsid w:val="00B74D5A"/>
    <w:rsid w:val="00BD590E"/>
    <w:rsid w:val="00C117DA"/>
    <w:rsid w:val="00C1206E"/>
    <w:rsid w:val="00C26E5F"/>
    <w:rsid w:val="00C342B8"/>
    <w:rsid w:val="00D00DA6"/>
    <w:rsid w:val="00D115B9"/>
    <w:rsid w:val="00D36D2F"/>
    <w:rsid w:val="00D5419B"/>
    <w:rsid w:val="00D66413"/>
    <w:rsid w:val="00D93F06"/>
    <w:rsid w:val="00E06D57"/>
    <w:rsid w:val="00E8192E"/>
    <w:rsid w:val="00E8350C"/>
    <w:rsid w:val="00E8620C"/>
    <w:rsid w:val="00E91826"/>
    <w:rsid w:val="00E956A5"/>
    <w:rsid w:val="00EA6CC2"/>
    <w:rsid w:val="00EC6150"/>
    <w:rsid w:val="00EC68DC"/>
    <w:rsid w:val="00EE0778"/>
    <w:rsid w:val="00EF2354"/>
    <w:rsid w:val="00F57C06"/>
    <w:rsid w:val="00FA606B"/>
    <w:rsid w:val="00FB2E8B"/>
    <w:rsid w:val="00FD753A"/>
    <w:rsid w:val="00FF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6321B4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6321B4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5905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05D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0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05D2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5905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5D2"/>
    <w:rPr>
      <w:rFonts w:ascii="Tahoma" w:hAnsi="Tahoma" w:cs="Tahoma"/>
      <w:sz w:val="16"/>
      <w:szCs w:val="16"/>
    </w:rPr>
  </w:style>
  <w:style w:type="character" w:customStyle="1" w:styleId="Text10">
    <w:name w:val="Text10"/>
    <w:rsid w:val="00FA606B"/>
    <w:rPr>
      <w:rFonts w:ascii="Arial" w:hAnsi="Arial" w:cs="Arial"/>
      <w:sz w:val="20"/>
    </w:rPr>
  </w:style>
  <w:style w:type="paragraph" w:customStyle="1" w:styleId="NormlnIMP">
    <w:name w:val="Normální_IMP"/>
    <w:basedOn w:val="Normln"/>
    <w:rsid w:val="009904E6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eastAsia="Times New Roman" w:hAnsi="Times New Roman"/>
      <w:szCs w:val="20"/>
      <w:lang w:eastAsia="cs-CZ"/>
    </w:rPr>
  </w:style>
  <w:style w:type="paragraph" w:customStyle="1" w:styleId="ZkladntextIMP">
    <w:name w:val="Základní text_IMP"/>
    <w:basedOn w:val="NormlnIMP"/>
    <w:rsid w:val="009904E6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5905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05D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0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05D2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5905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1581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ČEZ ICT Services, a. s.</Company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Kužílek Jan;Tuček Josef</dc:creator>
  <cp:lastModifiedBy>Jana Moldrzyková</cp:lastModifiedBy>
  <cp:revision>3</cp:revision>
  <dcterms:created xsi:type="dcterms:W3CDTF">2017-08-08T08:20:00Z</dcterms:created>
  <dcterms:modified xsi:type="dcterms:W3CDTF">2017-08-08T08:22:00Z</dcterms:modified>
  <cp:category>Majetkoprávní vztahy</cp:category>
  <cp:version>01</cp:version>
</cp:coreProperties>
</file>