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ACA2F" w14:textId="77777777" w:rsidR="0046264F" w:rsidRDefault="0046264F" w:rsidP="0046264F">
      <w:pPr>
        <w:widowControl w:val="0"/>
        <w:ind w:left="0"/>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000B910D" wp14:editId="56C85632">
                <wp:simplePos x="0" y="0"/>
                <wp:positionH relativeFrom="margin">
                  <wp:posOffset>-80645</wp:posOffset>
                </wp:positionH>
                <wp:positionV relativeFrom="paragraph">
                  <wp:posOffset>46355</wp:posOffset>
                </wp:positionV>
                <wp:extent cx="5867400" cy="7458075"/>
                <wp:effectExtent l="0" t="0" r="19050"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4580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ED6F" id="Rectangle 2" o:spid="_x0000_s1026" style="position:absolute;margin-left:-6.35pt;margin-top:3.65pt;width:462pt;height:58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Cw7gIAADY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" filled="f" strokeweight=".5pt">
                <w10:wrap anchorx="margin"/>
              </v:rect>
            </w:pict>
          </mc:Fallback>
        </mc:AlternateContent>
      </w:r>
    </w:p>
    <w:p w14:paraId="63AB4244" w14:textId="21347350" w:rsidR="0046264F" w:rsidRPr="00A309B8" w:rsidRDefault="0046264F" w:rsidP="0046264F">
      <w:pPr>
        <w:pStyle w:val="Nadpis6"/>
        <w:rPr>
          <w:caps/>
          <w:sz w:val="22"/>
          <w:szCs w:val="22"/>
        </w:rPr>
      </w:pPr>
    </w:p>
    <w:p w14:paraId="50325761" w14:textId="77777777" w:rsidR="0046264F" w:rsidRPr="00225046" w:rsidRDefault="0046264F" w:rsidP="0046264F">
      <w:pPr>
        <w:widowControl w:val="0"/>
        <w:ind w:left="0"/>
        <w:jc w:val="center"/>
        <w:rPr>
          <w:rFonts w:eastAsia="Times New Roman" w:cs="Arial"/>
          <w:b/>
          <w:caps/>
          <w:sz w:val="24"/>
          <w:szCs w:val="24"/>
          <w:lang w:val="cs-CZ" w:eastAsia="cs-CZ"/>
        </w:rPr>
      </w:pPr>
    </w:p>
    <w:p w14:paraId="364F019A" w14:textId="77777777" w:rsidR="0046264F" w:rsidRPr="00225046" w:rsidRDefault="0046264F" w:rsidP="0046264F">
      <w:pPr>
        <w:pStyle w:val="Nadpis3"/>
      </w:pPr>
      <w:r w:rsidRPr="00225046">
        <w:t>kupní SMLOUVa</w:t>
      </w:r>
    </w:p>
    <w:p w14:paraId="0FFD30DD" w14:textId="77777777" w:rsidR="0046264F" w:rsidRPr="00225046" w:rsidRDefault="0046264F" w:rsidP="0046264F">
      <w:pPr>
        <w:widowControl w:val="0"/>
        <w:ind w:left="0"/>
        <w:jc w:val="center"/>
        <w:rPr>
          <w:rFonts w:eastAsia="Times New Roman" w:cs="Arial"/>
          <w:b/>
          <w:caps/>
          <w:sz w:val="24"/>
          <w:szCs w:val="24"/>
          <w:lang w:val="cs-CZ" w:eastAsia="cs-CZ"/>
        </w:rPr>
      </w:pPr>
    </w:p>
    <w:p w14:paraId="7F483F6F" w14:textId="77777777" w:rsidR="0046264F" w:rsidRPr="00225046" w:rsidRDefault="0046264F" w:rsidP="0046264F">
      <w:pPr>
        <w:pStyle w:val="Zkladntext2"/>
        <w:ind w:right="1116"/>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11B68B86" w14:textId="77777777" w:rsidR="0046264F" w:rsidRPr="00225046" w:rsidRDefault="0046264F" w:rsidP="0046264F">
      <w:pPr>
        <w:widowControl w:val="0"/>
        <w:ind w:left="0" w:right="1116"/>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23135372" w14:textId="77777777" w:rsidR="0046264F" w:rsidRPr="00225046" w:rsidRDefault="0046264F" w:rsidP="0046264F">
      <w:pPr>
        <w:widowControl w:val="0"/>
        <w:ind w:left="0"/>
        <w:jc w:val="center"/>
        <w:rPr>
          <w:rFonts w:eastAsia="Times New Roman" w:cs="Arial"/>
          <w:b/>
          <w:sz w:val="24"/>
          <w:szCs w:val="24"/>
          <w:lang w:val="cs-CZ" w:eastAsia="cs-CZ"/>
        </w:rPr>
      </w:pPr>
    </w:p>
    <w:p w14:paraId="377505FF" w14:textId="77777777" w:rsidR="0046264F" w:rsidRPr="00225046" w:rsidRDefault="0046264F" w:rsidP="0046264F">
      <w:pPr>
        <w:widowControl w:val="0"/>
        <w:ind w:left="0"/>
        <w:jc w:val="center"/>
        <w:rPr>
          <w:rFonts w:eastAsia="Times New Roman" w:cs="Arial"/>
          <w:b/>
          <w:sz w:val="24"/>
          <w:szCs w:val="24"/>
          <w:lang w:val="cs-CZ" w:eastAsia="cs-CZ"/>
        </w:rPr>
      </w:pPr>
    </w:p>
    <w:p w14:paraId="1F73C95A" w14:textId="77777777" w:rsidR="0046264F" w:rsidRPr="00225046" w:rsidRDefault="0046264F" w:rsidP="0046264F">
      <w:pPr>
        <w:widowControl w:val="0"/>
        <w:ind w:left="0"/>
        <w:jc w:val="center"/>
        <w:rPr>
          <w:rFonts w:eastAsia="Times New Roman" w:cs="Arial"/>
          <w:b/>
          <w:sz w:val="24"/>
          <w:szCs w:val="24"/>
          <w:lang w:val="cs-CZ" w:eastAsia="cs-CZ"/>
        </w:rPr>
      </w:pPr>
    </w:p>
    <w:p w14:paraId="380040A3" w14:textId="77777777" w:rsidR="0046264F" w:rsidRPr="00225046" w:rsidRDefault="0046264F" w:rsidP="0046264F">
      <w:pPr>
        <w:widowControl w:val="0"/>
        <w:ind w:left="0"/>
        <w:rPr>
          <w:rFonts w:eastAsia="Times New Roman" w:cs="Arial"/>
          <w:b/>
          <w:sz w:val="24"/>
          <w:szCs w:val="24"/>
          <w:lang w:val="cs-CZ" w:eastAsia="cs-CZ"/>
        </w:rPr>
      </w:pPr>
    </w:p>
    <w:p w14:paraId="7CBC76DE" w14:textId="6183366C" w:rsidR="0046264F" w:rsidRPr="001068D2" w:rsidRDefault="001068D2" w:rsidP="0046264F">
      <w:pPr>
        <w:widowControl w:val="0"/>
        <w:ind w:left="0"/>
        <w:jc w:val="center"/>
        <w:rPr>
          <w:rFonts w:eastAsia="Times New Roman" w:cs="Arial"/>
          <w:b/>
          <w:sz w:val="24"/>
          <w:szCs w:val="24"/>
          <w:lang w:val="cs-CZ" w:eastAsia="cs-CZ"/>
        </w:rPr>
      </w:pPr>
      <w:r w:rsidRPr="001068D2">
        <w:rPr>
          <w:rFonts w:asciiTheme="minorHAnsi" w:eastAsia="Times New Roman" w:hAnsiTheme="minorHAnsi" w:cs="Arial"/>
          <w:b/>
          <w:sz w:val="24"/>
          <w:szCs w:val="24"/>
          <w:lang w:val="cs-CZ" w:eastAsia="cs-CZ"/>
        </w:rPr>
        <w:t>BIOHEM a.s.</w:t>
      </w:r>
    </w:p>
    <w:p w14:paraId="652911B1" w14:textId="77777777" w:rsidR="0046264F" w:rsidRPr="00225046" w:rsidRDefault="0046264F" w:rsidP="0046264F">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jako Prodávající</w:t>
      </w:r>
    </w:p>
    <w:p w14:paraId="739894A1" w14:textId="77777777" w:rsidR="0046264F" w:rsidRPr="00225046" w:rsidRDefault="0046264F" w:rsidP="0046264F">
      <w:pPr>
        <w:widowControl w:val="0"/>
        <w:ind w:left="0"/>
        <w:jc w:val="center"/>
        <w:rPr>
          <w:rFonts w:eastAsia="Times New Roman" w:cs="Arial"/>
          <w:b/>
          <w:sz w:val="24"/>
          <w:szCs w:val="24"/>
          <w:lang w:val="cs-CZ" w:eastAsia="cs-CZ"/>
        </w:rPr>
      </w:pPr>
    </w:p>
    <w:p w14:paraId="3F8AE2D1" w14:textId="77777777" w:rsidR="0046264F" w:rsidRPr="00225046" w:rsidRDefault="0046264F" w:rsidP="0046264F">
      <w:pPr>
        <w:widowControl w:val="0"/>
        <w:ind w:left="0"/>
        <w:jc w:val="center"/>
        <w:rPr>
          <w:rFonts w:eastAsia="Times New Roman" w:cs="Arial"/>
          <w:b/>
          <w:sz w:val="24"/>
          <w:szCs w:val="24"/>
          <w:lang w:val="cs-CZ" w:eastAsia="cs-CZ"/>
        </w:rPr>
      </w:pPr>
    </w:p>
    <w:p w14:paraId="4E2C4F5B" w14:textId="77777777" w:rsidR="0046264F" w:rsidRPr="00225046" w:rsidRDefault="0046264F" w:rsidP="0046264F">
      <w:pPr>
        <w:widowControl w:val="0"/>
        <w:ind w:left="0"/>
        <w:jc w:val="center"/>
        <w:rPr>
          <w:rFonts w:eastAsia="Times New Roman" w:cs="Arial"/>
          <w:b/>
          <w:sz w:val="24"/>
          <w:szCs w:val="24"/>
          <w:lang w:val="cs-CZ" w:eastAsia="cs-CZ"/>
        </w:rPr>
      </w:pPr>
    </w:p>
    <w:p w14:paraId="14ED3153" w14:textId="77777777" w:rsidR="0046264F" w:rsidRPr="00225046" w:rsidRDefault="0046264F" w:rsidP="0046264F">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6A89F9C4" w14:textId="77777777" w:rsidR="0046264F" w:rsidRPr="00225046" w:rsidRDefault="0046264F" w:rsidP="0046264F">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5E9F9807" wp14:editId="2B98202F">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FD262" w14:textId="77777777" w:rsidR="0046264F" w:rsidRPr="00225046" w:rsidRDefault="0046264F" w:rsidP="0046264F">
      <w:pPr>
        <w:widowControl w:val="0"/>
        <w:ind w:left="0"/>
        <w:jc w:val="center"/>
        <w:rPr>
          <w:rFonts w:eastAsia="Times New Roman" w:cs="Arial"/>
          <w:b/>
          <w:sz w:val="24"/>
          <w:szCs w:val="24"/>
          <w:lang w:val="cs-CZ" w:eastAsia="cs-CZ"/>
        </w:rPr>
      </w:pPr>
    </w:p>
    <w:p w14:paraId="0D76CEF3" w14:textId="77777777" w:rsidR="0046264F" w:rsidRPr="00225046" w:rsidRDefault="0046264F" w:rsidP="0046264F">
      <w:pPr>
        <w:widowControl w:val="0"/>
        <w:ind w:left="0"/>
        <w:jc w:val="center"/>
        <w:rPr>
          <w:rFonts w:eastAsia="Times New Roman" w:cs="Arial"/>
          <w:b/>
          <w:sz w:val="24"/>
          <w:szCs w:val="24"/>
          <w:lang w:val="cs-CZ" w:eastAsia="cs-CZ"/>
        </w:rPr>
      </w:pPr>
    </w:p>
    <w:p w14:paraId="21EDEF7C" w14:textId="77777777" w:rsidR="0046264F" w:rsidRPr="00225046" w:rsidRDefault="0046264F" w:rsidP="0046264F">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40092C28" w14:textId="77777777" w:rsidR="0046264F" w:rsidRPr="00225046" w:rsidRDefault="0046264F" w:rsidP="0046264F">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jako Kupující</w:t>
      </w:r>
    </w:p>
    <w:p w14:paraId="3AEFD8A4" w14:textId="77777777" w:rsidR="0046264F" w:rsidRPr="00225046" w:rsidRDefault="0046264F" w:rsidP="0046264F">
      <w:pPr>
        <w:widowControl w:val="0"/>
        <w:ind w:left="0"/>
        <w:jc w:val="center"/>
        <w:rPr>
          <w:rFonts w:eastAsia="Times New Roman" w:cs="Arial"/>
          <w:b/>
          <w:sz w:val="24"/>
          <w:szCs w:val="24"/>
          <w:lang w:val="cs-CZ" w:eastAsia="cs-CZ"/>
        </w:rPr>
      </w:pPr>
    </w:p>
    <w:p w14:paraId="1E56EAD0" w14:textId="77777777" w:rsidR="0046264F" w:rsidRPr="00225046" w:rsidRDefault="0046264F" w:rsidP="0046264F">
      <w:pPr>
        <w:widowControl w:val="0"/>
        <w:ind w:left="0"/>
        <w:jc w:val="center"/>
        <w:rPr>
          <w:rFonts w:eastAsia="Times New Roman" w:cs="Arial"/>
          <w:b/>
          <w:sz w:val="24"/>
          <w:szCs w:val="24"/>
          <w:lang w:val="cs-CZ" w:eastAsia="cs-CZ"/>
        </w:rPr>
      </w:pPr>
    </w:p>
    <w:p w14:paraId="077B023C" w14:textId="77777777" w:rsidR="0046264F" w:rsidRPr="00225046" w:rsidRDefault="0046264F" w:rsidP="0046264F">
      <w:pPr>
        <w:widowControl w:val="0"/>
        <w:ind w:left="0"/>
        <w:jc w:val="center"/>
        <w:rPr>
          <w:rFonts w:eastAsia="Times New Roman" w:cs="Arial"/>
          <w:b/>
          <w:sz w:val="24"/>
          <w:szCs w:val="24"/>
          <w:lang w:val="cs-CZ" w:eastAsia="cs-CZ"/>
        </w:rPr>
      </w:pPr>
    </w:p>
    <w:p w14:paraId="15117504" w14:textId="77777777" w:rsidR="0046264F" w:rsidRPr="00225046" w:rsidRDefault="0046264F" w:rsidP="0046264F">
      <w:pPr>
        <w:widowControl w:val="0"/>
        <w:ind w:left="0"/>
        <w:jc w:val="center"/>
        <w:rPr>
          <w:rFonts w:eastAsia="Times New Roman" w:cs="Arial"/>
          <w:b/>
          <w:sz w:val="24"/>
          <w:szCs w:val="24"/>
          <w:lang w:val="cs-CZ" w:eastAsia="cs-CZ"/>
        </w:rPr>
      </w:pPr>
    </w:p>
    <w:p w14:paraId="59C2DD4A" w14:textId="77777777" w:rsidR="0046264F" w:rsidRPr="00225046" w:rsidRDefault="0046264F" w:rsidP="0046264F">
      <w:pPr>
        <w:widowControl w:val="0"/>
        <w:ind w:left="0"/>
        <w:rPr>
          <w:rFonts w:eastAsia="Times New Roman" w:cs="Arial"/>
          <w:sz w:val="24"/>
          <w:szCs w:val="24"/>
          <w:lang w:val="cs-CZ" w:eastAsia="cs-CZ"/>
        </w:rPr>
      </w:pPr>
    </w:p>
    <w:p w14:paraId="23B03A9F" w14:textId="77777777" w:rsidR="0046264F" w:rsidRPr="001B6F56" w:rsidRDefault="0046264F" w:rsidP="0046264F">
      <w:pPr>
        <w:pStyle w:val="Nzev"/>
        <w:widowControl w:val="0"/>
        <w:rPr>
          <w:rFonts w:asciiTheme="minorHAnsi" w:hAnsiTheme="minorHAnsi" w:cs="Arial"/>
          <w:sz w:val="20"/>
        </w:rPr>
      </w:pPr>
      <w:r w:rsidRPr="00225046">
        <w:rPr>
          <w:b w:val="0"/>
          <w:noProof/>
          <w:sz w:val="24"/>
          <w:szCs w:val="24"/>
        </w:rPr>
        <w:drawing>
          <wp:anchor distT="0" distB="0" distL="114300" distR="114300" simplePos="0" relativeHeight="251660288" behindDoc="0" locked="0" layoutInCell="1" allowOverlap="1" wp14:anchorId="0617642C" wp14:editId="4A6AAF32">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Pr>
          <w:rFonts w:asciiTheme="minorHAnsi" w:hAnsiTheme="minorHAnsi" w:cs="Arial"/>
          <w:sz w:val="20"/>
        </w:rPr>
        <w:lastRenderedPageBreak/>
        <w:t>Smluvní strany</w:t>
      </w:r>
      <w:r w:rsidRPr="001B6F56">
        <w:rPr>
          <w:rFonts w:asciiTheme="minorHAnsi" w:hAnsiTheme="minorHAnsi" w:cs="Arial"/>
          <w:sz w:val="20"/>
        </w:rPr>
        <w:t>:</w:t>
      </w:r>
    </w:p>
    <w:p w14:paraId="3AC5BE54" w14:textId="77777777" w:rsidR="0046264F" w:rsidRPr="001B6F56" w:rsidRDefault="0046264F" w:rsidP="0046264F">
      <w:pPr>
        <w:widowControl w:val="0"/>
        <w:ind w:left="0"/>
        <w:rPr>
          <w:rFonts w:asciiTheme="minorHAnsi" w:eastAsia="Times New Roman" w:hAnsiTheme="minorHAnsi" w:cs="Arial"/>
          <w:lang w:val="cs-CZ" w:eastAsia="cs-CZ"/>
        </w:rPr>
      </w:pPr>
    </w:p>
    <w:p w14:paraId="4F236AD1" w14:textId="4B65AB3B" w:rsidR="0046264F" w:rsidRPr="001B6F56" w:rsidRDefault="0046264F" w:rsidP="0046264F">
      <w:pPr>
        <w:widowControl w:val="0"/>
        <w:ind w:left="0"/>
        <w:rPr>
          <w:rFonts w:asciiTheme="minorHAnsi" w:eastAsia="Times New Roman" w:hAnsiTheme="minorHAnsi" w:cs="Arial"/>
          <w:b/>
          <w:lang w:val="cs-CZ" w:eastAsia="cs-CZ"/>
        </w:rPr>
      </w:pPr>
      <w:r w:rsidRPr="001B6F56">
        <w:rPr>
          <w:rFonts w:asciiTheme="minorHAnsi" w:eastAsia="Times New Roman" w:hAnsiTheme="minorHAnsi" w:cs="Arial"/>
          <w:lang w:val="cs-CZ" w:eastAsia="cs-CZ"/>
        </w:rPr>
        <w:t>Název (obchodní firma):</w:t>
      </w:r>
      <w:r w:rsidRPr="001B6F56">
        <w:rPr>
          <w:rFonts w:asciiTheme="minorHAnsi" w:eastAsia="Times New Roman" w:hAnsiTheme="minorHAnsi" w:cs="Arial"/>
          <w:lang w:val="cs-CZ" w:eastAsia="cs-CZ"/>
        </w:rPr>
        <w:tab/>
      </w:r>
      <w:r>
        <w:rPr>
          <w:rFonts w:asciiTheme="minorHAnsi" w:eastAsia="Times New Roman" w:hAnsiTheme="minorHAnsi" w:cs="Arial"/>
          <w:b/>
          <w:lang w:val="cs-CZ" w:eastAsia="cs-CZ"/>
        </w:rPr>
        <w:tab/>
      </w:r>
      <w:r w:rsidR="001068D2">
        <w:rPr>
          <w:rFonts w:asciiTheme="minorHAnsi" w:eastAsia="Times New Roman" w:hAnsiTheme="minorHAnsi" w:cs="Arial"/>
          <w:b/>
          <w:lang w:val="cs-CZ" w:eastAsia="cs-CZ"/>
        </w:rPr>
        <w:t>BIOHEM a.s.</w:t>
      </w:r>
    </w:p>
    <w:p w14:paraId="1CC5A6A6" w14:textId="4E0823B3" w:rsidR="0046264F" w:rsidRPr="001068D2"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IČO:</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001068D2" w:rsidRPr="001068D2">
        <w:rPr>
          <w:rFonts w:asciiTheme="minorHAnsi" w:eastAsia="Times New Roman" w:hAnsiTheme="minorHAnsi" w:cs="Arial"/>
          <w:lang w:val="cs-CZ" w:eastAsia="cs-CZ"/>
        </w:rPr>
        <w:t>54 519 098</w:t>
      </w:r>
    </w:p>
    <w:p w14:paraId="6596F629" w14:textId="77D88FD2" w:rsidR="0046264F" w:rsidRPr="001068D2" w:rsidRDefault="0046264F" w:rsidP="0046264F">
      <w:pPr>
        <w:widowControl w:val="0"/>
        <w:ind w:left="0"/>
        <w:rPr>
          <w:rFonts w:asciiTheme="minorHAnsi" w:eastAsia="Times New Roman" w:hAnsiTheme="minorHAnsi" w:cs="Arial"/>
          <w:lang w:val="cs-CZ" w:eastAsia="cs-CZ"/>
        </w:rPr>
      </w:pPr>
      <w:r w:rsidRPr="001068D2">
        <w:rPr>
          <w:rFonts w:asciiTheme="minorHAnsi" w:eastAsia="Times New Roman" w:hAnsiTheme="minorHAnsi" w:cs="Arial"/>
          <w:lang w:val="cs-CZ" w:eastAsia="cs-CZ"/>
        </w:rPr>
        <w:t>Sídlo/Místo podnikání:</w:t>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proofErr w:type="spellStart"/>
      <w:r w:rsidR="001068D2" w:rsidRPr="001068D2">
        <w:rPr>
          <w:rFonts w:asciiTheme="minorHAnsi" w:eastAsia="Times New Roman" w:hAnsiTheme="minorHAnsi" w:cs="Arial"/>
          <w:lang w:val="cs-CZ" w:eastAsia="cs-CZ"/>
        </w:rPr>
        <w:t>Zlatovská</w:t>
      </w:r>
      <w:proofErr w:type="spellEnd"/>
      <w:r w:rsidR="001068D2" w:rsidRPr="001068D2">
        <w:rPr>
          <w:rFonts w:asciiTheme="minorHAnsi" w:eastAsia="Times New Roman" w:hAnsiTheme="minorHAnsi" w:cs="Arial"/>
          <w:lang w:val="cs-CZ" w:eastAsia="cs-CZ"/>
        </w:rPr>
        <w:t xml:space="preserve"> 2211, 911 01 Trenčín</w:t>
      </w:r>
    </w:p>
    <w:p w14:paraId="6B6E6426" w14:textId="17724C75" w:rsidR="0046264F" w:rsidRPr="001068D2" w:rsidRDefault="0046264F" w:rsidP="0046264F">
      <w:pPr>
        <w:widowControl w:val="0"/>
        <w:ind w:left="0"/>
        <w:rPr>
          <w:rFonts w:asciiTheme="minorHAnsi" w:eastAsia="Times New Roman" w:hAnsiTheme="minorHAnsi" w:cs="Arial"/>
          <w:lang w:val="cs-CZ" w:eastAsia="cs-CZ"/>
        </w:rPr>
      </w:pPr>
      <w:r w:rsidRPr="001068D2">
        <w:rPr>
          <w:rFonts w:asciiTheme="minorHAnsi" w:eastAsia="Times New Roman" w:hAnsiTheme="minorHAnsi" w:cs="Arial"/>
          <w:lang w:val="cs-CZ" w:eastAsia="cs-CZ"/>
        </w:rPr>
        <w:t>DIČ:</w:t>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r w:rsidR="001068D2" w:rsidRPr="001068D2">
        <w:rPr>
          <w:rFonts w:asciiTheme="minorHAnsi" w:eastAsia="Times New Roman" w:hAnsiTheme="minorHAnsi" w:cs="Arial"/>
          <w:lang w:val="cs-CZ" w:eastAsia="cs-CZ"/>
        </w:rPr>
        <w:t>2121712164</w:t>
      </w:r>
    </w:p>
    <w:p w14:paraId="2B711BBC" w14:textId="44AA1F15" w:rsidR="0046264F" w:rsidRPr="001068D2" w:rsidRDefault="0046264F" w:rsidP="0046264F">
      <w:pPr>
        <w:widowControl w:val="0"/>
        <w:ind w:left="0"/>
        <w:rPr>
          <w:rFonts w:asciiTheme="minorHAnsi" w:eastAsia="Times New Roman" w:hAnsiTheme="minorHAnsi" w:cs="Arial"/>
          <w:lang w:val="cs-CZ" w:eastAsia="cs-CZ"/>
        </w:rPr>
      </w:pPr>
      <w:r w:rsidRPr="001068D2">
        <w:rPr>
          <w:rFonts w:asciiTheme="minorHAnsi" w:eastAsia="Times New Roman" w:hAnsiTheme="minorHAnsi" w:cs="Arial"/>
          <w:lang w:val="cs-CZ" w:eastAsia="cs-CZ"/>
        </w:rPr>
        <w:t>Zastoupený/á:</w:t>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r w:rsidRPr="001068D2">
        <w:rPr>
          <w:rFonts w:asciiTheme="minorHAnsi" w:eastAsia="Times New Roman" w:hAnsiTheme="minorHAnsi" w:cs="Arial"/>
          <w:lang w:val="cs-CZ" w:eastAsia="cs-CZ"/>
        </w:rPr>
        <w:tab/>
      </w:r>
      <w:proofErr w:type="spellStart"/>
      <w:r w:rsidR="003F76E0">
        <w:rPr>
          <w:rFonts w:asciiTheme="minorHAnsi" w:eastAsia="Times New Roman" w:hAnsiTheme="minorHAnsi" w:cs="Arial"/>
          <w:lang w:val="cs-CZ" w:eastAsia="cs-CZ"/>
        </w:rPr>
        <w:t>xxx</w:t>
      </w:r>
      <w:proofErr w:type="spellEnd"/>
      <w:r w:rsidR="001068D2" w:rsidRPr="001068D2">
        <w:rPr>
          <w:rFonts w:asciiTheme="minorHAnsi" w:eastAsia="Times New Roman" w:hAnsiTheme="minorHAnsi" w:cs="Arial"/>
          <w:lang w:val="cs-CZ" w:eastAsia="cs-CZ"/>
        </w:rPr>
        <w:t xml:space="preserve">, </w:t>
      </w:r>
      <w:r w:rsidR="00EE3477">
        <w:rPr>
          <w:rFonts w:asciiTheme="minorHAnsi" w:eastAsia="Times New Roman" w:hAnsiTheme="minorHAnsi" w:cs="Arial"/>
          <w:lang w:val="cs-CZ" w:eastAsia="cs-CZ"/>
        </w:rPr>
        <w:t xml:space="preserve">člen </w:t>
      </w:r>
      <w:r w:rsidR="001068D2" w:rsidRPr="001068D2">
        <w:rPr>
          <w:rFonts w:asciiTheme="minorHAnsi" w:eastAsia="Times New Roman" w:hAnsiTheme="minorHAnsi" w:cs="Arial"/>
          <w:lang w:val="cs-CZ" w:eastAsia="cs-CZ"/>
        </w:rPr>
        <w:t>představenstva</w:t>
      </w:r>
      <w:r w:rsidR="00EE3477">
        <w:rPr>
          <w:rFonts w:asciiTheme="minorHAnsi" w:eastAsia="Times New Roman" w:hAnsiTheme="minorHAnsi" w:cs="Arial"/>
          <w:lang w:val="cs-CZ" w:eastAsia="cs-CZ"/>
        </w:rPr>
        <w:t xml:space="preserve"> – obchodní ředitel</w:t>
      </w:r>
    </w:p>
    <w:p w14:paraId="2D41CF38" w14:textId="254A3927" w:rsidR="0046264F" w:rsidRPr="001B6F56" w:rsidRDefault="0046264F" w:rsidP="0046264F">
      <w:pPr>
        <w:widowControl w:val="0"/>
        <w:ind w:left="0"/>
        <w:rPr>
          <w:rFonts w:asciiTheme="minorHAnsi" w:eastAsia="Times New Roman" w:hAnsiTheme="minorHAnsi" w:cs="Arial"/>
          <w:b/>
          <w:lang w:val="cs-CZ" w:eastAsia="cs-CZ"/>
        </w:rPr>
      </w:pPr>
      <w:r w:rsidRPr="001B6F56">
        <w:rPr>
          <w:rFonts w:asciiTheme="minorHAnsi" w:eastAsia="Times New Roman" w:hAnsiTheme="minorHAnsi" w:cs="Arial"/>
          <w:lang w:val="cs-CZ" w:eastAsia="cs-CZ"/>
        </w:rPr>
        <w:t>Bankovní spojení:</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Pr>
          <w:rFonts w:asciiTheme="minorHAnsi" w:eastAsia="Times New Roman" w:hAnsiTheme="minorHAnsi" w:cs="Arial"/>
          <w:lang w:val="cs-CZ" w:eastAsia="cs-CZ"/>
        </w:rPr>
        <w:tab/>
      </w:r>
      <w:proofErr w:type="spellStart"/>
      <w:r w:rsidR="00EE3477">
        <w:t>Raiffeisenbank</w:t>
      </w:r>
      <w:proofErr w:type="spellEnd"/>
      <w:r w:rsidR="00EE3477">
        <w:t xml:space="preserve"> </w:t>
      </w:r>
      <w:proofErr w:type="spellStart"/>
      <w:r w:rsidR="00EE3477">
        <w:t>a.s.</w:t>
      </w:r>
      <w:proofErr w:type="spellEnd"/>
      <w:r>
        <w:rPr>
          <w:rFonts w:asciiTheme="minorHAnsi" w:eastAsia="Times New Roman" w:hAnsiTheme="minorHAnsi" w:cs="Arial"/>
          <w:lang w:val="cs-CZ" w:eastAsia="cs-CZ"/>
        </w:rPr>
        <w:tab/>
      </w:r>
    </w:p>
    <w:p w14:paraId="50B75B9A" w14:textId="6819A5A6"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číslo účtu:</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00EE3477">
        <w:t>CZ7655000000003144261799</w:t>
      </w:r>
    </w:p>
    <w:p w14:paraId="25420EFE" w14:textId="6D307F1A" w:rsidR="0046264F" w:rsidRPr="001B6F56" w:rsidRDefault="001068D2" w:rsidP="0046264F">
      <w:pPr>
        <w:widowControl w:val="0"/>
        <w:ind w:left="0"/>
        <w:jc w:val="both"/>
        <w:rPr>
          <w:rFonts w:asciiTheme="minorHAnsi" w:eastAsia="Times New Roman" w:hAnsiTheme="minorHAnsi" w:cs="Arial"/>
          <w:b/>
          <w:noProof/>
          <w:highlight w:val="lightGray"/>
          <w:lang w:val="cs-CZ" w:eastAsia="cs-CZ"/>
        </w:rPr>
      </w:pPr>
      <w:r>
        <w:rPr>
          <w:rFonts w:asciiTheme="minorHAnsi" w:eastAsia="Times New Roman" w:hAnsiTheme="minorHAnsi" w:cs="Arial"/>
          <w:lang w:val="cs-CZ" w:eastAsia="cs-CZ"/>
        </w:rPr>
        <w:t>zapsaná v obchodním registru</w:t>
      </w:r>
      <w:r w:rsidR="0046264F" w:rsidRPr="001B6F56">
        <w:rPr>
          <w:rFonts w:asciiTheme="minorHAnsi" w:eastAsia="Times New Roman" w:hAnsiTheme="minorHAnsi" w:cs="Arial"/>
          <w:lang w:val="cs-CZ" w:eastAsia="cs-CZ"/>
        </w:rPr>
        <w:t xml:space="preserve"> vedeném </w:t>
      </w:r>
      <w:r w:rsidRPr="00944D7C">
        <w:rPr>
          <w:rFonts w:asciiTheme="minorHAnsi" w:eastAsia="Times New Roman" w:hAnsiTheme="minorHAnsi" w:cs="Arial"/>
          <w:lang w:val="cs-CZ" w:eastAsia="cs-CZ"/>
        </w:rPr>
        <w:t>Okresním soudem v</w:t>
      </w:r>
      <w:r w:rsidR="00944D7C">
        <w:rPr>
          <w:rFonts w:asciiTheme="minorHAnsi" w:eastAsia="Times New Roman" w:hAnsiTheme="minorHAnsi" w:cs="Arial"/>
          <w:lang w:val="cs-CZ" w:eastAsia="cs-CZ"/>
        </w:rPr>
        <w:t> </w:t>
      </w:r>
      <w:r w:rsidRPr="00944D7C">
        <w:rPr>
          <w:rFonts w:asciiTheme="minorHAnsi" w:eastAsia="Times New Roman" w:hAnsiTheme="minorHAnsi" w:cs="Arial"/>
          <w:lang w:val="cs-CZ" w:eastAsia="cs-CZ"/>
        </w:rPr>
        <w:t>Trenčíně</w:t>
      </w:r>
      <w:r w:rsidR="00944D7C">
        <w:rPr>
          <w:rFonts w:asciiTheme="minorHAnsi" w:eastAsia="Times New Roman" w:hAnsiTheme="minorHAnsi" w:cs="Arial"/>
          <w:lang w:val="cs-CZ" w:eastAsia="cs-CZ"/>
        </w:rPr>
        <w:t>,</w:t>
      </w:r>
      <w:r w:rsidR="0046264F" w:rsidRPr="00944D7C">
        <w:rPr>
          <w:rFonts w:asciiTheme="minorHAnsi" w:eastAsia="Times New Roman" w:hAnsiTheme="minorHAnsi" w:cs="Arial"/>
          <w:lang w:val="cs-CZ" w:eastAsia="cs-CZ"/>
        </w:rPr>
        <w:t xml:space="preserve"> oddíl </w:t>
      </w:r>
      <w:proofErr w:type="spellStart"/>
      <w:r w:rsidRPr="00944D7C">
        <w:rPr>
          <w:rFonts w:asciiTheme="minorHAnsi" w:eastAsia="Times New Roman" w:hAnsiTheme="minorHAnsi" w:cs="Arial"/>
          <w:lang w:val="cs-CZ" w:eastAsia="cs-CZ"/>
        </w:rPr>
        <w:t>Sa</w:t>
      </w:r>
      <w:proofErr w:type="spellEnd"/>
      <w:r w:rsidR="00944D7C">
        <w:rPr>
          <w:rFonts w:asciiTheme="minorHAnsi" w:eastAsia="Times New Roman" w:hAnsiTheme="minorHAnsi" w:cs="Arial"/>
          <w:lang w:val="cs-CZ" w:eastAsia="cs-CZ"/>
        </w:rPr>
        <w:t>,</w:t>
      </w:r>
      <w:r w:rsidR="0046264F" w:rsidRPr="001B6F56">
        <w:rPr>
          <w:rFonts w:asciiTheme="minorHAnsi" w:eastAsia="Times New Roman" w:hAnsiTheme="minorHAnsi" w:cs="Arial"/>
          <w:lang w:val="cs-CZ" w:eastAsia="cs-CZ"/>
        </w:rPr>
        <w:t xml:space="preserve"> vložka</w:t>
      </w:r>
      <w:r>
        <w:rPr>
          <w:rFonts w:asciiTheme="minorHAnsi" w:eastAsia="Times New Roman" w:hAnsiTheme="minorHAnsi" w:cs="Arial"/>
          <w:lang w:val="cs-CZ" w:eastAsia="cs-CZ"/>
        </w:rPr>
        <w:t xml:space="preserve"> 10822/R</w:t>
      </w:r>
    </w:p>
    <w:p w14:paraId="7245FD43"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 (dále jen „</w:t>
      </w:r>
      <w:r w:rsidRPr="001B6F56">
        <w:rPr>
          <w:rFonts w:asciiTheme="minorHAnsi" w:eastAsia="Times New Roman" w:hAnsiTheme="minorHAnsi" w:cs="Arial"/>
          <w:b/>
          <w:lang w:val="cs-CZ" w:eastAsia="cs-CZ"/>
        </w:rPr>
        <w:t>Prodávající</w:t>
      </w:r>
      <w:r w:rsidRPr="001B6F56">
        <w:rPr>
          <w:rFonts w:asciiTheme="minorHAnsi" w:eastAsia="Times New Roman" w:hAnsiTheme="minorHAnsi" w:cs="Arial"/>
          <w:lang w:val="cs-CZ" w:eastAsia="cs-CZ"/>
        </w:rPr>
        <w:t>“)</w:t>
      </w:r>
    </w:p>
    <w:p w14:paraId="0211EF20" w14:textId="77777777" w:rsidR="0046264F" w:rsidRPr="001B6F56" w:rsidRDefault="0046264F" w:rsidP="0046264F">
      <w:pPr>
        <w:widowControl w:val="0"/>
        <w:ind w:left="0"/>
        <w:rPr>
          <w:rFonts w:asciiTheme="minorHAnsi" w:eastAsia="Times New Roman" w:hAnsiTheme="minorHAnsi" w:cs="Arial"/>
          <w:lang w:val="cs-CZ" w:eastAsia="cs-CZ"/>
        </w:rPr>
      </w:pPr>
    </w:p>
    <w:p w14:paraId="050F54CD" w14:textId="77777777" w:rsidR="0046264F" w:rsidRPr="001B6F56" w:rsidRDefault="0046264F" w:rsidP="0046264F">
      <w:pPr>
        <w:widowControl w:val="0"/>
        <w:ind w:left="0"/>
        <w:rPr>
          <w:rFonts w:asciiTheme="minorHAnsi" w:eastAsia="Times New Roman" w:hAnsiTheme="minorHAnsi" w:cs="Arial"/>
          <w:lang w:val="cs-CZ" w:eastAsia="cs-CZ"/>
        </w:rPr>
      </w:pPr>
    </w:p>
    <w:p w14:paraId="3834FC77"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a</w:t>
      </w:r>
    </w:p>
    <w:p w14:paraId="63C63058" w14:textId="77777777" w:rsidR="0046264F" w:rsidRPr="001B6F56" w:rsidRDefault="0046264F" w:rsidP="0046264F">
      <w:pPr>
        <w:widowControl w:val="0"/>
        <w:ind w:left="0"/>
        <w:rPr>
          <w:rFonts w:asciiTheme="minorHAnsi" w:eastAsia="Times New Roman" w:hAnsiTheme="minorHAnsi" w:cs="Arial"/>
          <w:b/>
          <w:lang w:val="cs-CZ" w:eastAsia="cs-CZ"/>
        </w:rPr>
      </w:pPr>
    </w:p>
    <w:p w14:paraId="453989B1" w14:textId="77777777" w:rsidR="0046264F" w:rsidRPr="001B6F56" w:rsidRDefault="0046264F" w:rsidP="0046264F">
      <w:pPr>
        <w:widowControl w:val="0"/>
        <w:ind w:left="0"/>
        <w:rPr>
          <w:rFonts w:asciiTheme="minorHAnsi" w:eastAsia="Times New Roman" w:hAnsiTheme="minorHAnsi" w:cs="Arial"/>
          <w:b/>
          <w:lang w:val="cs-CZ" w:eastAsia="cs-CZ"/>
        </w:rPr>
      </w:pPr>
    </w:p>
    <w:p w14:paraId="4B643074" w14:textId="77777777" w:rsidR="0046264F" w:rsidRPr="001B6F56" w:rsidRDefault="0046264F" w:rsidP="0046264F">
      <w:pPr>
        <w:widowControl w:val="0"/>
        <w:ind w:left="0"/>
        <w:rPr>
          <w:rFonts w:asciiTheme="minorHAnsi" w:eastAsia="Times New Roman" w:hAnsiTheme="minorHAnsi" w:cs="Arial"/>
          <w:b/>
          <w:lang w:val="cs-CZ" w:eastAsia="cs-CZ"/>
        </w:rPr>
      </w:pPr>
      <w:r w:rsidRPr="001B6F56">
        <w:rPr>
          <w:rFonts w:asciiTheme="minorHAnsi" w:eastAsia="Times New Roman" w:hAnsiTheme="minorHAnsi" w:cs="Arial"/>
          <w:lang w:val="cs-CZ" w:eastAsia="cs-CZ"/>
        </w:rPr>
        <w:t>Název:</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b/>
          <w:lang w:val="cs-CZ" w:eastAsia="cs-CZ"/>
        </w:rPr>
        <w:t>Ústav molekulární genetiky</w:t>
      </w:r>
      <w:r w:rsidRPr="001B6F56">
        <w:rPr>
          <w:rFonts w:asciiTheme="minorHAnsi" w:eastAsia="Times New Roman" w:hAnsiTheme="minorHAnsi" w:cs="Arial"/>
          <w:b/>
          <w:color w:val="000000"/>
          <w:spacing w:val="-3"/>
          <w:lang w:val="cs-CZ" w:eastAsia="cs-CZ"/>
        </w:rPr>
        <w:t xml:space="preserve"> AV ČR, v. v. i.</w:t>
      </w:r>
    </w:p>
    <w:p w14:paraId="5DA3B438"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IČO:</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t>68378050</w:t>
      </w:r>
    </w:p>
    <w:p w14:paraId="6C45BFA1"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DIČ:</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t>CZ68378050</w:t>
      </w:r>
    </w:p>
    <w:p w14:paraId="4AD563EC" w14:textId="5826096D"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Sídlo:</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001068D2">
        <w:rPr>
          <w:rFonts w:asciiTheme="minorHAnsi" w:eastAsia="Times New Roman" w:hAnsiTheme="minorHAnsi" w:cs="Arial"/>
          <w:color w:val="000000"/>
          <w:spacing w:val="-3"/>
          <w:lang w:val="cs-CZ" w:eastAsia="cs-CZ"/>
        </w:rPr>
        <w:t>Vídeňská 1083, 142 0</w:t>
      </w:r>
      <w:r w:rsidRPr="001B6F56">
        <w:rPr>
          <w:rFonts w:asciiTheme="minorHAnsi" w:eastAsia="Times New Roman" w:hAnsiTheme="minorHAnsi" w:cs="Arial"/>
          <w:color w:val="000000"/>
          <w:spacing w:val="-3"/>
          <w:lang w:val="cs-CZ" w:eastAsia="cs-CZ"/>
        </w:rPr>
        <w:t>0 Praha 4</w:t>
      </w:r>
    </w:p>
    <w:p w14:paraId="776725E1"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Zastoupený:</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Pr="001B6F56">
        <w:rPr>
          <w:rFonts w:asciiTheme="minorHAnsi" w:eastAsia="Times New Roman" w:hAnsiTheme="minorHAnsi" w:cs="Arial"/>
          <w:spacing w:val="-3"/>
          <w:lang w:val="cs-CZ" w:eastAsia="cs-CZ"/>
        </w:rPr>
        <w:t xml:space="preserve">RNDr. Petr </w:t>
      </w:r>
      <w:proofErr w:type="spellStart"/>
      <w:r w:rsidRPr="001B6F56">
        <w:rPr>
          <w:rFonts w:asciiTheme="minorHAnsi" w:eastAsia="Times New Roman" w:hAnsiTheme="minorHAnsi" w:cs="Arial"/>
          <w:spacing w:val="-3"/>
          <w:lang w:val="cs-CZ" w:eastAsia="cs-CZ"/>
        </w:rPr>
        <w:t>Dráber</w:t>
      </w:r>
      <w:proofErr w:type="spellEnd"/>
      <w:r w:rsidRPr="001B6F56">
        <w:rPr>
          <w:rFonts w:asciiTheme="minorHAnsi" w:eastAsia="Times New Roman" w:hAnsiTheme="minorHAnsi" w:cs="Arial"/>
          <w:spacing w:val="-3"/>
          <w:lang w:val="cs-CZ" w:eastAsia="cs-CZ"/>
        </w:rPr>
        <w:t xml:space="preserve">, DrSc., </w:t>
      </w:r>
      <w:r w:rsidRPr="001B6F56">
        <w:rPr>
          <w:rFonts w:asciiTheme="minorHAnsi" w:eastAsia="Times New Roman" w:hAnsiTheme="minorHAnsi" w:cs="Arial"/>
          <w:lang w:val="cs-CZ" w:eastAsia="cs-CZ"/>
        </w:rPr>
        <w:t>ředitel</w:t>
      </w:r>
    </w:p>
    <w:p w14:paraId="4B251E13" w14:textId="77777777" w:rsidR="0046264F" w:rsidRPr="001B6F56" w:rsidRDefault="0046264F" w:rsidP="0046264F">
      <w:pPr>
        <w:widowControl w:val="0"/>
        <w:ind w:left="0"/>
        <w:rPr>
          <w:rFonts w:asciiTheme="minorHAnsi" w:hAnsiTheme="minorHAnsi" w:cs="Arial"/>
          <w:lang w:val="cs-CZ"/>
        </w:rPr>
      </w:pPr>
      <w:r w:rsidRPr="001B6F56">
        <w:rPr>
          <w:rFonts w:asciiTheme="minorHAnsi" w:hAnsiTheme="minorHAnsi" w:cs="Arial"/>
          <w:lang w:val="cs-CZ"/>
        </w:rPr>
        <w:t>ID datové schránky:</w:t>
      </w:r>
      <w:r w:rsidRPr="001B6F56">
        <w:rPr>
          <w:rFonts w:asciiTheme="minorHAnsi" w:hAnsiTheme="minorHAnsi" w:cs="Arial"/>
          <w:lang w:val="cs-CZ"/>
        </w:rPr>
        <w:tab/>
        <w:t>5h4nxm4</w:t>
      </w:r>
    </w:p>
    <w:p w14:paraId="69FFAA1F"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Zapsaná v rejstříku veřejných výzkumných institucí vedeném MŠMT</w:t>
      </w:r>
    </w:p>
    <w:p w14:paraId="102E64B2"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(dále jen „</w:t>
      </w:r>
      <w:r w:rsidRPr="001B6F56">
        <w:rPr>
          <w:rFonts w:asciiTheme="minorHAnsi" w:eastAsia="Times New Roman" w:hAnsiTheme="minorHAnsi" w:cs="Arial"/>
          <w:b/>
          <w:lang w:val="cs-CZ" w:eastAsia="cs-CZ"/>
        </w:rPr>
        <w:t>Kupující</w:t>
      </w:r>
      <w:r w:rsidRPr="001B6F56">
        <w:rPr>
          <w:rFonts w:asciiTheme="minorHAnsi" w:eastAsia="Times New Roman" w:hAnsiTheme="minorHAnsi" w:cs="Arial"/>
          <w:lang w:val="cs-CZ" w:eastAsia="cs-CZ"/>
        </w:rPr>
        <w:t>“)</w:t>
      </w:r>
    </w:p>
    <w:p w14:paraId="5ED9B6B0" w14:textId="77777777" w:rsidR="0046264F" w:rsidRPr="001B6F56" w:rsidRDefault="0046264F" w:rsidP="0046264F">
      <w:pPr>
        <w:widowControl w:val="0"/>
        <w:ind w:left="0"/>
        <w:rPr>
          <w:rFonts w:asciiTheme="minorHAnsi" w:eastAsia="Times New Roman" w:hAnsiTheme="minorHAnsi" w:cs="Arial"/>
          <w:lang w:val="cs-CZ" w:eastAsia="cs-CZ"/>
        </w:rPr>
      </w:pPr>
    </w:p>
    <w:p w14:paraId="6142565A" w14:textId="77777777" w:rsidR="0046264F" w:rsidRPr="001B6F56" w:rsidRDefault="0046264F" w:rsidP="0046264F">
      <w:pPr>
        <w:widowControl w:val="0"/>
        <w:ind w:left="0"/>
        <w:rPr>
          <w:rFonts w:asciiTheme="minorHAnsi" w:eastAsia="Times New Roman" w:hAnsiTheme="minorHAnsi" w:cs="Arial"/>
          <w:lang w:val="cs-CZ" w:eastAsia="cs-CZ"/>
        </w:rPr>
      </w:pPr>
      <w:r w:rsidRPr="001B6F56">
        <w:rPr>
          <w:rFonts w:asciiTheme="minorHAnsi" w:eastAsia="Times New Roman" w:hAnsiTheme="minorHAnsi" w:cs="Arial"/>
          <w:lang w:val="cs-CZ" w:eastAsia="cs-CZ"/>
        </w:rPr>
        <w:t>(Prodávající a Kupující dále společně jen „</w:t>
      </w:r>
      <w:r>
        <w:rPr>
          <w:rFonts w:asciiTheme="minorHAnsi" w:eastAsia="Times New Roman" w:hAnsiTheme="minorHAnsi" w:cs="Arial"/>
          <w:b/>
          <w:lang w:val="cs-CZ" w:eastAsia="cs-CZ"/>
        </w:rPr>
        <w:t>Smluvní strany</w:t>
      </w:r>
      <w:r w:rsidRPr="001B6F56">
        <w:rPr>
          <w:rFonts w:asciiTheme="minorHAnsi" w:eastAsia="Times New Roman" w:hAnsiTheme="minorHAnsi" w:cs="Arial"/>
          <w:lang w:val="cs-CZ" w:eastAsia="cs-CZ"/>
        </w:rPr>
        <w:t xml:space="preserve">“ nebo každý z nich samostatně jen </w:t>
      </w:r>
      <w:r w:rsidRPr="001B6F56">
        <w:rPr>
          <w:rFonts w:asciiTheme="minorHAnsi" w:eastAsia="Times New Roman" w:hAnsiTheme="minorHAnsi" w:cs="Arial"/>
          <w:b/>
          <w:lang w:val="cs-CZ" w:eastAsia="cs-CZ"/>
        </w:rPr>
        <w:t>„Smluvní strana“</w:t>
      </w:r>
      <w:r w:rsidRPr="001B6F56">
        <w:rPr>
          <w:rFonts w:asciiTheme="minorHAnsi" w:eastAsia="Times New Roman" w:hAnsiTheme="minorHAnsi" w:cs="Arial"/>
          <w:lang w:val="cs-CZ" w:eastAsia="cs-CZ"/>
        </w:rPr>
        <w:t>)</w:t>
      </w:r>
    </w:p>
    <w:p w14:paraId="48F7A16C" w14:textId="77777777" w:rsidR="0046264F" w:rsidRPr="001B6F56" w:rsidRDefault="0046264F" w:rsidP="0046264F">
      <w:pPr>
        <w:widowControl w:val="0"/>
        <w:ind w:left="0"/>
        <w:rPr>
          <w:rFonts w:asciiTheme="minorHAnsi" w:eastAsia="Times New Roman" w:hAnsiTheme="minorHAnsi" w:cs="Arial"/>
          <w:lang w:val="cs-CZ" w:eastAsia="cs-CZ"/>
        </w:rPr>
      </w:pPr>
    </w:p>
    <w:p w14:paraId="5EF88732" w14:textId="77777777" w:rsidR="0046264F" w:rsidRPr="001B6F56" w:rsidRDefault="0046264F" w:rsidP="0046264F">
      <w:pPr>
        <w:widowControl w:val="0"/>
        <w:ind w:left="0"/>
        <w:jc w:val="center"/>
        <w:rPr>
          <w:rFonts w:asciiTheme="minorHAnsi" w:eastAsia="Times New Roman" w:hAnsiTheme="minorHAnsi" w:cs="Arial"/>
          <w:iCs/>
          <w:lang w:val="cs-CZ" w:eastAsia="cs-CZ"/>
        </w:rPr>
      </w:pPr>
      <w:r w:rsidRPr="001B6F56">
        <w:rPr>
          <w:rFonts w:asciiTheme="minorHAnsi" w:eastAsia="Times New Roman" w:hAnsiTheme="minorHAnsi" w:cs="Arial"/>
          <w:iCs/>
          <w:lang w:val="cs-CZ" w:eastAsia="cs-CZ"/>
        </w:rPr>
        <w:t>se v souladu s ustanovením § 2079 a násl. zákona č. 89/2012 Sb., občanský zákoník, ve znění pozdějších předpisů (dále jen „</w:t>
      </w:r>
      <w:r w:rsidRPr="001B6F56">
        <w:rPr>
          <w:rFonts w:asciiTheme="minorHAnsi" w:eastAsia="Times New Roman" w:hAnsiTheme="minorHAnsi" w:cs="Arial"/>
          <w:b/>
          <w:iCs/>
          <w:lang w:val="cs-CZ" w:eastAsia="cs-CZ"/>
        </w:rPr>
        <w:t>OZ</w:t>
      </w:r>
      <w:r w:rsidRPr="001B6F56">
        <w:rPr>
          <w:rFonts w:asciiTheme="minorHAnsi" w:eastAsia="Times New Roman" w:hAnsiTheme="minorHAnsi" w:cs="Arial"/>
          <w:iCs/>
          <w:lang w:val="cs-CZ" w:eastAsia="cs-CZ"/>
        </w:rPr>
        <w:t>“), dohodly níže uvedeného dne, měsíce a roku tak, jak stanoví tato</w:t>
      </w:r>
    </w:p>
    <w:p w14:paraId="7F6776A1" w14:textId="77777777" w:rsidR="0046264F" w:rsidRPr="001B6F56" w:rsidRDefault="0046264F" w:rsidP="0046264F">
      <w:pPr>
        <w:widowControl w:val="0"/>
        <w:ind w:left="0"/>
        <w:rPr>
          <w:rFonts w:asciiTheme="minorHAnsi" w:eastAsia="Times New Roman" w:hAnsiTheme="minorHAnsi" w:cs="Arial"/>
          <w:lang w:val="cs-CZ" w:eastAsia="cs-CZ"/>
        </w:rPr>
      </w:pPr>
    </w:p>
    <w:p w14:paraId="3F3F0D27" w14:textId="77777777" w:rsidR="0046264F" w:rsidRPr="001B6F56" w:rsidRDefault="0046264F" w:rsidP="0046264F">
      <w:pPr>
        <w:pStyle w:val="Nadpis4"/>
        <w:rPr>
          <w:sz w:val="20"/>
          <w:szCs w:val="20"/>
        </w:rPr>
      </w:pPr>
      <w:r w:rsidRPr="001B6F56">
        <w:rPr>
          <w:sz w:val="20"/>
          <w:szCs w:val="20"/>
        </w:rPr>
        <w:t>Kupní smlouva</w:t>
      </w:r>
    </w:p>
    <w:p w14:paraId="70E86503" w14:textId="77777777" w:rsidR="0046264F" w:rsidRPr="001B6F56" w:rsidRDefault="0046264F" w:rsidP="0046264F">
      <w:pPr>
        <w:jc w:val="center"/>
        <w:rPr>
          <w:lang w:val="cs-CZ" w:eastAsia="cs-CZ"/>
        </w:rPr>
      </w:pPr>
      <w:r w:rsidRPr="001B6F56">
        <w:rPr>
          <w:lang w:val="cs-CZ" w:eastAsia="cs-CZ"/>
        </w:rPr>
        <w:t xml:space="preserve">(dále jen </w:t>
      </w:r>
      <w:r w:rsidRPr="001B6F56">
        <w:rPr>
          <w:b/>
          <w:lang w:val="cs-CZ" w:eastAsia="cs-CZ"/>
        </w:rPr>
        <w:t>“Smlouva“</w:t>
      </w:r>
      <w:r w:rsidRPr="001B6F56">
        <w:rPr>
          <w:lang w:val="cs-CZ" w:eastAsia="cs-CZ"/>
        </w:rPr>
        <w:t>)</w:t>
      </w:r>
    </w:p>
    <w:p w14:paraId="1E7807BF" w14:textId="77777777" w:rsidR="0046264F" w:rsidRPr="001B6F56" w:rsidRDefault="0046264F" w:rsidP="0046264F">
      <w:pPr>
        <w:widowControl w:val="0"/>
        <w:ind w:left="0"/>
        <w:rPr>
          <w:rFonts w:asciiTheme="minorHAnsi" w:eastAsia="Times New Roman" w:hAnsiTheme="minorHAnsi" w:cs="Arial"/>
          <w:b/>
          <w:lang w:val="cs-CZ" w:eastAsia="cs-CZ"/>
        </w:rPr>
      </w:pPr>
    </w:p>
    <w:p w14:paraId="7DCDF456"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Preambule</w:t>
      </w:r>
    </w:p>
    <w:p w14:paraId="2CD3919B" w14:textId="77777777" w:rsidR="0046264F" w:rsidRPr="001B6F56" w:rsidRDefault="0046264F" w:rsidP="0046264F">
      <w:pPr>
        <w:ind w:left="0"/>
        <w:rPr>
          <w:rFonts w:asciiTheme="minorHAnsi" w:eastAsia="Times New Roman" w:hAnsiTheme="minorHAnsi" w:cs="Arial"/>
          <w:lang w:val="cs-CZ" w:eastAsia="cs-CZ"/>
        </w:rPr>
      </w:pPr>
    </w:p>
    <w:p w14:paraId="4B85AEF1" w14:textId="5A8AD332" w:rsidR="0046264F" w:rsidRDefault="0046264F" w:rsidP="0046264F">
      <w:pPr>
        <w:numPr>
          <w:ilvl w:val="0"/>
          <w:numId w:val="9"/>
        </w:numPr>
        <w:spacing w:after="240"/>
        <w:ind w:left="567" w:hanging="567"/>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Účelem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je sjednat vzájemná práva a povinnosti </w:t>
      </w:r>
      <w:r>
        <w:rPr>
          <w:rFonts w:asciiTheme="minorHAnsi" w:eastAsia="Times New Roman" w:hAnsiTheme="minorHAnsi" w:cs="Arial"/>
          <w:lang w:val="cs-CZ" w:eastAsia="cs-CZ"/>
        </w:rPr>
        <w:t>Smluvních stran</w:t>
      </w:r>
      <w:r w:rsidRPr="001B6F56">
        <w:rPr>
          <w:rFonts w:asciiTheme="minorHAnsi" w:eastAsia="Times New Roman" w:hAnsiTheme="minorHAnsi" w:cs="Arial"/>
          <w:lang w:val="cs-CZ" w:eastAsia="cs-CZ"/>
        </w:rPr>
        <w:t xml:space="preserve"> tak, aby </w:t>
      </w:r>
      <w:r w:rsidR="00944D7C">
        <w:rPr>
          <w:rFonts w:asciiTheme="minorHAnsi" w:eastAsia="Times New Roman" w:hAnsiTheme="minorHAnsi" w:cs="Arial"/>
          <w:lang w:val="cs-CZ" w:eastAsia="cs-CZ"/>
        </w:rPr>
        <w:t>předmět plnění této Smlouvy m</w:t>
      </w:r>
      <w:r w:rsidRPr="001B6F56">
        <w:rPr>
          <w:rFonts w:asciiTheme="minorHAnsi" w:eastAsia="Times New Roman" w:hAnsiTheme="minorHAnsi" w:cs="Arial"/>
          <w:lang w:val="cs-CZ" w:eastAsia="cs-CZ"/>
        </w:rPr>
        <w:t xml:space="preserve">ohl být splněn řádně a včas ke spokojenosti obou </w:t>
      </w:r>
      <w:r>
        <w:rPr>
          <w:rFonts w:asciiTheme="minorHAnsi" w:eastAsia="Times New Roman" w:hAnsiTheme="minorHAnsi" w:cs="Arial"/>
          <w:lang w:val="cs-CZ" w:eastAsia="cs-CZ"/>
        </w:rPr>
        <w:t>Smluvních stran</w:t>
      </w:r>
      <w:r w:rsidRPr="001B6F56">
        <w:rPr>
          <w:rFonts w:asciiTheme="minorHAnsi" w:eastAsia="Times New Roman" w:hAnsiTheme="minorHAnsi" w:cs="Arial"/>
          <w:lang w:val="cs-CZ" w:eastAsia="cs-CZ"/>
        </w:rPr>
        <w:t>.</w:t>
      </w:r>
    </w:p>
    <w:p w14:paraId="62951FE7" w14:textId="77777777" w:rsidR="0046264F" w:rsidRDefault="0046264F" w:rsidP="0046264F">
      <w:pPr>
        <w:widowControl w:val="0"/>
        <w:numPr>
          <w:ilvl w:val="0"/>
          <w:numId w:val="9"/>
        </w:numPr>
        <w:ind w:left="567" w:hanging="567"/>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Prodávající bere na vědomí, že s ohledem na to, že Kupující je veřejnou výzkumnou institucí hospodařící s veřejnými prostředky, je Prodávající osobou povinnou spolupůsobit při výkonu finanční kontroly ve smyslu zákona č. 320/2001 Sb., o finanční kontrole ve veřejné správě a o změně některých zákonů, ve znění pozdějších předpisů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včetně dokumentů podléhajících ochraně podle zvláštních právních předpisů. Prodávající bere dále na vědomí, že obdobnou povinností je povinen smluvně zavázat své poddodavatele. Povinnost dle tohoto odstavce trvá po dobu 10 let</w:t>
      </w:r>
      <w:r>
        <w:rPr>
          <w:rFonts w:asciiTheme="minorHAnsi" w:eastAsia="Times New Roman" w:hAnsiTheme="minorHAnsi" w:cs="Arial"/>
          <w:lang w:val="cs-CZ" w:eastAsia="cs-CZ"/>
        </w:rPr>
        <w:t xml:space="preserve"> ode dne nabytí účinnosti této Smlouvy</w:t>
      </w:r>
      <w:r w:rsidRPr="001B6F56">
        <w:rPr>
          <w:rFonts w:asciiTheme="minorHAnsi" w:eastAsia="Times New Roman" w:hAnsiTheme="minorHAnsi" w:cs="Arial"/>
          <w:lang w:val="cs-CZ" w:eastAsia="cs-CZ"/>
        </w:rPr>
        <w:t>.</w:t>
      </w:r>
    </w:p>
    <w:p w14:paraId="0DF5BE48" w14:textId="77777777" w:rsidR="0046264F" w:rsidRDefault="0046264F" w:rsidP="0046264F">
      <w:pPr>
        <w:widowControl w:val="0"/>
        <w:ind w:left="567"/>
        <w:jc w:val="both"/>
        <w:rPr>
          <w:rFonts w:asciiTheme="minorHAnsi" w:eastAsia="Times New Roman" w:hAnsiTheme="minorHAnsi" w:cs="Arial"/>
          <w:lang w:val="cs-CZ" w:eastAsia="cs-CZ"/>
        </w:rPr>
      </w:pPr>
    </w:p>
    <w:p w14:paraId="27919012" w14:textId="77777777" w:rsidR="0046264F" w:rsidRPr="001B6F56" w:rsidRDefault="0046264F" w:rsidP="0046264F">
      <w:pPr>
        <w:widowControl w:val="0"/>
        <w:numPr>
          <w:ilvl w:val="0"/>
          <w:numId w:val="9"/>
        </w:numPr>
        <w:ind w:left="567" w:hanging="567"/>
        <w:jc w:val="both"/>
        <w:rPr>
          <w:rFonts w:asciiTheme="minorHAnsi" w:eastAsia="Times New Roman" w:hAnsiTheme="minorHAnsi" w:cs="Arial"/>
          <w:lang w:val="cs-CZ" w:eastAsia="cs-CZ"/>
        </w:rPr>
      </w:pPr>
      <w:r>
        <w:rPr>
          <w:rFonts w:asciiTheme="minorHAnsi" w:eastAsia="Times New Roman" w:hAnsiTheme="minorHAnsi" w:cs="Arial"/>
          <w:lang w:val="cs-CZ" w:eastAsia="cs-CZ"/>
        </w:rPr>
        <w:t>Prodávající dále bere na vědomí, že hlavní činností Kupujícího není podnikání. Smluvní strany se dohodly, že není-li v této Smlouvě výslovně stanoveno jinak, použijí se na tuto Smlouvu, bez ohledu na splnění podmínky § 2158 odst. 1 OZ, ustanovení § 2158 odst. 2 až § 2174 OZ o prodeji zboží v obchodě.</w:t>
      </w:r>
    </w:p>
    <w:p w14:paraId="1650DA0F" w14:textId="77777777" w:rsidR="0046264F" w:rsidRPr="001B6F56" w:rsidRDefault="0046264F" w:rsidP="0046264F">
      <w:pPr>
        <w:ind w:left="708"/>
        <w:rPr>
          <w:rFonts w:asciiTheme="minorHAnsi" w:eastAsia="Times New Roman" w:hAnsiTheme="minorHAnsi" w:cs="Arial"/>
          <w:lang w:val="cs-CZ" w:eastAsia="cs-CZ"/>
        </w:rPr>
      </w:pPr>
      <w:r w:rsidRPr="001B6F56">
        <w:rPr>
          <w:rFonts w:asciiTheme="minorHAnsi" w:eastAsia="Times New Roman" w:hAnsiTheme="minorHAnsi" w:cs="Arial"/>
          <w:lang w:val="cs-CZ" w:eastAsia="cs-CZ"/>
        </w:rPr>
        <w:lastRenderedPageBreak/>
        <w:t xml:space="preserve"> </w:t>
      </w:r>
    </w:p>
    <w:p w14:paraId="36CA2AEC" w14:textId="77777777" w:rsidR="0046264F" w:rsidRPr="001B6F56" w:rsidRDefault="0046264F" w:rsidP="0046264F">
      <w:pPr>
        <w:numPr>
          <w:ilvl w:val="0"/>
          <w:numId w:val="9"/>
        </w:numPr>
        <w:ind w:left="567" w:hanging="567"/>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Prodávající dále prohlašuje, že si je vědom povinností a následků vyplývajících ze zákona č. 340/2015 Sb., o registru smluv, ve znění pozdějších předpisů, kdy Kupující je veřejnou výzkumnou institucí, a tímto výslovně souhlasí s uveřejněním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v registru smluv, přičemž pro účely uveřejnění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nepovažují </w:t>
      </w:r>
      <w:r>
        <w:rPr>
          <w:rFonts w:asciiTheme="minorHAnsi" w:eastAsia="Times New Roman" w:hAnsiTheme="minorHAnsi" w:cs="Arial"/>
          <w:lang w:val="cs-CZ" w:eastAsia="cs-CZ"/>
        </w:rPr>
        <w:t>Smluvní strany</w:t>
      </w:r>
      <w:r w:rsidRPr="001B6F56">
        <w:rPr>
          <w:rFonts w:asciiTheme="minorHAnsi" w:eastAsia="Times New Roman" w:hAnsiTheme="minorHAnsi" w:cs="Arial"/>
          <w:lang w:val="cs-CZ" w:eastAsia="cs-CZ"/>
        </w:rPr>
        <w:t xml:space="preserve"> nic z obsahu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ani z </w:t>
      </w:r>
      <w:proofErr w:type="spellStart"/>
      <w:r w:rsidRPr="001B6F56">
        <w:rPr>
          <w:rFonts w:asciiTheme="minorHAnsi" w:eastAsia="Times New Roman" w:hAnsiTheme="minorHAnsi" w:cs="Arial"/>
          <w:lang w:val="cs-CZ" w:eastAsia="cs-CZ"/>
        </w:rPr>
        <w:t>metadat</w:t>
      </w:r>
      <w:proofErr w:type="spellEnd"/>
      <w:r w:rsidRPr="001B6F56">
        <w:rPr>
          <w:rFonts w:asciiTheme="minorHAnsi" w:eastAsia="Times New Roman" w:hAnsiTheme="minorHAnsi" w:cs="Arial"/>
          <w:lang w:val="cs-CZ" w:eastAsia="cs-CZ"/>
        </w:rPr>
        <w:t xml:space="preserve"> k ní se vážících za vyloučené z uveřejnění. Zákonné důvody pro případné neuveřejnění některého údaje z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se Prodávající zavazuje prokázat Kupující</w:t>
      </w:r>
      <w:r>
        <w:rPr>
          <w:rFonts w:asciiTheme="minorHAnsi" w:eastAsia="Times New Roman" w:hAnsiTheme="minorHAnsi" w:cs="Arial"/>
          <w:lang w:val="cs-CZ" w:eastAsia="cs-CZ"/>
        </w:rPr>
        <w:t>mu nejpozději při podpisu této Smlouvy</w:t>
      </w:r>
      <w:r w:rsidRPr="001B6F56">
        <w:rPr>
          <w:rFonts w:asciiTheme="minorHAnsi" w:eastAsia="Times New Roman" w:hAnsiTheme="minorHAnsi" w:cs="Arial"/>
          <w:lang w:val="cs-CZ" w:eastAsia="cs-CZ"/>
        </w:rPr>
        <w:t>.</w:t>
      </w:r>
    </w:p>
    <w:p w14:paraId="04DD5F6D" w14:textId="77777777" w:rsidR="0046264F" w:rsidRPr="001B6F56" w:rsidRDefault="0046264F" w:rsidP="0046264F">
      <w:pPr>
        <w:ind w:left="708"/>
        <w:rPr>
          <w:rFonts w:asciiTheme="minorHAnsi" w:eastAsia="Times New Roman" w:hAnsiTheme="minorHAnsi" w:cs="Arial"/>
          <w:lang w:val="cs-CZ" w:eastAsia="cs-CZ"/>
        </w:rPr>
      </w:pPr>
    </w:p>
    <w:p w14:paraId="3BA29B36" w14:textId="3CC1BEE1" w:rsidR="0046264F" w:rsidRDefault="00EE3477" w:rsidP="0046264F">
      <w:pPr>
        <w:numPr>
          <w:ilvl w:val="0"/>
          <w:numId w:val="9"/>
        </w:numPr>
        <w:spacing w:after="240"/>
        <w:ind w:left="567" w:hanging="567"/>
        <w:jc w:val="both"/>
        <w:rPr>
          <w:rFonts w:asciiTheme="minorHAnsi" w:eastAsia="Times New Roman" w:hAnsiTheme="minorHAnsi" w:cs="Arial"/>
          <w:lang w:val="cs-CZ" w:eastAsia="cs-CZ"/>
        </w:rPr>
      </w:pPr>
      <w:r>
        <w:rPr>
          <w:rFonts w:asciiTheme="minorHAnsi" w:eastAsia="Times New Roman" w:hAnsiTheme="minorHAnsi" w:cs="Arial"/>
          <w:lang w:val="cs-CZ" w:eastAsia="cs-CZ"/>
        </w:rPr>
        <w:t>Prodávající prohlašuje, že není</w:t>
      </w:r>
      <w:r w:rsidR="0046264F">
        <w:rPr>
          <w:rFonts w:asciiTheme="minorHAnsi" w:eastAsia="Times New Roman" w:hAnsiTheme="minorHAnsi" w:cs="Arial"/>
          <w:lang w:val="cs-CZ" w:eastAsia="cs-CZ"/>
        </w:rPr>
        <w:t xml:space="preserve"> </w:t>
      </w:r>
      <w:r w:rsidR="0046264F" w:rsidRPr="001B6F56">
        <w:rPr>
          <w:rFonts w:asciiTheme="minorHAnsi" w:eastAsia="Times New Roman" w:hAnsiTheme="minorHAnsi" w:cs="Arial"/>
          <w:lang w:val="cs-CZ" w:eastAsia="cs-CZ"/>
        </w:rPr>
        <w:t>plátce DPH v ČR.</w:t>
      </w:r>
    </w:p>
    <w:p w14:paraId="68292C73" w14:textId="77777777" w:rsidR="0046264F" w:rsidRPr="0024340C" w:rsidRDefault="0046264F" w:rsidP="0046264F">
      <w:pPr>
        <w:numPr>
          <w:ilvl w:val="0"/>
          <w:numId w:val="9"/>
        </w:numPr>
        <w:spacing w:after="240"/>
        <w:ind w:left="567" w:hanging="567"/>
        <w:jc w:val="both"/>
        <w:rPr>
          <w:rFonts w:asciiTheme="minorHAnsi" w:eastAsia="Times New Roman" w:hAnsiTheme="minorHAnsi" w:cs="Arial"/>
          <w:lang w:val="cs-CZ" w:eastAsia="cs-CZ"/>
        </w:rPr>
      </w:pPr>
      <w:r>
        <w:rPr>
          <w:rFonts w:asciiTheme="minorHAnsi" w:eastAsia="Times New Roman" w:hAnsiTheme="minorHAnsi" w:cs="Arial"/>
          <w:lang w:val="cs-CZ" w:eastAsia="cs-CZ"/>
        </w:rPr>
        <w:t>Prodávající prohlašuje, že disponuje veškerými odbornými předpoklady potřebnými pro dodání předmětu plnění dle této Smlouvy, je k jeho plnění/dodání/instalaci oprávněn a na jeho straně neexistují žádné překážky, které by mu bránily předmět této Smlouvy Kupujícímu dodat.</w:t>
      </w:r>
    </w:p>
    <w:p w14:paraId="0E9B1CB6" w14:textId="77777777" w:rsidR="0046264F" w:rsidRPr="001B6F56" w:rsidRDefault="0046264F" w:rsidP="0046264F">
      <w:pPr>
        <w:numPr>
          <w:ilvl w:val="0"/>
          <w:numId w:val="9"/>
        </w:numPr>
        <w:ind w:left="567" w:hanging="567"/>
        <w:jc w:val="both"/>
        <w:rPr>
          <w:rFonts w:asciiTheme="minorHAnsi" w:eastAsia="Times New Roman" w:hAnsiTheme="minorHAnsi" w:cs="Arial"/>
          <w:lang w:val="cs-CZ" w:eastAsia="cs-CZ"/>
        </w:rPr>
      </w:pPr>
      <w:r>
        <w:rPr>
          <w:rFonts w:asciiTheme="minorHAnsi" w:eastAsia="Times New Roman" w:hAnsiTheme="minorHAnsi" w:cs="Arial"/>
          <w:lang w:val="cs-CZ" w:eastAsia="cs-CZ"/>
        </w:rPr>
        <w:t>Smluvní strany</w:t>
      </w:r>
      <w:r w:rsidRPr="001B6F56">
        <w:rPr>
          <w:rFonts w:asciiTheme="minorHAnsi" w:eastAsia="Times New Roman" w:hAnsiTheme="minorHAnsi" w:cs="Arial"/>
          <w:lang w:val="cs-CZ" w:eastAsia="cs-CZ"/>
        </w:rPr>
        <w:t xml:space="preserve"> proh</w:t>
      </w:r>
      <w:r>
        <w:rPr>
          <w:rFonts w:asciiTheme="minorHAnsi" w:eastAsia="Times New Roman" w:hAnsiTheme="minorHAnsi" w:cs="Arial"/>
          <w:lang w:val="cs-CZ" w:eastAsia="cs-CZ"/>
        </w:rPr>
        <w:t>lašují, že před uzavřením této Smlouvy</w:t>
      </w:r>
      <w:r w:rsidRPr="001B6F56">
        <w:rPr>
          <w:rFonts w:asciiTheme="minorHAnsi" w:eastAsia="Times New Roman" w:hAnsiTheme="minorHAnsi" w:cs="Arial"/>
          <w:lang w:val="cs-CZ" w:eastAsia="cs-CZ"/>
        </w:rPr>
        <w:t xml:space="preserve"> řádně splnily všechny hmotněprávní pod</w:t>
      </w:r>
      <w:r>
        <w:rPr>
          <w:rFonts w:asciiTheme="minorHAnsi" w:eastAsia="Times New Roman" w:hAnsiTheme="minorHAnsi" w:cs="Arial"/>
          <w:lang w:val="cs-CZ" w:eastAsia="cs-CZ"/>
        </w:rPr>
        <w:t>mínky pro platné uzavření této Smlouvy</w:t>
      </w:r>
      <w:r w:rsidRPr="001B6F56">
        <w:rPr>
          <w:rFonts w:asciiTheme="minorHAnsi" w:eastAsia="Times New Roman" w:hAnsiTheme="minorHAnsi" w:cs="Arial"/>
          <w:lang w:val="cs-CZ" w:eastAsia="cs-CZ"/>
        </w:rPr>
        <w:t xml:space="preserve"> vyplývající z platných právních předpisů, jakož i z jejich platných vnitřních předpisů a dále</w:t>
      </w:r>
      <w:r>
        <w:rPr>
          <w:rFonts w:asciiTheme="minorHAnsi" w:eastAsia="Times New Roman" w:hAnsiTheme="minorHAnsi" w:cs="Arial"/>
          <w:lang w:val="cs-CZ" w:eastAsia="cs-CZ"/>
        </w:rPr>
        <w:t xml:space="preserve"> prohlašují, že uzavřením této Smlouvy</w:t>
      </w:r>
      <w:r w:rsidRPr="001B6F56">
        <w:rPr>
          <w:rFonts w:asciiTheme="minorHAnsi" w:eastAsia="Times New Roman" w:hAnsiTheme="minorHAnsi" w:cs="Arial"/>
          <w:lang w:val="cs-CZ" w:eastAsia="cs-CZ"/>
        </w:rPr>
        <w:t xml:space="preserve"> nedojde k porušení jakýchkoliv jejich zákonných či smluvních povinností.</w:t>
      </w:r>
    </w:p>
    <w:p w14:paraId="6FA918ED" w14:textId="77777777" w:rsidR="0046264F" w:rsidRPr="001B6F56" w:rsidRDefault="0046264F" w:rsidP="0046264F">
      <w:pPr>
        <w:ind w:left="567"/>
        <w:jc w:val="both"/>
        <w:rPr>
          <w:rFonts w:asciiTheme="minorHAnsi" w:eastAsia="Times New Roman" w:hAnsiTheme="minorHAnsi" w:cs="Arial"/>
          <w:lang w:val="cs-CZ" w:eastAsia="cs-CZ"/>
        </w:rPr>
      </w:pPr>
    </w:p>
    <w:p w14:paraId="452E3FBF"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1</w:t>
      </w:r>
    </w:p>
    <w:p w14:paraId="1A5061C6" w14:textId="35C1D055" w:rsidR="0046264F" w:rsidRPr="001B6F56" w:rsidRDefault="0046264F" w:rsidP="0046264F">
      <w:pPr>
        <w:widowControl w:val="0"/>
        <w:ind w:left="0"/>
        <w:jc w:val="center"/>
        <w:outlineLvl w:val="2"/>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 xml:space="preserve">Předmět </w:t>
      </w:r>
      <w:r>
        <w:rPr>
          <w:rFonts w:asciiTheme="minorHAnsi" w:eastAsia="Times New Roman" w:hAnsiTheme="minorHAnsi" w:cs="Arial"/>
          <w:b/>
          <w:lang w:val="cs-CZ" w:eastAsia="cs-CZ"/>
        </w:rPr>
        <w:t>Smlouvy</w:t>
      </w:r>
      <w:r w:rsidRPr="001B6F56">
        <w:rPr>
          <w:rFonts w:asciiTheme="minorHAnsi" w:eastAsia="Times New Roman" w:hAnsiTheme="minorHAnsi" w:cs="Arial"/>
          <w:b/>
          <w:lang w:val="cs-CZ" w:eastAsia="cs-CZ"/>
        </w:rPr>
        <w:t xml:space="preserve">, práva a povinnosti </w:t>
      </w:r>
      <w:r>
        <w:rPr>
          <w:rFonts w:asciiTheme="minorHAnsi" w:eastAsia="Times New Roman" w:hAnsiTheme="minorHAnsi" w:cs="Arial"/>
          <w:b/>
          <w:lang w:val="cs-CZ" w:eastAsia="cs-CZ"/>
        </w:rPr>
        <w:t>Smluvních stran</w:t>
      </w:r>
      <w:r w:rsidRPr="001B6F56">
        <w:rPr>
          <w:rFonts w:asciiTheme="minorHAnsi" w:eastAsia="Times New Roman" w:hAnsiTheme="minorHAnsi" w:cs="Arial"/>
          <w:b/>
          <w:lang w:val="cs-CZ" w:eastAsia="cs-CZ"/>
        </w:rPr>
        <w:t xml:space="preserve"> </w:t>
      </w:r>
    </w:p>
    <w:p w14:paraId="18C3A52D" w14:textId="55660C7E" w:rsidR="0046264F" w:rsidRPr="00696514" w:rsidRDefault="0046264F" w:rsidP="0046264F">
      <w:pPr>
        <w:numPr>
          <w:ilvl w:val="0"/>
          <w:numId w:val="11"/>
        </w:numPr>
        <w:ind w:left="540" w:hanging="540"/>
        <w:jc w:val="both"/>
        <w:rPr>
          <w:rFonts w:asciiTheme="minorHAnsi" w:eastAsia="Times New Roman" w:hAnsiTheme="minorHAnsi" w:cstheme="minorHAnsi"/>
          <w:lang w:val="cs-CZ" w:eastAsia="cs-CZ"/>
        </w:rPr>
      </w:pPr>
      <w:r>
        <w:rPr>
          <w:rFonts w:asciiTheme="minorHAnsi" w:eastAsia="Times New Roman" w:hAnsiTheme="minorHAnsi" w:cstheme="minorHAnsi"/>
          <w:lang w:val="cs-CZ" w:eastAsia="cs-CZ"/>
        </w:rPr>
        <w:t>Předmětem této Smlouvy</w:t>
      </w:r>
      <w:r w:rsidRPr="001B6F56">
        <w:rPr>
          <w:rFonts w:asciiTheme="minorHAnsi" w:eastAsia="Times New Roman" w:hAnsiTheme="minorHAnsi" w:cstheme="minorHAnsi"/>
          <w:lang w:val="cs-CZ" w:eastAsia="cs-CZ"/>
        </w:rPr>
        <w:t xml:space="preserve"> je povinnost Prodávajícího dodat a Kupujícímu předat a instalovat </w:t>
      </w:r>
      <w:r w:rsidR="0081186D">
        <w:rPr>
          <w:rFonts w:asciiTheme="minorHAnsi" w:eastAsia="Times New Roman" w:hAnsiTheme="minorHAnsi" w:cstheme="minorHAnsi"/>
          <w:lang w:val="cs-CZ" w:eastAsia="cs-CZ"/>
        </w:rPr>
        <w:t>jeden</w:t>
      </w:r>
      <w:r>
        <w:rPr>
          <w:rFonts w:asciiTheme="minorHAnsi" w:eastAsia="Times New Roman" w:hAnsiTheme="minorHAnsi" w:cstheme="minorHAnsi"/>
          <w:lang w:val="cs-CZ" w:eastAsia="cs-CZ"/>
        </w:rPr>
        <w:t xml:space="preserve"> kus </w:t>
      </w:r>
      <w:r w:rsidRPr="001B6F56">
        <w:rPr>
          <w:rFonts w:asciiTheme="minorHAnsi" w:eastAsia="Times New Roman" w:hAnsiTheme="minorHAnsi" w:cstheme="minorHAnsi"/>
          <w:lang w:val="cs-CZ" w:eastAsia="cs-CZ"/>
        </w:rPr>
        <w:t>nov</w:t>
      </w:r>
      <w:r w:rsidR="0081186D">
        <w:rPr>
          <w:rFonts w:asciiTheme="minorHAnsi" w:eastAsia="Times New Roman" w:hAnsiTheme="minorHAnsi" w:cstheme="minorHAnsi"/>
          <w:lang w:val="cs-CZ" w:eastAsia="cs-CZ"/>
        </w:rPr>
        <w:t>é</w:t>
      </w:r>
      <w:r>
        <w:rPr>
          <w:rFonts w:asciiTheme="minorHAnsi" w:eastAsia="Times New Roman" w:hAnsiTheme="minorHAnsi" w:cstheme="minorHAnsi"/>
          <w:lang w:val="cs-CZ" w:eastAsia="cs-CZ"/>
        </w:rPr>
        <w:t>h</w:t>
      </w:r>
      <w:r w:rsidR="0081186D">
        <w:rPr>
          <w:rFonts w:asciiTheme="minorHAnsi" w:eastAsia="Times New Roman" w:hAnsiTheme="minorHAnsi" w:cstheme="minorHAnsi"/>
          <w:lang w:val="cs-CZ" w:eastAsia="cs-CZ"/>
        </w:rPr>
        <w:t>o</w:t>
      </w:r>
      <w:r w:rsidRPr="001B6F56">
        <w:rPr>
          <w:rFonts w:asciiTheme="minorHAnsi" w:eastAsia="Times New Roman" w:hAnsiTheme="minorHAnsi" w:cstheme="minorHAnsi"/>
          <w:lang w:val="cs-CZ" w:eastAsia="cs-CZ"/>
        </w:rPr>
        <w:t xml:space="preserve">, </w:t>
      </w:r>
      <w:r w:rsidRPr="0052165E">
        <w:rPr>
          <w:rFonts w:asciiTheme="minorHAnsi" w:eastAsia="Times New Roman" w:hAnsiTheme="minorHAnsi" w:cstheme="minorHAnsi"/>
          <w:lang w:val="cs-CZ" w:eastAsia="cs-CZ"/>
        </w:rPr>
        <w:t>nerepasovan</w:t>
      </w:r>
      <w:r w:rsidR="0081186D">
        <w:rPr>
          <w:rFonts w:asciiTheme="minorHAnsi" w:eastAsia="Times New Roman" w:hAnsiTheme="minorHAnsi" w:cstheme="minorHAnsi"/>
          <w:lang w:val="cs-CZ" w:eastAsia="cs-CZ"/>
        </w:rPr>
        <w:t>é</w:t>
      </w:r>
      <w:r>
        <w:rPr>
          <w:rFonts w:asciiTheme="minorHAnsi" w:eastAsia="Times New Roman" w:hAnsiTheme="minorHAnsi" w:cstheme="minorHAnsi"/>
          <w:lang w:val="cs-CZ" w:eastAsia="cs-CZ"/>
        </w:rPr>
        <w:t>h</w:t>
      </w:r>
      <w:r w:rsidR="0081186D">
        <w:rPr>
          <w:rFonts w:asciiTheme="minorHAnsi" w:eastAsia="Times New Roman" w:hAnsiTheme="minorHAnsi" w:cstheme="minorHAnsi"/>
          <w:lang w:val="cs-CZ" w:eastAsia="cs-CZ"/>
        </w:rPr>
        <w:t>o, dosud neužívané</w:t>
      </w:r>
      <w:r>
        <w:rPr>
          <w:rFonts w:asciiTheme="minorHAnsi" w:eastAsia="Times New Roman" w:hAnsiTheme="minorHAnsi" w:cstheme="minorHAnsi"/>
          <w:lang w:val="cs-CZ" w:eastAsia="cs-CZ"/>
        </w:rPr>
        <w:t>h</w:t>
      </w:r>
      <w:r w:rsidR="0081186D">
        <w:rPr>
          <w:rFonts w:asciiTheme="minorHAnsi" w:eastAsia="Times New Roman" w:hAnsiTheme="minorHAnsi" w:cstheme="minorHAnsi"/>
          <w:lang w:val="cs-CZ" w:eastAsia="cs-CZ"/>
        </w:rPr>
        <w:t>o</w:t>
      </w:r>
      <w:r w:rsidRPr="0052165E">
        <w:rPr>
          <w:rFonts w:asciiTheme="minorHAnsi" w:eastAsia="Times New Roman" w:hAnsiTheme="minorHAnsi" w:cstheme="minorHAnsi"/>
          <w:lang w:val="cs-CZ" w:eastAsia="cs-CZ"/>
        </w:rPr>
        <w:t>, plně funkční</w:t>
      </w:r>
      <w:r>
        <w:rPr>
          <w:rFonts w:asciiTheme="minorHAnsi" w:eastAsia="Times New Roman" w:hAnsiTheme="minorHAnsi" w:cstheme="minorHAnsi"/>
          <w:lang w:val="cs-CZ" w:eastAsia="cs-CZ"/>
        </w:rPr>
        <w:t>h</w:t>
      </w:r>
      <w:r w:rsidR="0081186D">
        <w:rPr>
          <w:rFonts w:asciiTheme="minorHAnsi" w:eastAsia="Times New Roman" w:hAnsiTheme="minorHAnsi" w:cstheme="minorHAnsi"/>
          <w:lang w:val="cs-CZ" w:eastAsia="cs-CZ"/>
        </w:rPr>
        <w:t>o magnetického separátoru pro rychlou separaci různých typů buněk s vysokou kvalitou,</w:t>
      </w:r>
      <w:r>
        <w:rPr>
          <w:rFonts w:asciiTheme="minorHAnsi" w:eastAsia="Times New Roman" w:hAnsiTheme="minorHAnsi" w:cstheme="minorHAnsi"/>
          <w:lang w:val="cs-CZ" w:eastAsia="cs-CZ"/>
        </w:rPr>
        <w:t xml:space="preserve"> </w:t>
      </w:r>
      <w:r w:rsidRPr="0052165E">
        <w:rPr>
          <w:rFonts w:asciiTheme="minorHAnsi" w:eastAsia="Times New Roman" w:hAnsiTheme="minorHAnsi" w:cstheme="minorHAnsi"/>
          <w:lang w:val="cs-CZ" w:eastAsia="cs-CZ"/>
        </w:rPr>
        <w:t>s</w:t>
      </w:r>
      <w:r w:rsidR="0081186D">
        <w:rPr>
          <w:rFonts w:asciiTheme="minorHAnsi" w:eastAsia="Times New Roman" w:hAnsiTheme="minorHAnsi" w:cstheme="minorHAnsi"/>
          <w:lang w:val="cs-CZ" w:eastAsia="cs-CZ"/>
        </w:rPr>
        <w:t xml:space="preserve"> veškerým nezbytným </w:t>
      </w:r>
      <w:r w:rsidRPr="0052165E">
        <w:rPr>
          <w:rFonts w:asciiTheme="minorHAnsi" w:eastAsia="Times New Roman" w:hAnsiTheme="minorHAnsi" w:cstheme="minorHAnsi"/>
          <w:lang w:val="cs-CZ" w:eastAsia="cs-CZ"/>
        </w:rPr>
        <w:t>přísluše</w:t>
      </w:r>
      <w:r w:rsidR="0081186D">
        <w:rPr>
          <w:rFonts w:asciiTheme="minorHAnsi" w:eastAsia="Times New Roman" w:hAnsiTheme="minorHAnsi" w:cstheme="minorHAnsi"/>
          <w:lang w:val="cs-CZ" w:eastAsia="cs-CZ"/>
        </w:rPr>
        <w:t>nstvím včetně zaškolení obsluhy a zajištění</w:t>
      </w:r>
      <w:r w:rsidRPr="0052165E">
        <w:rPr>
          <w:rFonts w:asciiTheme="minorHAnsi" w:eastAsia="Times New Roman" w:hAnsiTheme="minorHAnsi" w:cstheme="minorHAnsi"/>
          <w:lang w:val="cs-CZ" w:eastAsia="cs-CZ"/>
        </w:rPr>
        <w:t xml:space="preserve"> záručního servisu (dále jen </w:t>
      </w:r>
      <w:r w:rsidRPr="00DC52ED">
        <w:rPr>
          <w:rFonts w:asciiTheme="minorHAnsi" w:eastAsia="Times New Roman" w:hAnsiTheme="minorHAnsi" w:cstheme="minorHAnsi"/>
          <w:lang w:val="cs-CZ" w:eastAsia="cs-CZ"/>
        </w:rPr>
        <w:t>„</w:t>
      </w:r>
      <w:r w:rsidRPr="0052165E">
        <w:rPr>
          <w:rFonts w:asciiTheme="minorHAnsi" w:eastAsia="Times New Roman" w:hAnsiTheme="minorHAnsi" w:cstheme="minorHAnsi"/>
          <w:b/>
          <w:lang w:val="cs-CZ" w:eastAsia="cs-CZ"/>
        </w:rPr>
        <w:t>Předmět plnění</w:t>
      </w:r>
      <w:r w:rsidRPr="00DC52ED">
        <w:rPr>
          <w:rFonts w:asciiTheme="minorHAnsi" w:eastAsia="Times New Roman" w:hAnsiTheme="minorHAnsi" w:cstheme="minorHAnsi"/>
          <w:lang w:val="cs-CZ" w:eastAsia="cs-CZ"/>
        </w:rPr>
        <w:t>“</w:t>
      </w:r>
      <w:r w:rsidR="00DC52ED" w:rsidRPr="00DC52ED">
        <w:rPr>
          <w:rFonts w:asciiTheme="minorHAnsi" w:eastAsia="Times New Roman" w:hAnsiTheme="minorHAnsi" w:cstheme="minorHAnsi"/>
          <w:lang w:val="cs-CZ" w:eastAsia="cs-CZ"/>
        </w:rPr>
        <w:t xml:space="preserve"> nebo „</w:t>
      </w:r>
      <w:r w:rsidR="00DC52ED">
        <w:rPr>
          <w:rFonts w:asciiTheme="minorHAnsi" w:eastAsia="Times New Roman" w:hAnsiTheme="minorHAnsi" w:cstheme="minorHAnsi"/>
          <w:b/>
          <w:lang w:val="cs-CZ" w:eastAsia="cs-CZ"/>
        </w:rPr>
        <w:t>Předmět smlouvy</w:t>
      </w:r>
      <w:r w:rsidR="00DC52ED">
        <w:rPr>
          <w:rFonts w:asciiTheme="minorHAnsi" w:eastAsia="Times New Roman" w:hAnsiTheme="minorHAnsi" w:cstheme="minorHAnsi"/>
          <w:lang w:val="cs-CZ" w:eastAsia="cs-CZ"/>
        </w:rPr>
        <w:t>“</w:t>
      </w:r>
      <w:r w:rsidRPr="0052165E">
        <w:rPr>
          <w:rFonts w:asciiTheme="minorHAnsi" w:eastAsia="Times New Roman" w:hAnsiTheme="minorHAnsi" w:cstheme="minorHAnsi"/>
          <w:lang w:val="cs-CZ" w:eastAsia="cs-CZ"/>
        </w:rPr>
        <w:t xml:space="preserve">). </w:t>
      </w:r>
      <w:r w:rsidRPr="00696514">
        <w:rPr>
          <w:rFonts w:asciiTheme="minorHAnsi" w:eastAsia="Times New Roman" w:hAnsiTheme="minorHAnsi" w:cstheme="minorHAnsi"/>
          <w:lang w:val="cs-CZ" w:eastAsia="cs-CZ"/>
        </w:rPr>
        <w:t>Předmět plnění je bl</w:t>
      </w:r>
      <w:r w:rsidR="00F85A86">
        <w:rPr>
          <w:rFonts w:asciiTheme="minorHAnsi" w:eastAsia="Times New Roman" w:hAnsiTheme="minorHAnsi" w:cstheme="minorHAnsi"/>
          <w:lang w:val="cs-CZ" w:eastAsia="cs-CZ"/>
        </w:rPr>
        <w:t>íže specifikován v odst. 2 až 6</w:t>
      </w:r>
      <w:r w:rsidRPr="00696514">
        <w:rPr>
          <w:rFonts w:asciiTheme="minorHAnsi" w:eastAsia="Times New Roman" w:hAnsiTheme="minorHAnsi" w:cstheme="minorHAnsi"/>
          <w:lang w:val="cs-CZ" w:eastAsia="cs-CZ"/>
        </w:rPr>
        <w:t xml:space="preserve"> tohoto článku a </w:t>
      </w:r>
      <w:r w:rsidR="00815E32">
        <w:rPr>
          <w:rFonts w:asciiTheme="minorHAnsi" w:eastAsia="Times New Roman" w:hAnsiTheme="minorHAnsi" w:cstheme="minorHAnsi"/>
          <w:lang w:val="cs-CZ" w:eastAsia="cs-CZ"/>
        </w:rPr>
        <w:t xml:space="preserve">v </w:t>
      </w:r>
      <w:r w:rsidRPr="00696514">
        <w:rPr>
          <w:rFonts w:asciiTheme="minorHAnsi" w:eastAsia="Times New Roman" w:hAnsiTheme="minorHAnsi" w:cstheme="minorHAnsi"/>
          <w:lang w:val="cs-CZ" w:eastAsia="cs-CZ"/>
        </w:rPr>
        <w:t xml:space="preserve">příloze č. </w:t>
      </w:r>
      <w:r w:rsidR="00F85A86">
        <w:rPr>
          <w:rFonts w:asciiTheme="minorHAnsi" w:eastAsia="Times New Roman" w:hAnsiTheme="minorHAnsi" w:cstheme="minorHAnsi"/>
          <w:lang w:val="cs-CZ" w:eastAsia="cs-CZ"/>
        </w:rPr>
        <w:t>2</w:t>
      </w:r>
      <w:r w:rsidRPr="00696514">
        <w:rPr>
          <w:rFonts w:asciiTheme="minorHAnsi" w:eastAsia="Times New Roman" w:hAnsiTheme="minorHAnsi" w:cstheme="minorHAnsi"/>
          <w:lang w:val="cs-CZ" w:eastAsia="cs-CZ"/>
        </w:rPr>
        <w:t xml:space="preserve"> této Smlouvy </w:t>
      </w:r>
      <w:r w:rsidR="0081186D">
        <w:rPr>
          <w:rFonts w:asciiTheme="minorHAnsi" w:eastAsia="Times New Roman" w:hAnsiTheme="minorHAnsi" w:cstheme="minorHAnsi"/>
          <w:lang w:val="cs-CZ" w:eastAsia="cs-CZ"/>
        </w:rPr>
        <w:t xml:space="preserve">– </w:t>
      </w:r>
      <w:r w:rsidR="00F85A86">
        <w:rPr>
          <w:rFonts w:asciiTheme="minorHAnsi" w:eastAsia="Times New Roman" w:hAnsiTheme="minorHAnsi" w:cstheme="minorHAnsi"/>
          <w:lang w:val="cs-CZ" w:eastAsia="cs-CZ"/>
        </w:rPr>
        <w:t>Technická specifikace a v příloze č. 1 této Smlouvy – Nabídka 25-024.</w:t>
      </w:r>
      <w:r w:rsidRPr="00696514">
        <w:rPr>
          <w:rFonts w:asciiTheme="minorHAnsi" w:eastAsia="Times New Roman" w:hAnsiTheme="minorHAnsi" w:cstheme="minorHAnsi"/>
          <w:lang w:val="cs-CZ" w:eastAsia="cs-CZ"/>
        </w:rPr>
        <w:t xml:space="preserve"> </w:t>
      </w:r>
    </w:p>
    <w:p w14:paraId="24A46453" w14:textId="77777777" w:rsidR="0046264F" w:rsidRDefault="0046264F" w:rsidP="0046264F">
      <w:pPr>
        <w:ind w:left="540"/>
        <w:jc w:val="both"/>
        <w:rPr>
          <w:rFonts w:asciiTheme="minorHAnsi" w:eastAsia="Times New Roman" w:hAnsiTheme="minorHAnsi" w:cstheme="minorHAnsi"/>
          <w:lang w:val="cs-CZ" w:eastAsia="cs-CZ"/>
        </w:rPr>
      </w:pPr>
      <w:r w:rsidRPr="001B6F56">
        <w:rPr>
          <w:rFonts w:asciiTheme="minorHAnsi" w:eastAsia="Times New Roman" w:hAnsiTheme="minorHAnsi" w:cstheme="minorHAnsi"/>
          <w:lang w:val="cs-CZ" w:eastAsia="cs-CZ"/>
        </w:rPr>
        <w:t>Předmětem plnění je rovněž závazek Kupujícího Předmět plnění převzít a uhradit Prodávajícímu kupní ce</w:t>
      </w:r>
      <w:r>
        <w:rPr>
          <w:rFonts w:asciiTheme="minorHAnsi" w:eastAsia="Times New Roman" w:hAnsiTheme="minorHAnsi" w:cstheme="minorHAnsi"/>
          <w:lang w:val="cs-CZ" w:eastAsia="cs-CZ"/>
        </w:rPr>
        <w:t>nu specifikovanou v čl. 2 této Smlouvy</w:t>
      </w:r>
      <w:r w:rsidRPr="001B6F56">
        <w:rPr>
          <w:rFonts w:asciiTheme="minorHAnsi" w:eastAsia="Times New Roman" w:hAnsiTheme="minorHAnsi" w:cstheme="minorHAnsi"/>
          <w:lang w:val="cs-CZ" w:eastAsia="cs-CZ"/>
        </w:rPr>
        <w:t>.</w:t>
      </w:r>
    </w:p>
    <w:p w14:paraId="51A987BD" w14:textId="77777777" w:rsidR="0046264F" w:rsidRPr="001B6F56" w:rsidRDefault="0046264F" w:rsidP="0046264F">
      <w:pPr>
        <w:ind w:left="540"/>
        <w:jc w:val="both"/>
        <w:rPr>
          <w:rFonts w:asciiTheme="minorHAnsi" w:eastAsia="Times New Roman" w:hAnsiTheme="minorHAnsi" w:cstheme="minorHAnsi"/>
          <w:lang w:val="cs-CZ" w:eastAsia="cs-CZ"/>
        </w:rPr>
      </w:pPr>
    </w:p>
    <w:p w14:paraId="2E10F7B1" w14:textId="336037B7" w:rsidR="00E40C58" w:rsidRDefault="0046264F" w:rsidP="0081186D">
      <w:pPr>
        <w:pStyle w:val="Zkladntextodsazen"/>
        <w:numPr>
          <w:ilvl w:val="0"/>
          <w:numId w:val="11"/>
        </w:numPr>
        <w:spacing w:after="240"/>
        <w:ind w:left="540" w:hanging="540"/>
        <w:rPr>
          <w:sz w:val="20"/>
          <w:szCs w:val="20"/>
        </w:rPr>
      </w:pPr>
      <w:r w:rsidRPr="0046264F">
        <w:rPr>
          <w:sz w:val="20"/>
          <w:szCs w:val="20"/>
        </w:rPr>
        <w:t xml:space="preserve">Předmět plnění musí splňovat </w:t>
      </w:r>
      <w:r w:rsidR="0081186D">
        <w:rPr>
          <w:sz w:val="20"/>
          <w:szCs w:val="20"/>
        </w:rPr>
        <w:t>mi</w:t>
      </w:r>
      <w:r w:rsidRPr="0046264F">
        <w:rPr>
          <w:sz w:val="20"/>
          <w:szCs w:val="20"/>
        </w:rPr>
        <w:t xml:space="preserve">nimální </w:t>
      </w:r>
      <w:r w:rsidR="0081186D">
        <w:rPr>
          <w:sz w:val="20"/>
          <w:szCs w:val="20"/>
        </w:rPr>
        <w:t>technické parametry a požadavky</w:t>
      </w:r>
      <w:r w:rsidR="00DC52ED">
        <w:rPr>
          <w:sz w:val="20"/>
          <w:szCs w:val="20"/>
        </w:rPr>
        <w:t>, kte</w:t>
      </w:r>
      <w:r w:rsidR="00F85A86">
        <w:rPr>
          <w:sz w:val="20"/>
          <w:szCs w:val="20"/>
        </w:rPr>
        <w:t>ré jsou stanoveny v příloze č. 2</w:t>
      </w:r>
      <w:r w:rsidR="00DC52ED">
        <w:rPr>
          <w:sz w:val="20"/>
          <w:szCs w:val="20"/>
        </w:rPr>
        <w:t xml:space="preserve"> této Smlouvy. Předmětem plnění je magnetický separátor pro rychlou separaci různých typů buněk s vysokou kvalitou. V menu lze vybrat z několika předdefinovaných programů, při automatické separaci buněk dochází k standardizaci reprodukovatelnosti výsledků s excelentní čistotou, vysokým výtěžkem a životaschopností buněk. Separace může probíhat metodou pozitivní nebo negativní selekce, a to z různých typů vzorků – PBMC, plná krev, kostní dřeň, jednobuněčné suspenze z disociované tkáně, buněčné linie. Přístroj umožňuje práci </w:t>
      </w:r>
      <w:r w:rsidR="002F70B9">
        <w:rPr>
          <w:sz w:val="20"/>
          <w:szCs w:val="20"/>
        </w:rPr>
        <w:t>až se 6 vzorky najednou. Součástí</w:t>
      </w:r>
      <w:r w:rsidR="00DC52ED">
        <w:rPr>
          <w:sz w:val="20"/>
          <w:szCs w:val="20"/>
        </w:rPr>
        <w:t xml:space="preserve"> Předmětu plnění je:</w:t>
      </w:r>
    </w:p>
    <w:p w14:paraId="7EB9F389" w14:textId="4507C4B6" w:rsidR="00DC52ED" w:rsidRDefault="00DC52ED" w:rsidP="00DC52ED">
      <w:pPr>
        <w:pStyle w:val="Zkladntextodsazen"/>
        <w:numPr>
          <w:ilvl w:val="0"/>
          <w:numId w:val="27"/>
        </w:numPr>
        <w:spacing w:after="240"/>
        <w:rPr>
          <w:sz w:val="20"/>
          <w:szCs w:val="20"/>
        </w:rPr>
      </w:pPr>
      <w:proofErr w:type="spellStart"/>
      <w:r>
        <w:rPr>
          <w:sz w:val="20"/>
          <w:szCs w:val="20"/>
        </w:rPr>
        <w:t>AutoMACS</w:t>
      </w:r>
      <w:proofErr w:type="spellEnd"/>
      <w:r>
        <w:rPr>
          <w:sz w:val="20"/>
          <w:szCs w:val="20"/>
        </w:rPr>
        <w:t xml:space="preserve"> NEO </w:t>
      </w:r>
      <w:proofErr w:type="spellStart"/>
      <w:r>
        <w:rPr>
          <w:sz w:val="20"/>
          <w:szCs w:val="20"/>
        </w:rPr>
        <w:t>Separator</w:t>
      </w:r>
      <w:proofErr w:type="spellEnd"/>
    </w:p>
    <w:p w14:paraId="56124BCA" w14:textId="3D81B9D7" w:rsidR="00DC52ED" w:rsidRDefault="00DC52ED" w:rsidP="00DC52ED">
      <w:pPr>
        <w:pStyle w:val="Zkladntextodsazen"/>
        <w:numPr>
          <w:ilvl w:val="0"/>
          <w:numId w:val="27"/>
        </w:numPr>
        <w:spacing w:after="240"/>
        <w:rPr>
          <w:sz w:val="20"/>
          <w:szCs w:val="20"/>
        </w:rPr>
      </w:pPr>
      <w:r>
        <w:rPr>
          <w:sz w:val="20"/>
          <w:szCs w:val="20"/>
        </w:rPr>
        <w:t xml:space="preserve">MACS </w:t>
      </w:r>
      <w:proofErr w:type="spellStart"/>
      <w:r>
        <w:rPr>
          <w:sz w:val="20"/>
          <w:szCs w:val="20"/>
        </w:rPr>
        <w:t>MiniSampler</w:t>
      </w:r>
      <w:proofErr w:type="spellEnd"/>
      <w:r>
        <w:rPr>
          <w:sz w:val="20"/>
          <w:szCs w:val="20"/>
        </w:rPr>
        <w:t xml:space="preserve"> S</w:t>
      </w:r>
    </w:p>
    <w:p w14:paraId="34C34213" w14:textId="03EFD856" w:rsidR="00DC52ED" w:rsidRDefault="00DC52ED" w:rsidP="00DC52ED">
      <w:pPr>
        <w:pStyle w:val="Zkladntextodsazen"/>
        <w:numPr>
          <w:ilvl w:val="0"/>
          <w:numId w:val="27"/>
        </w:numPr>
        <w:spacing w:after="240"/>
        <w:rPr>
          <w:sz w:val="20"/>
          <w:szCs w:val="20"/>
        </w:rPr>
      </w:pPr>
      <w:r>
        <w:rPr>
          <w:sz w:val="20"/>
          <w:szCs w:val="20"/>
        </w:rPr>
        <w:t xml:space="preserve">MACS </w:t>
      </w:r>
      <w:proofErr w:type="spellStart"/>
      <w:r>
        <w:rPr>
          <w:sz w:val="20"/>
          <w:szCs w:val="20"/>
        </w:rPr>
        <w:t>Reagent</w:t>
      </w:r>
      <w:proofErr w:type="spellEnd"/>
      <w:r>
        <w:rPr>
          <w:sz w:val="20"/>
          <w:szCs w:val="20"/>
        </w:rPr>
        <w:t xml:space="preserve"> </w:t>
      </w:r>
      <w:proofErr w:type="spellStart"/>
      <w:r>
        <w:rPr>
          <w:sz w:val="20"/>
          <w:szCs w:val="20"/>
        </w:rPr>
        <w:t>Rack</w:t>
      </w:r>
      <w:proofErr w:type="spellEnd"/>
      <w:r>
        <w:rPr>
          <w:sz w:val="20"/>
          <w:szCs w:val="20"/>
        </w:rPr>
        <w:t xml:space="preserve"> 8</w:t>
      </w:r>
    </w:p>
    <w:p w14:paraId="234B019C" w14:textId="55069C77" w:rsidR="00DC52ED" w:rsidRDefault="00DC52ED" w:rsidP="00DC52ED">
      <w:pPr>
        <w:pStyle w:val="Zkladntextodsazen"/>
        <w:numPr>
          <w:ilvl w:val="0"/>
          <w:numId w:val="27"/>
        </w:numPr>
        <w:spacing w:after="240"/>
        <w:rPr>
          <w:sz w:val="20"/>
          <w:szCs w:val="20"/>
        </w:rPr>
      </w:pPr>
      <w:r>
        <w:rPr>
          <w:sz w:val="20"/>
          <w:szCs w:val="20"/>
        </w:rPr>
        <w:t xml:space="preserve">MACS </w:t>
      </w:r>
      <w:proofErr w:type="spellStart"/>
      <w:r>
        <w:rPr>
          <w:sz w:val="20"/>
          <w:szCs w:val="20"/>
        </w:rPr>
        <w:t>Chill</w:t>
      </w:r>
      <w:proofErr w:type="spellEnd"/>
      <w:r>
        <w:rPr>
          <w:sz w:val="20"/>
          <w:szCs w:val="20"/>
        </w:rPr>
        <w:t xml:space="preserve"> 5 </w:t>
      </w:r>
      <w:proofErr w:type="spellStart"/>
      <w:r>
        <w:rPr>
          <w:sz w:val="20"/>
          <w:szCs w:val="20"/>
        </w:rPr>
        <w:t>mL</w:t>
      </w:r>
      <w:proofErr w:type="spellEnd"/>
      <w:r>
        <w:rPr>
          <w:sz w:val="20"/>
          <w:szCs w:val="20"/>
        </w:rPr>
        <w:t xml:space="preserve">, 15 </w:t>
      </w:r>
      <w:proofErr w:type="spellStart"/>
      <w:r>
        <w:rPr>
          <w:sz w:val="20"/>
          <w:szCs w:val="20"/>
        </w:rPr>
        <w:t>mL</w:t>
      </w:r>
      <w:proofErr w:type="spellEnd"/>
      <w:r>
        <w:rPr>
          <w:sz w:val="20"/>
          <w:szCs w:val="20"/>
        </w:rPr>
        <w:t xml:space="preserve">, 50 </w:t>
      </w:r>
      <w:proofErr w:type="spellStart"/>
      <w:r>
        <w:rPr>
          <w:sz w:val="20"/>
          <w:szCs w:val="20"/>
        </w:rPr>
        <w:t>mL</w:t>
      </w:r>
      <w:proofErr w:type="spellEnd"/>
      <w:r>
        <w:rPr>
          <w:sz w:val="20"/>
          <w:szCs w:val="20"/>
        </w:rPr>
        <w:t xml:space="preserve"> </w:t>
      </w:r>
      <w:proofErr w:type="spellStart"/>
      <w:r>
        <w:rPr>
          <w:sz w:val="20"/>
          <w:szCs w:val="20"/>
        </w:rPr>
        <w:t>Rack</w:t>
      </w:r>
      <w:proofErr w:type="spellEnd"/>
      <w:r w:rsidR="00376B29">
        <w:rPr>
          <w:sz w:val="20"/>
          <w:szCs w:val="20"/>
        </w:rPr>
        <w:t xml:space="preserve"> </w:t>
      </w:r>
      <w:r>
        <w:rPr>
          <w:sz w:val="20"/>
          <w:szCs w:val="20"/>
        </w:rPr>
        <w:t>Set</w:t>
      </w:r>
    </w:p>
    <w:p w14:paraId="13489F6C" w14:textId="054D31FC" w:rsidR="00DC52ED" w:rsidRDefault="00DC52ED" w:rsidP="00DC52ED">
      <w:pPr>
        <w:pStyle w:val="Zkladntextodsazen"/>
        <w:numPr>
          <w:ilvl w:val="0"/>
          <w:numId w:val="27"/>
        </w:numPr>
        <w:spacing w:after="240"/>
        <w:rPr>
          <w:sz w:val="20"/>
          <w:szCs w:val="20"/>
        </w:rPr>
      </w:pPr>
      <w:r>
        <w:rPr>
          <w:sz w:val="20"/>
          <w:szCs w:val="20"/>
        </w:rPr>
        <w:t xml:space="preserve">5x2 </w:t>
      </w:r>
      <w:proofErr w:type="spellStart"/>
      <w:r>
        <w:rPr>
          <w:sz w:val="20"/>
          <w:szCs w:val="20"/>
        </w:rPr>
        <w:t>autoMACS</w:t>
      </w:r>
      <w:proofErr w:type="spellEnd"/>
      <w:r>
        <w:rPr>
          <w:sz w:val="20"/>
          <w:szCs w:val="20"/>
        </w:rPr>
        <w:t xml:space="preserve"> </w:t>
      </w:r>
      <w:proofErr w:type="spellStart"/>
      <w:r>
        <w:rPr>
          <w:sz w:val="20"/>
          <w:szCs w:val="20"/>
        </w:rPr>
        <w:t>Columns</w:t>
      </w:r>
      <w:proofErr w:type="spellEnd"/>
    </w:p>
    <w:p w14:paraId="7D834930" w14:textId="7F0B433B" w:rsidR="00DC52ED" w:rsidRDefault="00DC52ED" w:rsidP="00DC52ED">
      <w:pPr>
        <w:pStyle w:val="Zkladntextodsazen"/>
        <w:numPr>
          <w:ilvl w:val="0"/>
          <w:numId w:val="27"/>
        </w:numPr>
        <w:spacing w:after="240"/>
        <w:rPr>
          <w:sz w:val="20"/>
          <w:szCs w:val="20"/>
        </w:rPr>
      </w:pPr>
      <w:r>
        <w:rPr>
          <w:sz w:val="20"/>
          <w:szCs w:val="20"/>
        </w:rPr>
        <w:t xml:space="preserve">2 </w:t>
      </w:r>
      <w:proofErr w:type="spellStart"/>
      <w:r>
        <w:rPr>
          <w:sz w:val="20"/>
          <w:szCs w:val="20"/>
        </w:rPr>
        <w:t>columns</w:t>
      </w:r>
      <w:proofErr w:type="spellEnd"/>
      <w:r>
        <w:rPr>
          <w:sz w:val="20"/>
          <w:szCs w:val="20"/>
        </w:rPr>
        <w:t xml:space="preserve"> </w:t>
      </w:r>
      <w:proofErr w:type="spellStart"/>
      <w:r>
        <w:rPr>
          <w:sz w:val="20"/>
          <w:szCs w:val="20"/>
        </w:rPr>
        <w:t>substitutes</w:t>
      </w:r>
      <w:proofErr w:type="spellEnd"/>
    </w:p>
    <w:p w14:paraId="6E1F226C" w14:textId="4AEC099A" w:rsidR="00DC52ED" w:rsidRPr="0081186D" w:rsidRDefault="00DC52ED" w:rsidP="00DC52ED">
      <w:pPr>
        <w:pStyle w:val="Zkladntextodsazen"/>
        <w:numPr>
          <w:ilvl w:val="0"/>
          <w:numId w:val="27"/>
        </w:numPr>
        <w:spacing w:after="240"/>
        <w:rPr>
          <w:sz w:val="20"/>
          <w:szCs w:val="20"/>
        </w:rPr>
      </w:pPr>
      <w:proofErr w:type="spellStart"/>
      <w:r>
        <w:rPr>
          <w:sz w:val="20"/>
          <w:szCs w:val="20"/>
        </w:rPr>
        <w:t>autoMACS</w:t>
      </w:r>
      <w:proofErr w:type="spellEnd"/>
      <w:r>
        <w:rPr>
          <w:sz w:val="20"/>
          <w:szCs w:val="20"/>
        </w:rPr>
        <w:t xml:space="preserve"> NEO </w:t>
      </w:r>
      <w:proofErr w:type="spellStart"/>
      <w:r>
        <w:rPr>
          <w:sz w:val="20"/>
          <w:szCs w:val="20"/>
        </w:rPr>
        <w:t>Buffer</w:t>
      </w:r>
      <w:proofErr w:type="spellEnd"/>
      <w:r>
        <w:rPr>
          <w:sz w:val="20"/>
          <w:szCs w:val="20"/>
        </w:rPr>
        <w:t xml:space="preserve"> </w:t>
      </w:r>
      <w:proofErr w:type="spellStart"/>
      <w:r>
        <w:rPr>
          <w:sz w:val="20"/>
          <w:szCs w:val="20"/>
        </w:rPr>
        <w:t>Combination</w:t>
      </w:r>
      <w:proofErr w:type="spellEnd"/>
    </w:p>
    <w:p w14:paraId="5BFB14B2" w14:textId="28B7E25B" w:rsidR="0046264F" w:rsidRDefault="0046264F" w:rsidP="0046264F">
      <w:pPr>
        <w:pStyle w:val="Zkladntextodsazen"/>
        <w:numPr>
          <w:ilvl w:val="0"/>
          <w:numId w:val="11"/>
        </w:numPr>
        <w:spacing w:after="240"/>
        <w:ind w:left="540" w:hanging="540"/>
        <w:rPr>
          <w:sz w:val="20"/>
          <w:szCs w:val="20"/>
        </w:rPr>
      </w:pPr>
      <w:r w:rsidRPr="00150E47">
        <w:rPr>
          <w:sz w:val="20"/>
          <w:szCs w:val="20"/>
        </w:rPr>
        <w:lastRenderedPageBreak/>
        <w:t xml:space="preserve">Prodávající prohlašuje, že dodávaný Předmět plnění </w:t>
      </w:r>
      <w:r>
        <w:rPr>
          <w:sz w:val="20"/>
          <w:szCs w:val="20"/>
        </w:rPr>
        <w:t>je dodáván s veškerým nezbytným příslušenstvím dle tohoto článku Smlouvy a</w:t>
      </w:r>
      <w:r w:rsidRPr="00150E47">
        <w:rPr>
          <w:sz w:val="20"/>
          <w:szCs w:val="20"/>
        </w:rPr>
        <w:t xml:space="preserve"> má veškeré potřebné funkční a technické </w:t>
      </w:r>
      <w:r>
        <w:rPr>
          <w:sz w:val="20"/>
          <w:szCs w:val="20"/>
        </w:rPr>
        <w:t>vlastnosti podrobněji specifikované v přílo</w:t>
      </w:r>
      <w:r w:rsidR="00F85A86">
        <w:rPr>
          <w:sz w:val="20"/>
          <w:szCs w:val="20"/>
        </w:rPr>
        <w:t>ze č. 2 této Smlouvy – T</w:t>
      </w:r>
      <w:r>
        <w:rPr>
          <w:sz w:val="20"/>
          <w:szCs w:val="20"/>
        </w:rPr>
        <w:t>echnick</w:t>
      </w:r>
      <w:r w:rsidR="00F85A86">
        <w:rPr>
          <w:sz w:val="20"/>
          <w:szCs w:val="20"/>
        </w:rPr>
        <w:t>á specifikace,</w:t>
      </w:r>
      <w:r>
        <w:rPr>
          <w:sz w:val="20"/>
          <w:szCs w:val="20"/>
        </w:rPr>
        <w:t xml:space="preserve"> která je nedílnou součástí této Smlouvy. Prodávající dále prohlašuje, že v době předání předmětu Smlouvy Kupujícímu je jeho výlučným vlastníkem.</w:t>
      </w:r>
    </w:p>
    <w:p w14:paraId="4A55D0DF" w14:textId="77777777" w:rsidR="0046264F" w:rsidRPr="004B3C18" w:rsidRDefault="0046264F" w:rsidP="0046264F">
      <w:pPr>
        <w:pStyle w:val="Zkladntextodsazen"/>
        <w:numPr>
          <w:ilvl w:val="0"/>
          <w:numId w:val="11"/>
        </w:numPr>
        <w:spacing w:after="240"/>
        <w:ind w:left="540" w:hanging="540"/>
        <w:rPr>
          <w:sz w:val="20"/>
          <w:szCs w:val="20"/>
        </w:rPr>
      </w:pPr>
      <w:r w:rsidRPr="004B3C18">
        <w:rPr>
          <w:sz w:val="20"/>
          <w:szCs w:val="20"/>
        </w:rPr>
        <w:t>Prodávající zároveň prohlašuje, že Předmět plnění splňuje veškeré nároky vycházející z technických, bezpečnostních, hygienických či ekologických norem a právních předpisů platných v ČR, má požadované atesty, certifikaci nebo prohlášení o vlastnostech či prohlášení o shodě, jsou-li pro jeho použití nezbytné podle příslušných právních předpisů.</w:t>
      </w:r>
      <w:r w:rsidRPr="004B3C18">
        <w:rPr>
          <w:rFonts w:ascii="Calibri" w:hAnsi="Calibri"/>
          <w:sz w:val="20"/>
          <w:szCs w:val="20"/>
        </w:rPr>
        <w:t xml:space="preserve"> Zařízení musí splňovat veškeré nároky vycházející z technických a bezpečnostních norem platných v ČR pro tento typ.</w:t>
      </w:r>
    </w:p>
    <w:p w14:paraId="593ADD8B" w14:textId="78A7F9AB" w:rsidR="0046264F" w:rsidRPr="00104882" w:rsidRDefault="0046264F" w:rsidP="0046264F">
      <w:pPr>
        <w:numPr>
          <w:ilvl w:val="0"/>
          <w:numId w:val="11"/>
        </w:numPr>
        <w:tabs>
          <w:tab w:val="num" w:pos="567"/>
          <w:tab w:val="num" w:pos="630"/>
        </w:tabs>
        <w:ind w:left="540" w:hanging="540"/>
        <w:jc w:val="both"/>
        <w:rPr>
          <w:rFonts w:asciiTheme="minorHAnsi" w:eastAsia="Times New Roman" w:hAnsiTheme="minorHAnsi" w:cs="Arial"/>
          <w:lang w:eastAsia="cs-CZ"/>
        </w:rPr>
      </w:pPr>
      <w:r w:rsidRPr="00104882">
        <w:rPr>
          <w:rFonts w:asciiTheme="minorHAnsi" w:eastAsia="Times New Roman" w:hAnsiTheme="minorHAnsi" w:cs="Arial"/>
          <w:lang w:val="cs-CZ" w:eastAsia="cs-CZ"/>
        </w:rPr>
        <w:t>Součástí Předmětu plnění je rovněž předvedení Předmětu plnění a proškolení pracovníků Kupujícího k obsluze dodávaného Předmětu plnění v českém nebo</w:t>
      </w:r>
      <w:r w:rsidR="00376B29">
        <w:rPr>
          <w:rFonts w:asciiTheme="minorHAnsi" w:eastAsia="Times New Roman" w:hAnsiTheme="minorHAnsi" w:cs="Arial"/>
          <w:lang w:val="cs-CZ" w:eastAsia="cs-CZ"/>
        </w:rPr>
        <w:t xml:space="preserve"> slovenském nebo </w:t>
      </w:r>
      <w:r w:rsidRPr="00104882">
        <w:rPr>
          <w:rFonts w:asciiTheme="minorHAnsi" w:eastAsia="Times New Roman" w:hAnsiTheme="minorHAnsi" w:cs="Arial"/>
          <w:lang w:val="cs-CZ" w:eastAsia="cs-CZ"/>
        </w:rPr>
        <w:t xml:space="preserve"> anglickém jazyce v nezbytném rozsahu v místě plnění kvalifikovaným pracovníkem Prodávajícího dle požadavků Kupujícího. Proškolení pracovníků Kupujícího zajistí na své náklady Prodávající.</w:t>
      </w:r>
    </w:p>
    <w:p w14:paraId="4251F1DE" w14:textId="77777777" w:rsidR="0046264F" w:rsidRPr="00104882" w:rsidRDefault="0046264F" w:rsidP="0046264F">
      <w:pPr>
        <w:ind w:left="0"/>
        <w:jc w:val="both"/>
        <w:rPr>
          <w:rFonts w:asciiTheme="minorHAnsi" w:eastAsia="Times New Roman" w:hAnsiTheme="minorHAnsi" w:cs="Arial"/>
          <w:lang w:eastAsia="cs-CZ"/>
        </w:rPr>
      </w:pPr>
    </w:p>
    <w:p w14:paraId="5CB8995A" w14:textId="77777777" w:rsidR="0046264F" w:rsidRPr="00104882" w:rsidRDefault="0046264F" w:rsidP="0046264F">
      <w:pPr>
        <w:numPr>
          <w:ilvl w:val="0"/>
          <w:numId w:val="11"/>
        </w:numPr>
        <w:tabs>
          <w:tab w:val="num" w:pos="567"/>
          <w:tab w:val="num" w:pos="630"/>
        </w:tabs>
        <w:ind w:left="540" w:hanging="540"/>
        <w:jc w:val="both"/>
        <w:rPr>
          <w:rFonts w:asciiTheme="minorHAnsi" w:eastAsia="Times New Roman" w:hAnsiTheme="minorHAnsi" w:cs="Arial"/>
          <w:lang w:eastAsia="cs-CZ"/>
        </w:rPr>
      </w:pPr>
      <w:r w:rsidRPr="00104882">
        <w:rPr>
          <w:rFonts w:asciiTheme="minorHAnsi" w:eastAsia="Times New Roman" w:hAnsiTheme="minorHAnsi" w:cs="Arial"/>
          <w:lang w:val="cs-CZ" w:eastAsia="cs-CZ"/>
        </w:rPr>
        <w:t>Předmětem této Smlouvy je dále:</w:t>
      </w:r>
    </w:p>
    <w:p w14:paraId="30E00B61" w14:textId="77777777" w:rsidR="0046264F" w:rsidRPr="00104882" w:rsidRDefault="0046264F" w:rsidP="0046264F">
      <w:pPr>
        <w:numPr>
          <w:ilvl w:val="1"/>
          <w:numId w:val="17"/>
        </w:numPr>
        <w:ind w:left="990" w:hanging="450"/>
        <w:jc w:val="both"/>
        <w:rPr>
          <w:rFonts w:asciiTheme="minorHAnsi" w:eastAsia="Times New Roman" w:hAnsiTheme="minorHAnsi" w:cs="Arial"/>
          <w:lang w:val="cs-CZ" w:eastAsia="cs-CZ"/>
        </w:rPr>
      </w:pPr>
      <w:r w:rsidRPr="00104882">
        <w:rPr>
          <w:rFonts w:asciiTheme="minorHAnsi" w:eastAsia="Times New Roman" w:hAnsiTheme="minorHAnsi" w:cs="Arial"/>
          <w:lang w:val="cs-CZ" w:eastAsia="cs-CZ"/>
        </w:rPr>
        <w:t>doprava a dodání Předmětu plnění na místo plnění, umístění v budově dle požadavků Kupujícího a jeho vybalení,</w:t>
      </w:r>
    </w:p>
    <w:p w14:paraId="1E21617B" w14:textId="2340073E" w:rsidR="00E40C58" w:rsidRPr="00E40C58" w:rsidRDefault="0046264F" w:rsidP="00E40C58">
      <w:pPr>
        <w:numPr>
          <w:ilvl w:val="0"/>
          <w:numId w:val="26"/>
        </w:numPr>
        <w:ind w:left="990"/>
        <w:jc w:val="both"/>
        <w:rPr>
          <w:rFonts w:eastAsia="Calibri" w:cs="Arial"/>
          <w:lang w:val="cs-CZ"/>
        </w:rPr>
      </w:pPr>
      <w:r w:rsidRPr="00104882">
        <w:rPr>
          <w:rFonts w:asciiTheme="minorHAnsi" w:hAnsiTheme="minorHAnsi" w:cs="Arial"/>
          <w:lang w:val="cs-CZ"/>
        </w:rPr>
        <w:t>instalace Předmětu plnění, kterou se rozumí jeho usazení v místě plnění, případně jeho sestavení či propojení a dále napoj</w:t>
      </w:r>
      <w:r w:rsidR="00E40C58">
        <w:rPr>
          <w:rFonts w:asciiTheme="minorHAnsi" w:hAnsiTheme="minorHAnsi" w:cs="Arial"/>
          <w:lang w:val="cs-CZ"/>
        </w:rPr>
        <w:t xml:space="preserve">ení Předmětu plnění na zdroje, </w:t>
      </w:r>
      <w:r w:rsidR="00E40C58" w:rsidRPr="00E40C58">
        <w:rPr>
          <w:rFonts w:eastAsia="Calibri" w:cs="Arial"/>
          <w:lang w:val="cs-CZ"/>
        </w:rPr>
        <w:t>zejména připojení Předmětu plnění k elektrickým rozvodům, k slaboproudým a optickým rozvodům, (je-li funkce Předmětu plnění podmíněna takovým připojením),</w:t>
      </w:r>
    </w:p>
    <w:p w14:paraId="01A56BFA" w14:textId="77777777" w:rsidR="0046264F" w:rsidRPr="00104882" w:rsidRDefault="0046264F" w:rsidP="0046264F">
      <w:pPr>
        <w:numPr>
          <w:ilvl w:val="0"/>
          <w:numId w:val="15"/>
        </w:numPr>
        <w:ind w:left="990"/>
        <w:jc w:val="both"/>
        <w:rPr>
          <w:rFonts w:asciiTheme="minorHAnsi" w:hAnsiTheme="minorHAnsi" w:cs="Arial"/>
          <w:lang w:val="cs-CZ"/>
        </w:rPr>
      </w:pPr>
      <w:r w:rsidRPr="00104882">
        <w:rPr>
          <w:rFonts w:asciiTheme="minorHAnsi" w:hAnsiTheme="minorHAnsi" w:cs="Arial"/>
          <w:lang w:val="cs-CZ"/>
        </w:rPr>
        <w:t>uvedení Předmětu plnění a jeho příslušenství do provozu, jeho odzkoušení, ověření správné funkce přístrojů a jejich seřízení, provedení případných dalších úkonů a činností nezbytných pro to, aby zařízení mohlo plnit sjednaný či obvyklý účel,</w:t>
      </w:r>
    </w:p>
    <w:p w14:paraId="422C0374" w14:textId="77777777" w:rsidR="0046264F" w:rsidRPr="00104882" w:rsidRDefault="0046264F" w:rsidP="0046264F">
      <w:pPr>
        <w:numPr>
          <w:ilvl w:val="0"/>
          <w:numId w:val="15"/>
        </w:numPr>
        <w:ind w:left="990"/>
        <w:jc w:val="both"/>
        <w:rPr>
          <w:rFonts w:asciiTheme="minorHAnsi" w:hAnsiTheme="minorHAnsi" w:cs="Arial"/>
          <w:lang w:val="cs-CZ"/>
        </w:rPr>
      </w:pPr>
      <w:r w:rsidRPr="00104882">
        <w:rPr>
          <w:rFonts w:asciiTheme="minorHAnsi" w:hAnsiTheme="minorHAnsi" w:cs="Arial"/>
          <w:lang w:val="cs-CZ"/>
        </w:rPr>
        <w:t>předání veškeré dokumentace nutné k převzetí a užívání Předmětu plnění, tj. např.</w:t>
      </w:r>
    </w:p>
    <w:p w14:paraId="2D8D445F" w14:textId="07124B54" w:rsidR="0046264F" w:rsidRPr="00104882" w:rsidRDefault="0046264F" w:rsidP="0046264F">
      <w:pPr>
        <w:numPr>
          <w:ilvl w:val="1"/>
          <w:numId w:val="16"/>
        </w:numPr>
        <w:jc w:val="both"/>
        <w:rPr>
          <w:rFonts w:asciiTheme="minorHAnsi" w:hAnsiTheme="minorHAnsi" w:cs="Arial"/>
          <w:lang w:val="cs-CZ"/>
        </w:rPr>
      </w:pPr>
      <w:r w:rsidRPr="00104882">
        <w:rPr>
          <w:rFonts w:asciiTheme="minorHAnsi" w:hAnsiTheme="minorHAnsi" w:cs="Arial"/>
          <w:lang w:val="cs-CZ"/>
        </w:rPr>
        <w:t>technické (uživatelské) dokumentace Předmětu plnění v českém nebo</w:t>
      </w:r>
      <w:r w:rsidR="00F85A73">
        <w:rPr>
          <w:rFonts w:asciiTheme="minorHAnsi" w:hAnsiTheme="minorHAnsi" w:cs="Arial"/>
          <w:lang w:val="cs-CZ"/>
        </w:rPr>
        <w:t xml:space="preserve"> slovenském nebo</w:t>
      </w:r>
      <w:r w:rsidRPr="00104882">
        <w:rPr>
          <w:rFonts w:asciiTheme="minorHAnsi" w:hAnsiTheme="minorHAnsi" w:cs="Arial"/>
          <w:lang w:val="cs-CZ"/>
        </w:rPr>
        <w:t xml:space="preserve"> anglickém jazyce,</w:t>
      </w:r>
    </w:p>
    <w:p w14:paraId="1F84BD8A" w14:textId="7717E653" w:rsidR="0046264F" w:rsidRPr="00104882" w:rsidRDefault="0046264F" w:rsidP="0046264F">
      <w:pPr>
        <w:numPr>
          <w:ilvl w:val="1"/>
          <w:numId w:val="16"/>
        </w:numPr>
        <w:jc w:val="both"/>
        <w:rPr>
          <w:rFonts w:asciiTheme="minorHAnsi" w:hAnsiTheme="minorHAnsi" w:cs="Arial"/>
          <w:lang w:val="cs-CZ"/>
        </w:rPr>
      </w:pPr>
      <w:r w:rsidRPr="00104882">
        <w:rPr>
          <w:rFonts w:asciiTheme="minorHAnsi" w:hAnsiTheme="minorHAnsi" w:cs="Arial"/>
          <w:lang w:val="cs-CZ"/>
        </w:rPr>
        <w:t>dokladů o</w:t>
      </w:r>
      <w:r w:rsidR="00376B29">
        <w:rPr>
          <w:rFonts w:asciiTheme="minorHAnsi" w:hAnsiTheme="minorHAnsi" w:cs="Arial"/>
          <w:lang w:val="cs-CZ"/>
        </w:rPr>
        <w:t xml:space="preserve"> provedených revizích, záruční</w:t>
      </w:r>
      <w:r w:rsidRPr="00104882">
        <w:rPr>
          <w:rFonts w:asciiTheme="minorHAnsi" w:hAnsiTheme="minorHAnsi" w:cs="Arial"/>
          <w:lang w:val="cs-CZ"/>
        </w:rPr>
        <w:t xml:space="preserve"> list</w:t>
      </w:r>
      <w:r w:rsidR="00376B29">
        <w:rPr>
          <w:rFonts w:asciiTheme="minorHAnsi" w:hAnsiTheme="minorHAnsi" w:cs="Arial"/>
          <w:lang w:val="cs-CZ"/>
        </w:rPr>
        <w:t>y</w:t>
      </w:r>
      <w:r w:rsidRPr="00104882">
        <w:rPr>
          <w:rFonts w:asciiTheme="minorHAnsi" w:hAnsiTheme="minorHAnsi" w:cs="Arial"/>
          <w:lang w:val="cs-CZ"/>
        </w:rPr>
        <w:t xml:space="preserve">, </w:t>
      </w:r>
      <w:r w:rsidR="00376B29">
        <w:rPr>
          <w:rFonts w:asciiTheme="minorHAnsi" w:hAnsiTheme="minorHAnsi" w:cs="Arial"/>
          <w:lang w:val="cs-CZ"/>
        </w:rPr>
        <w:t>instrukce či návody</w:t>
      </w:r>
      <w:r w:rsidRPr="00104882">
        <w:rPr>
          <w:rFonts w:asciiTheme="minorHAnsi" w:hAnsiTheme="minorHAnsi" w:cs="Arial"/>
          <w:lang w:val="cs-CZ"/>
        </w:rPr>
        <w:t xml:space="preserve"> k obsluze a údržbě Předmětu plnění v českém nebo</w:t>
      </w:r>
      <w:r w:rsidR="00F85A73">
        <w:rPr>
          <w:rFonts w:asciiTheme="minorHAnsi" w:hAnsiTheme="minorHAnsi" w:cs="Arial"/>
          <w:lang w:val="cs-CZ"/>
        </w:rPr>
        <w:t xml:space="preserve"> slovenském nebo v</w:t>
      </w:r>
      <w:r w:rsidRPr="00104882">
        <w:rPr>
          <w:rFonts w:asciiTheme="minorHAnsi" w:hAnsiTheme="minorHAnsi" w:cs="Arial"/>
          <w:lang w:val="cs-CZ"/>
        </w:rPr>
        <w:t xml:space="preserve"> anglickém jazyce,</w:t>
      </w:r>
    </w:p>
    <w:p w14:paraId="00B5B220" w14:textId="399878E5" w:rsidR="008D5BB7" w:rsidRDefault="008D5BB7" w:rsidP="0046264F">
      <w:pPr>
        <w:numPr>
          <w:ilvl w:val="0"/>
          <w:numId w:val="15"/>
        </w:numPr>
        <w:ind w:left="990"/>
        <w:jc w:val="both"/>
        <w:rPr>
          <w:rFonts w:asciiTheme="minorHAnsi" w:hAnsiTheme="minorHAnsi" w:cs="Arial"/>
          <w:lang w:val="cs-CZ"/>
        </w:rPr>
      </w:pPr>
      <w:r>
        <w:rPr>
          <w:rFonts w:asciiTheme="minorHAnsi" w:hAnsiTheme="minorHAnsi" w:cs="Arial"/>
          <w:lang w:val="cs-CZ"/>
        </w:rPr>
        <w:t>zaškolení pracovníků na práci s</w:t>
      </w:r>
      <w:r w:rsidR="00296CB2">
        <w:rPr>
          <w:rFonts w:asciiTheme="minorHAnsi" w:hAnsiTheme="minorHAnsi" w:cs="Arial"/>
          <w:lang w:val="cs-CZ"/>
        </w:rPr>
        <w:t> Předmětem plnění</w:t>
      </w:r>
    </w:p>
    <w:p w14:paraId="4268267B" w14:textId="6A0C9B7B" w:rsidR="0046264F" w:rsidRPr="00104882" w:rsidRDefault="0046264F" w:rsidP="0046264F">
      <w:pPr>
        <w:numPr>
          <w:ilvl w:val="0"/>
          <w:numId w:val="15"/>
        </w:numPr>
        <w:ind w:left="990"/>
        <w:jc w:val="both"/>
        <w:rPr>
          <w:rFonts w:asciiTheme="minorHAnsi" w:hAnsiTheme="minorHAnsi" w:cs="Arial"/>
          <w:lang w:val="cs-CZ"/>
        </w:rPr>
      </w:pPr>
      <w:r w:rsidRPr="00104882">
        <w:rPr>
          <w:rFonts w:asciiTheme="minorHAnsi" w:hAnsiTheme="minorHAnsi" w:cs="Arial"/>
          <w:lang w:val="cs-CZ"/>
        </w:rPr>
        <w:t>vypracování a předání celkového detailního sumáře dodaných položek Předmětu plnění,</w:t>
      </w:r>
    </w:p>
    <w:p w14:paraId="3099243C" w14:textId="629E28CA" w:rsidR="0046264F" w:rsidRPr="00104882" w:rsidRDefault="0046264F" w:rsidP="0046264F">
      <w:pPr>
        <w:numPr>
          <w:ilvl w:val="0"/>
          <w:numId w:val="15"/>
        </w:numPr>
        <w:ind w:left="990"/>
        <w:jc w:val="both"/>
        <w:rPr>
          <w:rFonts w:asciiTheme="minorHAnsi" w:hAnsiTheme="minorHAnsi" w:cs="Arial"/>
          <w:lang w:val="cs-CZ"/>
        </w:rPr>
      </w:pPr>
      <w:r w:rsidRPr="00104882">
        <w:rPr>
          <w:rFonts w:asciiTheme="minorHAnsi" w:hAnsiTheme="minorHAnsi" w:cs="Arial"/>
          <w:lang w:val="cs-CZ"/>
        </w:rPr>
        <w:t xml:space="preserve">odvoz a </w:t>
      </w:r>
      <w:r w:rsidR="00376B29">
        <w:rPr>
          <w:rFonts w:asciiTheme="minorHAnsi" w:hAnsiTheme="minorHAnsi" w:cs="Arial"/>
          <w:lang w:val="cs-CZ"/>
        </w:rPr>
        <w:t xml:space="preserve">ekologická </w:t>
      </w:r>
      <w:r w:rsidRPr="00104882">
        <w:rPr>
          <w:rFonts w:asciiTheme="minorHAnsi" w:hAnsiTheme="minorHAnsi" w:cs="Arial"/>
          <w:lang w:val="cs-CZ"/>
        </w:rPr>
        <w:t>likvidace všech obalů a dalších materiálů použitých v rámci předání a instalace Předmětu plnění,</w:t>
      </w:r>
    </w:p>
    <w:p w14:paraId="7E0FECAE" w14:textId="1D7FEF39" w:rsidR="0046264F" w:rsidRPr="001B6F56" w:rsidRDefault="0046264F" w:rsidP="0046264F">
      <w:pPr>
        <w:numPr>
          <w:ilvl w:val="0"/>
          <w:numId w:val="15"/>
        </w:numPr>
        <w:ind w:left="990"/>
        <w:jc w:val="both"/>
        <w:rPr>
          <w:rFonts w:asciiTheme="minorHAnsi" w:hAnsiTheme="minorHAnsi" w:cs="Arial"/>
          <w:lang w:val="cs-CZ"/>
        </w:rPr>
      </w:pPr>
      <w:r w:rsidRPr="00104882">
        <w:rPr>
          <w:rFonts w:asciiTheme="minorHAnsi" w:hAnsiTheme="minorHAnsi" w:cs="Arial"/>
          <w:lang w:val="cs-CZ"/>
        </w:rPr>
        <w:t>zajištění bezplatného záručního servisu Předmětu plnění dle článku 6 této Smlouvy</w:t>
      </w:r>
      <w:r w:rsidRPr="001B6F56">
        <w:rPr>
          <w:rFonts w:asciiTheme="minorHAnsi" w:hAnsiTheme="minorHAnsi" w:cs="Arial"/>
          <w:lang w:val="cs-CZ"/>
        </w:rPr>
        <w:t>,</w:t>
      </w:r>
    </w:p>
    <w:p w14:paraId="43F7DC14" w14:textId="77777777" w:rsidR="0046264F" w:rsidRPr="001B6F56" w:rsidRDefault="0046264F" w:rsidP="0046264F">
      <w:pPr>
        <w:numPr>
          <w:ilvl w:val="0"/>
          <w:numId w:val="15"/>
        </w:numPr>
        <w:ind w:left="990"/>
        <w:jc w:val="both"/>
        <w:rPr>
          <w:rFonts w:asciiTheme="minorHAnsi" w:hAnsiTheme="minorHAnsi" w:cs="Arial"/>
          <w:lang w:val="cs-CZ"/>
        </w:rPr>
      </w:pPr>
      <w:r w:rsidRPr="001B6F56">
        <w:rPr>
          <w:rFonts w:asciiTheme="minorHAnsi" w:hAnsiTheme="minorHAnsi" w:cs="Arial"/>
          <w:lang w:val="cs-CZ"/>
        </w:rPr>
        <w:t xml:space="preserve">1x bezplatná preventivní prohlídka Předmětu plnění autorizovaným servisním technikem včetně údržby a použitého spotřebního materiálu k údržbě a náhradních dílů, která se uskuteční na konci záruční doby Předmětu plnění </w:t>
      </w:r>
      <w:r>
        <w:rPr>
          <w:rFonts w:asciiTheme="minorHAnsi" w:hAnsiTheme="minorHAnsi" w:cs="Arial"/>
          <w:lang w:val="cs-CZ"/>
        </w:rPr>
        <w:t>v termínu dle vzájemné domluvy Smluvních stran</w:t>
      </w:r>
      <w:r w:rsidRPr="001B6F56">
        <w:rPr>
          <w:rFonts w:asciiTheme="minorHAnsi" w:hAnsiTheme="minorHAnsi" w:cs="Arial"/>
          <w:lang w:val="cs-CZ"/>
        </w:rPr>
        <w:t>.</w:t>
      </w:r>
    </w:p>
    <w:p w14:paraId="16C2B154" w14:textId="77777777" w:rsidR="0046264F" w:rsidRPr="001B6F56" w:rsidRDefault="0046264F" w:rsidP="0046264F">
      <w:pPr>
        <w:ind w:left="0"/>
        <w:rPr>
          <w:lang w:val="cs-CZ"/>
        </w:rPr>
      </w:pPr>
    </w:p>
    <w:p w14:paraId="4619909F" w14:textId="77777777" w:rsidR="0046264F" w:rsidRPr="001B6F56" w:rsidRDefault="0046264F" w:rsidP="0046264F">
      <w:pPr>
        <w:pStyle w:val="Nadpis1"/>
        <w:rPr>
          <w:sz w:val="20"/>
          <w:szCs w:val="20"/>
        </w:rPr>
      </w:pPr>
      <w:r w:rsidRPr="001B6F56">
        <w:rPr>
          <w:sz w:val="20"/>
          <w:szCs w:val="20"/>
        </w:rPr>
        <w:t>Článek 2</w:t>
      </w:r>
    </w:p>
    <w:p w14:paraId="5DCE0AF0" w14:textId="77777777" w:rsidR="0046264F" w:rsidRPr="001B6F56" w:rsidRDefault="0046264F" w:rsidP="0046264F">
      <w:pPr>
        <w:widowControl w:val="0"/>
        <w:ind w:left="0"/>
        <w:jc w:val="center"/>
        <w:outlineLvl w:val="2"/>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Kupní cena</w:t>
      </w:r>
    </w:p>
    <w:p w14:paraId="44867799" w14:textId="2CC8FD31" w:rsidR="0046264F" w:rsidRPr="001B6F56" w:rsidRDefault="0046264F" w:rsidP="0046264F">
      <w:pPr>
        <w:widowControl w:val="0"/>
        <w:numPr>
          <w:ilvl w:val="3"/>
          <w:numId w:val="2"/>
        </w:numPr>
        <w:tabs>
          <w:tab w:val="num" w:pos="567"/>
        </w:tabs>
        <w:ind w:left="567" w:hanging="567"/>
        <w:jc w:val="both"/>
        <w:rPr>
          <w:rFonts w:asciiTheme="minorHAnsi" w:eastAsia="Times New Roman" w:hAnsiTheme="minorHAnsi" w:cs="Arial"/>
          <w:lang w:val="cs-CZ" w:eastAsia="cs-CZ"/>
        </w:rPr>
      </w:pPr>
      <w:r>
        <w:rPr>
          <w:rFonts w:asciiTheme="minorHAnsi" w:eastAsia="Times New Roman" w:hAnsiTheme="minorHAnsi" w:cs="Arial"/>
          <w:lang w:val="cs-CZ" w:eastAsia="cs-CZ"/>
        </w:rPr>
        <w:t>Smluvní strany</w:t>
      </w:r>
      <w:r w:rsidRPr="001B6F56">
        <w:rPr>
          <w:rFonts w:asciiTheme="minorHAnsi" w:eastAsia="Times New Roman" w:hAnsiTheme="minorHAnsi" w:cs="Arial"/>
          <w:lang w:val="cs-CZ" w:eastAsia="cs-CZ"/>
        </w:rPr>
        <w:t xml:space="preserve"> se dohodly, že kupní cena za převod neomezeného vlastnického práva k Předmětu plnění specifikovanému v článku 1 této </w:t>
      </w:r>
      <w:r>
        <w:rPr>
          <w:rFonts w:asciiTheme="minorHAnsi" w:eastAsia="Times New Roman" w:hAnsiTheme="minorHAnsi" w:cs="Arial"/>
          <w:lang w:val="cs-CZ" w:eastAsia="cs-CZ"/>
        </w:rPr>
        <w:t>Smlouvy</w:t>
      </w:r>
      <w:r w:rsidR="00376B29">
        <w:rPr>
          <w:rFonts w:asciiTheme="minorHAnsi" w:eastAsia="Times New Roman" w:hAnsiTheme="minorHAnsi" w:cs="Arial"/>
          <w:lang w:val="cs-CZ" w:eastAsia="cs-CZ"/>
        </w:rPr>
        <w:t xml:space="preserve"> a v příloze č. 1 a 2 Smlouvy</w:t>
      </w:r>
      <w:r>
        <w:rPr>
          <w:rFonts w:asciiTheme="minorHAnsi" w:eastAsia="Times New Roman" w:hAnsiTheme="minorHAnsi" w:cs="Arial"/>
          <w:lang w:val="cs-CZ" w:eastAsia="cs-CZ"/>
        </w:rPr>
        <w:t xml:space="preserve"> </w:t>
      </w:r>
      <w:r w:rsidRPr="001B6F56">
        <w:rPr>
          <w:rFonts w:asciiTheme="minorHAnsi" w:eastAsia="Times New Roman" w:hAnsiTheme="minorHAnsi" w:cs="Arial"/>
          <w:lang w:val="cs-CZ" w:eastAsia="cs-CZ"/>
        </w:rPr>
        <w:t>činí:</w:t>
      </w:r>
    </w:p>
    <w:p w14:paraId="75A6FD53" w14:textId="77777777" w:rsidR="0046264F" w:rsidRPr="001B6F56" w:rsidRDefault="0046264F" w:rsidP="0046264F">
      <w:pPr>
        <w:widowControl w:val="0"/>
        <w:tabs>
          <w:tab w:val="num" w:pos="2727"/>
        </w:tabs>
        <w:ind w:left="0"/>
        <w:jc w:val="both"/>
        <w:rPr>
          <w:rFonts w:asciiTheme="minorHAnsi" w:eastAsia="Times New Roman" w:hAnsiTheme="minorHAnsi" w:cs="Arial"/>
          <w:lang w:val="cs-CZ" w:eastAsia="cs-CZ"/>
        </w:rPr>
      </w:pPr>
    </w:p>
    <w:p w14:paraId="225143B4" w14:textId="77777777" w:rsidR="0046264F" w:rsidRPr="001B6F56" w:rsidRDefault="0046264F" w:rsidP="0046264F">
      <w:pPr>
        <w:widowControl w:val="0"/>
        <w:ind w:left="540"/>
        <w:jc w:val="both"/>
        <w:rPr>
          <w:rFonts w:asciiTheme="minorHAnsi" w:eastAsia="Times New Roman" w:hAnsiTheme="minorHAnsi" w:cs="Arial"/>
          <w:b/>
          <w:u w:val="single"/>
          <w:lang w:val="cs-CZ" w:eastAsia="cs-CZ"/>
        </w:rPr>
      </w:pPr>
      <w:r w:rsidRPr="001B6F56">
        <w:rPr>
          <w:rFonts w:asciiTheme="minorHAnsi" w:eastAsia="Times New Roman" w:hAnsiTheme="minorHAnsi" w:cs="Arial"/>
          <w:b/>
          <w:u w:val="single"/>
          <w:lang w:val="cs-CZ" w:eastAsia="cs-CZ"/>
        </w:rPr>
        <w:t>Celková kupní cena:</w:t>
      </w:r>
    </w:p>
    <w:p w14:paraId="229F0F42" w14:textId="002EBEBF" w:rsidR="0046264F" w:rsidRPr="000F2DCD" w:rsidRDefault="0046264F" w:rsidP="0046264F">
      <w:pPr>
        <w:widowControl w:val="0"/>
        <w:ind w:left="0" w:firstLine="540"/>
        <w:jc w:val="both"/>
        <w:rPr>
          <w:rFonts w:asciiTheme="minorHAnsi" w:eastAsia="Times New Roman" w:hAnsiTheme="minorHAnsi" w:cs="Arial"/>
          <w:b/>
          <w:lang w:val="cs-CZ" w:eastAsia="cs-CZ"/>
        </w:rPr>
      </w:pPr>
      <w:r w:rsidRPr="001B6F56">
        <w:rPr>
          <w:rFonts w:asciiTheme="minorHAnsi" w:eastAsia="Times New Roman" w:hAnsiTheme="minorHAnsi" w:cs="Arial"/>
          <w:lang w:val="cs-CZ" w:eastAsia="cs-CZ"/>
        </w:rPr>
        <w:t>Cena bez DPH:</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009B7A22">
        <w:rPr>
          <w:rFonts w:asciiTheme="minorHAnsi" w:eastAsia="Times New Roman" w:hAnsiTheme="minorHAnsi" w:cs="Arial"/>
          <w:b/>
          <w:lang w:val="cs-CZ" w:eastAsia="cs-CZ"/>
        </w:rPr>
        <w:t>1 122 700 Kč</w:t>
      </w:r>
    </w:p>
    <w:p w14:paraId="4B1919AA" w14:textId="6B0A40D6" w:rsidR="0046264F" w:rsidRPr="001B6F56" w:rsidRDefault="0046264F" w:rsidP="0046264F">
      <w:pPr>
        <w:widowControl w:val="0"/>
        <w:ind w:left="0" w:firstLine="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DPH  </w:t>
      </w:r>
      <w:r w:rsidR="009B7A22">
        <w:rPr>
          <w:rFonts w:asciiTheme="minorHAnsi" w:eastAsia="Times New Roman" w:hAnsiTheme="minorHAnsi" w:cs="Arial"/>
          <w:b/>
          <w:lang w:val="cs-CZ" w:eastAsia="cs-CZ"/>
        </w:rPr>
        <w:t>21</w:t>
      </w:r>
      <w:r w:rsidRPr="001B6F56">
        <w:rPr>
          <w:rFonts w:asciiTheme="minorHAnsi" w:eastAsia="Times New Roman" w:hAnsiTheme="minorHAnsi" w:cs="Arial"/>
          <w:lang w:val="cs-CZ" w:eastAsia="cs-CZ"/>
        </w:rPr>
        <w:t xml:space="preserve">  % </w:t>
      </w:r>
      <w:r w:rsidRPr="001B6F56">
        <w:rPr>
          <w:rFonts w:asciiTheme="minorHAnsi" w:eastAsia="Times New Roman" w:hAnsiTheme="minorHAnsi" w:cs="Arial"/>
          <w:lang w:val="cs-CZ" w:eastAsia="cs-CZ"/>
        </w:rPr>
        <w:tab/>
      </w:r>
      <w:r w:rsidRPr="001B6F56">
        <w:rPr>
          <w:rFonts w:asciiTheme="minorHAnsi" w:eastAsia="Times New Roman" w:hAnsiTheme="minorHAnsi" w:cs="Arial"/>
          <w:lang w:val="cs-CZ" w:eastAsia="cs-CZ"/>
        </w:rPr>
        <w:tab/>
      </w:r>
      <w:r w:rsidR="009B7A22">
        <w:rPr>
          <w:rFonts w:asciiTheme="minorHAnsi" w:eastAsia="Times New Roman" w:hAnsiTheme="minorHAnsi" w:cs="Arial"/>
          <w:b/>
          <w:lang w:val="cs-CZ" w:eastAsia="cs-CZ"/>
        </w:rPr>
        <w:t xml:space="preserve">235 767 </w:t>
      </w:r>
      <w:r w:rsidRPr="001B6F56">
        <w:rPr>
          <w:rFonts w:asciiTheme="minorHAnsi" w:eastAsia="Times New Roman" w:hAnsiTheme="minorHAnsi" w:cs="Arial"/>
          <w:lang w:val="cs-CZ" w:eastAsia="cs-CZ"/>
        </w:rPr>
        <w:t>Kč</w:t>
      </w:r>
    </w:p>
    <w:p w14:paraId="1CFA5B90" w14:textId="62E87DC3" w:rsidR="0046264F" w:rsidRPr="001B6F56" w:rsidRDefault="0046264F" w:rsidP="0046264F">
      <w:pPr>
        <w:widowControl w:val="0"/>
        <w:ind w:left="2832" w:hanging="2292"/>
        <w:jc w:val="both"/>
        <w:rPr>
          <w:rFonts w:asciiTheme="minorHAnsi" w:eastAsia="Times New Roman" w:hAnsiTheme="minorHAnsi" w:cs="Arial"/>
          <w:lang w:val="cs-CZ" w:eastAsia="cs-CZ"/>
        </w:rPr>
      </w:pPr>
      <w:r>
        <w:rPr>
          <w:rFonts w:asciiTheme="minorHAnsi" w:eastAsia="Times New Roman" w:hAnsiTheme="minorHAnsi" w:cs="Arial"/>
          <w:lang w:val="cs-CZ" w:eastAsia="cs-CZ"/>
        </w:rPr>
        <w:t>Cena s DPH</w:t>
      </w:r>
      <w:r>
        <w:rPr>
          <w:rFonts w:asciiTheme="minorHAnsi" w:eastAsia="Times New Roman" w:hAnsiTheme="minorHAnsi" w:cs="Arial"/>
          <w:lang w:val="cs-CZ" w:eastAsia="cs-CZ"/>
        </w:rPr>
        <w:tab/>
        <w:t xml:space="preserve"> </w:t>
      </w:r>
      <w:r w:rsidR="009B7A22">
        <w:rPr>
          <w:rFonts w:asciiTheme="minorHAnsi" w:eastAsia="Times New Roman" w:hAnsiTheme="minorHAnsi" w:cs="Arial"/>
          <w:b/>
          <w:lang w:val="cs-CZ" w:eastAsia="cs-CZ"/>
        </w:rPr>
        <w:t>1 358 467</w:t>
      </w:r>
      <w:r w:rsidRPr="000F2DCD">
        <w:rPr>
          <w:rFonts w:asciiTheme="minorHAnsi" w:eastAsia="Times New Roman" w:hAnsiTheme="minorHAnsi" w:cs="Arial"/>
          <w:b/>
          <w:lang w:val="cs-CZ" w:eastAsia="cs-CZ"/>
        </w:rPr>
        <w:t xml:space="preserve"> Kč</w:t>
      </w:r>
    </w:p>
    <w:p w14:paraId="4B975DC2" w14:textId="77777777" w:rsidR="0046264F" w:rsidRPr="001B6F56" w:rsidRDefault="0046264F" w:rsidP="0046264F">
      <w:pPr>
        <w:widowControl w:val="0"/>
        <w:ind w:left="0"/>
        <w:jc w:val="both"/>
        <w:rPr>
          <w:rFonts w:ascii="Arial" w:eastAsia="Times New Roman" w:hAnsi="Arial" w:cs="Arial"/>
          <w:lang w:val="cs-CZ" w:eastAsia="cs-CZ"/>
        </w:rPr>
      </w:pPr>
    </w:p>
    <w:p w14:paraId="08F4A908" w14:textId="77777777" w:rsidR="0046264F" w:rsidRPr="001B6F56" w:rsidRDefault="0046264F" w:rsidP="0046264F">
      <w:pPr>
        <w:widowControl w:val="0"/>
        <w:ind w:left="0" w:firstLine="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(dále jen „</w:t>
      </w:r>
      <w:r w:rsidRPr="001B6F56">
        <w:rPr>
          <w:rFonts w:asciiTheme="minorHAnsi" w:eastAsia="Times New Roman" w:hAnsiTheme="minorHAnsi" w:cs="Arial"/>
          <w:b/>
          <w:lang w:val="cs-CZ" w:eastAsia="cs-CZ"/>
        </w:rPr>
        <w:t>Kupní cena</w:t>
      </w:r>
      <w:r w:rsidRPr="001B6F56">
        <w:rPr>
          <w:rFonts w:asciiTheme="minorHAnsi" w:eastAsia="Times New Roman" w:hAnsiTheme="minorHAnsi" w:cs="Arial"/>
          <w:lang w:val="cs-CZ" w:eastAsia="cs-CZ"/>
        </w:rPr>
        <w:t>“)</w:t>
      </w:r>
    </w:p>
    <w:p w14:paraId="2D054B4F" w14:textId="77777777" w:rsidR="0046264F" w:rsidRPr="001B6F56" w:rsidRDefault="0046264F" w:rsidP="0046264F">
      <w:pPr>
        <w:widowControl w:val="0"/>
        <w:ind w:left="0"/>
        <w:jc w:val="both"/>
        <w:rPr>
          <w:rFonts w:asciiTheme="minorHAnsi" w:eastAsia="Times New Roman" w:hAnsiTheme="minorHAnsi" w:cs="Arial"/>
          <w:lang w:val="cs-CZ" w:eastAsia="cs-CZ"/>
        </w:rPr>
      </w:pPr>
    </w:p>
    <w:p w14:paraId="3F26E067" w14:textId="77777777" w:rsidR="0046264F" w:rsidRPr="001B6F56" w:rsidRDefault="0046264F" w:rsidP="0046264F">
      <w:pPr>
        <w:widowControl w:val="0"/>
        <w:numPr>
          <w:ilvl w:val="3"/>
          <w:numId w:val="2"/>
        </w:numPr>
        <w:tabs>
          <w:tab w:val="num" w:pos="-50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Výše Kupní ceny je zásadně nepřekročitelná. Kupní cenu je možné překročit pouze v případě, že </w:t>
      </w:r>
      <w:r>
        <w:rPr>
          <w:rFonts w:asciiTheme="minorHAnsi" w:eastAsia="Times New Roman" w:hAnsiTheme="minorHAnsi" w:cs="Arial"/>
          <w:lang w:val="cs-CZ" w:eastAsia="cs-CZ"/>
        </w:rPr>
        <w:t>v průběhu plnění Předmětu této Smlouvy</w:t>
      </w:r>
      <w:r w:rsidRPr="001B6F56">
        <w:rPr>
          <w:rFonts w:asciiTheme="minorHAnsi" w:eastAsia="Times New Roman" w:hAnsiTheme="minorHAnsi" w:cs="Arial"/>
          <w:lang w:val="cs-CZ" w:eastAsia="cs-CZ"/>
        </w:rPr>
        <w:t xml:space="preserve"> dojde ke změnám sazeb daně z přidané hodnoty.</w:t>
      </w:r>
    </w:p>
    <w:p w14:paraId="517BACEE" w14:textId="77777777" w:rsidR="0046264F" w:rsidRPr="001B6F56" w:rsidRDefault="0046264F" w:rsidP="0046264F">
      <w:pPr>
        <w:widowControl w:val="0"/>
        <w:tabs>
          <w:tab w:val="num" w:pos="2727"/>
        </w:tabs>
        <w:ind w:left="540"/>
        <w:jc w:val="both"/>
        <w:rPr>
          <w:rFonts w:asciiTheme="minorHAnsi" w:eastAsia="Times New Roman" w:hAnsiTheme="minorHAnsi" w:cs="Arial"/>
          <w:lang w:val="cs-CZ" w:eastAsia="cs-CZ"/>
        </w:rPr>
      </w:pPr>
    </w:p>
    <w:p w14:paraId="10A5F451" w14:textId="77777777" w:rsidR="0046264F" w:rsidRPr="001B6F56" w:rsidRDefault="0046264F" w:rsidP="0046264F">
      <w:pPr>
        <w:widowControl w:val="0"/>
        <w:numPr>
          <w:ilvl w:val="3"/>
          <w:numId w:val="2"/>
        </w:numPr>
        <w:tabs>
          <w:tab w:val="num" w:pos="-50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Kupní cena v sobě zahrnuje veškeré práce a dodávky nezbytné pro řádné splnění Předmětu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veškeré náklady spojené s úplným dodáním</w:t>
      </w:r>
      <w:r>
        <w:rPr>
          <w:rFonts w:asciiTheme="minorHAnsi" w:eastAsia="Times New Roman" w:hAnsiTheme="minorHAnsi" w:cs="Arial"/>
          <w:lang w:val="cs-CZ" w:eastAsia="cs-CZ"/>
        </w:rPr>
        <w:t xml:space="preserve">, instalací </w:t>
      </w:r>
      <w:r w:rsidRPr="001B6F56">
        <w:rPr>
          <w:rFonts w:asciiTheme="minorHAnsi" w:eastAsia="Times New Roman" w:hAnsiTheme="minorHAnsi" w:cs="Arial"/>
          <w:lang w:val="cs-CZ" w:eastAsia="cs-CZ"/>
        </w:rPr>
        <w:t>a řádným předání</w:t>
      </w:r>
      <w:r>
        <w:rPr>
          <w:rFonts w:asciiTheme="minorHAnsi" w:eastAsia="Times New Roman" w:hAnsiTheme="minorHAnsi" w:cs="Arial"/>
          <w:lang w:val="cs-CZ" w:eastAsia="cs-CZ"/>
        </w:rPr>
        <w:t xml:space="preserve">m Předmětu plnění, </w:t>
      </w:r>
      <w:r w:rsidRPr="001B6F56">
        <w:rPr>
          <w:rFonts w:asciiTheme="minorHAnsi" w:eastAsia="Times New Roman" w:hAnsiTheme="minorHAnsi" w:cs="Arial"/>
          <w:lang w:val="cs-CZ" w:eastAsia="cs-CZ"/>
        </w:rPr>
        <w:t xml:space="preserve">náklady na dopravu do místa plnění, </w:t>
      </w:r>
      <w:r>
        <w:rPr>
          <w:rFonts w:asciiTheme="minorHAnsi" w:eastAsia="Times New Roman" w:hAnsiTheme="minorHAnsi" w:cs="Arial"/>
          <w:lang w:val="cs-CZ" w:eastAsia="cs-CZ"/>
        </w:rPr>
        <w:t xml:space="preserve">včetně nákladů na provedení demonstrace funkčnosti přístroje a nákladů na pojištění přístroje do doby jeho předání a převzetí, </w:t>
      </w:r>
      <w:r w:rsidRPr="001B6F56">
        <w:rPr>
          <w:rFonts w:asciiTheme="minorHAnsi" w:eastAsia="Times New Roman" w:hAnsiTheme="minorHAnsi" w:cs="Arial"/>
          <w:lang w:val="cs-CZ" w:eastAsia="cs-CZ"/>
        </w:rPr>
        <w:t>jakož i veškeré další</w:t>
      </w:r>
      <w:r w:rsidR="00DA2131">
        <w:rPr>
          <w:rFonts w:asciiTheme="minorHAnsi" w:eastAsia="Times New Roman" w:hAnsiTheme="minorHAnsi" w:cs="Arial"/>
          <w:lang w:val="cs-CZ" w:eastAsia="cs-CZ"/>
        </w:rPr>
        <w:t xml:space="preserve"> náklady dle čl. 1 odst. 2 až 6</w:t>
      </w:r>
      <w:r w:rsidRPr="001B6F56">
        <w:rPr>
          <w:rFonts w:asciiTheme="minorHAnsi" w:eastAsia="Times New Roman" w:hAnsiTheme="minorHAnsi" w:cs="Arial"/>
          <w:lang w:val="cs-CZ" w:eastAsia="cs-CZ"/>
        </w:rPr>
        <w:t xml:space="preserve">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w:t>
      </w:r>
    </w:p>
    <w:p w14:paraId="499A7056" w14:textId="77777777" w:rsidR="0046264F" w:rsidRPr="001B6F56" w:rsidRDefault="0046264F" w:rsidP="0046264F">
      <w:pPr>
        <w:widowControl w:val="0"/>
        <w:ind w:left="0"/>
        <w:jc w:val="both"/>
        <w:rPr>
          <w:rFonts w:asciiTheme="minorHAnsi" w:eastAsia="Times New Roman" w:hAnsiTheme="minorHAnsi" w:cs="Arial"/>
          <w:lang w:val="cs-CZ" w:eastAsia="cs-CZ"/>
        </w:rPr>
      </w:pPr>
    </w:p>
    <w:p w14:paraId="44D473D3" w14:textId="77777777" w:rsidR="0046264F" w:rsidRPr="001B6F56" w:rsidRDefault="0046264F" w:rsidP="0046264F">
      <w:pPr>
        <w:widowControl w:val="0"/>
        <w:numPr>
          <w:ilvl w:val="3"/>
          <w:numId w:val="2"/>
        </w:numPr>
        <w:tabs>
          <w:tab w:val="num" w:pos="-50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Kupní cena</w:t>
      </w:r>
      <w:r w:rsidRPr="001B6F56">
        <w:rPr>
          <w:rFonts w:asciiTheme="minorHAnsi" w:eastAsia="Times New Roman" w:hAnsiTheme="minorHAnsi" w:cs="Arial"/>
          <w:lang w:val="cs-CZ" w:eastAsia="cs-CZ"/>
        </w:rPr>
        <w:t xml:space="preserve"> v sobě dále zahrnuje bezplatný servis v průběhu záruční doby</w:t>
      </w:r>
      <w:r>
        <w:rPr>
          <w:rFonts w:asciiTheme="minorHAnsi" w:eastAsia="Times New Roman" w:hAnsiTheme="minorHAnsi" w:cs="Arial"/>
          <w:lang w:val="cs-CZ" w:eastAsia="cs-CZ"/>
        </w:rPr>
        <w:t>, která je specifikována v čl. 6</w:t>
      </w:r>
      <w:r w:rsidRPr="001B6F56">
        <w:rPr>
          <w:rFonts w:asciiTheme="minorHAnsi" w:eastAsia="Times New Roman" w:hAnsiTheme="minorHAnsi" w:cs="Arial"/>
          <w:lang w:val="cs-CZ" w:eastAsia="cs-CZ"/>
        </w:rPr>
        <w:t xml:space="preserve">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Záruční doba počíná běžet ode dne řádného předání Předmětu plnění bez jakýchkoli vad a nedodělků a po uvedení Předmětu plnění do provozu.</w:t>
      </w:r>
    </w:p>
    <w:p w14:paraId="256C44AA" w14:textId="77777777" w:rsidR="0046264F" w:rsidRDefault="0046264F" w:rsidP="0046264F">
      <w:pPr>
        <w:widowControl w:val="0"/>
        <w:ind w:left="540"/>
        <w:jc w:val="both"/>
        <w:rPr>
          <w:rFonts w:asciiTheme="minorHAnsi" w:eastAsia="Times New Roman" w:hAnsiTheme="minorHAnsi" w:cs="Arial"/>
          <w:highlight w:val="yellow"/>
          <w:lang w:val="cs-CZ" w:eastAsia="cs-CZ"/>
        </w:rPr>
      </w:pPr>
    </w:p>
    <w:p w14:paraId="4592ED86" w14:textId="77777777" w:rsidR="0046264F" w:rsidRPr="001B6F56" w:rsidRDefault="0046264F" w:rsidP="0046264F">
      <w:pPr>
        <w:widowControl w:val="0"/>
        <w:ind w:left="540"/>
        <w:jc w:val="both"/>
        <w:rPr>
          <w:rFonts w:asciiTheme="minorHAnsi" w:eastAsia="Times New Roman" w:hAnsiTheme="minorHAnsi" w:cs="Arial"/>
          <w:highlight w:val="yellow"/>
          <w:lang w:val="cs-CZ" w:eastAsia="cs-CZ"/>
        </w:rPr>
      </w:pPr>
    </w:p>
    <w:p w14:paraId="30AEF743" w14:textId="77777777" w:rsidR="0046264F" w:rsidRPr="001B6F56" w:rsidRDefault="0046264F" w:rsidP="0046264F">
      <w:pPr>
        <w:widowControl w:val="0"/>
        <w:ind w:left="0"/>
        <w:jc w:val="center"/>
        <w:outlineLvl w:val="2"/>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3</w:t>
      </w:r>
    </w:p>
    <w:p w14:paraId="4350870D" w14:textId="77777777" w:rsidR="0046264F" w:rsidRPr="001B6F56" w:rsidRDefault="0046264F" w:rsidP="0046264F">
      <w:pPr>
        <w:pStyle w:val="Nadpis1"/>
        <w:rPr>
          <w:sz w:val="20"/>
          <w:szCs w:val="20"/>
        </w:rPr>
      </w:pPr>
      <w:r w:rsidRPr="001B6F56">
        <w:rPr>
          <w:sz w:val="20"/>
          <w:szCs w:val="20"/>
        </w:rPr>
        <w:t>Splatnost Kupní ceny</w:t>
      </w:r>
    </w:p>
    <w:p w14:paraId="0359E308" w14:textId="77777777" w:rsidR="0046264F" w:rsidRPr="001B6F56" w:rsidRDefault="0046264F" w:rsidP="0046264F">
      <w:pPr>
        <w:pStyle w:val="Zkladntext2"/>
        <w:numPr>
          <w:ilvl w:val="0"/>
          <w:numId w:val="4"/>
        </w:numPr>
        <w:tabs>
          <w:tab w:val="clear" w:pos="720"/>
          <w:tab w:val="num" w:pos="540"/>
          <w:tab w:val="num" w:pos="810"/>
        </w:tabs>
        <w:ind w:left="540" w:right="0" w:hanging="540"/>
        <w:jc w:val="both"/>
        <w:rPr>
          <w:rFonts w:asciiTheme="minorHAnsi" w:hAnsiTheme="minorHAnsi"/>
          <w:sz w:val="20"/>
          <w:szCs w:val="20"/>
        </w:rPr>
      </w:pPr>
      <w:r w:rsidRPr="001B6F56">
        <w:rPr>
          <w:rFonts w:asciiTheme="minorHAnsi" w:hAnsiTheme="minorHAnsi"/>
          <w:sz w:val="20"/>
          <w:szCs w:val="20"/>
        </w:rPr>
        <w:t>Kupní cena bude uhrazena po řádném předání Předmětu plnění (tj. bez jakýchkoli vad a nedodělků) a uvedení Předmětu plnění do provozu v místě plnění uv</w:t>
      </w:r>
      <w:r>
        <w:rPr>
          <w:rFonts w:asciiTheme="minorHAnsi" w:hAnsiTheme="minorHAnsi"/>
          <w:sz w:val="20"/>
          <w:szCs w:val="20"/>
        </w:rPr>
        <w:t>edeném v článku 4 odst. 5 této Smlouvy</w:t>
      </w:r>
      <w:r w:rsidRPr="001B6F56">
        <w:rPr>
          <w:rFonts w:asciiTheme="minorHAnsi" w:hAnsiTheme="minorHAnsi"/>
          <w:sz w:val="20"/>
          <w:szCs w:val="20"/>
        </w:rPr>
        <w:t>. O řádném dodání Předmětu plnění bude sepsán písemný před</w:t>
      </w:r>
      <w:r>
        <w:rPr>
          <w:rFonts w:asciiTheme="minorHAnsi" w:hAnsiTheme="minorHAnsi"/>
          <w:sz w:val="20"/>
          <w:szCs w:val="20"/>
        </w:rPr>
        <w:t>ávací protokol podepsaný oběma S</w:t>
      </w:r>
      <w:r w:rsidRPr="001B6F56">
        <w:rPr>
          <w:rFonts w:asciiTheme="minorHAnsi" w:hAnsiTheme="minorHAnsi"/>
          <w:sz w:val="20"/>
          <w:szCs w:val="20"/>
        </w:rPr>
        <w:t>mluvními stranami v so</w:t>
      </w:r>
      <w:r>
        <w:rPr>
          <w:rFonts w:asciiTheme="minorHAnsi" w:hAnsiTheme="minorHAnsi"/>
          <w:sz w:val="20"/>
          <w:szCs w:val="20"/>
        </w:rPr>
        <w:t>uladu s článkem 5 odst. 5 této Smlouvy</w:t>
      </w:r>
      <w:r w:rsidRPr="001B6F56">
        <w:rPr>
          <w:rFonts w:asciiTheme="minorHAnsi" w:hAnsiTheme="minorHAnsi"/>
          <w:sz w:val="20"/>
          <w:szCs w:val="20"/>
        </w:rPr>
        <w:t>.</w:t>
      </w:r>
    </w:p>
    <w:p w14:paraId="2A674D33" w14:textId="77777777" w:rsidR="0046264F" w:rsidRPr="001B6F56" w:rsidRDefault="0046264F" w:rsidP="0046264F">
      <w:pPr>
        <w:pStyle w:val="Zkladntext2"/>
        <w:ind w:left="540"/>
        <w:rPr>
          <w:rFonts w:asciiTheme="minorHAnsi" w:hAnsiTheme="minorHAnsi"/>
          <w:i/>
          <w:sz w:val="20"/>
          <w:szCs w:val="20"/>
        </w:rPr>
      </w:pPr>
    </w:p>
    <w:p w14:paraId="58096635" w14:textId="522EA2B9" w:rsidR="0046264F" w:rsidRPr="001B6F56" w:rsidRDefault="0046264F" w:rsidP="0046264F">
      <w:pPr>
        <w:widowControl w:val="0"/>
        <w:numPr>
          <w:ilvl w:val="0"/>
          <w:numId w:val="4"/>
        </w:numPr>
        <w:tabs>
          <w:tab w:val="num" w:pos="540"/>
        </w:tabs>
        <w:ind w:left="540" w:hanging="540"/>
        <w:jc w:val="both"/>
        <w:rPr>
          <w:rFonts w:asciiTheme="minorHAnsi" w:eastAsia="Times New Roman" w:hAnsiTheme="minorHAnsi" w:cs="Arial"/>
          <w:iCs/>
          <w:lang w:val="cs-CZ" w:eastAsia="cs-CZ"/>
        </w:rPr>
      </w:pPr>
      <w:r w:rsidRPr="001B6F56">
        <w:rPr>
          <w:rFonts w:asciiTheme="minorHAnsi" w:eastAsia="Times New Roman" w:hAnsiTheme="minorHAnsi" w:cs="Arial"/>
          <w:iCs/>
          <w:lang w:val="cs-CZ" w:eastAsia="cs-CZ"/>
        </w:rPr>
        <w:t xml:space="preserve">Kupující se zavazuje uhradit Kupní cenu na základě faktury vystavené Prodávajícím po řádném předání Předmětu plnění, kterou Kupující předem odsouhlasí, se </w:t>
      </w:r>
      <w:r w:rsidRPr="00B929D7">
        <w:rPr>
          <w:rFonts w:asciiTheme="minorHAnsi" w:eastAsia="Times New Roman" w:hAnsiTheme="minorHAnsi" w:cs="Arial"/>
          <w:iCs/>
          <w:lang w:val="cs-CZ" w:eastAsia="cs-CZ"/>
        </w:rPr>
        <w:t>splatností 30 dnů ode dne jejího</w:t>
      </w:r>
      <w:r w:rsidRPr="001B6F56">
        <w:rPr>
          <w:rFonts w:asciiTheme="minorHAnsi" w:eastAsia="Times New Roman" w:hAnsiTheme="minorHAnsi" w:cs="Arial"/>
          <w:iCs/>
          <w:lang w:val="cs-CZ" w:eastAsia="cs-CZ"/>
        </w:rPr>
        <w:t xml:space="preserve"> </w:t>
      </w:r>
      <w:r w:rsidR="00662C63">
        <w:rPr>
          <w:rFonts w:asciiTheme="minorHAnsi" w:eastAsia="Times New Roman" w:hAnsiTheme="minorHAnsi" w:cs="Arial"/>
          <w:iCs/>
          <w:lang w:val="cs-CZ" w:eastAsia="cs-CZ"/>
        </w:rPr>
        <w:t>doruče</w:t>
      </w:r>
      <w:r>
        <w:rPr>
          <w:rFonts w:asciiTheme="minorHAnsi" w:eastAsia="Times New Roman" w:hAnsiTheme="minorHAnsi" w:cs="Arial"/>
          <w:iCs/>
          <w:lang w:val="cs-CZ" w:eastAsia="cs-CZ"/>
        </w:rPr>
        <w:t>ní</w:t>
      </w:r>
      <w:r w:rsidR="00662C63">
        <w:rPr>
          <w:rFonts w:asciiTheme="minorHAnsi" w:eastAsia="Times New Roman" w:hAnsiTheme="minorHAnsi" w:cs="Arial"/>
          <w:iCs/>
          <w:lang w:val="cs-CZ" w:eastAsia="cs-CZ"/>
        </w:rPr>
        <w:t xml:space="preserve"> Kupujícímu</w:t>
      </w:r>
      <w:r>
        <w:rPr>
          <w:rFonts w:asciiTheme="minorHAnsi" w:eastAsia="Times New Roman" w:hAnsiTheme="minorHAnsi" w:cs="Arial"/>
          <w:iCs/>
          <w:lang w:val="cs-CZ" w:eastAsia="cs-CZ"/>
        </w:rPr>
        <w:t>. Faktura se pro účely této Smlouvy</w:t>
      </w:r>
      <w:r w:rsidRPr="001B6F56">
        <w:rPr>
          <w:rFonts w:asciiTheme="minorHAnsi" w:eastAsia="Times New Roman" w:hAnsiTheme="minorHAnsi" w:cs="Arial"/>
          <w:iCs/>
          <w:lang w:val="cs-CZ" w:eastAsia="cs-CZ"/>
        </w:rPr>
        <w:t xml:space="preserve"> považuje za uhrazenou okamžikem odepsání předmětné částky z účtu Kupujícího</w:t>
      </w:r>
      <w:r w:rsidR="00662C63">
        <w:rPr>
          <w:rFonts w:asciiTheme="minorHAnsi" w:eastAsia="Times New Roman" w:hAnsiTheme="minorHAnsi" w:cs="Arial"/>
          <w:iCs/>
          <w:lang w:val="cs-CZ" w:eastAsia="cs-CZ"/>
        </w:rPr>
        <w:t xml:space="preserve"> ve prospěch účtu Prodávajícího</w:t>
      </w:r>
      <w:r w:rsidRPr="001B6F56">
        <w:rPr>
          <w:rFonts w:asciiTheme="minorHAnsi" w:eastAsia="Times New Roman" w:hAnsiTheme="minorHAnsi" w:cs="Arial"/>
          <w:iCs/>
          <w:lang w:val="cs-CZ" w:eastAsia="cs-CZ"/>
        </w:rPr>
        <w:t>. Námitky proti údajům uvedeným na faktuře může Kupující uplatnit do konce lhůty její splatnosti s tím, že ji odešle Prodávajícímu s uvedením výhrad. Okamžikem odeslání námitek se přerušuje lhůta splatnosti.</w:t>
      </w:r>
    </w:p>
    <w:p w14:paraId="7BA2E06F" w14:textId="77777777" w:rsidR="0046264F" w:rsidRPr="001B6F56" w:rsidRDefault="0046264F" w:rsidP="0046264F">
      <w:pPr>
        <w:ind w:left="0"/>
        <w:rPr>
          <w:rFonts w:asciiTheme="minorHAnsi" w:eastAsia="Times New Roman" w:hAnsiTheme="minorHAnsi" w:cs="Arial"/>
          <w:iCs/>
          <w:lang w:val="cs-CZ" w:eastAsia="cs-CZ"/>
        </w:rPr>
      </w:pPr>
    </w:p>
    <w:p w14:paraId="3288F2B8" w14:textId="77777777" w:rsidR="0046264F" w:rsidRPr="001B6F56" w:rsidRDefault="0046264F" w:rsidP="0046264F">
      <w:pPr>
        <w:numPr>
          <w:ilvl w:val="0"/>
          <w:numId w:val="4"/>
        </w:numPr>
        <w:tabs>
          <w:tab w:val="num" w:pos="540"/>
        </w:tabs>
        <w:ind w:left="547" w:hanging="547"/>
        <w:jc w:val="both"/>
        <w:rPr>
          <w:rFonts w:asciiTheme="minorHAnsi" w:eastAsia="Times New Roman" w:hAnsiTheme="minorHAnsi" w:cs="Arial"/>
          <w:iCs/>
          <w:lang w:val="cs-CZ" w:eastAsia="cs-CZ"/>
        </w:rPr>
      </w:pPr>
      <w:r w:rsidRPr="001B6F56">
        <w:rPr>
          <w:rFonts w:asciiTheme="minorHAnsi" w:eastAsia="Times New Roman" w:hAnsiTheme="minorHAnsi" w:cs="Arial"/>
          <w:iCs/>
          <w:lang w:val="cs-CZ" w:eastAsia="cs-CZ"/>
        </w:rPr>
        <w:t>Kupní cena bude Kupujícím uhrazena bezhotovostním převodem na bankovní účet Prodáv</w:t>
      </w:r>
      <w:r>
        <w:rPr>
          <w:rFonts w:asciiTheme="minorHAnsi" w:eastAsia="Times New Roman" w:hAnsiTheme="minorHAnsi" w:cs="Arial"/>
          <w:iCs/>
          <w:lang w:val="cs-CZ" w:eastAsia="cs-CZ"/>
        </w:rPr>
        <w:t>ajícího uvedený v záhlaví této Smlouvy</w:t>
      </w:r>
      <w:r w:rsidRPr="001B6F56">
        <w:rPr>
          <w:rFonts w:asciiTheme="minorHAnsi" w:eastAsia="Times New Roman" w:hAnsiTheme="minorHAnsi" w:cs="Arial"/>
          <w:iCs/>
          <w:lang w:val="cs-CZ" w:eastAsia="cs-CZ"/>
        </w:rPr>
        <w:t xml:space="preserve">. Uvede-li Prodávající na faktuře bankovní účet odlišný, má se za to, že požaduje provedení úhrady na bankovní účet uvedený na faktuře. Faktura </w:t>
      </w:r>
      <w:r>
        <w:rPr>
          <w:rFonts w:asciiTheme="minorHAnsi" w:eastAsia="Times New Roman" w:hAnsiTheme="minorHAnsi" w:cs="Arial"/>
          <w:iCs/>
          <w:lang w:val="cs-CZ" w:eastAsia="cs-CZ"/>
        </w:rPr>
        <w:t>musí obsahovat také číslo této Smlouvy a</w:t>
      </w:r>
      <w:r w:rsidRPr="001B6F56">
        <w:rPr>
          <w:rFonts w:asciiTheme="minorHAnsi" w:eastAsia="Times New Roman" w:hAnsiTheme="minorHAnsi" w:cs="Arial"/>
          <w:iCs/>
          <w:lang w:val="cs-CZ" w:eastAsia="cs-CZ"/>
        </w:rPr>
        <w:t xml:space="preserve"> název veřejné zakázky</w:t>
      </w:r>
      <w:r w:rsidRPr="001B6F56">
        <w:rPr>
          <w:rStyle w:val="datalabel"/>
          <w:lang w:val="cs-CZ"/>
        </w:rPr>
        <w:t>.</w:t>
      </w:r>
    </w:p>
    <w:p w14:paraId="4AD44201" w14:textId="77777777" w:rsidR="0046264F" w:rsidRDefault="0046264F" w:rsidP="0046264F">
      <w:pPr>
        <w:widowControl w:val="0"/>
        <w:ind w:left="540"/>
        <w:jc w:val="both"/>
        <w:rPr>
          <w:rFonts w:asciiTheme="minorHAnsi" w:eastAsia="Times New Roman" w:hAnsiTheme="minorHAnsi" w:cs="Arial"/>
          <w:iCs/>
          <w:lang w:val="cs-CZ" w:eastAsia="cs-CZ"/>
        </w:rPr>
      </w:pPr>
    </w:p>
    <w:p w14:paraId="4BF4ECF1" w14:textId="3FFFAC84" w:rsidR="0046264F" w:rsidRPr="001B6F56" w:rsidRDefault="0046264F" w:rsidP="0046264F">
      <w:pPr>
        <w:widowControl w:val="0"/>
        <w:numPr>
          <w:ilvl w:val="0"/>
          <w:numId w:val="4"/>
        </w:numPr>
        <w:tabs>
          <w:tab w:val="num" w:pos="540"/>
        </w:tabs>
        <w:ind w:left="540" w:hanging="540"/>
        <w:jc w:val="both"/>
        <w:rPr>
          <w:rFonts w:asciiTheme="minorHAnsi" w:eastAsia="Times New Roman" w:hAnsiTheme="minorHAnsi" w:cs="Arial"/>
          <w:iCs/>
          <w:lang w:val="cs-CZ" w:eastAsia="cs-CZ"/>
        </w:rPr>
      </w:pPr>
      <w:r>
        <w:rPr>
          <w:rFonts w:asciiTheme="minorHAnsi" w:eastAsia="Times New Roman" w:hAnsiTheme="minorHAnsi" w:cs="Arial"/>
          <w:iCs/>
          <w:lang w:val="cs-CZ" w:eastAsia="cs-CZ"/>
        </w:rPr>
        <w:t>Faktura</w:t>
      </w:r>
      <w:r w:rsidRPr="001B6F56">
        <w:rPr>
          <w:rFonts w:asciiTheme="minorHAnsi" w:eastAsia="Times New Roman" w:hAnsiTheme="minorHAnsi" w:cs="Arial"/>
          <w:iCs/>
          <w:lang w:val="cs-CZ" w:eastAsia="cs-CZ"/>
        </w:rPr>
        <w:t xml:space="preserve"> musí být zaslána na adresu Kupu</w:t>
      </w:r>
      <w:r>
        <w:rPr>
          <w:rFonts w:asciiTheme="minorHAnsi" w:eastAsia="Times New Roman" w:hAnsiTheme="minorHAnsi" w:cs="Arial"/>
          <w:iCs/>
          <w:lang w:val="cs-CZ" w:eastAsia="cs-CZ"/>
        </w:rPr>
        <w:t>jícího uvedenou v záhlaví této Smlouvy</w:t>
      </w:r>
      <w:r w:rsidRPr="001B6F56">
        <w:rPr>
          <w:rFonts w:asciiTheme="minorHAnsi" w:eastAsia="Times New Roman" w:hAnsiTheme="minorHAnsi" w:cs="Arial"/>
          <w:iCs/>
          <w:lang w:val="cs-CZ" w:eastAsia="cs-CZ"/>
        </w:rPr>
        <w:t xml:space="preserve"> nebo elektronicky na adresu: </w:t>
      </w:r>
      <w:r w:rsidR="003F76E0">
        <w:t>xxx</w:t>
      </w:r>
    </w:p>
    <w:p w14:paraId="0E32A575" w14:textId="1B495003" w:rsidR="0046264F" w:rsidRPr="00E54470" w:rsidRDefault="0046264F" w:rsidP="0046264F">
      <w:pPr>
        <w:numPr>
          <w:ilvl w:val="0"/>
          <w:numId w:val="4"/>
        </w:numPr>
        <w:tabs>
          <w:tab w:val="num" w:pos="540"/>
        </w:tabs>
        <w:spacing w:before="240"/>
        <w:ind w:left="547" w:hanging="547"/>
        <w:jc w:val="both"/>
        <w:rPr>
          <w:rFonts w:asciiTheme="minorHAnsi" w:eastAsia="Times New Roman" w:hAnsiTheme="minorHAnsi" w:cs="Arial"/>
          <w:iCs/>
          <w:lang w:val="cs-CZ" w:eastAsia="cs-CZ"/>
        </w:rPr>
      </w:pPr>
      <w:r w:rsidRPr="00E54470">
        <w:rPr>
          <w:rFonts w:asciiTheme="minorHAnsi" w:eastAsia="Times New Roman" w:hAnsiTheme="minorHAnsi" w:cs="Arial"/>
          <w:lang w:val="cs-CZ" w:eastAsia="cs-CZ"/>
        </w:rPr>
        <w:t>Faktura</w:t>
      </w:r>
      <w:r w:rsidRPr="00E54470">
        <w:rPr>
          <w:rFonts w:asciiTheme="minorHAnsi" w:eastAsia="Times New Roman" w:hAnsiTheme="minorHAnsi" w:cs="Arial"/>
          <w:i/>
          <w:lang w:val="cs-CZ" w:eastAsia="cs-CZ"/>
        </w:rPr>
        <w:t xml:space="preserve"> </w:t>
      </w:r>
      <w:r w:rsidRPr="00E54470">
        <w:rPr>
          <w:rFonts w:asciiTheme="minorHAnsi" w:eastAsia="Times New Roman" w:hAnsiTheme="minorHAnsi" w:cs="Arial"/>
          <w:lang w:val="cs-CZ" w:eastAsia="cs-CZ"/>
        </w:rPr>
        <w:t>musí splňovat veškeré náležitosti daňového dokladu podle zákona č. 563/1991 Sb., o účetnictví, ve znění pozdějších předpisů, a zákona č. 235/2004 Sb., o dani z přidané hodnoty, ve znění pozdějších předpisů (dále jen</w:t>
      </w:r>
      <w:r w:rsidRPr="00E54470">
        <w:rPr>
          <w:rFonts w:asciiTheme="minorHAnsi" w:eastAsia="Times New Roman" w:hAnsiTheme="minorHAnsi" w:cs="Arial"/>
          <w:b/>
          <w:lang w:val="cs-CZ" w:eastAsia="cs-CZ"/>
        </w:rPr>
        <w:t xml:space="preserve"> „zákon o DPH“</w:t>
      </w:r>
      <w:r w:rsidRPr="00E54470">
        <w:rPr>
          <w:rFonts w:asciiTheme="minorHAnsi" w:eastAsia="Times New Roman" w:hAnsiTheme="minorHAnsi" w:cs="Arial"/>
          <w:lang w:val="cs-CZ" w:eastAsia="cs-CZ"/>
        </w:rPr>
        <w:t xml:space="preserve">) a obchodní listiny dle § 435 </w:t>
      </w:r>
      <w:r>
        <w:rPr>
          <w:rFonts w:asciiTheme="minorHAnsi" w:eastAsia="Times New Roman" w:hAnsiTheme="minorHAnsi" w:cs="Arial"/>
          <w:lang w:val="cs-CZ" w:eastAsia="cs-CZ"/>
        </w:rPr>
        <w:t>OZ</w:t>
      </w:r>
      <w:r w:rsidRPr="00E54470">
        <w:rPr>
          <w:rFonts w:asciiTheme="minorHAnsi" w:eastAsia="Times New Roman" w:hAnsiTheme="minorHAnsi" w:cs="Arial"/>
          <w:lang w:val="cs-CZ" w:eastAsia="cs-CZ"/>
        </w:rPr>
        <w:t>.</w:t>
      </w:r>
      <w:r w:rsidRPr="00E54470">
        <w:rPr>
          <w:rFonts w:asciiTheme="minorHAnsi" w:eastAsia="Times New Roman" w:hAnsiTheme="minorHAnsi"/>
          <w:lang w:val="cs-CZ" w:eastAsia="cs-CZ"/>
        </w:rPr>
        <w:t xml:space="preserve"> Přílohou faktury musí být také </w:t>
      </w:r>
      <w:r w:rsidR="00662C63">
        <w:rPr>
          <w:rFonts w:asciiTheme="minorHAnsi" w:eastAsia="Times New Roman" w:hAnsiTheme="minorHAnsi"/>
          <w:lang w:val="cs-CZ" w:eastAsia="cs-CZ"/>
        </w:rPr>
        <w:t>podepsaný P</w:t>
      </w:r>
      <w:r w:rsidRPr="00E54470">
        <w:rPr>
          <w:rFonts w:asciiTheme="minorHAnsi" w:eastAsia="Times New Roman" w:hAnsiTheme="minorHAnsi"/>
          <w:lang w:val="cs-CZ" w:eastAsia="cs-CZ"/>
        </w:rPr>
        <w:t>ředávací p</w:t>
      </w:r>
      <w:r>
        <w:rPr>
          <w:rFonts w:asciiTheme="minorHAnsi" w:eastAsia="Times New Roman" w:hAnsiTheme="minorHAnsi"/>
          <w:lang w:val="cs-CZ" w:eastAsia="cs-CZ"/>
        </w:rPr>
        <w:t xml:space="preserve">rotokol dle čl. 5 odst. 5 této Smlouvy. </w:t>
      </w:r>
    </w:p>
    <w:p w14:paraId="48022D0E" w14:textId="77777777" w:rsidR="0046264F" w:rsidRPr="001B6F56" w:rsidRDefault="0046264F" w:rsidP="0046264F">
      <w:pPr>
        <w:ind w:left="0"/>
        <w:rPr>
          <w:rFonts w:asciiTheme="minorHAnsi" w:eastAsia="Times New Roman" w:hAnsiTheme="minorHAnsi" w:cs="Arial"/>
          <w:iCs/>
          <w:lang w:val="cs-CZ" w:eastAsia="cs-CZ"/>
        </w:rPr>
      </w:pPr>
    </w:p>
    <w:p w14:paraId="16874ABB" w14:textId="77777777" w:rsidR="0046264F" w:rsidRPr="001B6F56" w:rsidRDefault="0046264F" w:rsidP="0046264F">
      <w:pPr>
        <w:numPr>
          <w:ilvl w:val="0"/>
          <w:numId w:val="4"/>
        </w:numPr>
        <w:tabs>
          <w:tab w:val="num" w:pos="540"/>
        </w:tabs>
        <w:ind w:left="547" w:hanging="547"/>
        <w:jc w:val="both"/>
        <w:rPr>
          <w:rFonts w:asciiTheme="minorHAnsi" w:eastAsia="Times New Roman" w:hAnsiTheme="minorHAnsi" w:cs="Arial"/>
          <w:iCs/>
          <w:lang w:val="cs-CZ" w:eastAsia="cs-CZ"/>
        </w:rPr>
      </w:pPr>
      <w:r w:rsidRPr="001B6F56">
        <w:rPr>
          <w:rFonts w:asciiTheme="minorHAnsi" w:eastAsia="Times New Roman" w:hAnsiTheme="minorHAnsi" w:cs="Arial"/>
          <w:iCs/>
          <w:lang w:val="cs-CZ" w:eastAsia="cs-CZ"/>
        </w:rPr>
        <w:t>Kupní cena bude hrazena bez poskytování záloh.</w:t>
      </w:r>
    </w:p>
    <w:p w14:paraId="5F4A96D6" w14:textId="77777777" w:rsidR="0046264F" w:rsidRPr="001B6F56" w:rsidRDefault="0046264F" w:rsidP="0046264F">
      <w:pPr>
        <w:ind w:left="0"/>
        <w:jc w:val="both"/>
        <w:rPr>
          <w:rFonts w:asciiTheme="minorHAnsi" w:eastAsia="Times New Roman" w:hAnsiTheme="minorHAnsi"/>
          <w:lang w:val="cs-CZ" w:eastAsia="cs-CZ"/>
        </w:rPr>
      </w:pPr>
    </w:p>
    <w:p w14:paraId="4B8984B4" w14:textId="02A904A4" w:rsidR="0046264F" w:rsidRPr="001B6F56" w:rsidRDefault="0046264F" w:rsidP="0046264F">
      <w:pPr>
        <w:pStyle w:val="Odstavecseseznamem"/>
        <w:numPr>
          <w:ilvl w:val="0"/>
          <w:numId w:val="4"/>
        </w:numPr>
        <w:spacing w:after="0" w:line="240" w:lineRule="auto"/>
        <w:ind w:left="539" w:hanging="539"/>
        <w:jc w:val="both"/>
        <w:rPr>
          <w:sz w:val="20"/>
          <w:szCs w:val="20"/>
          <w:lang w:eastAsia="cs-CZ"/>
        </w:rPr>
      </w:pPr>
      <w:r w:rsidRPr="001B6F56">
        <w:rPr>
          <w:sz w:val="20"/>
          <w:szCs w:val="20"/>
          <w:lang w:eastAsia="cs-CZ"/>
        </w:rPr>
        <w:t>Nebude-li faktura obsahovat některou povinnou nebo dohodnutou náležitost nebo bude</w:t>
      </w:r>
      <w:r w:rsidR="00662C63">
        <w:rPr>
          <w:sz w:val="20"/>
          <w:szCs w:val="20"/>
          <w:lang w:eastAsia="cs-CZ"/>
        </w:rPr>
        <w:t xml:space="preserve"> chybně vyúčtována cena</w:t>
      </w:r>
      <w:r w:rsidRPr="001B6F56">
        <w:rPr>
          <w:sz w:val="20"/>
          <w:szCs w:val="20"/>
          <w:lang w:eastAsia="cs-CZ"/>
        </w:rPr>
        <w:t>, je Kupující oprávněn fakturu před uplynutím</w:t>
      </w:r>
      <w:r>
        <w:rPr>
          <w:sz w:val="20"/>
          <w:szCs w:val="20"/>
          <w:lang w:eastAsia="cs-CZ"/>
        </w:rPr>
        <w:t xml:space="preserve"> lhůty splatnosti vrátit druhé S</w:t>
      </w:r>
      <w:r w:rsidRPr="001B6F56">
        <w:rPr>
          <w:sz w:val="20"/>
          <w:szCs w:val="20"/>
          <w:lang w:eastAsia="cs-CZ"/>
        </w:rPr>
        <w:t>mluvní straně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75B4DBFB" w14:textId="77777777" w:rsidR="0046264F" w:rsidRPr="001B6F56" w:rsidRDefault="0046264F" w:rsidP="0046264F">
      <w:pPr>
        <w:ind w:left="0"/>
        <w:rPr>
          <w:lang w:val="cs-CZ" w:eastAsia="cs-CZ"/>
        </w:rPr>
      </w:pPr>
    </w:p>
    <w:p w14:paraId="36683048" w14:textId="77777777" w:rsidR="0046264F" w:rsidRPr="001B6F56" w:rsidRDefault="0046264F" w:rsidP="0046264F">
      <w:pPr>
        <w:numPr>
          <w:ilvl w:val="0"/>
          <w:numId w:val="4"/>
        </w:numPr>
        <w:tabs>
          <w:tab w:val="num" w:pos="540"/>
        </w:tabs>
        <w:ind w:left="547" w:hanging="547"/>
        <w:jc w:val="both"/>
        <w:rPr>
          <w:rFonts w:asciiTheme="minorHAnsi" w:eastAsia="Times New Roman" w:hAnsiTheme="minorHAnsi" w:cs="Arial"/>
          <w:iCs/>
          <w:lang w:val="cs-CZ" w:eastAsia="cs-CZ"/>
        </w:rPr>
      </w:pPr>
      <w:r w:rsidRPr="001B6F56">
        <w:rPr>
          <w:rFonts w:asciiTheme="minorHAnsi" w:eastAsia="Times New Roman" w:hAnsiTheme="minorHAnsi" w:cs="Arial"/>
          <w:iCs/>
          <w:lang w:val="cs-CZ" w:eastAsia="cs-CZ"/>
        </w:rPr>
        <w:lastRenderedPageBreak/>
        <w:t>V případě, že faktura nebude obsahovat předepsané náležitosti a tuto skutečnost zjistí až příslušný správce daně či jiný orgán oprávněný k výkonu kontroly u Prodávajícího nebo Kupujícího, nese veškeré náklady z tohoto plynoucí Prodávající.</w:t>
      </w:r>
    </w:p>
    <w:p w14:paraId="1C4325F9" w14:textId="3B584A3C" w:rsidR="0046264F" w:rsidRPr="00053350" w:rsidRDefault="0046264F" w:rsidP="00053350">
      <w:pPr>
        <w:pStyle w:val="Odstavecseseznamem"/>
        <w:widowControl w:val="0"/>
        <w:tabs>
          <w:tab w:val="num" w:pos="630"/>
          <w:tab w:val="num" w:pos="720"/>
        </w:tabs>
        <w:spacing w:after="0" w:line="240" w:lineRule="auto"/>
        <w:ind w:left="0"/>
        <w:contextualSpacing w:val="0"/>
        <w:outlineLvl w:val="2"/>
        <w:rPr>
          <w:rFonts w:asciiTheme="minorHAnsi" w:eastAsia="Times New Roman" w:hAnsiTheme="minorHAnsi" w:cs="Arial"/>
          <w:b/>
          <w:lang w:eastAsia="cs-CZ"/>
        </w:rPr>
      </w:pPr>
    </w:p>
    <w:p w14:paraId="57146FE9" w14:textId="77777777" w:rsidR="0046264F" w:rsidRPr="001B6F56" w:rsidRDefault="0046264F" w:rsidP="0046264F">
      <w:pPr>
        <w:widowControl w:val="0"/>
        <w:tabs>
          <w:tab w:val="num" w:pos="720"/>
        </w:tabs>
        <w:ind w:left="0"/>
        <w:jc w:val="center"/>
        <w:outlineLvl w:val="2"/>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4</w:t>
      </w:r>
    </w:p>
    <w:p w14:paraId="46162F29"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Doba a místo plnění</w:t>
      </w:r>
    </w:p>
    <w:p w14:paraId="5C1C18DA" w14:textId="35D1E6A4" w:rsidR="0046264F" w:rsidRPr="001B6F56" w:rsidRDefault="0046264F" w:rsidP="0046264F">
      <w:pPr>
        <w:widowControl w:val="0"/>
        <w:numPr>
          <w:ilvl w:val="0"/>
          <w:numId w:val="6"/>
        </w:numPr>
        <w:tabs>
          <w:tab w:val="num" w:pos="5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Prodáva</w:t>
      </w:r>
      <w:r>
        <w:rPr>
          <w:rFonts w:asciiTheme="minorHAnsi" w:eastAsia="Times New Roman" w:hAnsiTheme="minorHAnsi" w:cs="Arial"/>
          <w:lang w:val="cs-CZ" w:eastAsia="cs-CZ"/>
        </w:rPr>
        <w:t xml:space="preserve">jící se zavazuje </w:t>
      </w:r>
      <w:r w:rsidRPr="001B6F56">
        <w:rPr>
          <w:rFonts w:asciiTheme="minorHAnsi" w:eastAsia="Times New Roman" w:hAnsiTheme="minorHAnsi" w:cs="Arial"/>
          <w:lang w:val="cs-CZ" w:eastAsia="cs-CZ"/>
        </w:rPr>
        <w:t>Kupujícímu</w:t>
      </w:r>
      <w:r>
        <w:rPr>
          <w:rFonts w:asciiTheme="minorHAnsi" w:eastAsia="Times New Roman" w:hAnsiTheme="minorHAnsi" w:cs="Arial"/>
          <w:lang w:val="cs-CZ" w:eastAsia="cs-CZ"/>
        </w:rPr>
        <w:t xml:space="preserve"> řádně dodat, vyzkoušet, instalovat, předat a demonstrovat funkčnost </w:t>
      </w:r>
      <w:r w:rsidRPr="001B6F56">
        <w:rPr>
          <w:rFonts w:asciiTheme="minorHAnsi" w:eastAsia="Times New Roman" w:hAnsiTheme="minorHAnsi" w:cs="Arial"/>
          <w:lang w:val="cs-CZ" w:eastAsia="cs-CZ"/>
        </w:rPr>
        <w:t>Předmět</w:t>
      </w:r>
      <w:r>
        <w:rPr>
          <w:rFonts w:asciiTheme="minorHAnsi" w:eastAsia="Times New Roman" w:hAnsiTheme="minorHAnsi" w:cs="Arial"/>
          <w:lang w:val="cs-CZ" w:eastAsia="cs-CZ"/>
        </w:rPr>
        <w:t>u</w:t>
      </w:r>
      <w:r w:rsidRPr="001B6F56">
        <w:rPr>
          <w:rFonts w:asciiTheme="minorHAnsi" w:eastAsia="Times New Roman" w:hAnsiTheme="minorHAnsi" w:cs="Arial"/>
          <w:lang w:val="cs-CZ" w:eastAsia="cs-CZ"/>
        </w:rPr>
        <w:t xml:space="preserve"> plnění do</w:t>
      </w:r>
      <w:r w:rsidRPr="009B7A22">
        <w:rPr>
          <w:rFonts w:asciiTheme="minorHAnsi" w:eastAsia="Times New Roman" w:hAnsiTheme="minorHAnsi" w:cs="Arial"/>
          <w:b/>
          <w:lang w:val="cs-CZ" w:eastAsia="cs-CZ"/>
        </w:rPr>
        <w:t xml:space="preserve"> </w:t>
      </w:r>
      <w:r w:rsidR="00944D7C" w:rsidRPr="009B7A22">
        <w:rPr>
          <w:rFonts w:asciiTheme="minorHAnsi" w:eastAsia="Times New Roman" w:hAnsiTheme="minorHAnsi" w:cs="Arial"/>
          <w:b/>
          <w:lang w:val="cs-CZ" w:eastAsia="cs-CZ"/>
        </w:rPr>
        <w:t>jednoho (1) měsíce</w:t>
      </w:r>
      <w:r w:rsidRPr="009B7A22">
        <w:rPr>
          <w:rFonts w:asciiTheme="minorHAnsi" w:eastAsia="Times New Roman" w:hAnsiTheme="minorHAnsi" w:cs="Arial"/>
          <w:b/>
          <w:lang w:val="cs-CZ" w:eastAsia="cs-CZ"/>
        </w:rPr>
        <w:t xml:space="preserve"> ode dne účinnosti této Smlouvy</w:t>
      </w:r>
      <w:r w:rsidRPr="001B6F56">
        <w:rPr>
          <w:rFonts w:asciiTheme="minorHAnsi" w:eastAsia="Times New Roman" w:hAnsiTheme="minorHAnsi" w:cs="Arial"/>
          <w:lang w:val="cs-CZ" w:eastAsia="cs-CZ"/>
        </w:rPr>
        <w:t xml:space="preserve">. Ohledně přesného časového termínu dodání se kontaktní osoby Prodávajícího a Kupujícího dohodnou emailovou korespondencí s dostatečným časovým předstihem. Nesplní-li Prodávající tuto povinnost, </w:t>
      </w:r>
      <w:r>
        <w:rPr>
          <w:rFonts w:asciiTheme="minorHAnsi" w:eastAsia="Times New Roman" w:hAnsiTheme="minorHAnsi" w:cs="Arial"/>
          <w:lang w:val="cs-CZ" w:eastAsia="cs-CZ"/>
        </w:rPr>
        <w:t>je Kupující oprávněn dodání Předmětu plnění</w:t>
      </w:r>
      <w:r w:rsidRPr="001B6F56">
        <w:rPr>
          <w:rFonts w:asciiTheme="minorHAnsi" w:eastAsia="Times New Roman" w:hAnsiTheme="minorHAnsi" w:cs="Arial"/>
          <w:lang w:val="cs-CZ" w:eastAsia="cs-CZ"/>
        </w:rPr>
        <w:t xml:space="preserve"> odmítnout.</w:t>
      </w:r>
    </w:p>
    <w:p w14:paraId="3CF23EAF" w14:textId="77777777" w:rsidR="0046264F" w:rsidRPr="001B6F56" w:rsidRDefault="0046264F" w:rsidP="0046264F">
      <w:pPr>
        <w:widowControl w:val="0"/>
        <w:ind w:left="540"/>
        <w:jc w:val="both"/>
        <w:rPr>
          <w:rFonts w:asciiTheme="minorHAnsi" w:eastAsia="Times New Roman" w:hAnsiTheme="minorHAnsi" w:cs="Arial"/>
          <w:lang w:val="cs-CZ" w:eastAsia="cs-CZ"/>
        </w:rPr>
      </w:pPr>
    </w:p>
    <w:p w14:paraId="345B9119" w14:textId="77777777" w:rsidR="0046264F" w:rsidRDefault="0046264F" w:rsidP="0046264F">
      <w:pPr>
        <w:widowControl w:val="0"/>
        <w:numPr>
          <w:ilvl w:val="0"/>
          <w:numId w:val="6"/>
        </w:numPr>
        <w:tabs>
          <w:tab w:val="num" w:pos="5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 xml:space="preserve">Kupující se zavazuje ve sjednaném termínu řádně dodaný, vyzkoušený a nainstalovaný </w:t>
      </w:r>
      <w:r w:rsidR="00DA2131">
        <w:rPr>
          <w:rFonts w:asciiTheme="minorHAnsi" w:eastAsia="Times New Roman" w:hAnsiTheme="minorHAnsi" w:cs="Arial"/>
          <w:lang w:val="cs-CZ" w:eastAsia="cs-CZ"/>
        </w:rPr>
        <w:t>Předmět plnění</w:t>
      </w:r>
      <w:r>
        <w:rPr>
          <w:rFonts w:asciiTheme="minorHAnsi" w:eastAsia="Times New Roman" w:hAnsiTheme="minorHAnsi" w:cs="Arial"/>
          <w:lang w:val="cs-CZ" w:eastAsia="cs-CZ"/>
        </w:rPr>
        <w:t>, jehož funkčnost Prodávající Kupujícímu v souladu s touto Smlouvou demonstroval, od Prodávajícího převzít.  O předání a převzetí bude mezi Smluvními stranami sepsán předávací protokol, jak je uvedeno níže v čl. 5 této Smlouvy.</w:t>
      </w:r>
    </w:p>
    <w:p w14:paraId="37DA3789" w14:textId="77777777" w:rsidR="0046264F" w:rsidRDefault="0046264F" w:rsidP="0046264F">
      <w:pPr>
        <w:widowControl w:val="0"/>
        <w:ind w:left="0"/>
        <w:jc w:val="both"/>
        <w:rPr>
          <w:rFonts w:asciiTheme="minorHAnsi" w:eastAsia="Times New Roman" w:hAnsiTheme="minorHAnsi" w:cs="Arial"/>
          <w:lang w:val="cs-CZ" w:eastAsia="cs-CZ"/>
        </w:rPr>
      </w:pPr>
    </w:p>
    <w:p w14:paraId="4991593D" w14:textId="77777777" w:rsidR="0046264F" w:rsidRDefault="0046264F" w:rsidP="0046264F">
      <w:pPr>
        <w:widowControl w:val="0"/>
        <w:numPr>
          <w:ilvl w:val="0"/>
          <w:numId w:val="6"/>
        </w:numPr>
        <w:tabs>
          <w:tab w:val="num" w:pos="5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Kupující na výzvu Prodávajícího může souhlasit s dodáním Předmětu plnění i před sjednaným termínem předání a převzetí uvedeným v odst. 1 tohoto článku.</w:t>
      </w:r>
    </w:p>
    <w:p w14:paraId="68194429" w14:textId="77777777" w:rsidR="0046264F" w:rsidRDefault="0046264F" w:rsidP="0046264F">
      <w:pPr>
        <w:widowControl w:val="0"/>
        <w:ind w:left="0"/>
        <w:jc w:val="both"/>
        <w:rPr>
          <w:rFonts w:asciiTheme="minorHAnsi" w:eastAsia="Times New Roman" w:hAnsiTheme="minorHAnsi" w:cs="Arial"/>
          <w:lang w:val="cs-CZ" w:eastAsia="cs-CZ"/>
        </w:rPr>
      </w:pPr>
    </w:p>
    <w:p w14:paraId="2C58D248" w14:textId="77777777" w:rsidR="0046264F" w:rsidRPr="001B6F56" w:rsidRDefault="0046264F" w:rsidP="0046264F">
      <w:pPr>
        <w:widowControl w:val="0"/>
        <w:numPr>
          <w:ilvl w:val="0"/>
          <w:numId w:val="6"/>
        </w:numPr>
        <w:tabs>
          <w:tab w:val="num" w:pos="5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Připadne-li poslední den lhůty pro předání a odevzdání předmětu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na sobotu, neděli nebo svátek, je posledním dnem lhůty pracovní den nejblíže následující.  </w:t>
      </w:r>
    </w:p>
    <w:p w14:paraId="6687D185" w14:textId="77777777" w:rsidR="0046264F" w:rsidRPr="001B6F56" w:rsidRDefault="0046264F" w:rsidP="0046264F">
      <w:pPr>
        <w:widowControl w:val="0"/>
        <w:ind w:left="0"/>
        <w:jc w:val="both"/>
        <w:rPr>
          <w:rFonts w:asciiTheme="minorHAnsi" w:eastAsia="Times New Roman" w:hAnsiTheme="minorHAnsi" w:cs="Arial"/>
          <w:lang w:val="cs-CZ" w:eastAsia="cs-CZ"/>
        </w:rPr>
      </w:pPr>
    </w:p>
    <w:p w14:paraId="037DD275" w14:textId="17ABE355" w:rsidR="0046264F" w:rsidRDefault="0046264F" w:rsidP="0046264F">
      <w:pPr>
        <w:widowControl w:val="0"/>
        <w:numPr>
          <w:ilvl w:val="0"/>
          <w:numId w:val="6"/>
        </w:numPr>
        <w:tabs>
          <w:tab w:val="clear" w:pos="720"/>
          <w:tab w:val="num" w:pos="540"/>
        </w:tabs>
        <w:ind w:left="540" w:hanging="540"/>
        <w:jc w:val="both"/>
        <w:rPr>
          <w:rFonts w:asciiTheme="minorHAnsi" w:eastAsia="Times New Roman" w:hAnsiTheme="minorHAnsi" w:cstheme="minorHAnsi"/>
          <w:lang w:val="cs-CZ" w:eastAsia="cs-CZ"/>
        </w:rPr>
      </w:pPr>
      <w:r w:rsidRPr="000F2DCD">
        <w:rPr>
          <w:rFonts w:asciiTheme="minorHAnsi" w:eastAsia="Times New Roman" w:hAnsiTheme="minorHAnsi" w:cstheme="minorHAnsi"/>
          <w:lang w:val="cs-CZ" w:eastAsia="cs-CZ"/>
        </w:rPr>
        <w:t>Místem dodání předmětu plnění je</w:t>
      </w:r>
      <w:r>
        <w:rPr>
          <w:rFonts w:asciiTheme="minorHAnsi" w:eastAsia="Times New Roman" w:hAnsiTheme="minorHAnsi" w:cstheme="minorHAnsi"/>
          <w:lang w:val="cs-CZ" w:eastAsia="cs-CZ"/>
        </w:rPr>
        <w:t xml:space="preserve"> sídlo Kupujícího – Ústav molekulární genetiky AV ČR</w:t>
      </w:r>
      <w:r w:rsidR="00944D7C">
        <w:rPr>
          <w:rFonts w:asciiTheme="minorHAnsi" w:eastAsia="Times New Roman" w:hAnsiTheme="minorHAnsi" w:cstheme="minorHAnsi"/>
          <w:lang w:val="cs-CZ" w:eastAsia="cs-CZ"/>
        </w:rPr>
        <w:t>, v. v. i., Vídeňská 1083, 142 0</w:t>
      </w:r>
      <w:r>
        <w:rPr>
          <w:rFonts w:asciiTheme="minorHAnsi" w:eastAsia="Times New Roman" w:hAnsiTheme="minorHAnsi" w:cstheme="minorHAnsi"/>
          <w:lang w:val="cs-CZ" w:eastAsia="cs-CZ"/>
        </w:rPr>
        <w:t>0 Praha 4, budova F</w:t>
      </w:r>
      <w:r w:rsidRPr="000F2DCD">
        <w:rPr>
          <w:rFonts w:asciiTheme="minorHAnsi" w:eastAsia="Times New Roman" w:hAnsiTheme="minorHAnsi" w:cstheme="minorHAnsi"/>
          <w:lang w:val="cs-CZ" w:eastAsia="cs-CZ"/>
        </w:rPr>
        <w:t>.</w:t>
      </w:r>
    </w:p>
    <w:p w14:paraId="0CFF7EA4" w14:textId="77777777" w:rsidR="0046264F" w:rsidRPr="000F2DCD" w:rsidRDefault="0046264F" w:rsidP="0046264F">
      <w:pPr>
        <w:widowControl w:val="0"/>
        <w:tabs>
          <w:tab w:val="num" w:pos="540"/>
        </w:tabs>
        <w:ind w:left="0"/>
        <w:rPr>
          <w:rFonts w:asciiTheme="minorHAnsi" w:eastAsia="Times New Roman" w:hAnsiTheme="minorHAnsi" w:cstheme="minorHAnsi"/>
          <w:lang w:val="cs-CZ" w:eastAsia="cs-CZ"/>
        </w:rPr>
      </w:pPr>
    </w:p>
    <w:p w14:paraId="40AA0C88" w14:textId="43C3338F" w:rsidR="0046264F" w:rsidRDefault="0046264F" w:rsidP="0046264F">
      <w:pPr>
        <w:widowControl w:val="0"/>
        <w:numPr>
          <w:ilvl w:val="0"/>
          <w:numId w:val="6"/>
        </w:numPr>
        <w:tabs>
          <w:tab w:val="num" w:pos="5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Je-li součástí dodávky na základě této Smlouvy i instalace a demonstrace funkčnosti Předmětu plnění, je Kupující povinen umožnit Prodávajícímu jejich provedení každý pracovní den v </w:t>
      </w:r>
      <w:r w:rsidRPr="00AE2938">
        <w:rPr>
          <w:rFonts w:asciiTheme="minorHAnsi" w:eastAsia="Times New Roman" w:hAnsiTheme="minorHAnsi" w:cs="Arial"/>
          <w:lang w:val="cs-CZ" w:eastAsia="cs-CZ"/>
        </w:rPr>
        <w:t>termínu od 08:30 do 1</w:t>
      </w:r>
      <w:r w:rsidR="0090448E" w:rsidRPr="00AE2938">
        <w:rPr>
          <w:rFonts w:asciiTheme="minorHAnsi" w:eastAsia="Times New Roman" w:hAnsiTheme="minorHAnsi" w:cs="Arial"/>
          <w:lang w:val="cs-CZ" w:eastAsia="cs-CZ"/>
        </w:rPr>
        <w:t>6</w:t>
      </w:r>
      <w:r w:rsidRPr="00AE2938">
        <w:rPr>
          <w:rFonts w:asciiTheme="minorHAnsi" w:eastAsia="Times New Roman" w:hAnsiTheme="minorHAnsi" w:cs="Arial"/>
          <w:lang w:val="cs-CZ" w:eastAsia="cs-CZ"/>
        </w:rPr>
        <w:t>:00</w:t>
      </w:r>
      <w:r>
        <w:rPr>
          <w:rFonts w:asciiTheme="minorHAnsi" w:eastAsia="Times New Roman" w:hAnsiTheme="minorHAnsi" w:cs="Arial"/>
          <w:lang w:val="cs-CZ" w:eastAsia="cs-CZ"/>
        </w:rPr>
        <w:t xml:space="preserve"> hodin tak, aby mohly být ze strany Prodávajícího dodrženy termíny plnění uvedené v odst. 1 tohoto článku výše. Kupující je oprávněn v případě změny svých provozních podmínek tuto dobu instalace a demonstrace omezit písemným pokynem Prodávajícímu. V takovém případě obě Smluvní strany v dodatku ke Smlouvě sjednají změnu termínu předání a převzetí. Konkrétní termíny budou sjednány dohodou na úrovni kontaktních osob, přičemž lze v rámci takové dohody sjednat termín i ve dnech pracovního volna.</w:t>
      </w:r>
    </w:p>
    <w:p w14:paraId="329DD6F5" w14:textId="7FADD180" w:rsidR="00633EAA" w:rsidRPr="000D7FBC" w:rsidRDefault="00633EAA" w:rsidP="00633EAA">
      <w:pPr>
        <w:widowControl w:val="0"/>
        <w:ind w:left="0"/>
        <w:jc w:val="both"/>
        <w:rPr>
          <w:rFonts w:asciiTheme="minorHAnsi" w:eastAsia="Times New Roman" w:hAnsiTheme="minorHAnsi" w:cs="Arial"/>
          <w:lang w:val="cs-CZ" w:eastAsia="cs-CZ"/>
        </w:rPr>
      </w:pPr>
    </w:p>
    <w:p w14:paraId="56AF84A9" w14:textId="77777777" w:rsidR="0046264F" w:rsidRPr="001B6F56" w:rsidRDefault="0046264F" w:rsidP="0046264F">
      <w:pPr>
        <w:widowControl w:val="0"/>
        <w:spacing w:before="240" w:after="60"/>
        <w:ind w:left="0"/>
        <w:jc w:val="center"/>
        <w:outlineLvl w:val="5"/>
        <w:rPr>
          <w:rFonts w:asciiTheme="minorHAnsi" w:eastAsia="Times New Roman" w:hAnsiTheme="minorHAnsi" w:cs="Arial"/>
          <w:b/>
          <w:lang w:val="cs-CZ" w:eastAsia="cs-CZ"/>
        </w:rPr>
      </w:pPr>
      <w:r>
        <w:rPr>
          <w:rFonts w:asciiTheme="minorHAnsi" w:eastAsia="Times New Roman" w:hAnsiTheme="minorHAnsi" w:cs="Arial"/>
          <w:b/>
          <w:lang w:val="cs-CZ" w:eastAsia="cs-CZ"/>
        </w:rPr>
        <w:t>Článek 5</w:t>
      </w:r>
    </w:p>
    <w:p w14:paraId="26813DA2" w14:textId="77777777" w:rsidR="0046264F" w:rsidRDefault="0046264F" w:rsidP="0046264F">
      <w:pPr>
        <w:pStyle w:val="Nadpis1"/>
        <w:rPr>
          <w:sz w:val="20"/>
          <w:szCs w:val="20"/>
        </w:rPr>
      </w:pPr>
      <w:r>
        <w:rPr>
          <w:sz w:val="20"/>
          <w:szCs w:val="20"/>
        </w:rPr>
        <w:t>Instalace, uvedení do provozu, způsob pře</w:t>
      </w:r>
      <w:r w:rsidR="00DA2131">
        <w:rPr>
          <w:sz w:val="20"/>
          <w:szCs w:val="20"/>
        </w:rPr>
        <w:t>dání Předmětu plnění</w:t>
      </w:r>
      <w:r>
        <w:rPr>
          <w:sz w:val="20"/>
          <w:szCs w:val="20"/>
        </w:rPr>
        <w:t>, n</w:t>
      </w:r>
      <w:r w:rsidRPr="001B6F56">
        <w:rPr>
          <w:sz w:val="20"/>
          <w:szCs w:val="20"/>
        </w:rPr>
        <w:t xml:space="preserve">abytí vlastnického práva </w:t>
      </w:r>
    </w:p>
    <w:p w14:paraId="47263B74" w14:textId="5D91FE87" w:rsidR="0046264F" w:rsidRDefault="0046264F" w:rsidP="0046264F">
      <w:pPr>
        <w:widowControl w:val="0"/>
        <w:numPr>
          <w:ilvl w:val="0"/>
          <w:numId w:val="20"/>
        </w:numPr>
        <w:tabs>
          <w:tab w:val="clear" w:pos="720"/>
          <w:tab w:val="num" w:pos="540"/>
        </w:tabs>
        <w:ind w:left="540" w:hanging="450"/>
        <w:jc w:val="both"/>
        <w:rPr>
          <w:rFonts w:asciiTheme="minorHAnsi" w:eastAsia="Times New Roman" w:hAnsiTheme="minorHAnsi" w:cs="Arial"/>
          <w:lang w:val="cs-CZ" w:eastAsia="cs-CZ"/>
        </w:rPr>
      </w:pPr>
      <w:r>
        <w:rPr>
          <w:rFonts w:asciiTheme="minorHAnsi" w:eastAsia="Times New Roman" w:hAnsiTheme="minorHAnsi" w:cs="Arial"/>
          <w:lang w:val="cs-CZ" w:eastAsia="cs-CZ"/>
        </w:rPr>
        <w:t xml:space="preserve">Za účasti zástupců Kupujícího </w:t>
      </w:r>
      <w:r w:rsidR="00DA2131">
        <w:rPr>
          <w:rFonts w:asciiTheme="minorHAnsi" w:eastAsia="Times New Roman" w:hAnsiTheme="minorHAnsi" w:cs="Arial"/>
          <w:lang w:val="cs-CZ" w:eastAsia="cs-CZ"/>
        </w:rPr>
        <w:t xml:space="preserve">prokáže Prodávající, že Předmět plnění </w:t>
      </w:r>
      <w:r>
        <w:rPr>
          <w:rFonts w:asciiTheme="minorHAnsi" w:eastAsia="Times New Roman" w:hAnsiTheme="minorHAnsi" w:cs="Arial"/>
          <w:lang w:val="cs-CZ" w:eastAsia="cs-CZ"/>
        </w:rPr>
        <w:t>dosahuje parametrů specifikovaných výrobcem a požadovaných Kupujícím v Přílo</w:t>
      </w:r>
      <w:r w:rsidR="00255F36">
        <w:rPr>
          <w:rFonts w:asciiTheme="minorHAnsi" w:eastAsia="Times New Roman" w:hAnsiTheme="minorHAnsi" w:cs="Arial"/>
          <w:lang w:val="cs-CZ" w:eastAsia="cs-CZ"/>
        </w:rPr>
        <w:t>ze</w:t>
      </w:r>
      <w:r>
        <w:rPr>
          <w:rFonts w:asciiTheme="minorHAnsi" w:eastAsia="Times New Roman" w:hAnsiTheme="minorHAnsi" w:cs="Arial"/>
          <w:lang w:val="cs-CZ" w:eastAsia="cs-CZ"/>
        </w:rPr>
        <w:t xml:space="preserve"> č. </w:t>
      </w:r>
      <w:r w:rsidR="00255F36">
        <w:rPr>
          <w:rFonts w:asciiTheme="minorHAnsi" w:eastAsia="Times New Roman" w:hAnsiTheme="minorHAnsi" w:cs="Arial"/>
          <w:lang w:val="cs-CZ" w:eastAsia="cs-CZ"/>
        </w:rPr>
        <w:t>2</w:t>
      </w:r>
      <w:r>
        <w:rPr>
          <w:rFonts w:asciiTheme="minorHAnsi" w:eastAsia="Times New Roman" w:hAnsiTheme="minorHAnsi" w:cs="Arial"/>
          <w:lang w:val="cs-CZ" w:eastAsia="cs-CZ"/>
        </w:rPr>
        <w:t xml:space="preserve"> této Smlouvy, a to demonstrací funkčnosti </w:t>
      </w:r>
      <w:r w:rsidR="00DA2131">
        <w:rPr>
          <w:rFonts w:asciiTheme="minorHAnsi" w:eastAsia="Times New Roman" w:hAnsiTheme="minorHAnsi" w:cs="Arial"/>
          <w:lang w:val="cs-CZ" w:eastAsia="cs-CZ"/>
        </w:rPr>
        <w:t>Předmětu plnění</w:t>
      </w:r>
      <w:r>
        <w:rPr>
          <w:rFonts w:asciiTheme="minorHAnsi" w:eastAsia="Times New Roman" w:hAnsiTheme="minorHAnsi" w:cs="Arial"/>
          <w:lang w:val="cs-CZ" w:eastAsia="cs-CZ"/>
        </w:rPr>
        <w:t xml:space="preserve"> po jeho řádném uvedení do provozu předepsaným postupem výrobce pro daný přístroj a po jeho</w:t>
      </w:r>
      <w:r w:rsidR="00DA2131">
        <w:rPr>
          <w:rFonts w:asciiTheme="minorHAnsi" w:eastAsia="Times New Roman" w:hAnsiTheme="minorHAnsi" w:cs="Arial"/>
          <w:lang w:val="cs-CZ" w:eastAsia="cs-CZ"/>
        </w:rPr>
        <w:t xml:space="preserve"> případné</w:t>
      </w:r>
      <w:r>
        <w:rPr>
          <w:rFonts w:asciiTheme="minorHAnsi" w:eastAsia="Times New Roman" w:hAnsiTheme="minorHAnsi" w:cs="Arial"/>
          <w:lang w:val="cs-CZ" w:eastAsia="cs-CZ"/>
        </w:rPr>
        <w:t xml:space="preserve"> kalibraci a kontroly správnosti provozu Prodávajícím. Bezvadné provedení demonstrace funkčnosti je podmínkou převzetí Předmětu plnění Kupujícím. Pokud je pro uvedení do provozu nezbytná instalace Předmětu plnění, Prodávající je povinen instalaci na své náklady provést.</w:t>
      </w:r>
    </w:p>
    <w:p w14:paraId="20C3B58C" w14:textId="77777777" w:rsidR="0046264F" w:rsidRDefault="0046264F" w:rsidP="0046264F">
      <w:pPr>
        <w:widowControl w:val="0"/>
        <w:ind w:left="540"/>
        <w:jc w:val="both"/>
        <w:rPr>
          <w:rFonts w:asciiTheme="minorHAnsi" w:eastAsia="Times New Roman" w:hAnsiTheme="minorHAnsi" w:cs="Arial"/>
          <w:lang w:val="cs-CZ" w:eastAsia="cs-CZ"/>
        </w:rPr>
      </w:pPr>
    </w:p>
    <w:p w14:paraId="0F187EA0" w14:textId="77777777" w:rsidR="0046264F" w:rsidRPr="009F17D4" w:rsidRDefault="0046264F" w:rsidP="0046264F">
      <w:pPr>
        <w:widowControl w:val="0"/>
        <w:numPr>
          <w:ilvl w:val="0"/>
          <w:numId w:val="20"/>
        </w:numPr>
        <w:tabs>
          <w:tab w:val="clear" w:pos="720"/>
          <w:tab w:val="num" w:pos="540"/>
        </w:tabs>
        <w:ind w:left="540" w:hanging="450"/>
        <w:jc w:val="both"/>
        <w:rPr>
          <w:rFonts w:asciiTheme="minorHAnsi" w:eastAsia="Times New Roman" w:hAnsiTheme="minorHAnsi" w:cs="Arial"/>
          <w:lang w:val="cs-CZ" w:eastAsia="cs-CZ"/>
        </w:rPr>
      </w:pPr>
      <w:r>
        <w:rPr>
          <w:rFonts w:asciiTheme="minorHAnsi" w:eastAsia="Times New Roman" w:hAnsiTheme="minorHAnsi" w:cs="Arial"/>
          <w:lang w:val="cs-CZ" w:eastAsia="cs-CZ"/>
        </w:rPr>
        <w:t xml:space="preserve">V rámci demonstrace funkčnosti Předmětu plnění Prodávající zaškolí v užívání Předmětu plnění a v péči o něj </w:t>
      </w:r>
    </w:p>
    <w:p w14:paraId="39BE6D88" w14:textId="274C96B1" w:rsidR="0046264F" w:rsidRDefault="0046264F" w:rsidP="0046264F">
      <w:pPr>
        <w:pStyle w:val="Zkladntextodsazen2"/>
      </w:pPr>
      <w:r w:rsidRPr="00AE2938">
        <w:t>osob</w:t>
      </w:r>
      <w:r w:rsidR="00255F36">
        <w:t>y</w:t>
      </w:r>
      <w:r w:rsidRPr="00AE2938">
        <w:t xml:space="preserve"> určen</w:t>
      </w:r>
      <w:r w:rsidR="00255F36">
        <w:t>é</w:t>
      </w:r>
      <w:r w:rsidRPr="00AE2938">
        <w:t xml:space="preserve"> Kupujícím v požadovaném rozsahu. Školitelem bude osoba se zkušeností v ovládání Předmětu plnění, a pokud výrobce stanovuje požadavky na školitele, musí školitel splňovat veškeré požadavky výrobce.</w:t>
      </w:r>
      <w:r>
        <w:t xml:space="preserve"> </w:t>
      </w:r>
    </w:p>
    <w:p w14:paraId="597CD717" w14:textId="77777777" w:rsidR="0046264F" w:rsidRDefault="0046264F" w:rsidP="0046264F">
      <w:pPr>
        <w:widowControl w:val="0"/>
        <w:ind w:left="0"/>
        <w:jc w:val="both"/>
        <w:rPr>
          <w:rFonts w:asciiTheme="minorHAnsi" w:eastAsia="Times New Roman" w:hAnsiTheme="minorHAnsi" w:cs="Arial"/>
          <w:lang w:val="cs-CZ" w:eastAsia="cs-CZ"/>
        </w:rPr>
      </w:pPr>
    </w:p>
    <w:p w14:paraId="255481A5" w14:textId="77777777" w:rsidR="0046264F" w:rsidRDefault="0046264F" w:rsidP="0046264F">
      <w:pPr>
        <w:widowControl w:val="0"/>
        <w:numPr>
          <w:ilvl w:val="0"/>
          <w:numId w:val="20"/>
        </w:numPr>
        <w:tabs>
          <w:tab w:val="clear" w:pos="720"/>
          <w:tab w:val="num" w:pos="540"/>
        </w:tabs>
        <w:ind w:left="540" w:hanging="450"/>
        <w:jc w:val="both"/>
        <w:rPr>
          <w:rFonts w:asciiTheme="minorHAnsi" w:eastAsia="Times New Roman" w:hAnsiTheme="minorHAnsi" w:cs="Arial"/>
          <w:lang w:val="cs-CZ" w:eastAsia="cs-CZ"/>
        </w:rPr>
      </w:pPr>
      <w:r>
        <w:rPr>
          <w:rFonts w:asciiTheme="minorHAnsi" w:eastAsia="Times New Roman" w:hAnsiTheme="minorHAnsi" w:cs="Arial"/>
          <w:lang w:val="cs-CZ" w:eastAsia="cs-CZ"/>
        </w:rPr>
        <w:t>Pro účely předávacího řízení musí Prodávající předložit Kupujícímu:</w:t>
      </w:r>
    </w:p>
    <w:p w14:paraId="35FE6D2F" w14:textId="2DC51488" w:rsidR="0046264F" w:rsidRDefault="0046264F" w:rsidP="0046264F">
      <w:pPr>
        <w:widowControl w:val="0"/>
        <w:numPr>
          <w:ilvl w:val="1"/>
          <w:numId w:val="20"/>
        </w:numPr>
        <w:jc w:val="both"/>
        <w:rPr>
          <w:rFonts w:asciiTheme="minorHAnsi" w:eastAsia="Times New Roman" w:hAnsiTheme="minorHAnsi" w:cs="Arial"/>
          <w:lang w:val="cs-CZ" w:eastAsia="cs-CZ"/>
        </w:rPr>
      </w:pPr>
      <w:r>
        <w:rPr>
          <w:rFonts w:asciiTheme="minorHAnsi" w:eastAsia="Times New Roman" w:hAnsiTheme="minorHAnsi" w:cs="Arial"/>
          <w:lang w:val="cs-CZ" w:eastAsia="cs-CZ"/>
        </w:rPr>
        <w:t xml:space="preserve">návody k obsluze a údržbě, podmínky pro údržbu a ochranu přístroje v českém nebo </w:t>
      </w:r>
      <w:r w:rsidR="00F85A73">
        <w:rPr>
          <w:rFonts w:asciiTheme="minorHAnsi" w:eastAsia="Times New Roman" w:hAnsiTheme="minorHAnsi" w:cs="Arial"/>
          <w:lang w:val="cs-CZ" w:eastAsia="cs-CZ"/>
        </w:rPr>
        <w:t xml:space="preserve">slovenském nebo </w:t>
      </w:r>
      <w:r>
        <w:rPr>
          <w:rFonts w:asciiTheme="minorHAnsi" w:eastAsia="Times New Roman" w:hAnsiTheme="minorHAnsi" w:cs="Arial"/>
          <w:lang w:val="cs-CZ" w:eastAsia="cs-CZ"/>
        </w:rPr>
        <w:t xml:space="preserve">v anglickém jazyce, a dále veškeré nezbytné doklady či příslušenství vztahující se k přístroji, </w:t>
      </w:r>
      <w:r>
        <w:rPr>
          <w:rFonts w:asciiTheme="minorHAnsi" w:eastAsia="Times New Roman" w:hAnsiTheme="minorHAnsi" w:cs="Arial"/>
          <w:lang w:val="cs-CZ" w:eastAsia="cs-CZ"/>
        </w:rPr>
        <w:lastRenderedPageBreak/>
        <w:t xml:space="preserve">lze dodat i elektronicky, </w:t>
      </w:r>
    </w:p>
    <w:p w14:paraId="7CAF8088" w14:textId="77777777" w:rsidR="0046264F" w:rsidRDefault="0046264F" w:rsidP="0046264F">
      <w:pPr>
        <w:widowControl w:val="0"/>
        <w:numPr>
          <w:ilvl w:val="1"/>
          <w:numId w:val="20"/>
        </w:numPr>
        <w:jc w:val="both"/>
        <w:rPr>
          <w:rFonts w:asciiTheme="minorHAnsi" w:eastAsia="Times New Roman" w:hAnsiTheme="minorHAnsi" w:cs="Arial"/>
          <w:lang w:val="cs-CZ" w:eastAsia="cs-CZ"/>
        </w:rPr>
      </w:pPr>
      <w:r>
        <w:rPr>
          <w:rFonts w:asciiTheme="minorHAnsi" w:eastAsia="Times New Roman" w:hAnsiTheme="minorHAnsi" w:cs="Arial"/>
          <w:lang w:val="cs-CZ" w:eastAsia="cs-CZ"/>
        </w:rPr>
        <w:t>prohlášení o shodě podle zákona č. 22/1997 Sb., pokud tak stanoví nařízení vlády.</w:t>
      </w:r>
    </w:p>
    <w:p w14:paraId="73E2E727" w14:textId="77777777" w:rsidR="0046264F" w:rsidRDefault="0046264F" w:rsidP="0046264F">
      <w:pPr>
        <w:widowControl w:val="0"/>
        <w:ind w:left="1440"/>
        <w:jc w:val="both"/>
        <w:rPr>
          <w:rFonts w:asciiTheme="minorHAnsi" w:eastAsia="Times New Roman" w:hAnsiTheme="minorHAnsi" w:cs="Arial"/>
          <w:lang w:val="cs-CZ" w:eastAsia="cs-CZ"/>
        </w:rPr>
      </w:pPr>
    </w:p>
    <w:p w14:paraId="62CAA5D9" w14:textId="77777777" w:rsidR="0046264F" w:rsidRDefault="0046264F" w:rsidP="0046264F">
      <w:pPr>
        <w:widowControl w:val="0"/>
        <w:numPr>
          <w:ilvl w:val="0"/>
          <w:numId w:val="20"/>
        </w:numPr>
        <w:tabs>
          <w:tab w:val="clear" w:pos="720"/>
          <w:tab w:val="num" w:pos="540"/>
        </w:tabs>
        <w:ind w:left="540" w:hanging="450"/>
        <w:jc w:val="both"/>
        <w:rPr>
          <w:rFonts w:asciiTheme="minorHAnsi" w:eastAsia="Times New Roman" w:hAnsiTheme="minorHAnsi" w:cs="Arial"/>
          <w:lang w:val="cs-CZ" w:eastAsia="cs-CZ"/>
        </w:rPr>
      </w:pPr>
      <w:r>
        <w:rPr>
          <w:rFonts w:asciiTheme="minorHAnsi" w:eastAsia="Times New Roman" w:hAnsiTheme="minorHAnsi" w:cs="Arial"/>
          <w:lang w:val="cs-CZ" w:eastAsia="cs-CZ"/>
        </w:rPr>
        <w:t>Nepředloží-li Prodávající Kupujícímu všechny výše uvedené dokumenty, nepokládá se Předmět plnění podle této Smlouvy za řádně dokončený a schopný k předání.</w:t>
      </w:r>
    </w:p>
    <w:p w14:paraId="13495837" w14:textId="77777777" w:rsidR="0046264F" w:rsidRDefault="0046264F" w:rsidP="0046264F">
      <w:pPr>
        <w:widowControl w:val="0"/>
        <w:ind w:left="540"/>
        <w:jc w:val="both"/>
        <w:rPr>
          <w:rFonts w:asciiTheme="minorHAnsi" w:eastAsia="Times New Roman" w:hAnsiTheme="minorHAnsi" w:cs="Arial"/>
          <w:lang w:val="cs-CZ" w:eastAsia="cs-CZ"/>
        </w:rPr>
      </w:pPr>
    </w:p>
    <w:p w14:paraId="7FC9FC69" w14:textId="2CC3E1BF" w:rsidR="0046264F" w:rsidRDefault="0046264F" w:rsidP="0046264F">
      <w:pPr>
        <w:widowControl w:val="0"/>
        <w:numPr>
          <w:ilvl w:val="0"/>
          <w:numId w:val="20"/>
        </w:numPr>
        <w:tabs>
          <w:tab w:val="clear" w:pos="720"/>
          <w:tab w:val="num" w:pos="540"/>
        </w:tabs>
        <w:ind w:left="540" w:hanging="450"/>
        <w:jc w:val="both"/>
        <w:rPr>
          <w:rFonts w:asciiTheme="minorHAnsi" w:eastAsia="Times New Roman" w:hAnsiTheme="minorHAnsi" w:cs="Arial"/>
          <w:lang w:val="cs-CZ" w:eastAsia="cs-CZ"/>
        </w:rPr>
      </w:pPr>
      <w:r w:rsidRPr="00951E29">
        <w:rPr>
          <w:rFonts w:asciiTheme="minorHAnsi" w:eastAsia="Times New Roman" w:hAnsiTheme="minorHAnsi" w:cs="Arial"/>
          <w:lang w:val="cs-CZ" w:eastAsia="cs-CZ"/>
        </w:rPr>
        <w:t>Kupující se stává vlastníkem Předmětu plnění jeho předáním a podepsáním předávacího protokolu</w:t>
      </w:r>
      <w:r w:rsidR="006666FC">
        <w:rPr>
          <w:rFonts w:asciiTheme="minorHAnsi" w:eastAsia="Times New Roman" w:hAnsiTheme="minorHAnsi" w:cs="Arial"/>
          <w:lang w:val="cs-CZ" w:eastAsia="cs-CZ"/>
        </w:rPr>
        <w:t>, který připraví Prodávající</w:t>
      </w:r>
      <w:r w:rsidRPr="00951E29">
        <w:rPr>
          <w:rFonts w:asciiTheme="minorHAnsi" w:eastAsia="Times New Roman" w:hAnsiTheme="minorHAnsi" w:cs="Arial"/>
          <w:lang w:val="cs-CZ" w:eastAsia="cs-CZ"/>
        </w:rPr>
        <w:t xml:space="preserve"> (dále jen </w:t>
      </w:r>
      <w:r w:rsidRPr="00951E29">
        <w:rPr>
          <w:rFonts w:asciiTheme="minorHAnsi" w:eastAsia="Times New Roman" w:hAnsiTheme="minorHAnsi" w:cs="Arial"/>
          <w:b/>
          <w:lang w:val="cs-CZ" w:eastAsia="cs-CZ"/>
        </w:rPr>
        <w:t>„Předávací protokol“</w:t>
      </w:r>
      <w:r w:rsidRPr="00951E29">
        <w:rPr>
          <w:rFonts w:asciiTheme="minorHAnsi" w:eastAsia="Times New Roman" w:hAnsiTheme="minorHAnsi" w:cs="Arial"/>
          <w:lang w:val="cs-CZ" w:eastAsia="cs-CZ"/>
        </w:rPr>
        <w:t>). Tímto okamžikem přejdou na Kupujícího veškeré užitky, nebezpečí a povinnosti, jakož i práva spojená s vlastnictvím Předmětu plnění, do té doby nese nebezpečí škody na Předmětu plnění Prodávající. Teprve podpisem písemného Předávacího protokolu oběma Smluvními stranami vzniká Prodávajícímu právo na zaplacení cel</w:t>
      </w:r>
      <w:r>
        <w:rPr>
          <w:rFonts w:asciiTheme="minorHAnsi" w:eastAsia="Times New Roman" w:hAnsiTheme="minorHAnsi" w:cs="Arial"/>
          <w:lang w:val="cs-CZ" w:eastAsia="cs-CZ"/>
        </w:rPr>
        <w:t>kové Kupní ceny dle čl. 2 této Smlouvy</w:t>
      </w:r>
      <w:r w:rsidRPr="00951E29">
        <w:rPr>
          <w:rFonts w:asciiTheme="minorHAnsi" w:eastAsia="Times New Roman" w:hAnsiTheme="minorHAnsi" w:cs="Arial"/>
          <w:lang w:val="cs-CZ" w:eastAsia="cs-CZ"/>
        </w:rPr>
        <w:t>.</w:t>
      </w:r>
      <w:r w:rsidR="00255F36">
        <w:rPr>
          <w:rFonts w:asciiTheme="minorHAnsi" w:eastAsia="Times New Roman" w:hAnsiTheme="minorHAnsi" w:cs="Arial"/>
          <w:lang w:val="cs-CZ" w:eastAsia="cs-CZ"/>
        </w:rPr>
        <w:t xml:space="preserve"> Předávací protokol připraví Prodávající.</w:t>
      </w:r>
    </w:p>
    <w:p w14:paraId="02E53E76" w14:textId="77777777" w:rsidR="0046264F" w:rsidRPr="00E85834" w:rsidRDefault="0046264F" w:rsidP="0046264F">
      <w:pPr>
        <w:widowControl w:val="0"/>
        <w:numPr>
          <w:ilvl w:val="0"/>
          <w:numId w:val="20"/>
        </w:numPr>
        <w:tabs>
          <w:tab w:val="clear" w:pos="720"/>
          <w:tab w:val="num" w:pos="540"/>
        </w:tabs>
        <w:spacing w:before="240"/>
        <w:ind w:left="540" w:hanging="450"/>
        <w:jc w:val="both"/>
        <w:rPr>
          <w:rFonts w:asciiTheme="minorHAnsi" w:eastAsia="Times New Roman" w:hAnsiTheme="minorHAnsi" w:cs="Arial"/>
          <w:lang w:val="cs-CZ" w:eastAsia="cs-CZ"/>
        </w:rPr>
      </w:pPr>
      <w:r w:rsidRPr="00E85834">
        <w:rPr>
          <w:rFonts w:asciiTheme="minorHAnsi" w:eastAsia="Times New Roman" w:hAnsiTheme="minorHAnsi" w:cs="Arial"/>
          <w:lang w:val="cs-CZ" w:eastAsia="cs-CZ"/>
        </w:rPr>
        <w:t>Předávací protokol bude obsahovat tyto povinné náležitosti:</w:t>
      </w:r>
    </w:p>
    <w:p w14:paraId="2F99E127" w14:textId="77777777" w:rsidR="0046264F" w:rsidRPr="00E85834"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E85834">
        <w:rPr>
          <w:rFonts w:asciiTheme="minorHAnsi" w:eastAsia="Times New Roman" w:hAnsiTheme="minorHAnsi" w:cs="Arial"/>
          <w:sz w:val="20"/>
          <w:szCs w:val="20"/>
          <w:lang w:eastAsia="cs-CZ"/>
        </w:rPr>
        <w:t>údaje o Prodávajícím, Kupujícím a poddodavatelích,</w:t>
      </w:r>
    </w:p>
    <w:p w14:paraId="3D5F560F" w14:textId="77777777" w:rsidR="0046264F" w:rsidRPr="00E85834"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E85834">
        <w:rPr>
          <w:rFonts w:asciiTheme="minorHAnsi" w:eastAsia="Times New Roman" w:hAnsiTheme="minorHAnsi" w:cs="Arial"/>
          <w:sz w:val="20"/>
          <w:szCs w:val="20"/>
          <w:lang w:eastAsia="cs-CZ"/>
        </w:rPr>
        <w:t>popis Předmětu plnění včetně výrobních čísel,</w:t>
      </w:r>
    </w:p>
    <w:p w14:paraId="0D755378" w14:textId="77777777" w:rsidR="0046264F" w:rsidRPr="00E85834"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E85834">
        <w:rPr>
          <w:rFonts w:asciiTheme="minorHAnsi" w:eastAsia="Times New Roman" w:hAnsiTheme="minorHAnsi" w:cs="Arial"/>
          <w:sz w:val="20"/>
          <w:szCs w:val="20"/>
          <w:lang w:eastAsia="cs-CZ"/>
        </w:rPr>
        <w:t>prohlášení Kupujícího, zda dodávku přebírá anebo nepřebírá,</w:t>
      </w:r>
    </w:p>
    <w:p w14:paraId="690FEA26" w14:textId="77777777" w:rsidR="0046264F" w:rsidRPr="00E85834"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E85834">
        <w:rPr>
          <w:rFonts w:asciiTheme="minorHAnsi" w:eastAsia="Times New Roman" w:hAnsiTheme="minorHAnsi" w:cs="Arial"/>
          <w:sz w:val="20"/>
          <w:szCs w:val="20"/>
          <w:lang w:eastAsia="cs-CZ"/>
        </w:rPr>
        <w:t>prohlášení, že došlo k ověření správné funkce Předmětu plnění,</w:t>
      </w:r>
    </w:p>
    <w:p w14:paraId="22969F8E" w14:textId="77777777" w:rsidR="0046264F" w:rsidRPr="00E85834"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E85834">
        <w:rPr>
          <w:rFonts w:asciiTheme="minorHAnsi" w:eastAsia="Times New Roman" w:hAnsiTheme="minorHAnsi" w:cs="Arial"/>
          <w:sz w:val="20"/>
          <w:szCs w:val="20"/>
          <w:lang w:eastAsia="cs-CZ"/>
        </w:rPr>
        <w:t>případně náležitosti podle následujícího odstavce tohoto článku,</w:t>
      </w:r>
    </w:p>
    <w:p w14:paraId="0773C5B5" w14:textId="77777777" w:rsidR="0046264F" w:rsidRDefault="0046264F" w:rsidP="0046264F">
      <w:pPr>
        <w:pStyle w:val="Odstavecseseznamem"/>
        <w:widowControl w:val="0"/>
        <w:numPr>
          <w:ilvl w:val="0"/>
          <w:numId w:val="21"/>
        </w:numPr>
        <w:spacing w:line="240" w:lineRule="auto"/>
        <w:jc w:val="both"/>
        <w:rPr>
          <w:rFonts w:asciiTheme="minorHAnsi" w:eastAsia="Times New Roman" w:hAnsiTheme="minorHAnsi" w:cs="Arial"/>
          <w:sz w:val="20"/>
          <w:szCs w:val="20"/>
          <w:lang w:eastAsia="cs-CZ"/>
        </w:rPr>
      </w:pPr>
      <w:r w:rsidRPr="00F85939">
        <w:rPr>
          <w:rFonts w:asciiTheme="minorHAnsi" w:eastAsia="Times New Roman" w:hAnsiTheme="minorHAnsi" w:cs="Arial"/>
          <w:sz w:val="20"/>
          <w:szCs w:val="20"/>
          <w:lang w:eastAsia="cs-CZ"/>
        </w:rPr>
        <w:t>datum podpisu kontaktními osobami Smluvních stran.</w:t>
      </w:r>
    </w:p>
    <w:p w14:paraId="7F74704A" w14:textId="77777777" w:rsidR="0046264F" w:rsidRPr="00F85939" w:rsidRDefault="0046264F" w:rsidP="0046264F">
      <w:pPr>
        <w:pStyle w:val="Odstavecseseznamem"/>
        <w:widowControl w:val="0"/>
        <w:spacing w:line="240" w:lineRule="auto"/>
        <w:ind w:left="1260"/>
        <w:jc w:val="both"/>
        <w:rPr>
          <w:rFonts w:asciiTheme="minorHAnsi" w:eastAsia="Times New Roman" w:hAnsiTheme="minorHAnsi" w:cs="Arial"/>
          <w:sz w:val="20"/>
          <w:szCs w:val="20"/>
          <w:lang w:eastAsia="cs-CZ"/>
        </w:rPr>
      </w:pPr>
    </w:p>
    <w:p w14:paraId="3104C849" w14:textId="77777777" w:rsidR="0046264F" w:rsidRPr="005A2AC5" w:rsidRDefault="0046264F" w:rsidP="0046264F">
      <w:pPr>
        <w:pStyle w:val="Odstavecseseznamem"/>
        <w:widowControl w:val="0"/>
        <w:numPr>
          <w:ilvl w:val="0"/>
          <w:numId w:val="20"/>
        </w:numPr>
        <w:tabs>
          <w:tab w:val="clear" w:pos="720"/>
          <w:tab w:val="num" w:pos="540"/>
        </w:tabs>
        <w:spacing w:before="240" w:line="240" w:lineRule="auto"/>
        <w:ind w:left="540" w:hanging="282"/>
        <w:jc w:val="both"/>
        <w:rPr>
          <w:rFonts w:asciiTheme="minorHAnsi" w:eastAsia="Times New Roman" w:hAnsiTheme="minorHAnsi" w:cs="Arial"/>
          <w:sz w:val="20"/>
          <w:szCs w:val="20"/>
          <w:lang w:eastAsia="cs-CZ"/>
        </w:rPr>
      </w:pPr>
      <w:r w:rsidRPr="005A2AC5">
        <w:rPr>
          <w:rFonts w:asciiTheme="minorHAnsi" w:eastAsia="Times New Roman" w:hAnsiTheme="minorHAnsi" w:cs="Arial"/>
          <w:sz w:val="20"/>
          <w:szCs w:val="20"/>
          <w:lang w:eastAsia="cs-CZ"/>
        </w:rPr>
        <w:t>Kupující není povinen převzít Předmět plnění, který by vykazoval vady a nedodělky, byť by samy osobě ani ve spojení s jinými nebránily řádnému užívání. Nevyužije-li Kupující svého práva nepřevzít Předmět plnění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Předmětu plnění.</w:t>
      </w:r>
    </w:p>
    <w:p w14:paraId="1F8466AC" w14:textId="77777777" w:rsidR="0046264F" w:rsidRDefault="0046264F" w:rsidP="0046264F">
      <w:pPr>
        <w:widowControl w:val="0"/>
        <w:ind w:left="0"/>
        <w:jc w:val="both"/>
        <w:rPr>
          <w:rFonts w:asciiTheme="minorHAnsi" w:eastAsia="Times New Roman" w:hAnsiTheme="minorHAnsi" w:cs="Arial"/>
          <w:lang w:val="cs-CZ" w:eastAsia="cs-CZ"/>
        </w:rPr>
      </w:pPr>
    </w:p>
    <w:p w14:paraId="35639945" w14:textId="77777777" w:rsidR="0046264F" w:rsidRPr="00581952" w:rsidRDefault="0046264F" w:rsidP="0046264F">
      <w:pPr>
        <w:pStyle w:val="Nadpis5"/>
        <w:tabs>
          <w:tab w:val="clear" w:pos="7110"/>
        </w:tabs>
      </w:pPr>
      <w:r w:rsidRPr="00581952">
        <w:t>Článek 6</w:t>
      </w:r>
    </w:p>
    <w:p w14:paraId="48FBBC2A" w14:textId="1F9C6BD1" w:rsidR="0046264F" w:rsidRPr="00581952" w:rsidRDefault="0046264F" w:rsidP="0046264F">
      <w:pPr>
        <w:pStyle w:val="Nadpis5"/>
      </w:pPr>
      <w:r w:rsidRPr="00581952">
        <w:t>Záruka</w:t>
      </w:r>
      <w:r>
        <w:t>, záruční servis</w:t>
      </w:r>
    </w:p>
    <w:p w14:paraId="7C6E77C3" w14:textId="715A7428" w:rsidR="0046264F" w:rsidRPr="00581952" w:rsidRDefault="0046264F" w:rsidP="0046264F">
      <w:pPr>
        <w:numPr>
          <w:ilvl w:val="2"/>
          <w:numId w:val="1"/>
        </w:numPr>
        <w:tabs>
          <w:tab w:val="num" w:pos="540"/>
          <w:tab w:val="num" w:pos="720"/>
        </w:tabs>
        <w:ind w:left="540" w:hanging="540"/>
        <w:jc w:val="both"/>
        <w:rPr>
          <w:rFonts w:asciiTheme="minorHAnsi" w:eastAsia="Times New Roman" w:hAnsiTheme="minorHAnsi" w:cs="Arial"/>
          <w:lang w:val="cs-CZ" w:eastAsia="cs-CZ"/>
        </w:rPr>
      </w:pPr>
      <w:r w:rsidRPr="00581952">
        <w:rPr>
          <w:rFonts w:asciiTheme="minorHAnsi" w:eastAsia="Times New Roman" w:hAnsiTheme="minorHAnsi" w:cs="Arial"/>
          <w:lang w:val="cs-CZ" w:eastAsia="cs-CZ"/>
        </w:rPr>
        <w:t xml:space="preserve">Prodávající se zavazuje poskytnout na předmět </w:t>
      </w:r>
      <w:r>
        <w:rPr>
          <w:rFonts w:asciiTheme="minorHAnsi" w:eastAsia="Times New Roman" w:hAnsiTheme="minorHAnsi" w:cs="Arial"/>
          <w:lang w:val="cs-CZ" w:eastAsia="cs-CZ"/>
        </w:rPr>
        <w:t>Smlouvy</w:t>
      </w:r>
      <w:r w:rsidRPr="00581952">
        <w:rPr>
          <w:rFonts w:asciiTheme="minorHAnsi" w:eastAsia="Times New Roman" w:hAnsiTheme="minorHAnsi" w:cs="Arial"/>
          <w:lang w:val="cs-CZ" w:eastAsia="cs-CZ"/>
        </w:rPr>
        <w:t xml:space="preserve"> (tj. na Předmět plnění) z</w:t>
      </w:r>
      <w:r w:rsidR="00944D7C">
        <w:rPr>
          <w:rFonts w:asciiTheme="minorHAnsi" w:eastAsia="Times New Roman" w:hAnsiTheme="minorHAnsi" w:cs="Arial"/>
          <w:lang w:val="cs-CZ" w:eastAsia="cs-CZ"/>
        </w:rPr>
        <w:t>áruku v délce minimálně 12</w:t>
      </w:r>
      <w:r w:rsidR="006666FC">
        <w:rPr>
          <w:rFonts w:asciiTheme="minorHAnsi" w:eastAsia="Times New Roman" w:hAnsiTheme="minorHAnsi" w:cs="Arial"/>
          <w:lang w:val="cs-CZ" w:eastAsia="cs-CZ"/>
        </w:rPr>
        <w:t xml:space="preserve"> (slovy: dva</w:t>
      </w:r>
      <w:r w:rsidR="00944D7C">
        <w:rPr>
          <w:rFonts w:asciiTheme="minorHAnsi" w:eastAsia="Times New Roman" w:hAnsiTheme="minorHAnsi" w:cs="Arial"/>
          <w:lang w:val="cs-CZ" w:eastAsia="cs-CZ"/>
        </w:rPr>
        <w:t>nácti</w:t>
      </w:r>
      <w:r w:rsidRPr="00581952">
        <w:rPr>
          <w:rFonts w:asciiTheme="minorHAnsi" w:eastAsia="Times New Roman" w:hAnsiTheme="minorHAnsi" w:cs="Arial"/>
          <w:lang w:val="cs-CZ" w:eastAsia="cs-CZ"/>
        </w:rPr>
        <w:t xml:space="preserve">) </w:t>
      </w:r>
      <w:r>
        <w:rPr>
          <w:rFonts w:asciiTheme="minorHAnsi" w:eastAsia="Times New Roman" w:hAnsiTheme="minorHAnsi" w:cs="Arial"/>
          <w:lang w:val="cs-CZ" w:eastAsia="cs-CZ"/>
        </w:rPr>
        <w:t xml:space="preserve">kalendářních </w:t>
      </w:r>
      <w:r w:rsidRPr="00581952">
        <w:rPr>
          <w:rFonts w:asciiTheme="minorHAnsi" w:eastAsia="Times New Roman" w:hAnsiTheme="minorHAnsi" w:cs="Arial"/>
          <w:lang w:val="cs-CZ" w:eastAsia="cs-CZ"/>
        </w:rPr>
        <w:t>měsíců.</w:t>
      </w:r>
      <w:r w:rsidRPr="00581952">
        <w:rPr>
          <w:rFonts w:asciiTheme="minorHAnsi" w:hAnsiTheme="minorHAnsi" w:cstheme="minorHAnsi"/>
          <w:lang w:val="cs-CZ"/>
        </w:rPr>
        <w:t xml:space="preserve"> </w:t>
      </w:r>
    </w:p>
    <w:p w14:paraId="34F5723F" w14:textId="2561C280" w:rsidR="0046264F" w:rsidRPr="00944D7C" w:rsidRDefault="0046264F" w:rsidP="00944D7C">
      <w:pPr>
        <w:widowControl w:val="0"/>
        <w:ind w:left="0"/>
        <w:jc w:val="both"/>
        <w:rPr>
          <w:rFonts w:asciiTheme="minorHAnsi" w:hAnsiTheme="minorHAnsi" w:cstheme="minorHAnsi"/>
        </w:rPr>
      </w:pPr>
    </w:p>
    <w:p w14:paraId="472C9ED9" w14:textId="77777777" w:rsidR="0046264F" w:rsidRPr="00581952" w:rsidRDefault="0046264F" w:rsidP="0046264F">
      <w:pPr>
        <w:numPr>
          <w:ilvl w:val="2"/>
          <w:numId w:val="1"/>
        </w:numPr>
        <w:tabs>
          <w:tab w:val="num" w:pos="540"/>
        </w:tabs>
        <w:ind w:left="540" w:hanging="540"/>
        <w:jc w:val="both"/>
        <w:rPr>
          <w:rFonts w:asciiTheme="minorHAnsi" w:eastAsia="Times New Roman" w:hAnsiTheme="minorHAnsi" w:cs="Arial"/>
          <w:lang w:val="cs-CZ" w:eastAsia="cs-CZ"/>
        </w:rPr>
      </w:pPr>
      <w:r w:rsidRPr="00581952">
        <w:rPr>
          <w:rFonts w:asciiTheme="minorHAnsi" w:eastAsia="Times New Roman" w:hAnsiTheme="minorHAnsi" w:cs="Arial"/>
          <w:lang w:val="cs-CZ" w:eastAsia="cs-CZ"/>
        </w:rPr>
        <w:t>Záruční doba začíná běžet dnem podpisu Předávacího protokolu. Je-li Předmět plnění převzat byť i jen s jednou vadou nebo nedodělkem, počíná běžet záruční doba ode dne odstranění poslední vady Prodávajícím.</w:t>
      </w:r>
    </w:p>
    <w:p w14:paraId="15D6BB02" w14:textId="77777777" w:rsidR="0046264F" w:rsidRPr="00581952" w:rsidRDefault="0046264F" w:rsidP="0046264F">
      <w:pPr>
        <w:tabs>
          <w:tab w:val="num" w:pos="720"/>
        </w:tabs>
        <w:ind w:left="0"/>
        <w:jc w:val="both"/>
        <w:rPr>
          <w:rFonts w:asciiTheme="minorHAnsi" w:eastAsia="Times New Roman" w:hAnsiTheme="minorHAnsi" w:cs="Arial"/>
          <w:lang w:val="cs-CZ" w:eastAsia="cs-CZ"/>
        </w:rPr>
      </w:pPr>
    </w:p>
    <w:p w14:paraId="69D0FCD6" w14:textId="77777777" w:rsidR="0046264F" w:rsidRPr="00581952" w:rsidRDefault="0046264F" w:rsidP="0046264F">
      <w:pPr>
        <w:numPr>
          <w:ilvl w:val="2"/>
          <w:numId w:val="1"/>
        </w:numPr>
        <w:tabs>
          <w:tab w:val="num" w:pos="540"/>
        </w:tabs>
        <w:ind w:left="540" w:hanging="540"/>
        <w:jc w:val="both"/>
        <w:rPr>
          <w:rFonts w:asciiTheme="minorHAnsi" w:eastAsia="Times New Roman" w:hAnsiTheme="minorHAnsi" w:cs="Arial"/>
          <w:lang w:val="cs-CZ" w:eastAsia="cs-CZ"/>
        </w:rPr>
      </w:pPr>
      <w:r w:rsidRPr="00581952">
        <w:rPr>
          <w:rFonts w:asciiTheme="minorHAnsi" w:eastAsia="Times New Roman" w:hAnsiTheme="minorHAnsi" w:cs="Arial"/>
          <w:lang w:val="cs-CZ" w:eastAsia="cs-CZ"/>
        </w:rPr>
        <w:t xml:space="preserve">U Předmětu plnění nebo jeho součásti či příslušenství, který má vlastní záruční listy, je záruční doba stanovena v délce tam vyznačené, nejméně však v délce uvedené v odst. 1 tohoto článku </w:t>
      </w:r>
      <w:r>
        <w:rPr>
          <w:rFonts w:asciiTheme="minorHAnsi" w:eastAsia="Times New Roman" w:hAnsiTheme="minorHAnsi" w:cs="Arial"/>
          <w:lang w:val="cs-CZ" w:eastAsia="cs-CZ"/>
        </w:rPr>
        <w:t>Smlouvy</w:t>
      </w:r>
      <w:r w:rsidRPr="00581952">
        <w:rPr>
          <w:rFonts w:asciiTheme="minorHAnsi" w:eastAsia="Times New Roman" w:hAnsiTheme="minorHAnsi" w:cs="Arial"/>
          <w:lang w:val="cs-CZ" w:eastAsia="cs-CZ"/>
        </w:rPr>
        <w:t>.</w:t>
      </w:r>
    </w:p>
    <w:p w14:paraId="11809807" w14:textId="77777777" w:rsidR="0046264F" w:rsidRPr="00581952" w:rsidRDefault="0046264F" w:rsidP="0046264F">
      <w:pPr>
        <w:tabs>
          <w:tab w:val="num" w:pos="720"/>
        </w:tabs>
        <w:ind w:left="540"/>
        <w:jc w:val="both"/>
        <w:rPr>
          <w:rFonts w:asciiTheme="minorHAnsi" w:eastAsia="Times New Roman" w:hAnsiTheme="minorHAnsi" w:cs="Arial"/>
          <w:lang w:val="cs-CZ" w:eastAsia="cs-CZ"/>
        </w:rPr>
      </w:pPr>
    </w:p>
    <w:p w14:paraId="0D5508CE" w14:textId="77777777" w:rsidR="0046264F" w:rsidRPr="00581952" w:rsidRDefault="0046264F" w:rsidP="0046264F">
      <w:pPr>
        <w:widowControl w:val="0"/>
        <w:numPr>
          <w:ilvl w:val="2"/>
          <w:numId w:val="1"/>
        </w:numPr>
        <w:tabs>
          <w:tab w:val="num" w:pos="567"/>
        </w:tabs>
        <w:spacing w:after="240"/>
        <w:ind w:left="540" w:hanging="540"/>
        <w:jc w:val="both"/>
        <w:rPr>
          <w:rFonts w:asciiTheme="minorHAnsi" w:eastAsia="Times New Roman" w:hAnsiTheme="minorHAnsi" w:cs="Arial"/>
          <w:lang w:val="cs-CZ" w:eastAsia="cs-CZ"/>
        </w:rPr>
      </w:pPr>
      <w:r w:rsidRPr="00581952">
        <w:rPr>
          <w:rFonts w:asciiTheme="minorHAnsi" w:hAnsiTheme="minorHAnsi" w:cs="Arial"/>
          <w:lang w:val="cs-CZ"/>
        </w:rPr>
        <w:t>Prodávající je povinen nejméně během záruční doby zabezpečit e-mailové a telefonické konzultace týkající se technických problémů prostřednictvím kontaktních údajů Prodávajícího uvedených v této Smlouvě.</w:t>
      </w:r>
      <w:r w:rsidRPr="009F17D4">
        <w:rPr>
          <w:rFonts w:asciiTheme="minorHAnsi" w:hAnsiTheme="minorHAnsi" w:cs="Arial"/>
          <w:lang w:val="cs-CZ"/>
        </w:rPr>
        <w:t xml:space="preserve"> </w:t>
      </w:r>
    </w:p>
    <w:p w14:paraId="057F291F" w14:textId="7F1CC471" w:rsidR="0046264F" w:rsidRPr="00570D99" w:rsidRDefault="0046264F" w:rsidP="0046264F">
      <w:pPr>
        <w:numPr>
          <w:ilvl w:val="2"/>
          <w:numId w:val="1"/>
        </w:numPr>
        <w:tabs>
          <w:tab w:val="num" w:pos="540"/>
        </w:tabs>
        <w:ind w:left="540" w:hanging="540"/>
        <w:jc w:val="both"/>
        <w:rPr>
          <w:rFonts w:asciiTheme="minorHAnsi" w:hAnsiTheme="minorHAnsi" w:cs="Arial"/>
          <w:lang w:val="cs-CZ"/>
        </w:rPr>
      </w:pPr>
      <w:r w:rsidRPr="009F17D4">
        <w:rPr>
          <w:rFonts w:asciiTheme="minorHAnsi" w:hAnsiTheme="minorHAnsi" w:cs="Arial"/>
          <w:lang w:val="cs-CZ"/>
        </w:rPr>
        <w:t>Nahlášení závady se provádí e-mailem zaslaným kontaktní osobě Prodávajícího uvedené v této Smlouvě</w:t>
      </w:r>
      <w:r>
        <w:rPr>
          <w:rFonts w:asciiTheme="minorHAnsi" w:hAnsiTheme="minorHAnsi" w:cs="Arial"/>
          <w:lang w:val="cs-CZ"/>
        </w:rPr>
        <w:t>, telefonicky nebo prostřednictvím webového rozhraní</w:t>
      </w:r>
      <w:r w:rsidRPr="009F17D4">
        <w:rPr>
          <w:rFonts w:asciiTheme="minorHAnsi" w:hAnsiTheme="minorHAnsi" w:cs="Arial"/>
          <w:lang w:val="cs-CZ"/>
        </w:rPr>
        <w:t xml:space="preserve"> v pracovních dnech mezi 8.00 – 16.00 hodinou a je požadováno e-mailové potvrzení přijetí požadavku. Prodávající zajistí reakční dobu servisu maximálně do 24 hodin a výjezd servisního technika na místo plnění maximálně do 48 hodin od nahlášení závady. Do těchto lhůt se nepočítají dny pracovního klidu</w:t>
      </w:r>
      <w:r>
        <w:rPr>
          <w:rFonts w:asciiTheme="minorHAnsi" w:hAnsiTheme="minorHAnsi" w:cs="Arial"/>
          <w:lang w:val="cs-CZ"/>
        </w:rPr>
        <w:t xml:space="preserve"> a svátky</w:t>
      </w:r>
      <w:r w:rsidRPr="009F17D4">
        <w:rPr>
          <w:rFonts w:asciiTheme="minorHAnsi" w:hAnsiTheme="minorHAnsi" w:cs="Arial"/>
          <w:lang w:val="cs-CZ"/>
        </w:rPr>
        <w:t xml:space="preserve">. V případě, že nebude lokální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w:t>
      </w:r>
      <w:r w:rsidRPr="009F17D4">
        <w:rPr>
          <w:rFonts w:asciiTheme="minorHAnsi" w:hAnsiTheme="minorHAnsi" w:cs="Arial"/>
          <w:lang w:val="cs-CZ"/>
        </w:rPr>
        <w:lastRenderedPageBreak/>
        <w:t xml:space="preserve">Pokud se nedohodne Prodávající s Kupujícím jinak, Prodávající </w:t>
      </w:r>
      <w:r w:rsidR="00982A53">
        <w:rPr>
          <w:rFonts w:asciiTheme="minorHAnsi" w:hAnsiTheme="minorHAnsi" w:cs="Arial"/>
          <w:lang w:val="cs-CZ"/>
        </w:rPr>
        <w:t>zajistí dokončení opravy do deseti (10)</w:t>
      </w:r>
      <w:r w:rsidRPr="009F17D4">
        <w:rPr>
          <w:rFonts w:asciiTheme="minorHAnsi" w:hAnsiTheme="minorHAnsi" w:cs="Arial"/>
          <w:lang w:val="cs-CZ"/>
        </w:rPr>
        <w:t xml:space="preserve"> pracovních dnů od nahlášení závady.</w:t>
      </w:r>
    </w:p>
    <w:p w14:paraId="7A59406F" w14:textId="77777777" w:rsidR="0046264F" w:rsidRPr="00581952" w:rsidRDefault="0046264F" w:rsidP="0046264F">
      <w:pPr>
        <w:pStyle w:val="Odstavecseseznamem"/>
        <w:spacing w:after="0" w:line="240" w:lineRule="auto"/>
        <w:ind w:left="567" w:hanging="567"/>
        <w:jc w:val="both"/>
        <w:rPr>
          <w:rFonts w:asciiTheme="minorHAnsi" w:eastAsia="Times New Roman" w:hAnsiTheme="minorHAnsi" w:cs="Arial"/>
          <w:sz w:val="20"/>
          <w:szCs w:val="20"/>
          <w:lang w:eastAsia="cs-CZ"/>
        </w:rPr>
      </w:pPr>
    </w:p>
    <w:p w14:paraId="4D09C8AD" w14:textId="029635E9" w:rsidR="0046264F" w:rsidRPr="00581952" w:rsidRDefault="0046264F" w:rsidP="004626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sz w:val="20"/>
          <w:szCs w:val="20"/>
          <w:lang w:eastAsia="cs-CZ"/>
        </w:rPr>
      </w:pPr>
      <w:r w:rsidRPr="00581952">
        <w:rPr>
          <w:rFonts w:asciiTheme="minorHAnsi" w:eastAsia="Times New Roman" w:hAnsiTheme="minorHAnsi" w:cs="Arial"/>
          <w:sz w:val="20"/>
          <w:szCs w:val="20"/>
          <w:lang w:eastAsia="cs-CZ"/>
        </w:rPr>
        <w:t>V případě prodlení Prodávajícího s odstr</w:t>
      </w:r>
      <w:r w:rsidR="00CB4622">
        <w:rPr>
          <w:rFonts w:asciiTheme="minorHAnsi" w:eastAsia="Times New Roman" w:hAnsiTheme="minorHAnsi" w:cs="Arial"/>
          <w:sz w:val="20"/>
          <w:szCs w:val="20"/>
          <w:lang w:eastAsia="cs-CZ"/>
        </w:rPr>
        <w:t>aněním vady po dobu delší než 20</w:t>
      </w:r>
      <w:r w:rsidRPr="00581952">
        <w:rPr>
          <w:rFonts w:asciiTheme="minorHAnsi" w:eastAsia="Times New Roman" w:hAnsiTheme="minorHAnsi" w:cs="Arial"/>
          <w:sz w:val="20"/>
          <w:szCs w:val="20"/>
          <w:lang w:eastAsia="cs-CZ"/>
        </w:rPr>
        <w:t xml:space="preserve"> pracovních dnů, případně ve lhůtě sjednané Smluvními stranami, nebo pokud Prodávající odmítne vady odstranit, je Kupující oprávněn nechat v</w:t>
      </w:r>
      <w:r>
        <w:rPr>
          <w:rFonts w:asciiTheme="minorHAnsi" w:eastAsia="Times New Roman" w:hAnsiTheme="minorHAnsi" w:cs="Arial"/>
          <w:sz w:val="20"/>
          <w:szCs w:val="20"/>
          <w:lang w:eastAsia="cs-CZ"/>
        </w:rPr>
        <w:t>adu odstranit na své náklady a P</w:t>
      </w:r>
      <w:r w:rsidRPr="00581952">
        <w:rPr>
          <w:rFonts w:asciiTheme="minorHAnsi" w:eastAsia="Times New Roman" w:hAnsiTheme="minorHAnsi" w:cs="Arial"/>
          <w:sz w:val="20"/>
          <w:szCs w:val="20"/>
          <w:lang w:eastAsia="cs-CZ"/>
        </w:rPr>
        <w:t xml:space="preserve">rodávající je povinen uhradit Kupujícímu náklady na odstranění vady, a to do 10 dnů poté, co jej k tomu Kupující vyzve. Tento postup Kupujícího však nezbavuje Prodávajícího odpovědnosti za vady a jeho záruka trvá ve sjednaném rozsahu. V takovém případě však rovněž dojde k prodloužení záruční doby o takovou dobu, po kterou nebylo možné Předmět </w:t>
      </w:r>
      <w:r w:rsidR="00FB2F49">
        <w:rPr>
          <w:rFonts w:asciiTheme="minorHAnsi" w:eastAsia="Times New Roman" w:hAnsiTheme="minorHAnsi" w:cs="Arial"/>
          <w:sz w:val="20"/>
          <w:szCs w:val="20"/>
          <w:lang w:eastAsia="cs-CZ"/>
        </w:rPr>
        <w:t>s</w:t>
      </w:r>
      <w:r>
        <w:rPr>
          <w:rFonts w:asciiTheme="minorHAnsi" w:eastAsia="Times New Roman" w:hAnsiTheme="minorHAnsi" w:cs="Arial"/>
          <w:sz w:val="20"/>
          <w:szCs w:val="20"/>
          <w:lang w:eastAsia="cs-CZ"/>
        </w:rPr>
        <w:t>mlouvy</w:t>
      </w:r>
      <w:r w:rsidRPr="00581952">
        <w:rPr>
          <w:rFonts w:asciiTheme="minorHAnsi" w:eastAsia="Times New Roman" w:hAnsiTheme="minorHAnsi" w:cs="Arial"/>
          <w:sz w:val="20"/>
          <w:szCs w:val="20"/>
          <w:lang w:eastAsia="cs-CZ"/>
        </w:rPr>
        <w:t xml:space="preserve"> používat.</w:t>
      </w:r>
    </w:p>
    <w:p w14:paraId="0B64737C" w14:textId="77777777" w:rsidR="0046264F" w:rsidRPr="00581952" w:rsidRDefault="0046264F" w:rsidP="0046264F">
      <w:pPr>
        <w:pStyle w:val="Odstavecseseznamem"/>
        <w:spacing w:line="240" w:lineRule="auto"/>
        <w:rPr>
          <w:rFonts w:asciiTheme="minorHAnsi" w:eastAsia="Times New Roman" w:hAnsiTheme="minorHAnsi" w:cs="Arial"/>
          <w:sz w:val="20"/>
          <w:szCs w:val="20"/>
          <w:lang w:eastAsia="cs-CZ"/>
        </w:rPr>
      </w:pPr>
    </w:p>
    <w:p w14:paraId="27AF1F56" w14:textId="77777777" w:rsidR="0046264F" w:rsidRPr="00581952" w:rsidRDefault="0046264F" w:rsidP="004626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sz w:val="20"/>
          <w:szCs w:val="20"/>
          <w:lang w:eastAsia="cs-CZ"/>
        </w:rPr>
      </w:pPr>
      <w:r w:rsidRPr="00581952">
        <w:rPr>
          <w:rFonts w:asciiTheme="minorHAnsi" w:eastAsia="Times New Roman" w:hAnsiTheme="minorHAnsi" w:cs="Arial"/>
          <w:sz w:val="20"/>
          <w:szCs w:val="20"/>
          <w:lang w:eastAsia="cs-CZ"/>
        </w:rPr>
        <w:t>Pokud by doba odstranění závady v záruční době překročila 15 pracovních dní, Prodávající poskytne dočasnou bezplatnou náhradu Předmětu plnění nebo nefungujících komponent, pokud je to technologicky možné.</w:t>
      </w:r>
    </w:p>
    <w:p w14:paraId="0451DE11" w14:textId="77777777" w:rsidR="0046264F" w:rsidRPr="00581952" w:rsidRDefault="0046264F" w:rsidP="0046264F">
      <w:pPr>
        <w:ind w:left="0"/>
        <w:rPr>
          <w:rFonts w:asciiTheme="minorHAnsi" w:eastAsia="Times New Roman" w:hAnsiTheme="minorHAnsi" w:cs="Arial"/>
          <w:lang w:val="cs-CZ" w:eastAsia="cs-CZ"/>
        </w:rPr>
      </w:pPr>
    </w:p>
    <w:p w14:paraId="53C0F204" w14:textId="05214767" w:rsidR="0046264F" w:rsidRPr="00581952" w:rsidRDefault="0046264F" w:rsidP="004626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sz w:val="20"/>
          <w:szCs w:val="20"/>
          <w:lang w:eastAsia="cs-CZ"/>
        </w:rPr>
      </w:pPr>
      <w:r w:rsidRPr="00581952">
        <w:rPr>
          <w:rFonts w:asciiTheme="minorHAnsi" w:hAnsiTheme="minorHAnsi" w:cstheme="minorHAnsi"/>
          <w:sz w:val="20"/>
          <w:szCs w:val="20"/>
        </w:rPr>
        <w:t xml:space="preserve">Na provedenou opravu, včetně použitého materiálu nezbytného pro provedení opravy, je Prodávající povinen poskytnout záruku v délce trvání minimálně </w:t>
      </w:r>
      <w:r w:rsidR="00944D7C">
        <w:rPr>
          <w:rFonts w:asciiTheme="minorHAnsi" w:hAnsiTheme="minorHAnsi" w:cstheme="minorHAnsi"/>
          <w:sz w:val="20"/>
          <w:szCs w:val="20"/>
        </w:rPr>
        <w:t>12</w:t>
      </w:r>
      <w:r w:rsidRPr="00581952">
        <w:rPr>
          <w:rFonts w:asciiTheme="minorHAnsi" w:hAnsiTheme="minorHAnsi" w:cstheme="minorHAnsi"/>
          <w:sz w:val="20"/>
          <w:szCs w:val="20"/>
        </w:rPr>
        <w:t xml:space="preserve"> (</w:t>
      </w:r>
      <w:r>
        <w:rPr>
          <w:rFonts w:asciiTheme="minorHAnsi" w:hAnsiTheme="minorHAnsi" w:cstheme="minorHAnsi"/>
          <w:sz w:val="20"/>
          <w:szCs w:val="20"/>
        </w:rPr>
        <w:t xml:space="preserve">slovy: </w:t>
      </w:r>
      <w:r w:rsidR="006666FC">
        <w:rPr>
          <w:rFonts w:asciiTheme="minorHAnsi" w:hAnsiTheme="minorHAnsi" w:cstheme="minorHAnsi"/>
          <w:sz w:val="20"/>
          <w:szCs w:val="20"/>
        </w:rPr>
        <w:t xml:space="preserve"> dva</w:t>
      </w:r>
      <w:r w:rsidR="00944D7C">
        <w:rPr>
          <w:rFonts w:asciiTheme="minorHAnsi" w:hAnsiTheme="minorHAnsi" w:cstheme="minorHAnsi"/>
          <w:sz w:val="20"/>
          <w:szCs w:val="20"/>
        </w:rPr>
        <w:t>nácti</w:t>
      </w:r>
      <w:r w:rsidR="006666FC">
        <w:rPr>
          <w:rFonts w:asciiTheme="minorHAnsi" w:hAnsiTheme="minorHAnsi" w:cstheme="minorHAnsi"/>
          <w:sz w:val="20"/>
          <w:szCs w:val="20"/>
        </w:rPr>
        <w:t>)</w:t>
      </w:r>
      <w:r>
        <w:rPr>
          <w:rFonts w:asciiTheme="minorHAnsi" w:hAnsiTheme="minorHAnsi" w:cstheme="minorHAnsi"/>
          <w:sz w:val="20"/>
          <w:szCs w:val="20"/>
        </w:rPr>
        <w:t xml:space="preserve"> kalendářních</w:t>
      </w:r>
      <w:r w:rsidRPr="00581952">
        <w:rPr>
          <w:rFonts w:asciiTheme="minorHAnsi" w:hAnsiTheme="minorHAnsi" w:cstheme="minorHAnsi"/>
          <w:sz w:val="20"/>
          <w:szCs w:val="20"/>
        </w:rPr>
        <w:t xml:space="preserve"> měsíců.</w:t>
      </w:r>
    </w:p>
    <w:p w14:paraId="2C115401" w14:textId="77777777" w:rsidR="0046264F" w:rsidRPr="00581952" w:rsidRDefault="0046264F" w:rsidP="0046264F">
      <w:pPr>
        <w:widowControl w:val="0"/>
        <w:tabs>
          <w:tab w:val="num" w:pos="720"/>
        </w:tabs>
        <w:ind w:left="567"/>
        <w:jc w:val="both"/>
        <w:rPr>
          <w:rFonts w:asciiTheme="minorHAnsi" w:hAnsiTheme="minorHAnsi" w:cs="Arial"/>
          <w:lang w:val="cs-CZ"/>
        </w:rPr>
      </w:pPr>
    </w:p>
    <w:p w14:paraId="2FD067F5" w14:textId="77777777" w:rsidR="0046264F" w:rsidRPr="00AE2938" w:rsidRDefault="0046264F" w:rsidP="0046264F">
      <w:pPr>
        <w:widowControl w:val="0"/>
        <w:numPr>
          <w:ilvl w:val="2"/>
          <w:numId w:val="1"/>
        </w:numPr>
        <w:tabs>
          <w:tab w:val="num" w:pos="567"/>
        </w:tabs>
        <w:ind w:left="567" w:hanging="567"/>
        <w:jc w:val="both"/>
        <w:rPr>
          <w:rFonts w:asciiTheme="minorHAnsi" w:hAnsiTheme="minorHAnsi" w:cs="Arial"/>
          <w:lang w:val="cs-CZ"/>
        </w:rPr>
      </w:pPr>
      <w:r w:rsidRPr="00AE2938">
        <w:rPr>
          <w:rFonts w:asciiTheme="minorHAnsi" w:hAnsiTheme="minorHAnsi" w:cs="Arial"/>
          <w:lang w:val="cs-CZ"/>
        </w:rPr>
        <w:t>Součástí servisních služeb poskytovaných v rámci záruky je poskytnutí 1x preventivní prohlídky autorizovaným servisním technikem, údržby, včetně materiálu nezbytného k provedení této údržby a náhradních dílů, a seřízení systému předmětu plnění, která se uskuteční na konci záruční doby Předmětu plnění v termínu dle vzájemné domluvy Smluvních stran.</w:t>
      </w:r>
    </w:p>
    <w:p w14:paraId="6930E151" w14:textId="77777777" w:rsidR="0046264F" w:rsidRPr="00581952" w:rsidRDefault="0046264F" w:rsidP="0046264F">
      <w:pPr>
        <w:widowControl w:val="0"/>
        <w:tabs>
          <w:tab w:val="num" w:pos="720"/>
        </w:tabs>
        <w:ind w:left="567"/>
        <w:jc w:val="both"/>
        <w:rPr>
          <w:rFonts w:asciiTheme="minorHAnsi" w:hAnsiTheme="minorHAnsi" w:cs="Arial"/>
          <w:lang w:val="cs-CZ"/>
        </w:rPr>
      </w:pPr>
    </w:p>
    <w:p w14:paraId="1340CCED" w14:textId="2DE94530" w:rsidR="0046264F" w:rsidRDefault="0046264F" w:rsidP="0046264F">
      <w:pPr>
        <w:numPr>
          <w:ilvl w:val="2"/>
          <w:numId w:val="1"/>
        </w:numPr>
        <w:tabs>
          <w:tab w:val="num" w:pos="540"/>
          <w:tab w:val="num" w:pos="72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 xml:space="preserve">Poskytnutí záruky se nevztahuje na vady způsobené neodborným zacházením, nesprávnou nebo nevhodnou údržbou, nedodržováním předpisů výrobce pro provoz a údržbu zařízení, které Kupující od Prodávajícího převzal při předání, nebo o kterých Prodávající Kupujícího písemně poučil. </w:t>
      </w:r>
    </w:p>
    <w:p w14:paraId="3802542C" w14:textId="77777777" w:rsidR="0046264F" w:rsidRPr="00581952" w:rsidRDefault="0046264F" w:rsidP="0046264F">
      <w:pPr>
        <w:tabs>
          <w:tab w:val="num" w:pos="720"/>
        </w:tabs>
        <w:ind w:left="0"/>
        <w:jc w:val="both"/>
        <w:rPr>
          <w:rFonts w:asciiTheme="minorHAnsi" w:eastAsia="Times New Roman" w:hAnsiTheme="minorHAnsi" w:cs="Arial"/>
          <w:lang w:val="cs-CZ" w:eastAsia="cs-CZ"/>
        </w:rPr>
      </w:pPr>
    </w:p>
    <w:p w14:paraId="02C169AA" w14:textId="77777777" w:rsidR="0046264F" w:rsidRPr="00581952" w:rsidRDefault="0046264F" w:rsidP="0046264F">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sz w:val="20"/>
          <w:szCs w:val="20"/>
          <w:lang w:eastAsia="cs-CZ"/>
        </w:rPr>
      </w:pPr>
      <w:r w:rsidRPr="00581952">
        <w:rPr>
          <w:rFonts w:asciiTheme="minorHAnsi" w:hAnsiTheme="minorHAnsi" w:cstheme="minorHAnsi"/>
          <w:sz w:val="20"/>
          <w:szCs w:val="20"/>
        </w:rPr>
        <w:t>Právo z odpovědnosti za vady je uplatněno včas, pokud jej Kupující uplatní písemně nejpozději poslední den záruční doby, přičemž za řádně uplatněné se považují i nároky uplatněné Kupujícím ve formě doporučeného dopisu odeslaného Prodávajícímu poslední den záruční doby.</w:t>
      </w:r>
    </w:p>
    <w:p w14:paraId="50FF5F58" w14:textId="77777777" w:rsidR="0046264F" w:rsidRPr="00581952" w:rsidRDefault="0046264F" w:rsidP="0046264F">
      <w:pPr>
        <w:pStyle w:val="Odstavecseseznamem"/>
        <w:widowControl w:val="0"/>
        <w:spacing w:after="0" w:line="240" w:lineRule="auto"/>
        <w:ind w:left="567"/>
        <w:jc w:val="both"/>
        <w:rPr>
          <w:rFonts w:asciiTheme="minorHAnsi" w:eastAsia="Times New Roman" w:hAnsiTheme="minorHAnsi" w:cs="Arial"/>
          <w:sz w:val="20"/>
          <w:szCs w:val="20"/>
          <w:lang w:eastAsia="cs-CZ"/>
        </w:rPr>
      </w:pPr>
    </w:p>
    <w:p w14:paraId="6FF9A2D6" w14:textId="77777777" w:rsidR="0046264F" w:rsidRDefault="0046264F" w:rsidP="0046264F">
      <w:pPr>
        <w:widowControl w:val="0"/>
        <w:ind w:left="0"/>
        <w:jc w:val="center"/>
        <w:outlineLvl w:val="2"/>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7</w:t>
      </w:r>
    </w:p>
    <w:p w14:paraId="56E8E3DA" w14:textId="70F06F7E"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Smluvní pokuty</w:t>
      </w:r>
      <w:r w:rsidR="00F85A73">
        <w:rPr>
          <w:rFonts w:asciiTheme="minorHAnsi" w:eastAsia="Times New Roman" w:hAnsiTheme="minorHAnsi" w:cs="Arial"/>
          <w:b/>
          <w:lang w:val="cs-CZ" w:eastAsia="cs-CZ"/>
        </w:rPr>
        <w:t>, úrok z prodlení</w:t>
      </w:r>
    </w:p>
    <w:p w14:paraId="3F7A02A1" w14:textId="6662E0CF" w:rsidR="0046264F" w:rsidRPr="001B6F56"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V případě porušení povinnosti Prodávajícího spočívajíc</w:t>
      </w:r>
      <w:r>
        <w:rPr>
          <w:rFonts w:asciiTheme="minorHAnsi" w:eastAsia="Times New Roman" w:hAnsiTheme="minorHAnsi" w:cs="Arial"/>
          <w:lang w:val="cs-CZ" w:eastAsia="cs-CZ"/>
        </w:rPr>
        <w:t>í v prodlení proti termínu předání a převzetí Předmětu plnění uvedeném v čl. 4 odst. 1 této Smlouvy</w:t>
      </w:r>
      <w:r w:rsidRPr="001B6F56">
        <w:rPr>
          <w:rFonts w:asciiTheme="minorHAnsi" w:eastAsia="Times New Roman" w:hAnsiTheme="minorHAnsi" w:cs="Arial"/>
          <w:lang w:val="cs-CZ" w:eastAsia="cs-CZ"/>
        </w:rPr>
        <w:t>, je Prodávající povinen zaplatit Kupují</w:t>
      </w:r>
      <w:r>
        <w:rPr>
          <w:rFonts w:asciiTheme="minorHAnsi" w:eastAsia="Times New Roman" w:hAnsiTheme="minorHAnsi" w:cs="Arial"/>
          <w:lang w:val="cs-CZ" w:eastAsia="cs-CZ"/>
        </w:rPr>
        <w:t>címu smluvní pokutu ve výši 0,0</w:t>
      </w:r>
      <w:r w:rsidR="00FB2F49">
        <w:rPr>
          <w:rFonts w:asciiTheme="minorHAnsi" w:eastAsia="Times New Roman" w:hAnsiTheme="minorHAnsi" w:cs="Arial"/>
          <w:lang w:val="cs-CZ" w:eastAsia="cs-CZ"/>
        </w:rPr>
        <w:t>5</w:t>
      </w:r>
      <w:r w:rsidRPr="001B6F56">
        <w:rPr>
          <w:rFonts w:asciiTheme="minorHAnsi" w:eastAsia="Times New Roman" w:hAnsiTheme="minorHAnsi" w:cs="Arial"/>
          <w:lang w:val="cs-CZ" w:eastAsia="cs-CZ"/>
        </w:rPr>
        <w:t xml:space="preserve"> % z celkové Kupní ceny </w:t>
      </w:r>
      <w:r w:rsidR="00FB2F49">
        <w:rPr>
          <w:rFonts w:asciiTheme="minorHAnsi" w:eastAsia="Times New Roman" w:hAnsiTheme="minorHAnsi" w:cs="Arial"/>
          <w:lang w:val="cs-CZ" w:eastAsia="cs-CZ"/>
        </w:rPr>
        <w:t>bez</w:t>
      </w:r>
      <w:r>
        <w:rPr>
          <w:rFonts w:asciiTheme="minorHAnsi" w:eastAsia="Times New Roman" w:hAnsiTheme="minorHAnsi" w:cs="Arial"/>
          <w:lang w:val="cs-CZ" w:eastAsia="cs-CZ"/>
        </w:rPr>
        <w:t xml:space="preserve"> DPH, a to za každý</w:t>
      </w:r>
      <w:r w:rsidR="00FB2F49">
        <w:rPr>
          <w:rFonts w:asciiTheme="minorHAnsi" w:eastAsia="Times New Roman" w:hAnsiTheme="minorHAnsi" w:cs="Arial"/>
          <w:lang w:val="cs-CZ" w:eastAsia="cs-CZ"/>
        </w:rPr>
        <w:t xml:space="preserve"> i</w:t>
      </w:r>
      <w:r w:rsidRPr="001B6F56">
        <w:rPr>
          <w:rFonts w:asciiTheme="minorHAnsi" w:eastAsia="Times New Roman" w:hAnsiTheme="minorHAnsi" w:cs="Arial"/>
          <w:lang w:val="cs-CZ" w:eastAsia="cs-CZ"/>
        </w:rPr>
        <w:t xml:space="preserve"> započatý den prodlení. </w:t>
      </w:r>
    </w:p>
    <w:p w14:paraId="46C3AB90" w14:textId="77777777" w:rsidR="0046264F" w:rsidRPr="001B6F56" w:rsidRDefault="0046264F" w:rsidP="0046264F">
      <w:pPr>
        <w:widowControl w:val="0"/>
        <w:ind w:left="0"/>
        <w:jc w:val="both"/>
        <w:rPr>
          <w:rFonts w:asciiTheme="minorHAnsi" w:eastAsia="Times New Roman" w:hAnsiTheme="minorHAnsi" w:cs="Arial"/>
          <w:lang w:val="cs-CZ" w:eastAsia="cs-CZ"/>
        </w:rPr>
      </w:pPr>
    </w:p>
    <w:p w14:paraId="5B997B51" w14:textId="11FC5A2F" w:rsidR="0046264F" w:rsidRPr="001B6F56"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V případě prodlení Kupujícího s uhrazením Kupní ceny</w:t>
      </w:r>
      <w:r>
        <w:rPr>
          <w:rFonts w:asciiTheme="minorHAnsi" w:eastAsia="Times New Roman" w:hAnsiTheme="minorHAnsi" w:cs="Arial"/>
          <w:lang w:val="cs-CZ" w:eastAsia="cs-CZ"/>
        </w:rPr>
        <w:t xml:space="preserve"> v termínech uvedených v této Smlouvě</w:t>
      </w:r>
      <w:r w:rsidRPr="001B6F56">
        <w:rPr>
          <w:rFonts w:asciiTheme="minorHAnsi" w:eastAsia="Times New Roman" w:hAnsiTheme="minorHAnsi" w:cs="Arial"/>
          <w:lang w:val="cs-CZ" w:eastAsia="cs-CZ"/>
        </w:rPr>
        <w:t xml:space="preserve">, je Kupující povinen zaplatit Prodávajícímu </w:t>
      </w:r>
      <w:r w:rsidR="00F85A73">
        <w:rPr>
          <w:rFonts w:asciiTheme="minorHAnsi" w:eastAsia="Times New Roman" w:hAnsiTheme="minorHAnsi" w:cs="Arial"/>
          <w:lang w:val="cs-CZ" w:eastAsia="cs-CZ"/>
        </w:rPr>
        <w:t xml:space="preserve">úrok z prodlení </w:t>
      </w:r>
      <w:r>
        <w:rPr>
          <w:rFonts w:asciiTheme="minorHAnsi" w:eastAsia="Times New Roman" w:hAnsiTheme="minorHAnsi" w:cs="Arial"/>
          <w:lang w:val="cs-CZ" w:eastAsia="cs-CZ"/>
        </w:rPr>
        <w:t>ve výši 0,05% z dlužné část</w:t>
      </w:r>
      <w:r w:rsidR="00F85A73">
        <w:rPr>
          <w:rFonts w:asciiTheme="minorHAnsi" w:eastAsia="Times New Roman" w:hAnsiTheme="minorHAnsi" w:cs="Arial"/>
          <w:lang w:val="cs-CZ" w:eastAsia="cs-CZ"/>
        </w:rPr>
        <w:t>ky za každý den prodlení</w:t>
      </w:r>
      <w:r w:rsidRPr="001B6F56">
        <w:rPr>
          <w:rFonts w:asciiTheme="minorHAnsi" w:eastAsia="Times New Roman" w:hAnsiTheme="minorHAnsi" w:cs="Arial"/>
          <w:lang w:val="cs-CZ" w:eastAsia="cs-CZ"/>
        </w:rPr>
        <w:t>.</w:t>
      </w:r>
    </w:p>
    <w:p w14:paraId="2A1CC19F" w14:textId="77777777" w:rsidR="0046264F" w:rsidRPr="001B6F56" w:rsidRDefault="0046264F" w:rsidP="0046264F">
      <w:pPr>
        <w:widowControl w:val="0"/>
        <w:ind w:left="540"/>
        <w:jc w:val="both"/>
        <w:rPr>
          <w:rFonts w:asciiTheme="minorHAnsi" w:eastAsia="Times New Roman" w:hAnsiTheme="minorHAnsi" w:cs="Arial"/>
          <w:lang w:val="cs-CZ" w:eastAsia="cs-CZ"/>
        </w:rPr>
      </w:pPr>
    </w:p>
    <w:p w14:paraId="2C3CB985" w14:textId="12F1B568" w:rsidR="0046264F"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V případě, že Předmět plnění této smlouvy, nebo jeho dílčí část, či součást nebude dosahovat minimálně parametrů požadovaných Kupujícím a uvedený</w:t>
      </w:r>
      <w:r w:rsidR="00FB2F49">
        <w:rPr>
          <w:rFonts w:asciiTheme="minorHAnsi" w:eastAsia="Times New Roman" w:hAnsiTheme="minorHAnsi" w:cs="Arial"/>
          <w:lang w:val="cs-CZ" w:eastAsia="cs-CZ"/>
        </w:rPr>
        <w:t>ch v Příloze č. 2</w:t>
      </w:r>
      <w:r>
        <w:rPr>
          <w:rFonts w:asciiTheme="minorHAnsi" w:eastAsia="Times New Roman" w:hAnsiTheme="minorHAnsi" w:cs="Arial"/>
          <w:lang w:val="cs-CZ" w:eastAsia="cs-CZ"/>
        </w:rPr>
        <w:t xml:space="preserve"> této Smlouvy, je Kupující oprávněn účtovat Prodávajícímu smluvní pokutu ve výši 10% z Kupní ceny</w:t>
      </w:r>
      <w:r w:rsidR="00FB2F49">
        <w:rPr>
          <w:rFonts w:asciiTheme="minorHAnsi" w:eastAsia="Times New Roman" w:hAnsiTheme="minorHAnsi" w:cs="Arial"/>
          <w:lang w:val="cs-CZ" w:eastAsia="cs-CZ"/>
        </w:rPr>
        <w:t xml:space="preserve"> bez DPH</w:t>
      </w:r>
      <w:r>
        <w:rPr>
          <w:rFonts w:asciiTheme="minorHAnsi" w:eastAsia="Times New Roman" w:hAnsiTheme="minorHAnsi" w:cs="Arial"/>
          <w:lang w:val="cs-CZ" w:eastAsia="cs-CZ"/>
        </w:rPr>
        <w:t xml:space="preserve"> uvedené v této Smlouvě; dále je Kupující oprávněn dle své volby od této Smlouvy odstoupit nebo požadovat slevu z Kupní ceny. </w:t>
      </w:r>
    </w:p>
    <w:p w14:paraId="30A5E51B" w14:textId="740E739D" w:rsidR="0046264F" w:rsidRPr="00E25308" w:rsidRDefault="0046264F" w:rsidP="0046264F">
      <w:pPr>
        <w:widowControl w:val="0"/>
        <w:numPr>
          <w:ilvl w:val="0"/>
          <w:numId w:val="8"/>
        </w:numPr>
        <w:tabs>
          <w:tab w:val="num" w:pos="540"/>
        </w:tabs>
        <w:spacing w:before="240" w:after="240"/>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V případě prodlení Prodávajícího s</w:t>
      </w:r>
      <w:r w:rsidR="00716FC8">
        <w:rPr>
          <w:rFonts w:asciiTheme="minorHAnsi" w:eastAsia="Times New Roman" w:hAnsiTheme="minorHAnsi" w:cs="Arial"/>
          <w:lang w:val="cs-CZ" w:eastAsia="cs-CZ"/>
        </w:rPr>
        <w:t xml:space="preserve"> odstraněním záruční vady </w:t>
      </w:r>
      <w:r w:rsidR="00FB2F49">
        <w:rPr>
          <w:rFonts w:asciiTheme="minorHAnsi" w:eastAsia="Times New Roman" w:hAnsiTheme="minorHAnsi" w:cs="Arial"/>
          <w:lang w:val="cs-CZ" w:eastAsia="cs-CZ"/>
        </w:rPr>
        <w:t>dle čl. 6 odst. 5</w:t>
      </w:r>
      <w:r w:rsidRPr="001B6F56">
        <w:rPr>
          <w:rFonts w:asciiTheme="minorHAnsi" w:eastAsia="Times New Roman" w:hAnsiTheme="minorHAnsi" w:cs="Arial"/>
          <w:lang w:val="cs-CZ" w:eastAsia="cs-CZ"/>
        </w:rPr>
        <w:t xml:space="preserve"> je Prodávající povinen zaplatit Kupujícímu smluvní poku</w:t>
      </w:r>
      <w:r w:rsidR="00716FC8">
        <w:rPr>
          <w:rFonts w:asciiTheme="minorHAnsi" w:eastAsia="Times New Roman" w:hAnsiTheme="minorHAnsi" w:cs="Arial"/>
          <w:lang w:val="cs-CZ" w:eastAsia="cs-CZ"/>
        </w:rPr>
        <w:t>tu ve výši 5</w:t>
      </w:r>
      <w:r>
        <w:rPr>
          <w:rFonts w:asciiTheme="minorHAnsi" w:eastAsia="Times New Roman" w:hAnsiTheme="minorHAnsi" w:cs="Arial"/>
          <w:lang w:val="cs-CZ" w:eastAsia="cs-CZ"/>
        </w:rPr>
        <w:t xml:space="preserve">00,- Kč za každý </w:t>
      </w:r>
      <w:r w:rsidR="00FB2F49">
        <w:rPr>
          <w:rFonts w:asciiTheme="minorHAnsi" w:eastAsia="Times New Roman" w:hAnsiTheme="minorHAnsi" w:cs="Arial"/>
          <w:lang w:val="cs-CZ" w:eastAsia="cs-CZ"/>
        </w:rPr>
        <w:t xml:space="preserve">i </w:t>
      </w:r>
      <w:r w:rsidRPr="001B6F56">
        <w:rPr>
          <w:rFonts w:asciiTheme="minorHAnsi" w:eastAsia="Times New Roman" w:hAnsiTheme="minorHAnsi" w:cs="Arial"/>
          <w:lang w:val="cs-CZ" w:eastAsia="cs-CZ"/>
        </w:rPr>
        <w:t>započatý den prodlení.</w:t>
      </w:r>
    </w:p>
    <w:p w14:paraId="769C1260" w14:textId="2C662D42" w:rsidR="0046264F" w:rsidRPr="00E25308" w:rsidRDefault="0046264F" w:rsidP="0046264F">
      <w:pPr>
        <w:widowControl w:val="0"/>
        <w:numPr>
          <w:ilvl w:val="0"/>
          <w:numId w:val="8"/>
        </w:numPr>
        <w:tabs>
          <w:tab w:val="num" w:pos="540"/>
        </w:tabs>
        <w:spacing w:before="240"/>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V případě porušení jakékoliv povinno</w:t>
      </w:r>
      <w:r w:rsidR="00FB2F49">
        <w:rPr>
          <w:rFonts w:asciiTheme="minorHAnsi" w:eastAsia="Times New Roman" w:hAnsiTheme="minorHAnsi" w:cs="Arial"/>
          <w:lang w:val="cs-CZ" w:eastAsia="cs-CZ"/>
        </w:rPr>
        <w:t>sti stanovené v čl. 6 odst. 4 a</w:t>
      </w:r>
      <w:r w:rsidR="002F70B9">
        <w:rPr>
          <w:rFonts w:asciiTheme="minorHAnsi" w:eastAsia="Times New Roman" w:hAnsiTheme="minorHAnsi" w:cs="Arial"/>
          <w:lang w:val="cs-CZ" w:eastAsia="cs-CZ"/>
        </w:rPr>
        <w:t>/nebo</w:t>
      </w:r>
      <w:r w:rsidR="00FB2F49">
        <w:rPr>
          <w:rFonts w:asciiTheme="minorHAnsi" w:eastAsia="Times New Roman" w:hAnsiTheme="minorHAnsi" w:cs="Arial"/>
          <w:lang w:val="cs-CZ" w:eastAsia="cs-CZ"/>
        </w:rPr>
        <w:t xml:space="preserve"> odst. 6 až</w:t>
      </w:r>
      <w:r>
        <w:rPr>
          <w:rFonts w:asciiTheme="minorHAnsi" w:eastAsia="Times New Roman" w:hAnsiTheme="minorHAnsi" w:cs="Arial"/>
          <w:lang w:val="cs-CZ" w:eastAsia="cs-CZ"/>
        </w:rPr>
        <w:t xml:space="preserve"> 9 </w:t>
      </w:r>
      <w:r w:rsidRPr="00E25308">
        <w:rPr>
          <w:rFonts w:asciiTheme="minorHAnsi" w:eastAsia="Times New Roman" w:hAnsiTheme="minorHAnsi" w:cs="Arial"/>
          <w:lang w:val="cs-CZ" w:eastAsia="cs-CZ"/>
        </w:rPr>
        <w:t>této Smlouvy je Prodávající povinen zaplatit Kupujícímu smluv</w:t>
      </w:r>
      <w:r>
        <w:rPr>
          <w:rFonts w:asciiTheme="minorHAnsi" w:eastAsia="Times New Roman" w:hAnsiTheme="minorHAnsi" w:cs="Arial"/>
          <w:lang w:val="cs-CZ" w:eastAsia="cs-CZ"/>
        </w:rPr>
        <w:t>ní pokutu ve výši 5000</w:t>
      </w:r>
      <w:r w:rsidRPr="00E25308">
        <w:rPr>
          <w:rFonts w:asciiTheme="minorHAnsi" w:eastAsia="Times New Roman" w:hAnsiTheme="minorHAnsi" w:cs="Arial"/>
          <w:lang w:val="cs-CZ" w:eastAsia="cs-CZ"/>
        </w:rPr>
        <w:t>,- Kč za každý jednotlivý případ porušení stanovené smluvní povinnosti.</w:t>
      </w:r>
    </w:p>
    <w:p w14:paraId="5C79DC4B" w14:textId="77777777" w:rsidR="0046264F" w:rsidRPr="001B6F56" w:rsidRDefault="0046264F" w:rsidP="0046264F">
      <w:pPr>
        <w:ind w:left="0"/>
        <w:rPr>
          <w:rFonts w:asciiTheme="minorHAnsi" w:eastAsia="Times New Roman" w:hAnsiTheme="minorHAnsi" w:cs="Arial"/>
          <w:lang w:val="cs-CZ" w:eastAsia="cs-CZ"/>
        </w:rPr>
      </w:pPr>
    </w:p>
    <w:p w14:paraId="4A0506FB" w14:textId="23217A0E" w:rsidR="0046264F"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Pr>
          <w:rFonts w:asciiTheme="minorHAnsi" w:eastAsia="Times New Roman" w:hAnsiTheme="minorHAnsi" w:cs="Arial"/>
          <w:lang w:val="cs-CZ" w:eastAsia="cs-CZ"/>
        </w:rPr>
        <w:t>V případě, že Prodávající</w:t>
      </w:r>
      <w:r w:rsidRPr="001C6146">
        <w:rPr>
          <w:rFonts w:asciiTheme="minorHAnsi" w:eastAsia="Times New Roman" w:hAnsiTheme="minorHAnsi" w:cs="Arial"/>
          <w:lang w:val="cs-CZ" w:eastAsia="cs-CZ"/>
        </w:rPr>
        <w:t xml:space="preserve"> poruší jakoukoliv svou povinnost</w:t>
      </w:r>
      <w:r w:rsidR="00CB4622">
        <w:rPr>
          <w:rFonts w:asciiTheme="minorHAnsi" w:eastAsia="Times New Roman" w:hAnsiTheme="minorHAnsi" w:cs="Arial"/>
          <w:lang w:val="cs-CZ" w:eastAsia="cs-CZ"/>
        </w:rPr>
        <w:t xml:space="preserve"> stanovenou v této Smlouvě nebo jejích přílohách</w:t>
      </w:r>
      <w:r w:rsidRPr="001C6146">
        <w:rPr>
          <w:rFonts w:asciiTheme="minorHAnsi" w:eastAsia="Times New Roman" w:hAnsiTheme="minorHAnsi" w:cs="Arial"/>
          <w:lang w:val="cs-CZ" w:eastAsia="cs-CZ"/>
        </w:rPr>
        <w:t xml:space="preserve">, </w:t>
      </w:r>
      <w:r w:rsidRPr="001C6146">
        <w:rPr>
          <w:rFonts w:asciiTheme="minorHAnsi" w:eastAsia="Times New Roman" w:hAnsiTheme="minorHAnsi" w:cs="Arial"/>
          <w:lang w:val="cs-CZ" w:eastAsia="cs-CZ"/>
        </w:rPr>
        <w:lastRenderedPageBreak/>
        <w:t xml:space="preserve">vyjma povinností taxativně uvedených a utvrzených smluvní pokutou </w:t>
      </w:r>
      <w:r w:rsidR="00CB4622">
        <w:rPr>
          <w:rFonts w:asciiTheme="minorHAnsi" w:eastAsia="Times New Roman" w:hAnsiTheme="minorHAnsi" w:cs="Arial"/>
          <w:lang w:val="cs-CZ" w:eastAsia="cs-CZ"/>
        </w:rPr>
        <w:t>v tomto článku</w:t>
      </w:r>
      <w:r w:rsidRPr="001C6146">
        <w:rPr>
          <w:rFonts w:asciiTheme="minorHAnsi" w:eastAsia="Times New Roman" w:hAnsiTheme="minorHAnsi" w:cs="Arial"/>
          <w:lang w:val="cs-CZ" w:eastAsia="cs-CZ"/>
        </w:rPr>
        <w:t xml:space="preserve"> </w:t>
      </w:r>
      <w:r>
        <w:rPr>
          <w:rFonts w:asciiTheme="minorHAnsi" w:eastAsia="Times New Roman" w:hAnsiTheme="minorHAnsi" w:cs="Arial"/>
          <w:lang w:val="cs-CZ" w:eastAsia="cs-CZ"/>
        </w:rPr>
        <w:t>Smlouvy</w:t>
      </w:r>
      <w:r w:rsidRPr="001C6146">
        <w:rPr>
          <w:rFonts w:asciiTheme="minorHAnsi" w:eastAsia="Times New Roman" w:hAnsiTheme="minorHAnsi" w:cs="Arial"/>
          <w:lang w:val="cs-CZ" w:eastAsia="cs-CZ"/>
        </w:rPr>
        <w:t xml:space="preserve">, uhradí </w:t>
      </w:r>
      <w:r>
        <w:rPr>
          <w:rFonts w:asciiTheme="minorHAnsi" w:eastAsia="Times New Roman" w:hAnsiTheme="minorHAnsi" w:cs="Arial"/>
          <w:lang w:val="cs-CZ" w:eastAsia="cs-CZ"/>
        </w:rPr>
        <w:t>Kupujícímu</w:t>
      </w:r>
      <w:r w:rsidRPr="001C6146">
        <w:rPr>
          <w:rFonts w:asciiTheme="minorHAnsi" w:eastAsia="Times New Roman" w:hAnsiTheme="minorHAnsi" w:cs="Arial"/>
          <w:lang w:val="cs-CZ" w:eastAsia="cs-CZ"/>
        </w:rPr>
        <w:t xml:space="preserve"> smluvní pokutu ve výši 10.000,- Kč za každý jednotlivý případ porušení každé takové povinnosti.</w:t>
      </w:r>
    </w:p>
    <w:p w14:paraId="3DE9ADF1" w14:textId="77777777" w:rsidR="0046264F" w:rsidRPr="001C6146" w:rsidRDefault="0046264F" w:rsidP="0046264F">
      <w:pPr>
        <w:widowControl w:val="0"/>
        <w:ind w:left="540"/>
        <w:jc w:val="both"/>
        <w:rPr>
          <w:rFonts w:asciiTheme="minorHAnsi" w:eastAsia="Times New Roman" w:hAnsiTheme="minorHAnsi" w:cs="Arial"/>
          <w:lang w:val="cs-CZ" w:eastAsia="cs-CZ"/>
        </w:rPr>
      </w:pPr>
    </w:p>
    <w:p w14:paraId="48C2B976" w14:textId="78720172" w:rsidR="0046264F"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sidRPr="001C6146">
        <w:rPr>
          <w:rFonts w:asciiTheme="minorHAnsi" w:eastAsia="Times New Roman" w:hAnsiTheme="minorHAnsi" w:cs="Arial"/>
          <w:lang w:val="cs-CZ" w:eastAsia="cs-CZ"/>
        </w:rPr>
        <w:t>Smluvní pokuty</w:t>
      </w:r>
      <w:r w:rsidR="00CB4622">
        <w:rPr>
          <w:rFonts w:asciiTheme="minorHAnsi" w:eastAsia="Times New Roman" w:hAnsiTheme="minorHAnsi" w:cs="Arial"/>
          <w:lang w:val="cs-CZ" w:eastAsia="cs-CZ"/>
        </w:rPr>
        <w:t xml:space="preserve"> či úrok z prodlení</w:t>
      </w:r>
      <w:r w:rsidRPr="001C6146">
        <w:rPr>
          <w:rFonts w:asciiTheme="minorHAnsi" w:eastAsia="Times New Roman" w:hAnsiTheme="minorHAnsi" w:cs="Arial"/>
          <w:lang w:val="cs-CZ" w:eastAsia="cs-CZ"/>
        </w:rPr>
        <w:t xml:space="preserve"> dle této Smlouvy jsou splatné do 10 pracovních dnů od doručení výzvy oprávněné Smluvní strany k jejich uhrazení straně povinné a budou uhrazeny bezhotovostním převodem na bankovní účet oprávněné Smluvní strany uvedený v předmětné výzvě. Nárokem na úhradu smluvní pokuty dle této Smlouvy není dotčeno právo na náhradu škody způsobené porušením povinností příslušné Smluvní strany a tato náhrada škody se hradí v plné výši bez ohledu na výši smluvní pokuty.</w:t>
      </w:r>
      <w:r w:rsidR="00CB4622">
        <w:rPr>
          <w:rFonts w:asciiTheme="minorHAnsi" w:eastAsia="Times New Roman" w:hAnsiTheme="minorHAnsi" w:cs="Arial"/>
          <w:lang w:val="cs-CZ" w:eastAsia="cs-CZ"/>
        </w:rPr>
        <w:t xml:space="preserve"> Zaplacení smluvní pokuty nezbavuje povinnou Smluvní stranu splnit závazek utvrzený smluvní pokutou.</w:t>
      </w:r>
    </w:p>
    <w:p w14:paraId="7151C592" w14:textId="77777777" w:rsidR="0046264F" w:rsidRDefault="0046264F" w:rsidP="0046264F">
      <w:pPr>
        <w:widowControl w:val="0"/>
        <w:ind w:left="540"/>
        <w:jc w:val="both"/>
        <w:rPr>
          <w:rFonts w:asciiTheme="minorHAnsi" w:eastAsia="Times New Roman" w:hAnsiTheme="minorHAnsi" w:cs="Arial"/>
          <w:lang w:val="cs-CZ" w:eastAsia="cs-CZ"/>
        </w:rPr>
      </w:pPr>
    </w:p>
    <w:p w14:paraId="69156CD8" w14:textId="77777777" w:rsidR="0046264F" w:rsidRPr="001C6146" w:rsidRDefault="0046264F" w:rsidP="0046264F">
      <w:pPr>
        <w:widowControl w:val="0"/>
        <w:numPr>
          <w:ilvl w:val="0"/>
          <w:numId w:val="8"/>
        </w:numPr>
        <w:tabs>
          <w:tab w:val="num" w:pos="540"/>
        </w:tabs>
        <w:ind w:left="540" w:hanging="540"/>
        <w:jc w:val="both"/>
        <w:rPr>
          <w:rFonts w:asciiTheme="minorHAnsi" w:eastAsia="Times New Roman" w:hAnsiTheme="minorHAnsi" w:cs="Arial"/>
          <w:lang w:val="cs-CZ" w:eastAsia="cs-CZ"/>
        </w:rPr>
      </w:pPr>
      <w:r w:rsidRPr="001C6146">
        <w:rPr>
          <w:rFonts w:asciiTheme="minorHAnsi" w:eastAsia="Times New Roman" w:hAnsiTheme="minorHAnsi" w:cs="Arial"/>
          <w:lang w:val="cs-CZ" w:eastAsia="cs-CZ"/>
        </w:rPr>
        <w:t>Smluvní strany shodně prohlašují, že s ohledem na charakter povinností, jejichž splnění je zajištěno smluvními pokutami, považují smluvní pokuty uvedené v tomto článku za přiměřené.</w:t>
      </w:r>
    </w:p>
    <w:p w14:paraId="75FD8F94" w14:textId="77777777" w:rsidR="0046264F" w:rsidRPr="001C6146" w:rsidRDefault="0046264F" w:rsidP="0046264F">
      <w:pPr>
        <w:widowControl w:val="0"/>
        <w:ind w:left="540"/>
        <w:jc w:val="both"/>
        <w:rPr>
          <w:rFonts w:asciiTheme="minorHAnsi" w:eastAsia="Times New Roman" w:hAnsiTheme="minorHAnsi" w:cs="Arial"/>
          <w:lang w:val="cs-CZ" w:eastAsia="cs-CZ"/>
        </w:rPr>
      </w:pPr>
    </w:p>
    <w:p w14:paraId="1B7A1D4D" w14:textId="77777777" w:rsidR="0046264F" w:rsidRDefault="0046264F" w:rsidP="0046264F">
      <w:pPr>
        <w:widowControl w:val="0"/>
        <w:ind w:left="0"/>
        <w:jc w:val="center"/>
        <w:outlineLvl w:val="2"/>
        <w:rPr>
          <w:rFonts w:asciiTheme="minorHAnsi" w:eastAsia="Times New Roman" w:hAnsiTheme="minorHAnsi" w:cs="Arial"/>
          <w:b/>
          <w:lang w:val="cs-CZ" w:eastAsia="cs-CZ"/>
        </w:rPr>
      </w:pPr>
    </w:p>
    <w:p w14:paraId="36C2C241"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8</w:t>
      </w:r>
    </w:p>
    <w:p w14:paraId="68A302B0" w14:textId="77777777" w:rsidR="0046264F" w:rsidRPr="001B6F56" w:rsidRDefault="004706BE" w:rsidP="0046264F">
      <w:pPr>
        <w:widowControl w:val="0"/>
        <w:ind w:left="0"/>
        <w:jc w:val="center"/>
        <w:rPr>
          <w:rFonts w:asciiTheme="minorHAnsi" w:eastAsia="Times New Roman" w:hAnsiTheme="minorHAnsi" w:cs="Arial"/>
          <w:b/>
          <w:lang w:val="cs-CZ" w:eastAsia="cs-CZ"/>
        </w:rPr>
      </w:pPr>
      <w:r>
        <w:rPr>
          <w:rFonts w:asciiTheme="minorHAnsi" w:eastAsia="Times New Roman" w:hAnsiTheme="minorHAnsi" w:cs="Arial"/>
          <w:b/>
          <w:lang w:val="cs-CZ" w:eastAsia="cs-CZ"/>
        </w:rPr>
        <w:t>Nároky z odpovědnosti za vady P</w:t>
      </w:r>
      <w:r w:rsidR="0046264F" w:rsidRPr="001B6F56">
        <w:rPr>
          <w:rFonts w:asciiTheme="minorHAnsi" w:eastAsia="Times New Roman" w:hAnsiTheme="minorHAnsi" w:cs="Arial"/>
          <w:b/>
          <w:lang w:val="cs-CZ" w:eastAsia="cs-CZ"/>
        </w:rPr>
        <w:t>ředmětu plnění, odpovědnost za škodu</w:t>
      </w:r>
    </w:p>
    <w:p w14:paraId="50AB1A4A" w14:textId="77777777" w:rsidR="0046264F" w:rsidRPr="004907E0" w:rsidRDefault="0046264F" w:rsidP="0046264F">
      <w:pPr>
        <w:widowControl w:val="0"/>
        <w:numPr>
          <w:ilvl w:val="0"/>
          <w:numId w:val="10"/>
        </w:numPr>
        <w:ind w:left="567" w:hanging="567"/>
        <w:jc w:val="both"/>
        <w:rPr>
          <w:rFonts w:asciiTheme="minorHAnsi" w:eastAsia="Times New Roman" w:hAnsiTheme="minorHAnsi" w:cs="Arial"/>
          <w:szCs w:val="22"/>
          <w:lang w:val="cs-CZ" w:eastAsia="cs-CZ"/>
        </w:rPr>
      </w:pPr>
      <w:r w:rsidRPr="004907E0">
        <w:rPr>
          <w:rFonts w:asciiTheme="minorHAnsi" w:eastAsia="Times New Roman" w:hAnsiTheme="minorHAnsi" w:cs="Arial"/>
          <w:szCs w:val="22"/>
          <w:lang w:val="cs-CZ" w:eastAsia="cs-CZ"/>
        </w:rPr>
        <w:t xml:space="preserve">Smluvní strany sjednávají, že jejich práva a povinnosti vyplývající z odpovědnosti za vady plnění se řídí příslušnými ustanoveními </w:t>
      </w:r>
      <w:r>
        <w:rPr>
          <w:rFonts w:asciiTheme="minorHAnsi" w:eastAsia="Times New Roman" w:hAnsiTheme="minorHAnsi" w:cs="Arial"/>
          <w:szCs w:val="22"/>
          <w:lang w:val="cs-CZ" w:eastAsia="cs-CZ"/>
        </w:rPr>
        <w:t>OZ</w:t>
      </w:r>
      <w:r w:rsidRPr="004907E0">
        <w:rPr>
          <w:rFonts w:asciiTheme="minorHAnsi" w:eastAsia="Times New Roman" w:hAnsiTheme="minorHAnsi" w:cs="Arial"/>
          <w:szCs w:val="22"/>
          <w:lang w:val="cs-CZ" w:eastAsia="cs-CZ"/>
        </w:rPr>
        <w:t>.</w:t>
      </w:r>
    </w:p>
    <w:p w14:paraId="4F1C687E" w14:textId="77777777" w:rsidR="0046264F" w:rsidRPr="004907E0" w:rsidRDefault="0046264F" w:rsidP="0046264F">
      <w:pPr>
        <w:widowControl w:val="0"/>
        <w:ind w:left="567"/>
        <w:jc w:val="both"/>
        <w:rPr>
          <w:rFonts w:asciiTheme="minorHAnsi" w:eastAsia="Times New Roman" w:hAnsiTheme="minorHAnsi" w:cs="Arial"/>
          <w:szCs w:val="22"/>
          <w:lang w:val="cs-CZ" w:eastAsia="cs-CZ"/>
        </w:rPr>
      </w:pPr>
    </w:p>
    <w:p w14:paraId="0FE17AED" w14:textId="77777777" w:rsidR="0046264F" w:rsidRPr="004907E0" w:rsidRDefault="004706BE" w:rsidP="0046264F">
      <w:pPr>
        <w:widowControl w:val="0"/>
        <w:numPr>
          <w:ilvl w:val="0"/>
          <w:numId w:val="10"/>
        </w:numPr>
        <w:ind w:left="567" w:hanging="567"/>
        <w:jc w:val="both"/>
        <w:rPr>
          <w:rFonts w:asciiTheme="minorHAnsi" w:eastAsia="Times New Roman" w:hAnsiTheme="minorHAnsi" w:cs="Arial"/>
          <w:szCs w:val="22"/>
          <w:lang w:val="cs-CZ" w:eastAsia="cs-CZ"/>
        </w:rPr>
      </w:pPr>
      <w:r>
        <w:rPr>
          <w:rFonts w:asciiTheme="minorHAnsi" w:eastAsia="Times New Roman" w:hAnsiTheme="minorHAnsi" w:cs="Arial"/>
          <w:szCs w:val="22"/>
          <w:lang w:val="cs-CZ" w:eastAsia="cs-CZ"/>
        </w:rPr>
        <w:t>Tam, kde OZ</w:t>
      </w:r>
      <w:r w:rsidR="0046264F" w:rsidRPr="004907E0">
        <w:rPr>
          <w:rFonts w:asciiTheme="minorHAnsi" w:eastAsia="Times New Roman" w:hAnsiTheme="minorHAnsi" w:cs="Arial"/>
          <w:szCs w:val="22"/>
          <w:lang w:val="cs-CZ" w:eastAsia="cs-CZ"/>
        </w:rPr>
        <w:t xml:space="preserve"> připouští volbu nároku, náleží volba vždy Kupujícímu. </w:t>
      </w:r>
    </w:p>
    <w:p w14:paraId="58357EB5" w14:textId="77777777" w:rsidR="0046264F" w:rsidRPr="004907E0" w:rsidRDefault="0046264F" w:rsidP="0046264F">
      <w:pPr>
        <w:ind w:left="0"/>
        <w:rPr>
          <w:rFonts w:asciiTheme="minorHAnsi" w:eastAsia="Times New Roman" w:hAnsiTheme="minorHAnsi" w:cs="Arial"/>
          <w:sz w:val="18"/>
          <w:lang w:val="cs-CZ" w:eastAsia="cs-CZ"/>
        </w:rPr>
      </w:pPr>
    </w:p>
    <w:p w14:paraId="174AD0D4" w14:textId="07F77E11" w:rsidR="0046264F" w:rsidRPr="004907E0" w:rsidRDefault="0046264F" w:rsidP="0046264F">
      <w:pPr>
        <w:widowControl w:val="0"/>
        <w:numPr>
          <w:ilvl w:val="0"/>
          <w:numId w:val="10"/>
        </w:numPr>
        <w:ind w:left="567" w:hanging="567"/>
        <w:jc w:val="both"/>
        <w:rPr>
          <w:rFonts w:asciiTheme="minorHAnsi" w:hAnsiTheme="minorHAnsi" w:cstheme="minorHAnsi"/>
          <w:szCs w:val="22"/>
          <w:lang w:val="cs-CZ"/>
        </w:rPr>
      </w:pPr>
      <w:r w:rsidRPr="004907E0">
        <w:rPr>
          <w:rFonts w:asciiTheme="minorHAnsi" w:hAnsiTheme="minorHAnsi" w:cstheme="minorHAnsi"/>
          <w:szCs w:val="22"/>
          <w:lang w:val="cs-CZ"/>
        </w:rPr>
        <w:t xml:space="preserve">Obě </w:t>
      </w:r>
      <w:r>
        <w:rPr>
          <w:rFonts w:asciiTheme="minorHAnsi" w:hAnsiTheme="minorHAnsi" w:cstheme="minorHAnsi"/>
          <w:szCs w:val="22"/>
          <w:lang w:val="cs-CZ"/>
        </w:rPr>
        <w:t>S</w:t>
      </w:r>
      <w:r w:rsidRPr="004907E0">
        <w:rPr>
          <w:rFonts w:asciiTheme="minorHAnsi" w:hAnsiTheme="minorHAnsi" w:cstheme="minorHAnsi"/>
          <w:szCs w:val="22"/>
          <w:lang w:val="cs-CZ"/>
        </w:rPr>
        <w:t>mluvní strany se zavazují nahradit druhé smluvní straně škodu způsobenou porušením povinnos</w:t>
      </w:r>
      <w:r>
        <w:rPr>
          <w:rFonts w:asciiTheme="minorHAnsi" w:hAnsiTheme="minorHAnsi" w:cstheme="minorHAnsi"/>
          <w:szCs w:val="22"/>
          <w:lang w:val="cs-CZ"/>
        </w:rPr>
        <w:t>tí vyplývajících pro ně z této S</w:t>
      </w:r>
      <w:r w:rsidRPr="004907E0">
        <w:rPr>
          <w:rFonts w:asciiTheme="minorHAnsi" w:hAnsiTheme="minorHAnsi" w:cstheme="minorHAnsi"/>
          <w:szCs w:val="22"/>
          <w:lang w:val="cs-CZ"/>
        </w:rPr>
        <w:t xml:space="preserve">mlouvy nebo z příslušných právních předpisů, ledaže se prokáže, že porušení povinností bylo způsobeno okolnostmi vylučujícími odpovědnost ve smyslu ustanovení § </w:t>
      </w:r>
      <w:r w:rsidR="004706BE">
        <w:rPr>
          <w:rFonts w:asciiTheme="minorHAnsi" w:hAnsiTheme="minorHAnsi" w:cstheme="minorHAnsi"/>
          <w:szCs w:val="22"/>
          <w:lang w:val="cs-CZ"/>
        </w:rPr>
        <w:t>2913 odst. 2 OZ</w:t>
      </w:r>
      <w:r w:rsidR="006A47A3">
        <w:rPr>
          <w:rFonts w:asciiTheme="minorHAnsi" w:hAnsiTheme="minorHAnsi" w:cstheme="minorHAnsi"/>
          <w:szCs w:val="22"/>
          <w:lang w:val="cs-CZ"/>
        </w:rPr>
        <w:t xml:space="preserve"> (tj. Vyšší mocí upravenou v čl. 12 Smlouvy)</w:t>
      </w:r>
      <w:r w:rsidRPr="004907E0">
        <w:rPr>
          <w:rFonts w:asciiTheme="minorHAnsi" w:hAnsiTheme="minorHAnsi" w:cstheme="minorHAnsi"/>
          <w:szCs w:val="22"/>
          <w:lang w:val="cs-CZ"/>
        </w:rPr>
        <w:t>.</w:t>
      </w:r>
    </w:p>
    <w:p w14:paraId="2C3A1E26" w14:textId="77777777" w:rsidR="0046264F" w:rsidRPr="004907E0" w:rsidRDefault="0046264F" w:rsidP="0046264F">
      <w:pPr>
        <w:ind w:left="0"/>
        <w:rPr>
          <w:rFonts w:asciiTheme="minorHAnsi" w:hAnsiTheme="minorHAnsi" w:cstheme="minorHAnsi"/>
          <w:sz w:val="18"/>
          <w:lang w:val="cs-CZ"/>
        </w:rPr>
      </w:pPr>
    </w:p>
    <w:p w14:paraId="4CA35612" w14:textId="77777777" w:rsidR="0046264F" w:rsidRPr="004907E0" w:rsidRDefault="0046264F" w:rsidP="0046264F">
      <w:pPr>
        <w:widowControl w:val="0"/>
        <w:numPr>
          <w:ilvl w:val="0"/>
          <w:numId w:val="10"/>
        </w:numPr>
        <w:ind w:left="567" w:hanging="567"/>
        <w:jc w:val="both"/>
        <w:rPr>
          <w:rFonts w:asciiTheme="minorHAnsi" w:hAnsiTheme="minorHAnsi" w:cstheme="minorHAnsi"/>
          <w:szCs w:val="22"/>
          <w:lang w:val="cs-CZ"/>
        </w:rPr>
      </w:pPr>
      <w:r w:rsidRPr="004907E0">
        <w:rPr>
          <w:rFonts w:asciiTheme="minorHAnsi" w:hAnsiTheme="minorHAnsi" w:cstheme="minorHAnsi"/>
          <w:szCs w:val="22"/>
          <w:lang w:val="cs-CZ"/>
        </w:rPr>
        <w:t>Prodávající prohlašuje, že Předmět plnění nemá patentní ani jiné právní vady. Uplatní-li třetí osoba vůči Kupujícímu nároky plynoucí z právních vad, Prodávající se zavazuje škodu tímto vzniklou Kupujícímu bezodkladně nahradit.</w:t>
      </w:r>
    </w:p>
    <w:p w14:paraId="3129C835" w14:textId="77777777" w:rsidR="0046264F" w:rsidRPr="00225046" w:rsidRDefault="0046264F" w:rsidP="0046264F">
      <w:pPr>
        <w:widowControl w:val="0"/>
        <w:ind w:left="0"/>
        <w:jc w:val="center"/>
        <w:rPr>
          <w:rFonts w:asciiTheme="minorHAnsi" w:eastAsia="Times New Roman" w:hAnsiTheme="minorHAnsi" w:cs="Arial"/>
          <w:b/>
          <w:sz w:val="22"/>
          <w:szCs w:val="22"/>
          <w:highlight w:val="yellow"/>
          <w:lang w:val="cs-CZ" w:eastAsia="cs-CZ"/>
        </w:rPr>
      </w:pPr>
    </w:p>
    <w:p w14:paraId="2AF260AA"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9</w:t>
      </w:r>
    </w:p>
    <w:p w14:paraId="2F731135" w14:textId="77777777" w:rsidR="0046264F" w:rsidRDefault="0046264F" w:rsidP="0046264F">
      <w:pPr>
        <w:pStyle w:val="Nadpis5"/>
        <w:tabs>
          <w:tab w:val="clear" w:pos="7110"/>
        </w:tabs>
      </w:pPr>
      <w:r>
        <w:t>Zánik Smlouvy</w:t>
      </w:r>
    </w:p>
    <w:p w14:paraId="6C67E19D" w14:textId="77777777" w:rsidR="0046264F" w:rsidRPr="001B6F56" w:rsidRDefault="0046264F" w:rsidP="0046264F">
      <w:pPr>
        <w:widowControl w:val="0"/>
        <w:numPr>
          <w:ilvl w:val="0"/>
          <w:numId w:val="5"/>
        </w:numPr>
        <w:tabs>
          <w:tab w:val="clear" w:pos="360"/>
          <w:tab w:val="num" w:pos="540"/>
        </w:tabs>
        <w:ind w:left="540" w:hanging="54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T</w:t>
      </w:r>
      <w:r>
        <w:rPr>
          <w:rFonts w:asciiTheme="minorHAnsi" w:eastAsia="Times New Roman" w:hAnsiTheme="minorHAnsi" w:cs="Arial"/>
          <w:lang w:val="cs-CZ" w:eastAsia="cs-CZ"/>
        </w:rPr>
        <w:t>ato S</w:t>
      </w:r>
      <w:r w:rsidRPr="001B6F56">
        <w:rPr>
          <w:rFonts w:asciiTheme="minorHAnsi" w:eastAsia="Times New Roman" w:hAnsiTheme="minorHAnsi" w:cs="Arial"/>
          <w:lang w:val="cs-CZ" w:eastAsia="cs-CZ"/>
        </w:rPr>
        <w:t>mlouva zaniká:</w:t>
      </w:r>
    </w:p>
    <w:p w14:paraId="68472930" w14:textId="77777777" w:rsidR="0046264F" w:rsidRPr="001B6F56" w:rsidRDefault="0046264F" w:rsidP="0046264F">
      <w:pPr>
        <w:widowControl w:val="0"/>
        <w:numPr>
          <w:ilvl w:val="1"/>
          <w:numId w:val="7"/>
        </w:numPr>
        <w:tabs>
          <w:tab w:val="num" w:pos="900"/>
        </w:tabs>
        <w:ind w:left="900"/>
        <w:jc w:val="both"/>
        <w:rPr>
          <w:rFonts w:asciiTheme="minorHAnsi" w:eastAsia="Times New Roman" w:hAnsiTheme="minorHAnsi" w:cs="Arial"/>
          <w:lang w:val="cs-CZ" w:eastAsia="cs-CZ"/>
        </w:rPr>
      </w:pPr>
      <w:r>
        <w:rPr>
          <w:rFonts w:asciiTheme="minorHAnsi" w:eastAsia="Times New Roman" w:hAnsiTheme="minorHAnsi" w:cs="Arial"/>
          <w:lang w:val="cs-CZ" w:eastAsia="cs-CZ"/>
        </w:rPr>
        <w:t>splněním závazku ze Smlouvy</w:t>
      </w:r>
      <w:r w:rsidRPr="001B6F56">
        <w:rPr>
          <w:rFonts w:asciiTheme="minorHAnsi" w:eastAsia="Times New Roman" w:hAnsiTheme="minorHAnsi" w:cs="Arial"/>
          <w:lang w:val="cs-CZ" w:eastAsia="cs-CZ"/>
        </w:rPr>
        <w:t>,</w:t>
      </w:r>
    </w:p>
    <w:p w14:paraId="0D03F8AC" w14:textId="77777777" w:rsidR="0046264F" w:rsidRPr="001B6F56" w:rsidRDefault="0046264F" w:rsidP="0046264F">
      <w:pPr>
        <w:widowControl w:val="0"/>
        <w:numPr>
          <w:ilvl w:val="1"/>
          <w:numId w:val="7"/>
        </w:numPr>
        <w:tabs>
          <w:tab w:val="num" w:pos="900"/>
        </w:tabs>
        <w:ind w:left="900"/>
        <w:jc w:val="both"/>
        <w:rPr>
          <w:rFonts w:asciiTheme="minorHAnsi" w:eastAsia="Times New Roman" w:hAnsiTheme="minorHAnsi" w:cs="Arial"/>
          <w:lang w:val="cs-CZ" w:eastAsia="cs-CZ"/>
        </w:rPr>
      </w:pPr>
      <w:r>
        <w:rPr>
          <w:rFonts w:asciiTheme="minorHAnsi" w:eastAsia="Times New Roman" w:hAnsiTheme="minorHAnsi" w:cs="Arial"/>
          <w:lang w:val="cs-CZ" w:eastAsia="cs-CZ"/>
        </w:rPr>
        <w:t>písemnou dohodou Smluvních stran</w:t>
      </w:r>
      <w:r w:rsidRPr="001B6F56">
        <w:rPr>
          <w:rFonts w:asciiTheme="minorHAnsi" w:eastAsia="Times New Roman" w:hAnsiTheme="minorHAnsi" w:cs="Arial"/>
          <w:lang w:val="cs-CZ" w:eastAsia="cs-CZ"/>
        </w:rPr>
        <w:t xml:space="preserve"> podepsanou </w:t>
      </w:r>
      <w:r>
        <w:rPr>
          <w:rFonts w:asciiTheme="minorHAnsi" w:eastAsia="Times New Roman" w:hAnsiTheme="minorHAnsi" w:cs="Arial"/>
          <w:lang w:val="cs-CZ" w:eastAsia="cs-CZ"/>
        </w:rPr>
        <w:t>oprávněnými zástupci obou Smluvních stran</w:t>
      </w:r>
      <w:r w:rsidRPr="001B6F56">
        <w:rPr>
          <w:rFonts w:asciiTheme="minorHAnsi" w:eastAsia="Times New Roman" w:hAnsiTheme="minorHAnsi" w:cs="Arial"/>
          <w:lang w:val="cs-CZ" w:eastAsia="cs-CZ"/>
        </w:rPr>
        <w:t>,</w:t>
      </w:r>
    </w:p>
    <w:p w14:paraId="6C6796FA" w14:textId="77777777" w:rsidR="0046264F" w:rsidRPr="001B6F56" w:rsidRDefault="0046264F" w:rsidP="0046264F">
      <w:pPr>
        <w:widowControl w:val="0"/>
        <w:numPr>
          <w:ilvl w:val="1"/>
          <w:numId w:val="7"/>
        </w:numPr>
        <w:tabs>
          <w:tab w:val="num" w:pos="900"/>
        </w:tabs>
        <w:ind w:left="900"/>
        <w:jc w:val="both"/>
        <w:rPr>
          <w:rFonts w:asciiTheme="minorHAnsi" w:eastAsia="Times New Roman" w:hAnsiTheme="minorHAnsi" w:cs="Arial"/>
          <w:lang w:val="cs-CZ" w:eastAsia="cs-CZ"/>
        </w:rPr>
      </w:pPr>
      <w:r>
        <w:rPr>
          <w:rFonts w:asciiTheme="minorHAnsi" w:eastAsia="Times New Roman" w:hAnsiTheme="minorHAnsi" w:cs="Arial"/>
          <w:lang w:val="cs-CZ" w:eastAsia="cs-CZ"/>
        </w:rPr>
        <w:t>odstoupením jedné ze Smluvních stran</w:t>
      </w:r>
      <w:r w:rsidRPr="001B6F56">
        <w:rPr>
          <w:rFonts w:asciiTheme="minorHAnsi" w:eastAsia="Times New Roman" w:hAnsiTheme="minorHAnsi" w:cs="Arial"/>
          <w:lang w:val="cs-CZ" w:eastAsia="cs-CZ"/>
        </w:rPr>
        <w:t>.</w:t>
      </w:r>
    </w:p>
    <w:p w14:paraId="5D17F35F" w14:textId="77777777" w:rsidR="0046264F" w:rsidRPr="001B6F56" w:rsidRDefault="0046264F" w:rsidP="0046264F">
      <w:pPr>
        <w:widowControl w:val="0"/>
        <w:tabs>
          <w:tab w:val="num" w:pos="900"/>
        </w:tabs>
        <w:ind w:left="900"/>
        <w:jc w:val="both"/>
        <w:rPr>
          <w:rFonts w:asciiTheme="minorHAnsi" w:eastAsia="Times New Roman" w:hAnsiTheme="minorHAnsi" w:cs="Arial"/>
          <w:lang w:val="cs-CZ" w:eastAsia="cs-CZ"/>
        </w:rPr>
      </w:pPr>
    </w:p>
    <w:p w14:paraId="7AE07BC5" w14:textId="77777777" w:rsidR="0046264F" w:rsidRPr="001B6F56" w:rsidRDefault="0046264F" w:rsidP="0046264F">
      <w:pPr>
        <w:widowControl w:val="0"/>
        <w:numPr>
          <w:ilvl w:val="0"/>
          <w:numId w:val="7"/>
        </w:numPr>
        <w:jc w:val="both"/>
        <w:rPr>
          <w:rFonts w:asciiTheme="minorHAnsi" w:hAnsiTheme="minorHAnsi" w:cstheme="minorHAnsi"/>
          <w:lang w:val="cs-CZ"/>
        </w:rPr>
      </w:pPr>
      <w:r w:rsidRPr="001B6F56">
        <w:rPr>
          <w:rFonts w:asciiTheme="minorHAnsi" w:hAnsiTheme="minorHAnsi" w:cstheme="minorHAnsi"/>
          <w:lang w:val="cs-CZ"/>
        </w:rPr>
        <w:t>Kup</w:t>
      </w:r>
      <w:r>
        <w:rPr>
          <w:rFonts w:asciiTheme="minorHAnsi" w:hAnsiTheme="minorHAnsi" w:cstheme="minorHAnsi"/>
          <w:lang w:val="cs-CZ"/>
        </w:rPr>
        <w:t>ující je oprávněn odstoupit od Smlouvy</w:t>
      </w:r>
      <w:r w:rsidRPr="001B6F56">
        <w:rPr>
          <w:rFonts w:asciiTheme="minorHAnsi" w:hAnsiTheme="minorHAnsi" w:cstheme="minorHAnsi"/>
          <w:lang w:val="cs-CZ"/>
        </w:rPr>
        <w:t xml:space="preserve"> v případě, že: </w:t>
      </w:r>
    </w:p>
    <w:p w14:paraId="10F922DD" w14:textId="77777777" w:rsidR="0046264F" w:rsidRPr="001B6F56" w:rsidRDefault="0046264F" w:rsidP="0046264F">
      <w:pPr>
        <w:pStyle w:val="Odstavecseseznamem"/>
        <w:numPr>
          <w:ilvl w:val="0"/>
          <w:numId w:val="14"/>
        </w:numPr>
        <w:spacing w:after="120" w:line="240" w:lineRule="auto"/>
        <w:ind w:left="1134" w:hanging="425"/>
        <w:contextualSpacing w:val="0"/>
        <w:jc w:val="both"/>
        <w:rPr>
          <w:rFonts w:asciiTheme="minorHAnsi" w:hAnsiTheme="minorHAnsi" w:cstheme="minorHAnsi"/>
          <w:sz w:val="20"/>
          <w:szCs w:val="20"/>
        </w:rPr>
      </w:pPr>
      <w:r w:rsidRPr="001B6F56">
        <w:rPr>
          <w:rFonts w:asciiTheme="minorHAnsi" w:hAnsiTheme="minorHAnsi" w:cstheme="minorHAnsi"/>
          <w:sz w:val="20"/>
          <w:szCs w:val="20"/>
        </w:rPr>
        <w:t>vada Předmětu plnění nebude odstraněna ve lhůtě 30 dnů ode dne písemného nahlášení vady Kupujícím, nebo oznámil-li Prodávající písemně Kupujícímu před jejím uplynutím, že vadu neodstraní;</w:t>
      </w:r>
    </w:p>
    <w:p w14:paraId="40BB3A26" w14:textId="77777777" w:rsidR="0046264F" w:rsidRPr="001B6F56" w:rsidRDefault="0046264F" w:rsidP="0046264F">
      <w:pPr>
        <w:pStyle w:val="Odstavecseseznamem"/>
        <w:numPr>
          <w:ilvl w:val="0"/>
          <w:numId w:val="14"/>
        </w:numPr>
        <w:spacing w:after="120" w:line="240" w:lineRule="auto"/>
        <w:ind w:left="1134" w:hanging="425"/>
        <w:contextualSpacing w:val="0"/>
        <w:jc w:val="both"/>
        <w:rPr>
          <w:rFonts w:asciiTheme="minorHAnsi" w:hAnsiTheme="minorHAnsi" w:cstheme="minorHAnsi"/>
          <w:sz w:val="20"/>
          <w:szCs w:val="20"/>
        </w:rPr>
      </w:pPr>
      <w:r w:rsidRPr="001B6F56">
        <w:rPr>
          <w:rFonts w:asciiTheme="minorHAnsi" w:hAnsiTheme="minorHAnsi" w:cstheme="minorHAnsi"/>
          <w:sz w:val="20"/>
          <w:szCs w:val="20"/>
        </w:rPr>
        <w:t>vůči majetku Prodávajícího bylo zahájeno insolvenční řízení dle zákona č. 182/2006 Sb., o úpadku a způsobech jeho řešení (insolvenční zákon), ve znění pozdějších předpisů, v němž bylo vydáno rozhodnutí o úpadku;</w:t>
      </w:r>
    </w:p>
    <w:p w14:paraId="02654AFE" w14:textId="77777777" w:rsidR="0046264F" w:rsidRPr="001B6F56" w:rsidRDefault="0046264F" w:rsidP="0046264F">
      <w:pPr>
        <w:pStyle w:val="Odstavecseseznamem"/>
        <w:numPr>
          <w:ilvl w:val="0"/>
          <w:numId w:val="14"/>
        </w:numPr>
        <w:spacing w:after="120" w:line="240" w:lineRule="auto"/>
        <w:ind w:left="1134" w:hanging="425"/>
        <w:contextualSpacing w:val="0"/>
        <w:jc w:val="both"/>
        <w:rPr>
          <w:rFonts w:asciiTheme="minorHAnsi" w:hAnsiTheme="minorHAnsi" w:cstheme="minorHAnsi"/>
          <w:sz w:val="20"/>
          <w:szCs w:val="20"/>
        </w:rPr>
      </w:pPr>
      <w:r w:rsidRPr="001B6F56">
        <w:rPr>
          <w:rFonts w:asciiTheme="minorHAnsi" w:hAnsiTheme="minorHAnsi" w:cstheme="minorHAnsi"/>
          <w:sz w:val="20"/>
          <w:szCs w:val="20"/>
        </w:rPr>
        <w:t>Prodávající je v prodlení s předáním dodávky Předmětu plnění delším než 14 kalendářních dnů, tj. delším než 2 týdny od termínu plnění stano</w:t>
      </w:r>
      <w:r>
        <w:rPr>
          <w:rFonts w:asciiTheme="minorHAnsi" w:hAnsiTheme="minorHAnsi" w:cstheme="minorHAnsi"/>
          <w:sz w:val="20"/>
          <w:szCs w:val="20"/>
        </w:rPr>
        <w:t>veného v článku 4 odst. 1 této Smlouvy</w:t>
      </w:r>
      <w:r w:rsidRPr="001B6F56">
        <w:rPr>
          <w:rFonts w:asciiTheme="minorHAnsi" w:hAnsiTheme="minorHAnsi" w:cstheme="minorHAnsi"/>
          <w:sz w:val="20"/>
          <w:szCs w:val="20"/>
        </w:rPr>
        <w:t>;</w:t>
      </w:r>
    </w:p>
    <w:p w14:paraId="02FA9558" w14:textId="77777777" w:rsidR="0046264F" w:rsidRPr="001B6F56" w:rsidRDefault="0046264F" w:rsidP="0046264F">
      <w:pPr>
        <w:pStyle w:val="Odstavecseseznamem"/>
        <w:numPr>
          <w:ilvl w:val="0"/>
          <w:numId w:val="14"/>
        </w:numPr>
        <w:spacing w:after="120" w:line="240" w:lineRule="auto"/>
        <w:ind w:left="1134"/>
        <w:contextualSpacing w:val="0"/>
        <w:jc w:val="both"/>
        <w:rPr>
          <w:rFonts w:asciiTheme="minorHAnsi" w:hAnsiTheme="minorHAnsi" w:cstheme="minorHAnsi"/>
          <w:sz w:val="20"/>
          <w:szCs w:val="20"/>
        </w:rPr>
      </w:pPr>
      <w:r w:rsidRPr="001B6F56">
        <w:rPr>
          <w:rFonts w:asciiTheme="minorHAnsi" w:hAnsiTheme="minorHAnsi" w:cstheme="minorHAnsi"/>
          <w:sz w:val="20"/>
          <w:szCs w:val="20"/>
        </w:rPr>
        <w:t>Předmět plnění by byl zatížen právy třetích osob, nebo byl Prodávající</w:t>
      </w:r>
      <w:r>
        <w:rPr>
          <w:rFonts w:asciiTheme="minorHAnsi" w:hAnsiTheme="minorHAnsi" w:cstheme="minorHAnsi"/>
          <w:sz w:val="20"/>
          <w:szCs w:val="20"/>
        </w:rPr>
        <w:t>m realizován v rozporu s touto S</w:t>
      </w:r>
      <w:r w:rsidRPr="001B6F56">
        <w:rPr>
          <w:rFonts w:asciiTheme="minorHAnsi" w:hAnsiTheme="minorHAnsi" w:cstheme="minorHAnsi"/>
          <w:sz w:val="20"/>
          <w:szCs w:val="20"/>
        </w:rPr>
        <w:t>mlouvou a/nebo v rozporu s obecně závaznými právními předpisy;</w:t>
      </w:r>
    </w:p>
    <w:p w14:paraId="4D02F191" w14:textId="77777777" w:rsidR="0046264F" w:rsidRPr="001B6F56" w:rsidRDefault="0046264F" w:rsidP="0046264F">
      <w:pPr>
        <w:pStyle w:val="Odstavecseseznamem"/>
        <w:numPr>
          <w:ilvl w:val="0"/>
          <w:numId w:val="14"/>
        </w:numPr>
        <w:spacing w:after="120" w:line="240" w:lineRule="auto"/>
        <w:ind w:left="1134" w:hanging="425"/>
        <w:contextualSpacing w:val="0"/>
        <w:jc w:val="both"/>
        <w:rPr>
          <w:rFonts w:asciiTheme="minorHAnsi" w:hAnsiTheme="minorHAnsi" w:cstheme="minorHAnsi"/>
          <w:sz w:val="20"/>
          <w:szCs w:val="20"/>
        </w:rPr>
      </w:pPr>
      <w:r w:rsidRPr="001B6F56">
        <w:rPr>
          <w:rFonts w:asciiTheme="minorHAnsi" w:hAnsiTheme="minorHAnsi" w:cstheme="minorHAnsi"/>
          <w:sz w:val="20"/>
          <w:szCs w:val="20"/>
        </w:rPr>
        <w:t>Prodávající neposk</w:t>
      </w:r>
      <w:r>
        <w:rPr>
          <w:rFonts w:asciiTheme="minorHAnsi" w:hAnsiTheme="minorHAnsi" w:cstheme="minorHAnsi"/>
          <w:sz w:val="20"/>
          <w:szCs w:val="20"/>
        </w:rPr>
        <w:t>ytuje plnění v souladu s touto S</w:t>
      </w:r>
      <w:r w:rsidRPr="001B6F56">
        <w:rPr>
          <w:rFonts w:asciiTheme="minorHAnsi" w:hAnsiTheme="minorHAnsi" w:cstheme="minorHAnsi"/>
          <w:sz w:val="20"/>
          <w:szCs w:val="20"/>
        </w:rPr>
        <w:t xml:space="preserve">mlouvou či jejími přílohami a/nebo porušuje své zákonné a/nebo smluvní povinnosti a i po písemném upozornění Kupujícím na příslušné nedostatky je </w:t>
      </w:r>
      <w:r w:rsidRPr="001B6F56">
        <w:rPr>
          <w:rFonts w:asciiTheme="minorHAnsi" w:hAnsiTheme="minorHAnsi" w:cstheme="minorHAnsi"/>
          <w:sz w:val="20"/>
          <w:szCs w:val="20"/>
        </w:rPr>
        <w:lastRenderedPageBreak/>
        <w:t>neodstraní, přičemž lhůta stanovená Kupujícím pro odstranění těchto nedostatků musí činit alespoň 5 pracovních dní.</w:t>
      </w:r>
    </w:p>
    <w:p w14:paraId="04FA263D" w14:textId="77777777" w:rsidR="0046264F" w:rsidRPr="001B6F56" w:rsidRDefault="0046264F" w:rsidP="0046264F">
      <w:pPr>
        <w:pStyle w:val="Odstavecseseznamem"/>
        <w:numPr>
          <w:ilvl w:val="0"/>
          <w:numId w:val="7"/>
        </w:numPr>
        <w:spacing w:after="120" w:line="240" w:lineRule="auto"/>
        <w:contextualSpacing w:val="0"/>
        <w:jc w:val="both"/>
        <w:rPr>
          <w:rFonts w:asciiTheme="minorHAnsi" w:hAnsiTheme="minorHAnsi" w:cstheme="minorHAnsi"/>
          <w:sz w:val="20"/>
          <w:szCs w:val="20"/>
        </w:rPr>
      </w:pPr>
      <w:r w:rsidRPr="001B6F56">
        <w:rPr>
          <w:rFonts w:asciiTheme="minorHAnsi" w:hAnsiTheme="minorHAnsi"/>
          <w:sz w:val="20"/>
          <w:szCs w:val="20"/>
        </w:rPr>
        <w:t xml:space="preserve">Prodávající může od této </w:t>
      </w:r>
      <w:r>
        <w:rPr>
          <w:rFonts w:asciiTheme="minorHAnsi" w:hAnsiTheme="minorHAnsi"/>
          <w:sz w:val="20"/>
          <w:szCs w:val="20"/>
        </w:rPr>
        <w:t>Smlouvy</w:t>
      </w:r>
      <w:r w:rsidRPr="001B6F56">
        <w:rPr>
          <w:rFonts w:asciiTheme="minorHAnsi" w:hAnsiTheme="minorHAnsi"/>
          <w:sz w:val="20"/>
          <w:szCs w:val="20"/>
        </w:rPr>
        <w:t xml:space="preserve"> odstoupit v případě, že přes písemnou výzvu adresovanou Kupujícímu, je tento v prodlení s úhradou Kupní ceny delším než 30 dnů od sjednaného termínu splatnosti. </w:t>
      </w:r>
    </w:p>
    <w:p w14:paraId="0B99AE7B" w14:textId="0FBEA2D9" w:rsidR="0046264F" w:rsidRPr="001B6F56" w:rsidRDefault="0046264F" w:rsidP="0046264F">
      <w:pPr>
        <w:pStyle w:val="Odstavecseseznamem"/>
        <w:numPr>
          <w:ilvl w:val="0"/>
          <w:numId w:val="7"/>
        </w:numPr>
        <w:spacing w:after="120" w:line="240" w:lineRule="auto"/>
        <w:jc w:val="both"/>
        <w:rPr>
          <w:rFonts w:asciiTheme="minorHAnsi" w:hAnsiTheme="minorHAnsi"/>
          <w:sz w:val="20"/>
          <w:szCs w:val="20"/>
        </w:rPr>
      </w:pPr>
      <w:r w:rsidRPr="001B6F56">
        <w:rPr>
          <w:rFonts w:asciiTheme="minorHAnsi" w:hAnsiTheme="minorHAnsi" w:cstheme="minorHAnsi"/>
          <w:sz w:val="20"/>
          <w:szCs w:val="20"/>
        </w:rPr>
        <w:t>V případ</w:t>
      </w:r>
      <w:r>
        <w:rPr>
          <w:rFonts w:asciiTheme="minorHAnsi" w:hAnsiTheme="minorHAnsi" w:cstheme="minorHAnsi"/>
          <w:sz w:val="20"/>
          <w:szCs w:val="20"/>
        </w:rPr>
        <w:t>ě zániku účinnosti této Smlouvy odstoupením jsou Smluvní strany</w:t>
      </w:r>
      <w:r w:rsidRPr="001B6F56">
        <w:rPr>
          <w:rFonts w:asciiTheme="minorHAnsi" w:hAnsiTheme="minorHAnsi" w:cstheme="minorHAnsi"/>
          <w:sz w:val="20"/>
          <w:szCs w:val="20"/>
        </w:rPr>
        <w:t xml:space="preserve"> povinny vzájemně vypořádat své</w:t>
      </w:r>
      <w:r>
        <w:rPr>
          <w:rFonts w:asciiTheme="minorHAnsi" w:hAnsiTheme="minorHAnsi" w:cstheme="minorHAnsi"/>
          <w:sz w:val="20"/>
          <w:szCs w:val="20"/>
        </w:rPr>
        <w:t xml:space="preserve"> závazky. Za den odstoupení od Smlouvy</w:t>
      </w:r>
      <w:r w:rsidRPr="001B6F56">
        <w:rPr>
          <w:rFonts w:asciiTheme="minorHAnsi" w:hAnsiTheme="minorHAnsi" w:cstheme="minorHAnsi"/>
          <w:sz w:val="20"/>
          <w:szCs w:val="20"/>
        </w:rPr>
        <w:t xml:space="preserve"> se považuje den, kdy bylo písemné oznámení o odstoupení oprávněné </w:t>
      </w:r>
      <w:r>
        <w:rPr>
          <w:rFonts w:asciiTheme="minorHAnsi" w:hAnsiTheme="minorHAnsi" w:cstheme="minorHAnsi"/>
          <w:sz w:val="20"/>
          <w:szCs w:val="20"/>
        </w:rPr>
        <w:t>Smluvní strany</w:t>
      </w:r>
      <w:r w:rsidRPr="001B6F56">
        <w:rPr>
          <w:rFonts w:asciiTheme="minorHAnsi" w:hAnsiTheme="minorHAnsi" w:cstheme="minorHAnsi"/>
          <w:sz w:val="20"/>
          <w:szCs w:val="20"/>
        </w:rPr>
        <w:t xml:space="preserve"> doručeno druhé smluvní straně. Odstoupení od </w:t>
      </w:r>
      <w:r>
        <w:rPr>
          <w:rFonts w:asciiTheme="minorHAnsi" w:hAnsiTheme="minorHAnsi" w:cstheme="minorHAnsi"/>
          <w:sz w:val="20"/>
          <w:szCs w:val="20"/>
        </w:rPr>
        <w:t>Smlouvy</w:t>
      </w:r>
      <w:r w:rsidRPr="001B6F56">
        <w:rPr>
          <w:rFonts w:asciiTheme="minorHAnsi" w:hAnsiTheme="minorHAnsi" w:cstheme="minorHAnsi"/>
          <w:sz w:val="20"/>
          <w:szCs w:val="20"/>
        </w:rPr>
        <w:t xml:space="preserve"> musí být provedeno písemně, jinak je neplatné. Odstoupením od </w:t>
      </w:r>
      <w:r>
        <w:rPr>
          <w:rFonts w:asciiTheme="minorHAnsi" w:hAnsiTheme="minorHAnsi" w:cstheme="minorHAnsi"/>
          <w:sz w:val="20"/>
          <w:szCs w:val="20"/>
        </w:rPr>
        <w:t>Smlouvy</w:t>
      </w:r>
      <w:r w:rsidRPr="001B6F56">
        <w:rPr>
          <w:rFonts w:asciiTheme="minorHAnsi" w:hAnsiTheme="minorHAnsi" w:cstheme="minorHAnsi"/>
          <w:sz w:val="20"/>
          <w:szCs w:val="20"/>
        </w:rPr>
        <w:t xml:space="preserve"> nejsou dotčena práva </w:t>
      </w:r>
      <w:r>
        <w:rPr>
          <w:rFonts w:asciiTheme="minorHAnsi" w:hAnsiTheme="minorHAnsi" w:cstheme="minorHAnsi"/>
          <w:sz w:val="20"/>
          <w:szCs w:val="20"/>
        </w:rPr>
        <w:t>Smluvních stran</w:t>
      </w:r>
      <w:r w:rsidRPr="001B6F56">
        <w:rPr>
          <w:rFonts w:asciiTheme="minorHAnsi" w:hAnsiTheme="minorHAnsi" w:cstheme="minorHAnsi"/>
          <w:sz w:val="20"/>
          <w:szCs w:val="20"/>
        </w:rPr>
        <w:t xml:space="preserve"> na úhradu smluvní pokuty, úroku z prodlení a na náhradu škody, pokud na ně do okamžiku odstoupení vznikl oprávněné smluvní straně nárok,</w:t>
      </w:r>
      <w:r w:rsidRPr="001B6F56">
        <w:rPr>
          <w:rFonts w:asciiTheme="minorHAnsi" w:hAnsiTheme="minorHAnsi"/>
          <w:sz w:val="20"/>
          <w:szCs w:val="20"/>
        </w:rPr>
        <w:t xml:space="preserve"> a další ustanovení </w:t>
      </w:r>
      <w:r>
        <w:rPr>
          <w:rFonts w:asciiTheme="minorHAnsi" w:hAnsiTheme="minorHAnsi"/>
          <w:sz w:val="20"/>
          <w:szCs w:val="20"/>
        </w:rPr>
        <w:t>Smlouvy</w:t>
      </w:r>
      <w:r w:rsidRPr="001B6F56">
        <w:rPr>
          <w:rFonts w:asciiTheme="minorHAnsi" w:hAnsiTheme="minorHAnsi"/>
          <w:sz w:val="20"/>
          <w:szCs w:val="20"/>
        </w:rPr>
        <w:t xml:space="preserve">, která vzhledem ke své povaze mají zavazovat </w:t>
      </w:r>
      <w:r>
        <w:rPr>
          <w:rFonts w:asciiTheme="minorHAnsi" w:hAnsiTheme="minorHAnsi"/>
          <w:sz w:val="20"/>
          <w:szCs w:val="20"/>
        </w:rPr>
        <w:t>Smluvní strany</w:t>
      </w:r>
      <w:r w:rsidRPr="001B6F56">
        <w:rPr>
          <w:rFonts w:asciiTheme="minorHAnsi" w:hAnsiTheme="minorHAnsi"/>
          <w:sz w:val="20"/>
          <w:szCs w:val="20"/>
        </w:rPr>
        <w:t xml:space="preserve"> i po odstoupení od </w:t>
      </w:r>
      <w:r>
        <w:rPr>
          <w:rFonts w:asciiTheme="minorHAnsi" w:hAnsiTheme="minorHAnsi"/>
          <w:sz w:val="20"/>
          <w:szCs w:val="20"/>
        </w:rPr>
        <w:t>Smlouvy</w:t>
      </w:r>
      <w:r w:rsidRPr="001B6F56">
        <w:rPr>
          <w:rFonts w:asciiTheme="minorHAnsi" w:hAnsiTheme="minorHAnsi"/>
          <w:sz w:val="20"/>
          <w:szCs w:val="20"/>
        </w:rPr>
        <w:t>, zejména ujednání o řešení sporů</w:t>
      </w:r>
      <w:r w:rsidR="00FB2F49">
        <w:rPr>
          <w:rFonts w:asciiTheme="minorHAnsi" w:hAnsiTheme="minorHAnsi"/>
          <w:sz w:val="20"/>
          <w:szCs w:val="20"/>
        </w:rPr>
        <w:t>, ochraně informací</w:t>
      </w:r>
      <w:r w:rsidRPr="001B6F56">
        <w:rPr>
          <w:rFonts w:asciiTheme="minorHAnsi" w:hAnsiTheme="minorHAnsi"/>
          <w:sz w:val="20"/>
          <w:szCs w:val="20"/>
        </w:rPr>
        <w:t xml:space="preserve"> a ujednání týkající se záruky.</w:t>
      </w:r>
    </w:p>
    <w:p w14:paraId="21C760A1" w14:textId="77777777" w:rsidR="0046264F" w:rsidRPr="001B6F56" w:rsidRDefault="0046264F" w:rsidP="0046264F">
      <w:pPr>
        <w:widowControl w:val="0"/>
        <w:ind w:left="0"/>
        <w:jc w:val="center"/>
        <w:rPr>
          <w:rFonts w:asciiTheme="minorHAnsi" w:eastAsia="Times New Roman" w:hAnsiTheme="minorHAnsi" w:cs="Arial"/>
          <w:b/>
          <w:highlight w:val="yellow"/>
          <w:lang w:val="cs-CZ" w:eastAsia="cs-CZ"/>
        </w:rPr>
      </w:pPr>
    </w:p>
    <w:p w14:paraId="78D2BFF3" w14:textId="77777777" w:rsidR="0046264F" w:rsidRPr="001B6F56" w:rsidRDefault="0046264F" w:rsidP="0046264F">
      <w:pPr>
        <w:widowControl w:val="0"/>
        <w:ind w:left="0"/>
        <w:jc w:val="center"/>
        <w:rPr>
          <w:rFonts w:asciiTheme="minorHAnsi" w:eastAsia="Times New Roman" w:hAnsiTheme="minorHAnsi" w:cs="Arial"/>
          <w:b/>
          <w:lang w:val="cs-CZ" w:eastAsia="cs-CZ"/>
        </w:rPr>
      </w:pPr>
      <w:r w:rsidRPr="001B6F56">
        <w:rPr>
          <w:rFonts w:asciiTheme="minorHAnsi" w:eastAsia="Times New Roman" w:hAnsiTheme="minorHAnsi" w:cs="Arial"/>
          <w:b/>
          <w:lang w:val="cs-CZ" w:eastAsia="cs-CZ"/>
        </w:rPr>
        <w:t>Článek 10</w:t>
      </w:r>
    </w:p>
    <w:p w14:paraId="481AC7B6" w14:textId="77777777" w:rsidR="0046264F" w:rsidRPr="001B6F56" w:rsidRDefault="0046264F" w:rsidP="0046264F">
      <w:pPr>
        <w:pStyle w:val="Nadpis1"/>
        <w:rPr>
          <w:sz w:val="20"/>
          <w:szCs w:val="20"/>
        </w:rPr>
      </w:pPr>
      <w:r w:rsidRPr="001B6F56">
        <w:rPr>
          <w:sz w:val="20"/>
          <w:szCs w:val="20"/>
        </w:rPr>
        <w:t>Ustanovení o doručování, kontaktní osoby</w:t>
      </w:r>
    </w:p>
    <w:p w14:paraId="466C6377" w14:textId="77777777" w:rsidR="0046264F" w:rsidRPr="001B6F56" w:rsidRDefault="0046264F" w:rsidP="0046264F">
      <w:pPr>
        <w:pStyle w:val="Odstavecseseznamem"/>
        <w:widowControl w:val="0"/>
        <w:numPr>
          <w:ilvl w:val="0"/>
          <w:numId w:val="12"/>
        </w:numPr>
        <w:tabs>
          <w:tab w:val="clear" w:pos="720"/>
          <w:tab w:val="num" w:pos="630"/>
        </w:tabs>
        <w:spacing w:line="240" w:lineRule="auto"/>
        <w:ind w:left="630" w:hanging="630"/>
        <w:jc w:val="both"/>
        <w:rPr>
          <w:rFonts w:asciiTheme="minorHAnsi" w:eastAsia="Times New Roman" w:hAnsiTheme="minorHAnsi" w:cs="Arial"/>
          <w:sz w:val="20"/>
          <w:szCs w:val="20"/>
          <w:lang w:eastAsia="cs-CZ"/>
        </w:rPr>
      </w:pPr>
      <w:r>
        <w:rPr>
          <w:rFonts w:asciiTheme="minorHAnsi" w:eastAsia="Times New Roman" w:hAnsiTheme="minorHAnsi" w:cs="Arial"/>
          <w:sz w:val="20"/>
          <w:szCs w:val="20"/>
          <w:lang w:eastAsia="cs-CZ"/>
        </w:rPr>
        <w:t>Smluvní strany</w:t>
      </w:r>
      <w:r w:rsidRPr="001B6F56">
        <w:rPr>
          <w:rFonts w:asciiTheme="minorHAnsi" w:eastAsia="Times New Roman" w:hAnsiTheme="minorHAnsi" w:cs="Arial"/>
          <w:sz w:val="20"/>
          <w:szCs w:val="20"/>
          <w:lang w:eastAsia="cs-CZ"/>
        </w:rPr>
        <w:t xml:space="preserve"> se dohodly a Prodávající určil, že osobou oprávněnou jednat za Prodávajícího ve všech věcech, které se týkají realizace této </w:t>
      </w:r>
      <w:r>
        <w:rPr>
          <w:rFonts w:asciiTheme="minorHAnsi" w:eastAsia="Times New Roman" w:hAnsiTheme="minorHAnsi" w:cs="Arial"/>
          <w:sz w:val="20"/>
          <w:szCs w:val="20"/>
          <w:lang w:eastAsia="cs-CZ"/>
        </w:rPr>
        <w:t>Smlouvy</w:t>
      </w:r>
      <w:r w:rsidRPr="001B6F56">
        <w:rPr>
          <w:rFonts w:asciiTheme="minorHAnsi" w:eastAsia="Times New Roman" w:hAnsiTheme="minorHAnsi" w:cs="Arial"/>
          <w:sz w:val="20"/>
          <w:szCs w:val="20"/>
          <w:lang w:eastAsia="cs-CZ"/>
        </w:rPr>
        <w:t xml:space="preserve"> vyjma jejích změn a ukončení, je:</w:t>
      </w:r>
    </w:p>
    <w:p w14:paraId="4730979C" w14:textId="43E216C7" w:rsidR="0046264F" w:rsidRPr="001B6F56" w:rsidRDefault="0046264F" w:rsidP="0046264F">
      <w:pPr>
        <w:pStyle w:val="Odstavecseseznamem"/>
        <w:widowControl w:val="0"/>
        <w:spacing w:line="240" w:lineRule="auto"/>
        <w:ind w:left="1440"/>
        <w:jc w:val="both"/>
        <w:rPr>
          <w:rFonts w:asciiTheme="minorHAnsi" w:eastAsia="Times New Roman" w:hAnsiTheme="minorHAnsi" w:cs="Arial"/>
          <w:sz w:val="20"/>
          <w:szCs w:val="20"/>
          <w:lang w:eastAsia="cs-CZ"/>
        </w:rPr>
      </w:pPr>
      <w:r w:rsidRPr="001B6F56">
        <w:rPr>
          <w:rFonts w:asciiTheme="minorHAnsi" w:eastAsia="Times New Roman" w:hAnsiTheme="minorHAnsi" w:cs="Arial"/>
          <w:sz w:val="20"/>
          <w:szCs w:val="20"/>
          <w:lang w:eastAsia="cs-CZ"/>
        </w:rPr>
        <w:t>jméno:</w:t>
      </w:r>
      <w:r w:rsidRPr="001B6F56">
        <w:rPr>
          <w:rFonts w:asciiTheme="minorHAnsi" w:eastAsia="Times New Roman" w:hAnsiTheme="minorHAnsi" w:cs="Arial"/>
          <w:sz w:val="20"/>
          <w:szCs w:val="20"/>
          <w:lang w:eastAsia="cs-CZ"/>
        </w:rPr>
        <w:tab/>
      </w:r>
      <w:r w:rsidRPr="001B6F56">
        <w:rPr>
          <w:rFonts w:asciiTheme="minorHAnsi" w:eastAsia="Times New Roman" w:hAnsiTheme="minorHAnsi" w:cs="Arial"/>
          <w:sz w:val="20"/>
          <w:szCs w:val="20"/>
          <w:lang w:eastAsia="cs-CZ"/>
        </w:rPr>
        <w:tab/>
      </w:r>
      <w:r w:rsidRPr="001B6F56">
        <w:rPr>
          <w:rFonts w:asciiTheme="minorHAnsi" w:eastAsia="Times New Roman" w:hAnsiTheme="minorHAnsi" w:cs="Arial"/>
          <w:sz w:val="20"/>
          <w:szCs w:val="20"/>
          <w:lang w:eastAsia="cs-CZ"/>
        </w:rPr>
        <w:tab/>
      </w:r>
      <w:proofErr w:type="spellStart"/>
      <w:r w:rsidR="003F76E0">
        <w:rPr>
          <w:sz w:val="20"/>
          <w:szCs w:val="20"/>
        </w:rPr>
        <w:t>xxx</w:t>
      </w:r>
      <w:proofErr w:type="spellEnd"/>
      <w:r w:rsidR="00EE3477">
        <w:rPr>
          <w:sz w:val="20"/>
          <w:szCs w:val="20"/>
        </w:rPr>
        <w:t xml:space="preserve"> </w:t>
      </w:r>
      <w:r w:rsidR="00EE3477">
        <w:rPr>
          <w:rFonts w:asciiTheme="minorHAnsi" w:hAnsiTheme="minorHAnsi" w:cs="Arial"/>
          <w:sz w:val="20"/>
          <w:szCs w:val="20"/>
          <w:shd w:val="clear" w:color="auto" w:fill="E7E6E6" w:themeFill="background2"/>
        </w:rPr>
        <w:t xml:space="preserve">                             </w:t>
      </w:r>
    </w:p>
    <w:p w14:paraId="463960AC" w14:textId="77777777" w:rsidR="00EE3477" w:rsidRDefault="00EE3477" w:rsidP="0046264F">
      <w:pPr>
        <w:pStyle w:val="Odstavecseseznamem"/>
        <w:widowControl w:val="0"/>
        <w:spacing w:line="240" w:lineRule="auto"/>
        <w:ind w:left="1440"/>
        <w:jc w:val="both"/>
        <w:rPr>
          <w:rFonts w:asciiTheme="minorHAnsi" w:hAnsiTheme="minorHAnsi" w:cs="Arial"/>
          <w:sz w:val="20"/>
          <w:szCs w:val="20"/>
          <w:shd w:val="clear" w:color="auto" w:fill="E7E6E6" w:themeFill="background2"/>
        </w:rPr>
      </w:pPr>
      <w:r>
        <w:rPr>
          <w:rFonts w:asciiTheme="minorHAnsi" w:eastAsia="Times New Roman" w:hAnsiTheme="minorHAnsi" w:cs="Arial"/>
          <w:sz w:val="20"/>
          <w:szCs w:val="20"/>
          <w:lang w:eastAsia="cs-CZ"/>
        </w:rPr>
        <w:t xml:space="preserve">doručovací adresa:              </w:t>
      </w:r>
      <w:r w:rsidRPr="00EE3477">
        <w:rPr>
          <w:rFonts w:asciiTheme="minorHAnsi" w:eastAsia="Times New Roman" w:hAnsiTheme="minorHAnsi" w:cs="Arial"/>
          <w:b/>
          <w:sz w:val="20"/>
          <w:szCs w:val="20"/>
          <w:lang w:eastAsia="cs-CZ"/>
        </w:rPr>
        <w:t>BIOHEM a.s.</w:t>
      </w:r>
      <w:r w:rsidRPr="00EE3477">
        <w:rPr>
          <w:rFonts w:asciiTheme="minorHAnsi" w:hAnsiTheme="minorHAnsi" w:cs="Arial"/>
          <w:b/>
          <w:sz w:val="20"/>
          <w:szCs w:val="20"/>
          <w:shd w:val="clear" w:color="auto" w:fill="E7E6E6" w:themeFill="background2"/>
        </w:rPr>
        <w:t xml:space="preserve"> </w:t>
      </w:r>
      <w:r>
        <w:rPr>
          <w:rFonts w:asciiTheme="minorHAnsi" w:hAnsiTheme="minorHAnsi" w:cs="Arial"/>
          <w:sz w:val="20"/>
          <w:szCs w:val="20"/>
          <w:shd w:val="clear" w:color="auto" w:fill="E7E6E6" w:themeFill="background2"/>
        </w:rPr>
        <w:t xml:space="preserve">  </w:t>
      </w:r>
    </w:p>
    <w:p w14:paraId="2E350B2C" w14:textId="4A6F9030" w:rsidR="0046264F" w:rsidRPr="001B6F56" w:rsidRDefault="00EE3477" w:rsidP="0046264F">
      <w:pPr>
        <w:pStyle w:val="Odstavecseseznamem"/>
        <w:widowControl w:val="0"/>
        <w:spacing w:line="240" w:lineRule="auto"/>
        <w:ind w:left="1440"/>
        <w:jc w:val="both"/>
        <w:rPr>
          <w:rFonts w:asciiTheme="minorHAnsi" w:eastAsia="Times New Roman" w:hAnsiTheme="minorHAnsi" w:cs="Arial"/>
          <w:sz w:val="20"/>
          <w:szCs w:val="20"/>
          <w:lang w:eastAsia="cs-CZ"/>
        </w:rPr>
      </w:pPr>
      <w:r>
        <w:rPr>
          <w:sz w:val="20"/>
          <w:szCs w:val="20"/>
        </w:rPr>
        <w:t xml:space="preserve">                                                </w:t>
      </w:r>
      <w:proofErr w:type="spellStart"/>
      <w:r>
        <w:rPr>
          <w:sz w:val="20"/>
          <w:szCs w:val="20"/>
        </w:rPr>
        <w:t>Zlatovská</w:t>
      </w:r>
      <w:proofErr w:type="spellEnd"/>
      <w:r>
        <w:rPr>
          <w:sz w:val="20"/>
          <w:szCs w:val="20"/>
        </w:rPr>
        <w:t xml:space="preserve"> 2211, 911 05 Trenčín </w:t>
      </w:r>
      <w:r>
        <w:rPr>
          <w:rFonts w:asciiTheme="minorHAnsi" w:hAnsiTheme="minorHAnsi" w:cs="Arial"/>
          <w:sz w:val="20"/>
          <w:szCs w:val="20"/>
          <w:shd w:val="clear" w:color="auto" w:fill="E7E6E6" w:themeFill="background2"/>
        </w:rPr>
        <w:t xml:space="preserve">                             </w:t>
      </w:r>
    </w:p>
    <w:p w14:paraId="43FA661C" w14:textId="0315E9C1" w:rsidR="0046264F" w:rsidRPr="001B6F56" w:rsidRDefault="0046264F" w:rsidP="0046264F">
      <w:pPr>
        <w:pStyle w:val="Odstavecseseznamem"/>
        <w:widowControl w:val="0"/>
        <w:spacing w:line="240" w:lineRule="auto"/>
        <w:ind w:left="1440"/>
        <w:jc w:val="both"/>
        <w:rPr>
          <w:rFonts w:asciiTheme="minorHAnsi" w:eastAsia="Times New Roman" w:hAnsiTheme="minorHAnsi" w:cs="Arial"/>
          <w:sz w:val="20"/>
          <w:szCs w:val="20"/>
          <w:lang w:eastAsia="cs-CZ"/>
        </w:rPr>
      </w:pPr>
      <w:r w:rsidRPr="001B6F56">
        <w:rPr>
          <w:rFonts w:asciiTheme="minorHAnsi" w:eastAsia="Times New Roman" w:hAnsiTheme="minorHAnsi" w:cs="Arial"/>
          <w:sz w:val="20"/>
          <w:szCs w:val="20"/>
          <w:lang w:eastAsia="cs-CZ"/>
        </w:rPr>
        <w:t>telefon:</w:t>
      </w:r>
      <w:r w:rsidRPr="001B6F56">
        <w:rPr>
          <w:rFonts w:asciiTheme="minorHAnsi" w:eastAsia="Times New Roman" w:hAnsiTheme="minorHAnsi" w:cs="Arial"/>
          <w:sz w:val="20"/>
          <w:szCs w:val="20"/>
          <w:lang w:eastAsia="cs-CZ"/>
        </w:rPr>
        <w:tab/>
      </w:r>
      <w:r w:rsidRPr="001B6F56">
        <w:rPr>
          <w:rFonts w:asciiTheme="minorHAnsi" w:eastAsia="Times New Roman" w:hAnsiTheme="minorHAnsi" w:cs="Arial"/>
          <w:sz w:val="20"/>
          <w:szCs w:val="20"/>
          <w:lang w:eastAsia="cs-CZ"/>
        </w:rPr>
        <w:tab/>
      </w:r>
      <w:r w:rsidR="00EE3477">
        <w:rPr>
          <w:rFonts w:asciiTheme="minorHAnsi" w:eastAsia="Times New Roman" w:hAnsiTheme="minorHAnsi" w:cs="Arial"/>
          <w:sz w:val="20"/>
          <w:szCs w:val="20"/>
          <w:lang w:eastAsia="cs-CZ"/>
        </w:rPr>
        <w:t xml:space="preserve">                 </w:t>
      </w:r>
      <w:proofErr w:type="spellStart"/>
      <w:r w:rsidR="003F76E0">
        <w:rPr>
          <w:sz w:val="20"/>
          <w:szCs w:val="20"/>
        </w:rPr>
        <w:t>xxx</w:t>
      </w:r>
      <w:proofErr w:type="spellEnd"/>
      <w:r w:rsidR="00EE3477">
        <w:rPr>
          <w:sz w:val="20"/>
          <w:szCs w:val="20"/>
        </w:rPr>
        <w:t xml:space="preserve"> </w:t>
      </w:r>
      <w:r w:rsidR="00EE3477">
        <w:rPr>
          <w:rFonts w:asciiTheme="minorHAnsi" w:eastAsia="Times New Roman" w:hAnsiTheme="minorHAnsi" w:cs="Arial"/>
          <w:sz w:val="20"/>
          <w:szCs w:val="20"/>
          <w:lang w:eastAsia="cs-CZ"/>
        </w:rPr>
        <w:t xml:space="preserve"> </w:t>
      </w:r>
      <w:r w:rsidR="00EE3477">
        <w:rPr>
          <w:rFonts w:asciiTheme="minorHAnsi" w:hAnsiTheme="minorHAnsi" w:cs="Arial"/>
          <w:sz w:val="20"/>
          <w:szCs w:val="20"/>
          <w:shd w:val="clear" w:color="auto" w:fill="E7E6E6" w:themeFill="background2"/>
        </w:rPr>
        <w:t xml:space="preserve">                             </w:t>
      </w:r>
    </w:p>
    <w:p w14:paraId="782C12D1" w14:textId="31E96E13" w:rsidR="0046264F" w:rsidRPr="001B6F56" w:rsidRDefault="00EE3477" w:rsidP="0046264F">
      <w:pPr>
        <w:pStyle w:val="Odstavecseseznamem"/>
        <w:widowControl w:val="0"/>
        <w:spacing w:line="240" w:lineRule="auto"/>
        <w:ind w:left="1440"/>
        <w:jc w:val="both"/>
        <w:rPr>
          <w:rFonts w:asciiTheme="minorHAnsi" w:eastAsia="Times New Roman" w:hAnsiTheme="minorHAnsi" w:cs="Arial"/>
          <w:sz w:val="20"/>
          <w:szCs w:val="20"/>
          <w:lang w:eastAsia="cs-CZ"/>
        </w:rPr>
      </w:pPr>
      <w:r>
        <w:rPr>
          <w:rFonts w:asciiTheme="minorHAnsi" w:eastAsia="Times New Roman" w:hAnsiTheme="minorHAnsi" w:cs="Arial"/>
          <w:sz w:val="20"/>
          <w:szCs w:val="20"/>
          <w:lang w:eastAsia="cs-CZ"/>
        </w:rPr>
        <w:t>email:</w:t>
      </w:r>
      <w:r>
        <w:rPr>
          <w:rFonts w:asciiTheme="minorHAnsi" w:eastAsia="Times New Roman" w:hAnsiTheme="minorHAnsi" w:cs="Arial"/>
          <w:sz w:val="20"/>
          <w:szCs w:val="20"/>
          <w:lang w:eastAsia="cs-CZ"/>
        </w:rPr>
        <w:tab/>
      </w:r>
      <w:r>
        <w:rPr>
          <w:rFonts w:asciiTheme="minorHAnsi" w:eastAsia="Times New Roman" w:hAnsiTheme="minorHAnsi" w:cs="Arial"/>
          <w:sz w:val="20"/>
          <w:szCs w:val="20"/>
          <w:lang w:eastAsia="cs-CZ"/>
        </w:rPr>
        <w:tab/>
        <w:t xml:space="preserve">                 </w:t>
      </w:r>
      <w:proofErr w:type="spellStart"/>
      <w:r w:rsidR="003F76E0">
        <w:t>xxx</w:t>
      </w:r>
      <w:proofErr w:type="spellEnd"/>
      <w:r>
        <w:rPr>
          <w:rFonts w:asciiTheme="minorHAnsi" w:hAnsiTheme="minorHAnsi" w:cs="Arial"/>
          <w:sz w:val="20"/>
          <w:szCs w:val="20"/>
          <w:shd w:val="clear" w:color="auto" w:fill="E7E6E6" w:themeFill="background2"/>
        </w:rPr>
        <w:t xml:space="preserve">                            </w:t>
      </w:r>
      <w:r w:rsidR="0046264F" w:rsidRPr="001B6F56">
        <w:rPr>
          <w:rFonts w:asciiTheme="minorHAnsi" w:eastAsia="Times New Roman" w:hAnsiTheme="minorHAnsi" w:cs="Arial"/>
          <w:sz w:val="20"/>
          <w:szCs w:val="20"/>
          <w:lang w:eastAsia="cs-CZ"/>
        </w:rPr>
        <w:t xml:space="preserve"> </w:t>
      </w:r>
    </w:p>
    <w:p w14:paraId="4DDAC32D" w14:textId="77777777" w:rsidR="0046264F" w:rsidRPr="001B6F56" w:rsidRDefault="0046264F" w:rsidP="0046264F">
      <w:pPr>
        <w:pStyle w:val="Odstavecseseznamem"/>
        <w:widowControl w:val="0"/>
        <w:spacing w:line="240" w:lineRule="auto"/>
        <w:ind w:left="1440"/>
        <w:jc w:val="both"/>
        <w:rPr>
          <w:rFonts w:asciiTheme="minorHAnsi" w:eastAsia="Times New Roman" w:hAnsiTheme="minorHAnsi" w:cs="Arial"/>
          <w:sz w:val="20"/>
          <w:szCs w:val="20"/>
          <w:lang w:eastAsia="cs-CZ"/>
        </w:rPr>
      </w:pPr>
    </w:p>
    <w:p w14:paraId="5C7E7AE0" w14:textId="77777777" w:rsidR="0046264F" w:rsidRPr="001B6F56" w:rsidRDefault="0046264F" w:rsidP="0046264F">
      <w:pPr>
        <w:pStyle w:val="Odstavecseseznamem"/>
        <w:widowControl w:val="0"/>
        <w:numPr>
          <w:ilvl w:val="0"/>
          <w:numId w:val="12"/>
        </w:numPr>
        <w:spacing w:line="240" w:lineRule="auto"/>
        <w:ind w:left="540" w:hanging="540"/>
        <w:jc w:val="both"/>
        <w:rPr>
          <w:rFonts w:asciiTheme="minorHAnsi" w:eastAsia="Times New Roman" w:hAnsiTheme="minorHAnsi" w:cs="Arial"/>
          <w:sz w:val="20"/>
          <w:szCs w:val="20"/>
          <w:lang w:eastAsia="cs-CZ"/>
        </w:rPr>
      </w:pPr>
      <w:r>
        <w:rPr>
          <w:rFonts w:asciiTheme="minorHAnsi" w:eastAsia="Times New Roman" w:hAnsiTheme="minorHAnsi" w:cs="Arial"/>
          <w:sz w:val="20"/>
          <w:szCs w:val="20"/>
          <w:lang w:eastAsia="cs-CZ"/>
        </w:rPr>
        <w:t>Smluvní strany</w:t>
      </w:r>
      <w:r w:rsidRPr="001B6F56">
        <w:rPr>
          <w:rFonts w:asciiTheme="minorHAnsi" w:eastAsia="Times New Roman" w:hAnsiTheme="minorHAnsi" w:cs="Arial"/>
          <w:sz w:val="20"/>
          <w:szCs w:val="20"/>
          <w:lang w:eastAsia="cs-CZ"/>
        </w:rPr>
        <w:t xml:space="preserve"> se dohodly a Kupující určil, že osobou oprávněnou jednat za Kupujícího ve všech věcech, které se týkají realizace této </w:t>
      </w:r>
      <w:r>
        <w:rPr>
          <w:rFonts w:asciiTheme="minorHAnsi" w:eastAsia="Times New Roman" w:hAnsiTheme="minorHAnsi" w:cs="Arial"/>
          <w:sz w:val="20"/>
          <w:szCs w:val="20"/>
          <w:lang w:eastAsia="cs-CZ"/>
        </w:rPr>
        <w:t>Smlouvy</w:t>
      </w:r>
      <w:r w:rsidRPr="001B6F56">
        <w:rPr>
          <w:rFonts w:asciiTheme="minorHAnsi" w:eastAsia="Times New Roman" w:hAnsiTheme="minorHAnsi" w:cs="Arial"/>
          <w:sz w:val="20"/>
          <w:szCs w:val="20"/>
          <w:lang w:eastAsia="cs-CZ"/>
        </w:rPr>
        <w:t xml:space="preserve"> vyjma jejích změn a ukončení, je:</w:t>
      </w:r>
    </w:p>
    <w:p w14:paraId="7B3CC1EE" w14:textId="5BEFB9AB" w:rsidR="0046264F" w:rsidRPr="001B6F56" w:rsidRDefault="00944D7C" w:rsidP="0046264F">
      <w:pPr>
        <w:widowControl w:val="0"/>
        <w:ind w:left="1440"/>
        <w:jc w:val="both"/>
        <w:rPr>
          <w:rFonts w:asciiTheme="minorHAnsi" w:eastAsia="Times New Roman" w:hAnsiTheme="minorHAnsi" w:cs="Arial"/>
          <w:lang w:val="cs-CZ" w:eastAsia="cs-CZ"/>
        </w:rPr>
      </w:pPr>
      <w:r>
        <w:rPr>
          <w:rFonts w:asciiTheme="minorHAnsi" w:eastAsia="Times New Roman" w:hAnsiTheme="minorHAnsi" w:cs="Arial"/>
          <w:lang w:val="cs-CZ" w:eastAsia="cs-CZ"/>
        </w:rPr>
        <w:t>jméno:</w:t>
      </w:r>
      <w:r>
        <w:rPr>
          <w:rFonts w:asciiTheme="minorHAnsi" w:eastAsia="Times New Roman" w:hAnsiTheme="minorHAnsi" w:cs="Arial"/>
          <w:lang w:val="cs-CZ" w:eastAsia="cs-CZ"/>
        </w:rPr>
        <w:tab/>
      </w:r>
      <w:r>
        <w:rPr>
          <w:rFonts w:asciiTheme="minorHAnsi" w:eastAsia="Times New Roman" w:hAnsiTheme="minorHAnsi" w:cs="Arial"/>
          <w:lang w:val="cs-CZ" w:eastAsia="cs-CZ"/>
        </w:rPr>
        <w:tab/>
        <w:t xml:space="preserve">                </w:t>
      </w:r>
      <w:proofErr w:type="spellStart"/>
      <w:r w:rsidR="003F76E0">
        <w:rPr>
          <w:rFonts w:asciiTheme="minorHAnsi" w:eastAsia="Times New Roman" w:hAnsiTheme="minorHAnsi" w:cs="Arial"/>
          <w:lang w:val="cs-CZ" w:eastAsia="cs-CZ"/>
        </w:rPr>
        <w:t>xxx</w:t>
      </w:r>
      <w:proofErr w:type="spellEnd"/>
    </w:p>
    <w:p w14:paraId="64E8D081" w14:textId="77777777" w:rsidR="0046264F" w:rsidRDefault="0046264F" w:rsidP="0046264F">
      <w:pPr>
        <w:widowControl w:val="0"/>
        <w:ind w:left="1440"/>
        <w:jc w:val="both"/>
        <w:rPr>
          <w:rFonts w:asciiTheme="minorHAnsi" w:eastAsia="Times New Roman" w:hAnsiTheme="minorHAnsi" w:cs="Arial"/>
          <w:b/>
          <w:lang w:val="cs-CZ" w:eastAsia="cs-CZ"/>
        </w:rPr>
      </w:pPr>
      <w:r w:rsidRPr="001B6F56">
        <w:rPr>
          <w:rFonts w:asciiTheme="minorHAnsi" w:eastAsia="Times New Roman" w:hAnsiTheme="minorHAnsi" w:cs="Arial"/>
          <w:lang w:val="cs-CZ" w:eastAsia="cs-CZ"/>
        </w:rPr>
        <w:t>doručovací adresa:</w:t>
      </w:r>
      <w:r w:rsidRPr="001B6F56">
        <w:rPr>
          <w:rFonts w:asciiTheme="minorHAnsi" w:eastAsia="Times New Roman" w:hAnsiTheme="minorHAnsi" w:cs="Arial"/>
          <w:lang w:val="cs-CZ" w:eastAsia="cs-CZ"/>
        </w:rPr>
        <w:tab/>
      </w:r>
      <w:r w:rsidRPr="001B6F56">
        <w:rPr>
          <w:rFonts w:asciiTheme="minorHAnsi" w:eastAsia="Times New Roman" w:hAnsiTheme="minorHAnsi" w:cs="Arial"/>
          <w:b/>
          <w:lang w:val="cs-CZ" w:eastAsia="cs-CZ"/>
        </w:rPr>
        <w:t>Ústav molekulární genetiky AV ČR, v. v. i</w:t>
      </w:r>
      <w:r>
        <w:rPr>
          <w:rFonts w:asciiTheme="minorHAnsi" w:eastAsia="Times New Roman" w:hAnsiTheme="minorHAnsi" w:cs="Arial"/>
          <w:b/>
          <w:lang w:val="cs-CZ" w:eastAsia="cs-CZ"/>
        </w:rPr>
        <w:t xml:space="preserve">., </w:t>
      </w:r>
    </w:p>
    <w:p w14:paraId="5293C73E" w14:textId="07705F40" w:rsidR="0046264F" w:rsidRPr="00907CC8" w:rsidRDefault="0046264F" w:rsidP="0046264F">
      <w:pPr>
        <w:widowControl w:val="0"/>
        <w:ind w:left="1440"/>
        <w:jc w:val="both"/>
        <w:rPr>
          <w:rFonts w:asciiTheme="minorHAnsi" w:eastAsia="Times New Roman" w:hAnsiTheme="minorHAnsi" w:cs="Arial"/>
          <w:lang w:val="cs-CZ" w:eastAsia="cs-CZ"/>
        </w:rPr>
      </w:pPr>
      <w:r>
        <w:rPr>
          <w:rFonts w:asciiTheme="minorHAnsi" w:eastAsia="Times New Roman" w:hAnsiTheme="minorHAnsi" w:cs="Arial"/>
          <w:b/>
          <w:lang w:val="cs-CZ" w:eastAsia="cs-CZ"/>
        </w:rPr>
        <w:tab/>
      </w:r>
      <w:r>
        <w:rPr>
          <w:rFonts w:asciiTheme="minorHAnsi" w:eastAsia="Times New Roman" w:hAnsiTheme="minorHAnsi" w:cs="Arial"/>
          <w:b/>
          <w:lang w:val="cs-CZ" w:eastAsia="cs-CZ"/>
        </w:rPr>
        <w:tab/>
      </w:r>
      <w:r>
        <w:rPr>
          <w:rFonts w:asciiTheme="minorHAnsi" w:eastAsia="Times New Roman" w:hAnsiTheme="minorHAnsi" w:cs="Arial"/>
          <w:b/>
          <w:lang w:val="cs-CZ" w:eastAsia="cs-CZ"/>
        </w:rPr>
        <w:tab/>
      </w:r>
      <w:r>
        <w:rPr>
          <w:rFonts w:asciiTheme="minorHAnsi" w:eastAsia="Times New Roman" w:hAnsiTheme="minorHAnsi" w:cs="Arial"/>
          <w:lang w:val="cs-CZ" w:eastAsia="cs-CZ"/>
        </w:rPr>
        <w:t xml:space="preserve">Vídeňská 1083, 142 </w:t>
      </w:r>
      <w:r w:rsidR="00944D7C">
        <w:rPr>
          <w:rFonts w:asciiTheme="minorHAnsi" w:eastAsia="Times New Roman" w:hAnsiTheme="minorHAnsi" w:cs="Arial"/>
          <w:lang w:val="cs-CZ" w:eastAsia="cs-CZ"/>
        </w:rPr>
        <w:t>0</w:t>
      </w:r>
      <w:r>
        <w:rPr>
          <w:rFonts w:asciiTheme="minorHAnsi" w:eastAsia="Times New Roman" w:hAnsiTheme="minorHAnsi" w:cs="Arial"/>
          <w:lang w:val="cs-CZ" w:eastAsia="cs-CZ"/>
        </w:rPr>
        <w:t>0 Praha 4</w:t>
      </w:r>
    </w:p>
    <w:p w14:paraId="0A4F8253" w14:textId="2B634E5F" w:rsidR="0046264F" w:rsidRPr="00944D7C" w:rsidRDefault="0046264F" w:rsidP="0046264F">
      <w:pPr>
        <w:pStyle w:val="Odstavecseseznamem"/>
        <w:widowControl w:val="0"/>
        <w:spacing w:line="240" w:lineRule="auto"/>
        <w:ind w:left="1440"/>
        <w:jc w:val="both"/>
        <w:rPr>
          <w:rFonts w:asciiTheme="minorHAnsi" w:hAnsiTheme="minorHAnsi" w:cs="Arial"/>
          <w:sz w:val="20"/>
          <w:szCs w:val="20"/>
          <w:shd w:val="clear" w:color="auto" w:fill="E7E6E6" w:themeFill="background2"/>
        </w:rPr>
      </w:pPr>
      <w:r w:rsidRPr="00944D7C">
        <w:rPr>
          <w:rFonts w:asciiTheme="minorHAnsi" w:eastAsia="Times New Roman" w:hAnsiTheme="minorHAnsi" w:cs="Arial"/>
          <w:sz w:val="20"/>
          <w:szCs w:val="20"/>
          <w:lang w:eastAsia="cs-CZ"/>
        </w:rPr>
        <w:t>telefon:</w:t>
      </w:r>
      <w:r w:rsidRPr="00944D7C">
        <w:rPr>
          <w:rFonts w:asciiTheme="minorHAnsi" w:eastAsia="Times New Roman" w:hAnsiTheme="minorHAnsi" w:cs="Arial"/>
          <w:sz w:val="20"/>
          <w:szCs w:val="20"/>
          <w:lang w:eastAsia="cs-CZ"/>
        </w:rPr>
        <w:tab/>
      </w:r>
      <w:r w:rsidRPr="00944D7C">
        <w:rPr>
          <w:rFonts w:asciiTheme="minorHAnsi" w:eastAsia="Times New Roman" w:hAnsiTheme="minorHAnsi" w:cs="Arial"/>
          <w:sz w:val="20"/>
          <w:szCs w:val="20"/>
          <w:lang w:eastAsia="cs-CZ"/>
        </w:rPr>
        <w:tab/>
      </w:r>
      <w:r w:rsidR="00944D7C">
        <w:rPr>
          <w:rFonts w:asciiTheme="minorHAnsi" w:eastAsia="Times New Roman" w:hAnsiTheme="minorHAnsi" w:cs="Arial"/>
          <w:sz w:val="20"/>
          <w:szCs w:val="20"/>
          <w:lang w:eastAsia="cs-CZ"/>
        </w:rPr>
        <w:t xml:space="preserve">                </w:t>
      </w:r>
      <w:proofErr w:type="spellStart"/>
      <w:r w:rsidR="003F76E0">
        <w:rPr>
          <w:rFonts w:asciiTheme="minorHAnsi" w:eastAsia="Times New Roman" w:hAnsiTheme="minorHAnsi" w:cs="Arial"/>
          <w:sz w:val="20"/>
          <w:szCs w:val="20"/>
          <w:lang w:eastAsia="cs-CZ"/>
        </w:rPr>
        <w:t>xxx</w:t>
      </w:r>
      <w:proofErr w:type="spellEnd"/>
    </w:p>
    <w:p w14:paraId="274753BD" w14:textId="287CE05D" w:rsidR="0046264F" w:rsidRPr="00944D7C" w:rsidRDefault="00944D7C" w:rsidP="0046264F">
      <w:pPr>
        <w:pStyle w:val="Odstavecseseznamem"/>
        <w:widowControl w:val="0"/>
        <w:spacing w:line="240" w:lineRule="auto"/>
        <w:ind w:left="1440"/>
        <w:jc w:val="both"/>
        <w:rPr>
          <w:rFonts w:asciiTheme="minorHAnsi" w:eastAsia="Times New Roman" w:hAnsiTheme="minorHAnsi" w:cs="Arial"/>
          <w:sz w:val="20"/>
          <w:szCs w:val="20"/>
          <w:lang w:eastAsia="cs-CZ"/>
        </w:rPr>
      </w:pPr>
      <w:r w:rsidRPr="00944D7C">
        <w:rPr>
          <w:rFonts w:asciiTheme="minorHAnsi" w:eastAsia="Times New Roman" w:hAnsiTheme="minorHAnsi" w:cs="Arial"/>
          <w:sz w:val="20"/>
          <w:szCs w:val="20"/>
          <w:lang w:eastAsia="cs-CZ"/>
        </w:rPr>
        <w:t>email:</w:t>
      </w:r>
      <w:r w:rsidRPr="00944D7C">
        <w:rPr>
          <w:rFonts w:asciiTheme="minorHAnsi" w:eastAsia="Times New Roman" w:hAnsiTheme="minorHAnsi" w:cs="Arial"/>
          <w:sz w:val="20"/>
          <w:szCs w:val="20"/>
          <w:lang w:eastAsia="cs-CZ"/>
        </w:rPr>
        <w:tab/>
      </w:r>
      <w:r w:rsidRPr="00944D7C">
        <w:rPr>
          <w:rFonts w:asciiTheme="minorHAnsi" w:eastAsia="Times New Roman" w:hAnsiTheme="minorHAnsi" w:cs="Arial"/>
          <w:sz w:val="20"/>
          <w:szCs w:val="20"/>
          <w:lang w:eastAsia="cs-CZ"/>
        </w:rPr>
        <w:tab/>
      </w:r>
      <w:r>
        <w:rPr>
          <w:rFonts w:asciiTheme="minorHAnsi" w:eastAsia="Times New Roman" w:hAnsiTheme="minorHAnsi" w:cs="Arial"/>
          <w:sz w:val="20"/>
          <w:szCs w:val="20"/>
          <w:lang w:eastAsia="cs-CZ"/>
        </w:rPr>
        <w:t xml:space="preserve">                </w:t>
      </w:r>
      <w:hyperlink r:id="rId8" w:history="1">
        <w:proofErr w:type="spellStart"/>
        <w:r w:rsidR="003F76E0">
          <w:rPr>
            <w:rStyle w:val="Hypertextovodkaz"/>
            <w:rFonts w:asciiTheme="minorHAnsi" w:eastAsia="Times New Roman" w:hAnsiTheme="minorHAnsi" w:cs="Arial"/>
            <w:sz w:val="20"/>
            <w:szCs w:val="20"/>
            <w:lang w:eastAsia="cs-CZ"/>
          </w:rPr>
          <w:t>xxx</w:t>
        </w:r>
        <w:proofErr w:type="spellEnd"/>
      </w:hyperlink>
      <w:r w:rsidR="00782D12">
        <w:rPr>
          <w:rFonts w:asciiTheme="minorHAnsi" w:eastAsia="Times New Roman" w:hAnsiTheme="minorHAnsi" w:cs="Arial"/>
          <w:sz w:val="20"/>
          <w:szCs w:val="20"/>
          <w:lang w:eastAsia="cs-CZ"/>
        </w:rPr>
        <w:t xml:space="preserve"> </w:t>
      </w:r>
    </w:p>
    <w:p w14:paraId="76644C3A" w14:textId="77777777" w:rsidR="0046264F" w:rsidRPr="001B6F56" w:rsidRDefault="0046264F" w:rsidP="0046264F">
      <w:pPr>
        <w:pStyle w:val="Odstavecseseznamem"/>
        <w:widowControl w:val="0"/>
        <w:spacing w:line="240" w:lineRule="auto"/>
        <w:jc w:val="both"/>
        <w:rPr>
          <w:rFonts w:asciiTheme="minorHAnsi" w:eastAsia="Times New Roman" w:hAnsiTheme="minorHAnsi" w:cs="Arial"/>
          <w:sz w:val="20"/>
          <w:szCs w:val="20"/>
          <w:lang w:eastAsia="cs-CZ"/>
        </w:rPr>
      </w:pPr>
    </w:p>
    <w:p w14:paraId="00CD53B8" w14:textId="02CEC9D0" w:rsidR="0046264F" w:rsidRPr="001C6146" w:rsidRDefault="0046264F" w:rsidP="0046264F">
      <w:pPr>
        <w:pStyle w:val="Odstavecseseznamem"/>
        <w:widowControl w:val="0"/>
        <w:numPr>
          <w:ilvl w:val="0"/>
          <w:numId w:val="13"/>
        </w:numPr>
        <w:tabs>
          <w:tab w:val="clear" w:pos="720"/>
          <w:tab w:val="num" w:pos="540"/>
        </w:tabs>
        <w:spacing w:line="240" w:lineRule="auto"/>
        <w:ind w:left="540" w:hanging="540"/>
        <w:jc w:val="both"/>
        <w:rPr>
          <w:rFonts w:asciiTheme="minorHAnsi" w:eastAsia="Times New Roman" w:hAnsiTheme="minorHAnsi" w:cs="Arial"/>
          <w:sz w:val="20"/>
          <w:szCs w:val="20"/>
          <w:lang w:eastAsia="cs-CZ"/>
        </w:rPr>
      </w:pPr>
      <w:r w:rsidRPr="001B6F56">
        <w:rPr>
          <w:rFonts w:asciiTheme="minorHAnsi" w:eastAsia="Times New Roman" w:hAnsiTheme="minorHAnsi" w:cs="Arial"/>
          <w:sz w:val="20"/>
          <w:szCs w:val="20"/>
          <w:lang w:eastAsia="cs-CZ"/>
        </w:rPr>
        <w:t xml:space="preserve">Veškerá korespondence, pokyny, oznámení, odstoupení, žádosti, záznamy a jiné dokumenty vzniklé na základě této </w:t>
      </w:r>
      <w:r>
        <w:rPr>
          <w:rFonts w:asciiTheme="minorHAnsi" w:eastAsia="Times New Roman" w:hAnsiTheme="minorHAnsi" w:cs="Arial"/>
          <w:sz w:val="20"/>
          <w:szCs w:val="20"/>
          <w:lang w:eastAsia="cs-CZ"/>
        </w:rPr>
        <w:t>Smlouvy</w:t>
      </w:r>
      <w:r w:rsidRPr="001B6F56">
        <w:rPr>
          <w:rFonts w:asciiTheme="minorHAnsi" w:eastAsia="Times New Roman" w:hAnsiTheme="minorHAnsi" w:cs="Arial"/>
          <w:sz w:val="20"/>
          <w:szCs w:val="20"/>
          <w:lang w:eastAsia="cs-CZ"/>
        </w:rPr>
        <w:t xml:space="preserve"> mezi </w:t>
      </w:r>
      <w:r>
        <w:rPr>
          <w:rFonts w:asciiTheme="minorHAnsi" w:eastAsia="Times New Roman" w:hAnsiTheme="minorHAnsi" w:cs="Arial"/>
          <w:sz w:val="20"/>
          <w:szCs w:val="20"/>
          <w:lang w:eastAsia="cs-CZ"/>
        </w:rPr>
        <w:t>S</w:t>
      </w:r>
      <w:r w:rsidRPr="001B6F56">
        <w:rPr>
          <w:rFonts w:asciiTheme="minorHAnsi" w:eastAsia="Times New Roman" w:hAnsiTheme="minorHAnsi" w:cs="Arial"/>
          <w:sz w:val="20"/>
          <w:szCs w:val="20"/>
          <w:lang w:eastAsia="cs-CZ"/>
        </w:rPr>
        <w:t xml:space="preserve">mluvními stranami nebo v souvislosti s ní budou vyhotoveny v písemné formě v českém </w:t>
      </w:r>
      <w:r w:rsidR="00662C63">
        <w:rPr>
          <w:rFonts w:asciiTheme="minorHAnsi" w:eastAsia="Times New Roman" w:hAnsiTheme="minorHAnsi" w:cs="Arial"/>
          <w:sz w:val="20"/>
          <w:szCs w:val="20"/>
          <w:lang w:eastAsia="cs-CZ"/>
        </w:rPr>
        <w:t xml:space="preserve">nebo slovenském </w:t>
      </w:r>
      <w:r w:rsidRPr="001C6146">
        <w:rPr>
          <w:rFonts w:asciiTheme="minorHAnsi" w:eastAsia="Times New Roman" w:hAnsiTheme="minorHAnsi" w:cs="Arial"/>
          <w:sz w:val="20"/>
          <w:szCs w:val="20"/>
          <w:lang w:eastAsia="cs-CZ"/>
        </w:rPr>
        <w:t>jazyce a doručují se buď osobně, do datových schránek Smluvních stran nebo doporučenou poštou, k rukám a na doručovací adresy oprávněných osob dle této Smlouvy.</w:t>
      </w:r>
    </w:p>
    <w:p w14:paraId="60117D0E" w14:textId="77777777" w:rsidR="0046264F" w:rsidRPr="001C6146" w:rsidRDefault="0046264F" w:rsidP="0046264F">
      <w:pPr>
        <w:pStyle w:val="ListParagraph1"/>
        <w:numPr>
          <w:ilvl w:val="0"/>
          <w:numId w:val="13"/>
        </w:numPr>
        <w:tabs>
          <w:tab w:val="left" w:pos="-284"/>
        </w:tabs>
        <w:suppressAutoHyphens w:val="0"/>
        <w:autoSpaceDN/>
        <w:spacing w:after="200" w:line="240" w:lineRule="auto"/>
        <w:ind w:left="539" w:hanging="539"/>
        <w:jc w:val="both"/>
        <w:textAlignment w:val="auto"/>
        <w:rPr>
          <w:rFonts w:asciiTheme="minorHAnsi" w:hAnsiTheme="minorHAnsi" w:cstheme="minorHAnsi"/>
          <w:sz w:val="20"/>
          <w:szCs w:val="20"/>
          <w:lang w:val="cs-CZ"/>
        </w:rPr>
      </w:pPr>
      <w:r w:rsidRPr="001C6146">
        <w:rPr>
          <w:rFonts w:asciiTheme="minorHAnsi" w:hAnsiTheme="minorHAnsi" w:cstheme="minorHAnsi"/>
          <w:sz w:val="20"/>
          <w:szCs w:val="20"/>
          <w:lang w:val="cs-CZ"/>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19F7594E" w14:textId="77777777" w:rsidR="0046264F" w:rsidRPr="001C6146" w:rsidRDefault="0046264F" w:rsidP="0046264F">
      <w:pPr>
        <w:pStyle w:val="ListParagraph1"/>
        <w:numPr>
          <w:ilvl w:val="0"/>
          <w:numId w:val="13"/>
        </w:numPr>
        <w:tabs>
          <w:tab w:val="left" w:pos="-284"/>
        </w:tabs>
        <w:suppressAutoHyphens w:val="0"/>
        <w:autoSpaceDN/>
        <w:spacing w:after="200" w:line="240" w:lineRule="auto"/>
        <w:ind w:left="539" w:hanging="539"/>
        <w:jc w:val="both"/>
        <w:textAlignment w:val="auto"/>
        <w:rPr>
          <w:rFonts w:asciiTheme="minorHAnsi" w:hAnsiTheme="minorHAnsi" w:cstheme="minorHAnsi"/>
          <w:sz w:val="20"/>
          <w:szCs w:val="20"/>
          <w:lang w:val="cs-CZ"/>
        </w:rPr>
      </w:pPr>
      <w:r w:rsidRPr="001C6146">
        <w:rPr>
          <w:rFonts w:asciiTheme="minorHAnsi" w:eastAsia="Times New Roman" w:hAnsiTheme="minorHAnsi" w:cstheme="minorHAnsi"/>
          <w:sz w:val="20"/>
          <w:szCs w:val="20"/>
          <w:lang w:val="cs-CZ" w:eastAsia="cs-CZ"/>
        </w:rPr>
        <w:t>Smluvní strany se dohodly, že pro vzájemnou komunikaci může být používána také elektronická pošta; ve věcech týkajících se změny či ukončení účinnosti této kupní Smlouvy je však nutné použít doručení prostřednictvím datových schránek, či s využitím provozovatele poštovních služeb, příp. osobně.</w:t>
      </w:r>
      <w:r w:rsidRPr="001C6146">
        <w:rPr>
          <w:rFonts w:asciiTheme="minorHAnsi" w:hAnsiTheme="minorHAnsi" w:cstheme="minorHAnsi"/>
          <w:sz w:val="20"/>
          <w:szCs w:val="20"/>
          <w:lang w:val="cs-CZ"/>
        </w:rPr>
        <w:t xml:space="preserve"> </w:t>
      </w:r>
      <w:r w:rsidRPr="001C6146">
        <w:rPr>
          <w:rFonts w:asciiTheme="minorHAnsi" w:hAnsiTheme="minorHAnsi" w:cstheme="minorHAnsi"/>
          <w:color w:val="auto"/>
          <w:sz w:val="20"/>
          <w:szCs w:val="20"/>
          <w:lang w:val="cs-CZ"/>
        </w:rPr>
        <w:t>Má se za to, že elektronickou poštou odeslaná zpráva došla v den odeslání.</w:t>
      </w:r>
    </w:p>
    <w:p w14:paraId="4129D4C3" w14:textId="77777777" w:rsidR="0046264F" w:rsidRPr="001C6146" w:rsidRDefault="0046264F" w:rsidP="0046264F">
      <w:pPr>
        <w:pStyle w:val="Odstavecseseznamem"/>
        <w:widowControl w:val="0"/>
        <w:numPr>
          <w:ilvl w:val="0"/>
          <w:numId w:val="13"/>
        </w:numPr>
        <w:tabs>
          <w:tab w:val="clear" w:pos="720"/>
          <w:tab w:val="num" w:pos="540"/>
        </w:tabs>
        <w:spacing w:line="240" w:lineRule="auto"/>
        <w:ind w:left="540" w:hanging="540"/>
        <w:jc w:val="both"/>
        <w:rPr>
          <w:rFonts w:asciiTheme="minorHAnsi" w:eastAsia="Times New Roman" w:hAnsiTheme="minorHAnsi" w:cs="Arial"/>
          <w:sz w:val="20"/>
          <w:szCs w:val="20"/>
          <w:lang w:eastAsia="cs-CZ"/>
        </w:rPr>
      </w:pPr>
      <w:r w:rsidRPr="001C6146">
        <w:rPr>
          <w:rFonts w:asciiTheme="minorHAnsi" w:eastAsia="Times New Roman" w:hAnsiTheme="minorHAnsi" w:cs="Arial"/>
          <w:sz w:val="20"/>
          <w:szCs w:val="20"/>
          <w:lang w:eastAsia="cs-CZ"/>
        </w:rPr>
        <w:t xml:space="preserve">Pokud v době účinnosti této Smlouvy dojde ke změně adresy či kontaktních údajů (jména, telefonního čísla, mailové adresy) některé </w:t>
      </w:r>
      <w:r w:rsidR="004706BE">
        <w:rPr>
          <w:rFonts w:asciiTheme="minorHAnsi" w:eastAsia="Times New Roman" w:hAnsiTheme="minorHAnsi" w:cs="Arial"/>
          <w:sz w:val="20"/>
          <w:szCs w:val="20"/>
          <w:lang w:eastAsia="cs-CZ"/>
        </w:rPr>
        <w:t>ze Smluvních stran, je dotčená S</w:t>
      </w:r>
      <w:r w:rsidRPr="001C6146">
        <w:rPr>
          <w:rFonts w:asciiTheme="minorHAnsi" w:eastAsia="Times New Roman" w:hAnsiTheme="minorHAnsi" w:cs="Arial"/>
          <w:sz w:val="20"/>
          <w:szCs w:val="20"/>
          <w:lang w:eastAsia="cs-CZ"/>
        </w:rPr>
        <w:t>mluvní strana povinna ne</w:t>
      </w:r>
      <w:r w:rsidR="004706BE">
        <w:rPr>
          <w:rFonts w:asciiTheme="minorHAnsi" w:eastAsia="Times New Roman" w:hAnsiTheme="minorHAnsi" w:cs="Arial"/>
          <w:sz w:val="20"/>
          <w:szCs w:val="20"/>
          <w:lang w:eastAsia="cs-CZ"/>
        </w:rPr>
        <w:t>prodleně písemně oznámit druhé S</w:t>
      </w:r>
      <w:r w:rsidRPr="001C6146">
        <w:rPr>
          <w:rFonts w:asciiTheme="minorHAnsi" w:eastAsia="Times New Roman" w:hAnsiTheme="minorHAnsi" w:cs="Arial"/>
          <w:sz w:val="20"/>
          <w:szCs w:val="20"/>
          <w:lang w:eastAsia="cs-CZ"/>
        </w:rPr>
        <w:t>mluvní straně tuto změnu, a to způsobem uvedeným v tomto článku Smlouvy.</w:t>
      </w:r>
      <w:r w:rsidRPr="001C6146">
        <w:rPr>
          <w:rFonts w:asciiTheme="minorHAnsi" w:hAnsiTheme="minorHAnsi" w:cstheme="minorHAnsi"/>
          <w:color w:val="auto"/>
          <w:sz w:val="20"/>
          <w:szCs w:val="20"/>
        </w:rPr>
        <w:t xml:space="preserve"> </w:t>
      </w:r>
      <w:r w:rsidRPr="001C6146">
        <w:rPr>
          <w:rFonts w:asciiTheme="minorHAnsi" w:hAnsiTheme="minorHAnsi"/>
          <w:sz w:val="20"/>
          <w:szCs w:val="20"/>
        </w:rPr>
        <w:t>Tato změna není považována za změnu Smlouvy a není nutné za tímto účelem uzavírat dodatek ke Smlouvě.</w:t>
      </w:r>
    </w:p>
    <w:p w14:paraId="3CC935A3" w14:textId="155D459B" w:rsidR="00633EAA" w:rsidRDefault="00633EAA" w:rsidP="00633EAA">
      <w:pPr>
        <w:widowControl w:val="0"/>
        <w:ind w:left="0"/>
        <w:rPr>
          <w:rFonts w:asciiTheme="minorHAnsi" w:eastAsia="Times New Roman" w:hAnsiTheme="minorHAnsi" w:cs="Arial"/>
          <w:b/>
          <w:lang w:val="cs-CZ" w:eastAsia="cs-CZ"/>
        </w:rPr>
      </w:pPr>
    </w:p>
    <w:p w14:paraId="68BAC3B8" w14:textId="77777777" w:rsidR="00633EAA" w:rsidRPr="001C6146" w:rsidRDefault="00633EAA" w:rsidP="0046264F">
      <w:pPr>
        <w:widowControl w:val="0"/>
        <w:ind w:left="0"/>
        <w:jc w:val="center"/>
        <w:rPr>
          <w:rFonts w:asciiTheme="minorHAnsi" w:eastAsia="Times New Roman" w:hAnsiTheme="minorHAnsi" w:cs="Arial"/>
          <w:b/>
          <w:lang w:val="cs-CZ" w:eastAsia="cs-CZ"/>
        </w:rPr>
      </w:pPr>
    </w:p>
    <w:p w14:paraId="6CD08167" w14:textId="77777777" w:rsidR="0046264F" w:rsidRPr="001C6146" w:rsidRDefault="0046264F" w:rsidP="0046264F">
      <w:pPr>
        <w:widowControl w:val="0"/>
        <w:ind w:left="0"/>
        <w:jc w:val="center"/>
        <w:rPr>
          <w:rFonts w:asciiTheme="minorHAnsi" w:eastAsia="Times New Roman" w:hAnsiTheme="minorHAnsi" w:cs="Arial"/>
          <w:b/>
          <w:lang w:val="cs-CZ" w:eastAsia="cs-CZ"/>
        </w:rPr>
      </w:pPr>
      <w:r w:rsidRPr="001C6146">
        <w:rPr>
          <w:rFonts w:asciiTheme="minorHAnsi" w:eastAsia="Times New Roman" w:hAnsiTheme="minorHAnsi" w:cs="Arial"/>
          <w:b/>
          <w:lang w:val="cs-CZ" w:eastAsia="cs-CZ"/>
        </w:rPr>
        <w:t>Článek 11</w:t>
      </w:r>
    </w:p>
    <w:p w14:paraId="16013372" w14:textId="77777777" w:rsidR="0046264F" w:rsidRPr="001C6146" w:rsidRDefault="0046264F" w:rsidP="0046264F">
      <w:pPr>
        <w:tabs>
          <w:tab w:val="num" w:pos="540"/>
        </w:tabs>
        <w:ind w:left="540" w:hanging="540"/>
        <w:jc w:val="center"/>
        <w:rPr>
          <w:rFonts w:asciiTheme="minorHAnsi" w:hAnsiTheme="minorHAnsi" w:cs="Arial"/>
          <w:b/>
          <w:lang w:val="cs-CZ"/>
        </w:rPr>
      </w:pPr>
      <w:r w:rsidRPr="001C6146">
        <w:rPr>
          <w:rFonts w:asciiTheme="minorHAnsi" w:hAnsiTheme="minorHAnsi" w:cs="Arial"/>
          <w:b/>
          <w:lang w:val="cs-CZ"/>
        </w:rPr>
        <w:t>Řešení sporu</w:t>
      </w:r>
    </w:p>
    <w:p w14:paraId="471F6CF6" w14:textId="24F2EFBE" w:rsidR="0046264F" w:rsidRPr="001C614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1C6146">
        <w:rPr>
          <w:rFonts w:asciiTheme="minorHAnsi" w:hAnsiTheme="minorHAnsi" w:cs="Arial"/>
          <w:bCs/>
          <w:iCs/>
          <w:lang w:val="cs-CZ"/>
        </w:rPr>
        <w:t xml:space="preserve">Veškerá vzájemná práva a povinnosti Prodávajícího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w:t>
      </w:r>
      <w:r w:rsidR="00FB2F49">
        <w:rPr>
          <w:rFonts w:asciiTheme="minorHAnsi" w:hAnsiTheme="minorHAnsi" w:cs="Arial"/>
          <w:bCs/>
          <w:iCs/>
          <w:lang w:val="cs-CZ"/>
        </w:rPr>
        <w:t>Rozhodčí řízení je vyloučeno.</w:t>
      </w:r>
    </w:p>
    <w:p w14:paraId="1BA3FD53" w14:textId="77777777" w:rsidR="0046264F" w:rsidRPr="001C6146" w:rsidRDefault="0046264F" w:rsidP="0046264F">
      <w:pPr>
        <w:tabs>
          <w:tab w:val="num" w:pos="540"/>
        </w:tabs>
        <w:ind w:left="540" w:hanging="540"/>
        <w:jc w:val="center"/>
        <w:rPr>
          <w:rFonts w:asciiTheme="minorHAnsi" w:hAnsiTheme="minorHAnsi" w:cs="Arial"/>
          <w:b/>
          <w:lang w:val="cs-CZ"/>
        </w:rPr>
      </w:pPr>
    </w:p>
    <w:p w14:paraId="7D3A1877" w14:textId="77777777" w:rsidR="0046264F" w:rsidRPr="001C6146" w:rsidRDefault="0046264F" w:rsidP="0046264F">
      <w:pPr>
        <w:tabs>
          <w:tab w:val="num" w:pos="540"/>
        </w:tabs>
        <w:ind w:left="540" w:hanging="540"/>
        <w:jc w:val="center"/>
        <w:rPr>
          <w:rFonts w:asciiTheme="minorHAnsi" w:hAnsiTheme="minorHAnsi" w:cs="Arial"/>
          <w:b/>
          <w:lang w:val="cs-CZ"/>
        </w:rPr>
      </w:pPr>
      <w:r w:rsidRPr="001C6146">
        <w:rPr>
          <w:rFonts w:asciiTheme="minorHAnsi" w:hAnsiTheme="minorHAnsi" w:cs="Arial"/>
          <w:b/>
          <w:lang w:val="cs-CZ"/>
        </w:rPr>
        <w:t>Článek 12</w:t>
      </w:r>
    </w:p>
    <w:p w14:paraId="38C979BA" w14:textId="77777777" w:rsidR="0046264F" w:rsidRPr="001C6146" w:rsidRDefault="0046264F" w:rsidP="0046264F">
      <w:pPr>
        <w:keepNext/>
        <w:tabs>
          <w:tab w:val="num" w:pos="540"/>
        </w:tabs>
        <w:spacing w:line="276" w:lineRule="auto"/>
        <w:ind w:left="540" w:hanging="540"/>
        <w:jc w:val="center"/>
        <w:outlineLvl w:val="4"/>
        <w:rPr>
          <w:rFonts w:eastAsia="Calibri" w:cs="Arial"/>
          <w:b/>
          <w:color w:val="000000"/>
          <w:lang w:val="cs-CZ"/>
        </w:rPr>
      </w:pPr>
      <w:r w:rsidRPr="001C6146">
        <w:rPr>
          <w:rFonts w:eastAsia="Calibri" w:cs="Arial"/>
          <w:b/>
          <w:color w:val="000000"/>
          <w:lang w:val="cs-CZ"/>
        </w:rPr>
        <w:t>Vyšší moc</w:t>
      </w:r>
    </w:p>
    <w:p w14:paraId="244FAF03" w14:textId="77777777" w:rsidR="0046264F" w:rsidRPr="001C6146" w:rsidRDefault="0046264F" w:rsidP="0046264F">
      <w:pPr>
        <w:widowControl w:val="0"/>
        <w:numPr>
          <w:ilvl w:val="0"/>
          <w:numId w:val="22"/>
        </w:numPr>
        <w:tabs>
          <w:tab w:val="num" w:pos="540"/>
        </w:tabs>
        <w:ind w:left="540" w:hanging="540"/>
        <w:jc w:val="both"/>
        <w:rPr>
          <w:rFonts w:eastAsia="Calibri" w:cs="Arial"/>
          <w:color w:val="000000"/>
          <w:lang w:val="cs-CZ"/>
        </w:rPr>
      </w:pPr>
      <w:r w:rsidRPr="001C6146">
        <w:rPr>
          <w:rFonts w:eastAsia="Calibri" w:cs="Arial"/>
          <w:color w:val="000000"/>
          <w:lang w:val="cs-CZ"/>
        </w:rPr>
        <w:t xml:space="preserve">Brání-li Smluvní straně ve splnění povinnosti na základě této Smlouvy vyšší moc, jak je definována v odst. 3 tohoto článku Smlouvy (dále jen </w:t>
      </w:r>
      <w:r w:rsidRPr="001C6146">
        <w:rPr>
          <w:rFonts w:eastAsia="Calibri" w:cs="Arial"/>
          <w:b/>
          <w:color w:val="000000"/>
          <w:lang w:val="cs-CZ"/>
        </w:rPr>
        <w:t>„Vyšší moc“</w:t>
      </w:r>
      <w:r w:rsidRPr="001C6146">
        <w:rPr>
          <w:rFonts w:eastAsia="Calibri" w:cs="Arial"/>
          <w:color w:val="000000"/>
          <w:lang w:val="cs-CZ"/>
        </w:rPr>
        <w:t>), prodlužuje se lhůta ke splnění této povinnosti o dobu trvání překážky Vyšší moci a o dobu přiměřeně potřebnou k jejímu splnění.</w:t>
      </w:r>
    </w:p>
    <w:p w14:paraId="1FF9C2C9" w14:textId="77777777" w:rsidR="0046264F" w:rsidRPr="001C6146" w:rsidRDefault="0046264F" w:rsidP="0046264F">
      <w:pPr>
        <w:widowControl w:val="0"/>
        <w:tabs>
          <w:tab w:val="num" w:pos="720"/>
        </w:tabs>
        <w:ind w:left="540"/>
        <w:jc w:val="both"/>
        <w:rPr>
          <w:rFonts w:eastAsia="Calibri" w:cs="Arial"/>
          <w:color w:val="000000"/>
          <w:lang w:val="cs-CZ"/>
        </w:rPr>
      </w:pPr>
    </w:p>
    <w:p w14:paraId="4BB25171" w14:textId="77777777" w:rsidR="0046264F" w:rsidRPr="001C6146" w:rsidRDefault="0046264F" w:rsidP="0046264F">
      <w:pPr>
        <w:widowControl w:val="0"/>
        <w:numPr>
          <w:ilvl w:val="0"/>
          <w:numId w:val="22"/>
        </w:numPr>
        <w:tabs>
          <w:tab w:val="num" w:pos="540"/>
        </w:tabs>
        <w:ind w:left="540" w:hanging="540"/>
        <w:jc w:val="both"/>
        <w:rPr>
          <w:rFonts w:eastAsia="Calibri" w:cs="Arial"/>
          <w:color w:val="000000"/>
          <w:lang w:val="cs-CZ"/>
        </w:rPr>
      </w:pPr>
      <w:r w:rsidRPr="001C6146">
        <w:rPr>
          <w:rFonts w:eastAsia="Calibri" w:cs="Arial"/>
          <w:color w:val="000000"/>
          <w:lang w:val="cs-CZ"/>
        </w:rPr>
        <w:t>Nedojde-li ke splnění povinnosti, jejímuž včasnému splnění zabránila Vyšší moc, ani do 30 dní od toho, co měla být povinnost splněna původně před prodloužením lhůty dle odst. 1 tohoto článku výše, má kterákoliv Smluvní strana právo od Dílčí smlouvy odstoupit.</w:t>
      </w:r>
    </w:p>
    <w:p w14:paraId="12EB2D47" w14:textId="77777777" w:rsidR="0046264F" w:rsidRPr="001C6146" w:rsidRDefault="0046264F" w:rsidP="0046264F">
      <w:pPr>
        <w:widowControl w:val="0"/>
        <w:ind w:left="0"/>
        <w:jc w:val="both"/>
        <w:rPr>
          <w:rFonts w:eastAsia="Calibri" w:cs="Arial"/>
          <w:color w:val="000000"/>
          <w:lang w:val="cs-CZ"/>
        </w:rPr>
      </w:pPr>
    </w:p>
    <w:p w14:paraId="6334AC5F" w14:textId="77777777" w:rsidR="0046264F" w:rsidRPr="001C6146" w:rsidRDefault="0046264F" w:rsidP="0046264F">
      <w:pPr>
        <w:widowControl w:val="0"/>
        <w:numPr>
          <w:ilvl w:val="0"/>
          <w:numId w:val="22"/>
        </w:numPr>
        <w:tabs>
          <w:tab w:val="num" w:pos="540"/>
        </w:tabs>
        <w:ind w:left="540" w:hanging="540"/>
        <w:jc w:val="both"/>
        <w:rPr>
          <w:rFonts w:eastAsia="Calibri" w:cs="Arial"/>
          <w:color w:val="000000"/>
          <w:lang w:val="cs-CZ"/>
        </w:rPr>
      </w:pPr>
      <w:r w:rsidRPr="001C6146">
        <w:rPr>
          <w:rFonts w:eastAsia="Calibri" w:cs="Arial"/>
          <w:color w:val="000000"/>
          <w:lang w:val="cs-CZ"/>
        </w:rPr>
        <w:t>Pro účely této Smlouvy se Vyšší mocí rozumí událost, která splňuje kumulativně následující znaky:</w:t>
      </w:r>
    </w:p>
    <w:p w14:paraId="76C59F76" w14:textId="77777777" w:rsidR="0046264F" w:rsidRPr="001C6146" w:rsidRDefault="0046264F" w:rsidP="0046264F">
      <w:pPr>
        <w:numPr>
          <w:ilvl w:val="0"/>
          <w:numId w:val="23"/>
        </w:numPr>
        <w:tabs>
          <w:tab w:val="num" w:pos="540"/>
        </w:tabs>
        <w:contextualSpacing/>
        <w:jc w:val="both"/>
        <w:rPr>
          <w:rFonts w:eastAsia="Calibri" w:cs="Arial"/>
          <w:color w:val="000000"/>
          <w:lang w:val="cs-CZ"/>
        </w:rPr>
      </w:pPr>
      <w:r w:rsidRPr="001C6146">
        <w:rPr>
          <w:rFonts w:eastAsia="Calibri" w:cs="Arial"/>
          <w:color w:val="000000"/>
          <w:lang w:val="cs-CZ"/>
        </w:rPr>
        <w:t>objektivně znemožňuje některé ze Smluvních stran v plnění některé z jejích povinností podle této Smlouvy (objektivní nemožnost je v příčinné souvislosti s touto událostí);</w:t>
      </w:r>
    </w:p>
    <w:p w14:paraId="168361BD" w14:textId="77777777" w:rsidR="0046264F" w:rsidRPr="001C6146" w:rsidRDefault="0046264F" w:rsidP="0046264F">
      <w:pPr>
        <w:numPr>
          <w:ilvl w:val="0"/>
          <w:numId w:val="23"/>
        </w:numPr>
        <w:tabs>
          <w:tab w:val="num" w:pos="540"/>
        </w:tabs>
        <w:contextualSpacing/>
        <w:jc w:val="both"/>
        <w:rPr>
          <w:rFonts w:eastAsia="Calibri" w:cs="Arial"/>
          <w:color w:val="000000"/>
          <w:lang w:val="cs-CZ"/>
        </w:rPr>
      </w:pPr>
      <w:r w:rsidRPr="001C6146">
        <w:rPr>
          <w:rFonts w:eastAsia="Calibri" w:cs="Arial"/>
          <w:color w:val="000000"/>
          <w:lang w:val="cs-CZ"/>
        </w:rPr>
        <w:t>tuto událost nemohla příslušná Smluvní strana s vynaložením odborné péče zjistit ani předvídat před uzavřením Smlouvy;</w:t>
      </w:r>
    </w:p>
    <w:p w14:paraId="49494A7B" w14:textId="77777777" w:rsidR="0046264F" w:rsidRPr="001C6146" w:rsidRDefault="0046264F" w:rsidP="0046264F">
      <w:pPr>
        <w:numPr>
          <w:ilvl w:val="0"/>
          <w:numId w:val="23"/>
        </w:numPr>
        <w:tabs>
          <w:tab w:val="num" w:pos="540"/>
        </w:tabs>
        <w:contextualSpacing/>
        <w:jc w:val="both"/>
        <w:rPr>
          <w:rFonts w:eastAsia="Calibri" w:cs="Arial"/>
          <w:color w:val="000000"/>
          <w:lang w:val="cs-CZ"/>
        </w:rPr>
      </w:pPr>
      <w:r w:rsidRPr="001C6146">
        <w:rPr>
          <w:rFonts w:eastAsia="Calibri" w:cs="Arial"/>
          <w:color w:val="000000"/>
          <w:lang w:val="cs-CZ"/>
        </w:rPr>
        <w:t>tato událost je mimo vliv Smluvních stran a žádná ze Smluvních stran nemohla této události zamezit.</w:t>
      </w:r>
    </w:p>
    <w:p w14:paraId="1BBB1AB7" w14:textId="77777777" w:rsidR="0046264F" w:rsidRPr="001C6146" w:rsidRDefault="0046264F" w:rsidP="0046264F">
      <w:pPr>
        <w:ind w:left="1260"/>
        <w:contextualSpacing/>
        <w:jc w:val="both"/>
        <w:rPr>
          <w:rFonts w:eastAsia="Calibri" w:cs="Arial"/>
          <w:color w:val="000000"/>
          <w:lang w:val="cs-CZ"/>
        </w:rPr>
      </w:pPr>
    </w:p>
    <w:p w14:paraId="73FCA3A3" w14:textId="77777777" w:rsidR="0046264F" w:rsidRPr="001C6146" w:rsidRDefault="0046264F" w:rsidP="0046264F">
      <w:pPr>
        <w:widowControl w:val="0"/>
        <w:numPr>
          <w:ilvl w:val="0"/>
          <w:numId w:val="22"/>
        </w:numPr>
        <w:tabs>
          <w:tab w:val="num" w:pos="540"/>
        </w:tabs>
        <w:ind w:left="540" w:hanging="540"/>
        <w:jc w:val="both"/>
        <w:rPr>
          <w:rFonts w:eastAsia="Calibri" w:cs="Arial"/>
          <w:color w:val="000000"/>
          <w:lang w:val="cs-CZ"/>
        </w:rPr>
      </w:pPr>
      <w:r w:rsidRPr="001C6146">
        <w:rPr>
          <w:rFonts w:eastAsia="Calibri" w:cs="Arial"/>
          <w:color w:val="000000"/>
          <w:lang w:val="cs-CZ"/>
        </w:rPr>
        <w:t>Mezi případy Vyšší moci náleží zejména:</w:t>
      </w:r>
    </w:p>
    <w:p w14:paraId="3E1E9728" w14:textId="77777777" w:rsidR="0046264F" w:rsidRPr="001C6146" w:rsidRDefault="0046264F" w:rsidP="0046264F">
      <w:pPr>
        <w:widowControl w:val="0"/>
        <w:numPr>
          <w:ilvl w:val="1"/>
          <w:numId w:val="24"/>
        </w:numPr>
        <w:jc w:val="both"/>
        <w:rPr>
          <w:rFonts w:eastAsia="Calibri" w:cs="Arial"/>
          <w:color w:val="000000"/>
          <w:lang w:val="cs-CZ"/>
        </w:rPr>
      </w:pPr>
      <w:r w:rsidRPr="001C6146">
        <w:rPr>
          <w:rFonts w:eastAsia="Calibri" w:cs="Arial"/>
          <w:color w:val="000000"/>
          <w:lang w:val="cs-CZ"/>
        </w:rPr>
        <w:t>přírodní katastrofy (zejm. požáry, výbuchy, zemětřesení, přílivové vlny, povodně, epidemie);</w:t>
      </w:r>
    </w:p>
    <w:p w14:paraId="3699A596" w14:textId="77777777" w:rsidR="0046264F" w:rsidRPr="001C6146" w:rsidRDefault="0046264F" w:rsidP="0046264F">
      <w:pPr>
        <w:widowControl w:val="0"/>
        <w:numPr>
          <w:ilvl w:val="1"/>
          <w:numId w:val="24"/>
        </w:numPr>
        <w:jc w:val="both"/>
        <w:rPr>
          <w:rFonts w:eastAsia="Calibri" w:cs="Arial"/>
          <w:color w:val="000000"/>
          <w:lang w:val="cs-CZ"/>
        </w:rPr>
      </w:pPr>
      <w:r w:rsidRPr="001C6146">
        <w:rPr>
          <w:rFonts w:eastAsia="Calibri" w:cs="Arial"/>
          <w:color w:val="000000"/>
          <w:lang w:val="cs-CZ"/>
        </w:rPr>
        <w:t>válka, ozbrojené konflikty (ať byla vyhlášena válka či nikoli), invaze, akt nepřátelského státu, mobilizace, zabavení majetku nebo embarga;</w:t>
      </w:r>
    </w:p>
    <w:p w14:paraId="3F722CFB" w14:textId="77777777" w:rsidR="0046264F" w:rsidRPr="001C6146" w:rsidRDefault="0046264F" w:rsidP="0046264F">
      <w:pPr>
        <w:widowControl w:val="0"/>
        <w:numPr>
          <w:ilvl w:val="1"/>
          <w:numId w:val="24"/>
        </w:numPr>
        <w:jc w:val="both"/>
        <w:rPr>
          <w:rFonts w:eastAsia="Calibri" w:cs="Arial"/>
          <w:color w:val="000000"/>
          <w:lang w:val="cs-CZ"/>
        </w:rPr>
      </w:pPr>
      <w:r w:rsidRPr="001C6146">
        <w:rPr>
          <w:rFonts w:eastAsia="Calibri" w:cs="Arial"/>
          <w:color w:val="000000"/>
          <w:lang w:val="cs-CZ"/>
        </w:rPr>
        <w:t>povstání, revoluce nebo vojenské, ozbrojené či násilné převzetí moci, nebo občanská válka;</w:t>
      </w:r>
    </w:p>
    <w:p w14:paraId="1E648304" w14:textId="77777777" w:rsidR="00B856FB" w:rsidRDefault="0046264F" w:rsidP="0046264F">
      <w:pPr>
        <w:widowControl w:val="0"/>
        <w:numPr>
          <w:ilvl w:val="1"/>
          <w:numId w:val="24"/>
        </w:numPr>
        <w:jc w:val="both"/>
        <w:rPr>
          <w:rFonts w:eastAsia="Calibri" w:cs="Arial"/>
          <w:color w:val="000000"/>
          <w:lang w:val="cs-CZ"/>
        </w:rPr>
      </w:pPr>
      <w:r w:rsidRPr="001C6146">
        <w:rPr>
          <w:rFonts w:eastAsia="Calibri" w:cs="Arial"/>
          <w:color w:val="000000"/>
          <w:lang w:val="cs-CZ"/>
        </w:rPr>
        <w:t>nepokoje, srocení, nebo akty či hrozby terorismu</w:t>
      </w:r>
      <w:r w:rsidR="00B856FB">
        <w:rPr>
          <w:rFonts w:eastAsia="Calibri" w:cs="Calibri"/>
          <w:color w:val="000000"/>
          <w:lang w:val="cs-CZ"/>
        </w:rPr>
        <w:t>;</w:t>
      </w:r>
    </w:p>
    <w:p w14:paraId="1A346996" w14:textId="6C7D9E80" w:rsidR="0046264F" w:rsidRPr="00B856FB" w:rsidRDefault="00B856FB" w:rsidP="0046264F">
      <w:pPr>
        <w:widowControl w:val="0"/>
        <w:numPr>
          <w:ilvl w:val="1"/>
          <w:numId w:val="24"/>
        </w:numPr>
        <w:jc w:val="both"/>
        <w:rPr>
          <w:rFonts w:eastAsia="Calibri" w:cs="Arial"/>
          <w:i/>
          <w:color w:val="000000"/>
          <w:lang w:val="cs-CZ"/>
        </w:rPr>
      </w:pPr>
      <w:r w:rsidRPr="00B856FB">
        <w:rPr>
          <w:rStyle w:val="Zdraznn"/>
          <w:rFonts w:asciiTheme="minorHAnsi" w:hAnsiTheme="minorHAnsi" w:cstheme="minorHAnsi"/>
          <w:bCs/>
          <w:i w:val="0"/>
          <w:bdr w:val="none" w:sz="0" w:space="0" w:color="auto" w:frame="1"/>
          <w:lang w:val="cs-CZ"/>
        </w:rPr>
        <w:t>popřípadě krizové opatření vyhlášené orgánem veřejné moci či státní správy při epidemii (pandemii)</w:t>
      </w:r>
      <w:r>
        <w:rPr>
          <w:rStyle w:val="Zdraznn"/>
          <w:rFonts w:asciiTheme="minorHAnsi" w:hAnsiTheme="minorHAnsi" w:cstheme="minorHAnsi"/>
          <w:bCs/>
          <w:i w:val="0"/>
          <w:bdr w:val="none" w:sz="0" w:space="0" w:color="auto" w:frame="1"/>
          <w:lang w:val="cs-CZ"/>
        </w:rPr>
        <w:t xml:space="preserve"> nebo při jiné události V</w:t>
      </w:r>
      <w:r w:rsidRPr="00B856FB">
        <w:rPr>
          <w:rStyle w:val="Zdraznn"/>
          <w:rFonts w:asciiTheme="minorHAnsi" w:hAnsiTheme="minorHAnsi" w:cstheme="minorHAnsi"/>
          <w:bCs/>
          <w:i w:val="0"/>
          <w:bdr w:val="none" w:sz="0" w:space="0" w:color="auto" w:frame="1"/>
          <w:lang w:val="cs-CZ"/>
        </w:rPr>
        <w:t>yšší moci</w:t>
      </w:r>
      <w:r>
        <w:rPr>
          <w:rStyle w:val="Zdraznn"/>
          <w:rFonts w:asciiTheme="minorHAnsi" w:hAnsiTheme="minorHAnsi" w:cstheme="minorHAnsi"/>
          <w:bCs/>
          <w:i w:val="0"/>
          <w:bdr w:val="none" w:sz="0" w:space="0" w:color="auto" w:frame="1"/>
          <w:lang w:val="cs-CZ"/>
        </w:rPr>
        <w:t>.</w:t>
      </w:r>
    </w:p>
    <w:p w14:paraId="67C34F25" w14:textId="77777777" w:rsidR="0046264F" w:rsidRPr="001C6146" w:rsidRDefault="0046264F" w:rsidP="0046264F">
      <w:pPr>
        <w:widowControl w:val="0"/>
        <w:ind w:left="1440"/>
        <w:jc w:val="both"/>
        <w:rPr>
          <w:rFonts w:eastAsia="Calibri" w:cs="Arial"/>
          <w:color w:val="000000"/>
          <w:lang w:val="cs-CZ"/>
        </w:rPr>
      </w:pPr>
    </w:p>
    <w:p w14:paraId="4AC02C5C" w14:textId="77777777" w:rsidR="0046264F" w:rsidRPr="001C6146" w:rsidRDefault="0046264F" w:rsidP="0046264F">
      <w:pPr>
        <w:numPr>
          <w:ilvl w:val="0"/>
          <w:numId w:val="22"/>
        </w:numPr>
        <w:tabs>
          <w:tab w:val="num" w:pos="540"/>
        </w:tabs>
        <w:spacing w:after="240"/>
        <w:ind w:left="540" w:hanging="540"/>
        <w:contextualSpacing/>
        <w:jc w:val="both"/>
        <w:rPr>
          <w:rFonts w:eastAsia="Calibri" w:cs="Arial"/>
          <w:color w:val="000000"/>
          <w:lang w:val="cs-CZ"/>
        </w:rPr>
      </w:pPr>
      <w:r w:rsidRPr="001C6146">
        <w:rPr>
          <w:rFonts w:eastAsia="Calibri" w:cs="Arial"/>
          <w:color w:val="000000"/>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4972B12B" w14:textId="77777777" w:rsidR="0046264F" w:rsidRPr="001C6146" w:rsidRDefault="0046264F" w:rsidP="0046264F">
      <w:pPr>
        <w:tabs>
          <w:tab w:val="num" w:pos="720"/>
        </w:tabs>
        <w:spacing w:after="240"/>
        <w:ind w:left="540"/>
        <w:contextualSpacing/>
        <w:jc w:val="both"/>
        <w:rPr>
          <w:rFonts w:eastAsia="Calibri" w:cs="Arial"/>
          <w:color w:val="000000"/>
          <w:lang w:val="cs-CZ"/>
        </w:rPr>
      </w:pPr>
    </w:p>
    <w:p w14:paraId="5003A01A" w14:textId="77777777" w:rsidR="0046264F" w:rsidRPr="001C6146" w:rsidRDefault="0046264F" w:rsidP="0046264F">
      <w:pPr>
        <w:numPr>
          <w:ilvl w:val="0"/>
          <w:numId w:val="22"/>
        </w:numPr>
        <w:tabs>
          <w:tab w:val="num" w:pos="540"/>
        </w:tabs>
        <w:ind w:left="540" w:hanging="540"/>
        <w:contextualSpacing/>
        <w:jc w:val="both"/>
        <w:rPr>
          <w:rFonts w:eastAsia="Calibri" w:cs="Arial"/>
          <w:color w:val="000000"/>
          <w:lang w:val="cs-CZ"/>
        </w:rPr>
      </w:pPr>
      <w:r w:rsidRPr="001C6146">
        <w:rPr>
          <w:rFonts w:eastAsia="Calibri" w:cs="Arial"/>
          <w:color w:val="000000"/>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3621EB59" w14:textId="77777777" w:rsidR="0046264F" w:rsidRPr="001C6146" w:rsidRDefault="0046264F" w:rsidP="0046264F">
      <w:pPr>
        <w:spacing w:after="200" w:line="276" w:lineRule="auto"/>
        <w:ind w:left="540"/>
        <w:contextualSpacing/>
        <w:jc w:val="both"/>
        <w:rPr>
          <w:rFonts w:eastAsia="Calibri" w:cs="Arial"/>
          <w:color w:val="000000"/>
          <w:lang w:val="cs-CZ"/>
        </w:rPr>
      </w:pPr>
    </w:p>
    <w:p w14:paraId="4E4E905F" w14:textId="77777777" w:rsidR="0046264F" w:rsidRPr="001C6146" w:rsidRDefault="0046264F" w:rsidP="0046264F">
      <w:pPr>
        <w:numPr>
          <w:ilvl w:val="0"/>
          <w:numId w:val="22"/>
        </w:numPr>
        <w:tabs>
          <w:tab w:val="num" w:pos="540"/>
        </w:tabs>
        <w:ind w:left="540" w:hanging="540"/>
        <w:contextualSpacing/>
        <w:jc w:val="both"/>
        <w:rPr>
          <w:rFonts w:eastAsia="Calibri" w:cs="Arial"/>
          <w:color w:val="000000"/>
          <w:lang w:val="cs-CZ"/>
        </w:rPr>
      </w:pPr>
      <w:r w:rsidRPr="001C6146">
        <w:rPr>
          <w:rFonts w:eastAsia="Calibri" w:cs="Arial"/>
          <w:color w:val="000000"/>
          <w:lang w:val="cs-CZ"/>
        </w:rPr>
        <w:t>V případě nesplnění povinnosti z důvodu uvedených v tomto článku Smlouvy, se neuplatní úrok z prodlení či smluvní pokuty dle článku 7 této Smlouvy.</w:t>
      </w:r>
    </w:p>
    <w:p w14:paraId="7D3B8486" w14:textId="356E5F9E" w:rsidR="0046264F" w:rsidRDefault="0046264F" w:rsidP="0046264F">
      <w:pPr>
        <w:tabs>
          <w:tab w:val="num" w:pos="540"/>
        </w:tabs>
        <w:ind w:left="540" w:hanging="540"/>
        <w:jc w:val="center"/>
        <w:rPr>
          <w:rFonts w:asciiTheme="minorHAnsi" w:hAnsiTheme="minorHAnsi" w:cs="Arial"/>
          <w:b/>
          <w:lang w:val="cs-CZ"/>
        </w:rPr>
      </w:pPr>
    </w:p>
    <w:p w14:paraId="6656FDF2" w14:textId="77777777" w:rsidR="00430EA9" w:rsidRPr="001C6146" w:rsidRDefault="00430EA9" w:rsidP="0046264F">
      <w:pPr>
        <w:tabs>
          <w:tab w:val="num" w:pos="540"/>
        </w:tabs>
        <w:ind w:left="540" w:hanging="540"/>
        <w:jc w:val="center"/>
        <w:rPr>
          <w:rFonts w:asciiTheme="minorHAnsi" w:hAnsiTheme="minorHAnsi" w:cs="Arial"/>
          <w:b/>
          <w:lang w:val="cs-CZ"/>
        </w:rPr>
      </w:pPr>
    </w:p>
    <w:p w14:paraId="6F5814DE" w14:textId="6E7440C7" w:rsidR="0046264F" w:rsidRPr="001C6146" w:rsidRDefault="00944D7C" w:rsidP="0046264F">
      <w:pPr>
        <w:tabs>
          <w:tab w:val="num" w:pos="540"/>
        </w:tabs>
        <w:ind w:left="540" w:hanging="540"/>
        <w:jc w:val="center"/>
        <w:rPr>
          <w:rFonts w:asciiTheme="minorHAnsi" w:hAnsiTheme="minorHAnsi" w:cs="Arial"/>
          <w:b/>
          <w:lang w:val="cs-CZ"/>
        </w:rPr>
      </w:pPr>
      <w:r>
        <w:rPr>
          <w:rFonts w:asciiTheme="minorHAnsi" w:hAnsiTheme="minorHAnsi" w:cs="Arial"/>
          <w:b/>
          <w:lang w:val="cs-CZ"/>
        </w:rPr>
        <w:lastRenderedPageBreak/>
        <w:t>Článek 13</w:t>
      </w:r>
    </w:p>
    <w:p w14:paraId="21258329" w14:textId="77777777" w:rsidR="0046264F" w:rsidRPr="001C6146" w:rsidRDefault="0046264F" w:rsidP="0046264F">
      <w:pPr>
        <w:widowControl w:val="0"/>
        <w:ind w:left="0"/>
        <w:jc w:val="center"/>
        <w:rPr>
          <w:rFonts w:asciiTheme="minorHAnsi" w:eastAsia="Times New Roman" w:hAnsiTheme="minorHAnsi" w:cs="Arial"/>
          <w:b/>
          <w:lang w:val="cs-CZ" w:eastAsia="cs-CZ"/>
        </w:rPr>
      </w:pPr>
      <w:r w:rsidRPr="001C6146">
        <w:rPr>
          <w:rFonts w:asciiTheme="minorHAnsi" w:eastAsia="Times New Roman" w:hAnsiTheme="minorHAnsi" w:cs="Arial"/>
          <w:b/>
          <w:lang w:val="cs-CZ" w:eastAsia="cs-CZ"/>
        </w:rPr>
        <w:t>Platnost a účinnost Smlouvy, závěrečná ustanovení</w:t>
      </w:r>
    </w:p>
    <w:p w14:paraId="37256EC6" w14:textId="77777777" w:rsidR="0046264F" w:rsidRPr="001C6146" w:rsidRDefault="0046264F" w:rsidP="0046264F">
      <w:pPr>
        <w:widowControl w:val="0"/>
        <w:numPr>
          <w:ilvl w:val="0"/>
          <w:numId w:val="3"/>
        </w:numPr>
        <w:tabs>
          <w:tab w:val="clear" w:pos="720"/>
          <w:tab w:val="num" w:pos="540"/>
          <w:tab w:val="num" w:pos="567"/>
        </w:tabs>
        <w:ind w:left="567" w:hanging="567"/>
        <w:jc w:val="both"/>
        <w:rPr>
          <w:rFonts w:asciiTheme="minorHAnsi" w:eastAsia="Times New Roman" w:hAnsiTheme="minorHAnsi" w:cs="Arial"/>
          <w:lang w:val="cs-CZ" w:eastAsia="cs-CZ"/>
        </w:rPr>
      </w:pPr>
      <w:r w:rsidRPr="001C6146">
        <w:rPr>
          <w:rFonts w:asciiTheme="minorHAnsi" w:eastAsia="Times New Roman" w:hAnsiTheme="minorHAnsi" w:cs="Arial"/>
          <w:lang w:val="cs-CZ" w:eastAsia="cs-CZ"/>
        </w:rPr>
        <w:t>Tato Smlouva nabývá platnosti podpisem poslední ze Smluvních stran. Tato Smlouva nabývá účinnosti dnem jejího uveřejnění v registru smluv dle zákona č. 340/2015 Sb., o zvláštních podmínkách účinnosti některých smluv, uveřejňování těchto smluv a o registru smluv (zákon o registru smluv). Smluvní strany se dohodly, že uveřejnění této Smlouvy v registru smluv zajistí Kupující, a to do pěti pracovních dnů od uzavření Smlouvy.</w:t>
      </w:r>
    </w:p>
    <w:p w14:paraId="32176238" w14:textId="77777777" w:rsidR="0046264F" w:rsidRPr="001C6146" w:rsidRDefault="0046264F" w:rsidP="0046264F">
      <w:pPr>
        <w:widowControl w:val="0"/>
        <w:ind w:left="567"/>
        <w:jc w:val="both"/>
        <w:rPr>
          <w:rFonts w:asciiTheme="minorHAnsi" w:eastAsia="Times New Roman" w:hAnsiTheme="minorHAnsi" w:cs="Arial"/>
          <w:b/>
          <w:lang w:val="cs-CZ" w:eastAsia="cs-CZ"/>
        </w:rPr>
      </w:pPr>
      <w:r w:rsidRPr="001C6146">
        <w:rPr>
          <w:rFonts w:asciiTheme="minorHAnsi" w:eastAsia="Times New Roman" w:hAnsiTheme="minorHAnsi" w:cs="Arial"/>
          <w:b/>
          <w:lang w:val="cs-CZ" w:eastAsia="cs-CZ"/>
        </w:rPr>
        <w:t xml:space="preserve"> </w:t>
      </w:r>
    </w:p>
    <w:p w14:paraId="461FD257" w14:textId="77777777" w:rsidR="0046264F" w:rsidRPr="001C614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1C6146">
        <w:rPr>
          <w:rFonts w:asciiTheme="minorHAnsi" w:eastAsia="Times New Roman" w:hAnsiTheme="minorHAnsi" w:cs="Arial"/>
          <w:lang w:val="cs-CZ" w:eastAsia="cs-CZ"/>
        </w:rPr>
        <w:t>Tato Smlouva se řídí a bude vykládána podle právního řádu České republiky, zejména podle příslušných ustanovení OZ a dalších dotčených obecně závazných právních předpisů.</w:t>
      </w:r>
      <w:r w:rsidRPr="001C6146">
        <w:rPr>
          <w:rFonts w:asciiTheme="minorHAnsi" w:hAnsiTheme="minorHAnsi" w:cs="Arial"/>
          <w:bCs/>
          <w:iCs/>
          <w:lang w:val="cs-CZ"/>
        </w:rPr>
        <w:t xml:space="preserve"> </w:t>
      </w:r>
    </w:p>
    <w:p w14:paraId="4DD51ED5" w14:textId="77777777" w:rsidR="0046264F" w:rsidRPr="001C6146" w:rsidRDefault="0046264F" w:rsidP="0046264F">
      <w:pPr>
        <w:tabs>
          <w:tab w:val="num" w:pos="709"/>
        </w:tabs>
        <w:suppressAutoHyphens/>
        <w:ind w:left="540"/>
        <w:jc w:val="both"/>
        <w:rPr>
          <w:rFonts w:asciiTheme="minorHAnsi" w:hAnsiTheme="minorHAnsi" w:cs="Arial"/>
          <w:bCs/>
          <w:iCs/>
          <w:lang w:val="cs-CZ"/>
        </w:rPr>
      </w:pPr>
    </w:p>
    <w:p w14:paraId="040CB94F"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1C6146">
        <w:rPr>
          <w:rFonts w:asciiTheme="minorHAnsi" w:eastAsia="Times New Roman" w:hAnsiTheme="minorHAnsi" w:cs="Arial"/>
          <w:lang w:val="cs-CZ" w:eastAsia="cs-CZ"/>
        </w:rPr>
        <w:t xml:space="preserve">Veškeré změny či doplnění této Smlouvy lze učinit pouze na základě písemných dohod Smluvních stran. Takové dohody musí mít podobu datovaných, vzestupně číslovaných a </w:t>
      </w:r>
      <w:r w:rsidRPr="001B6F56">
        <w:rPr>
          <w:rFonts w:asciiTheme="minorHAnsi" w:eastAsia="Times New Roman" w:hAnsiTheme="minorHAnsi" w:cs="Arial"/>
          <w:lang w:val="cs-CZ" w:eastAsia="cs-CZ"/>
        </w:rPr>
        <w:t xml:space="preserve">oběma smluvními stranami podepsaných dodatků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w:t>
      </w:r>
      <w:r>
        <w:rPr>
          <w:rFonts w:asciiTheme="minorHAnsi" w:eastAsia="Times New Roman" w:hAnsiTheme="minorHAnsi" w:cs="Arial"/>
          <w:lang w:val="cs-CZ" w:eastAsia="cs-CZ"/>
        </w:rPr>
        <w:t>Smluvní strany</w:t>
      </w:r>
      <w:r w:rsidRPr="001B6F56">
        <w:rPr>
          <w:rFonts w:asciiTheme="minorHAnsi" w:eastAsia="Times New Roman" w:hAnsiTheme="minorHAnsi" w:cs="Arial"/>
          <w:lang w:val="cs-CZ" w:eastAsia="cs-CZ"/>
        </w:rPr>
        <w:t xml:space="preserve"> mohou namítnout neplatnost změny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(dodatku) z důvodu nedodržení formy kdykoli i poté, co již bylo započato s plněním.</w:t>
      </w:r>
    </w:p>
    <w:p w14:paraId="772DBCB3" w14:textId="77777777" w:rsidR="0046264F" w:rsidRPr="001B6F56" w:rsidRDefault="0046264F" w:rsidP="0046264F">
      <w:pPr>
        <w:widowControl w:val="0"/>
        <w:tabs>
          <w:tab w:val="num" w:pos="4680"/>
        </w:tabs>
        <w:ind w:left="0"/>
        <w:jc w:val="both"/>
        <w:rPr>
          <w:rFonts w:asciiTheme="minorHAnsi" w:eastAsia="Times New Roman" w:hAnsiTheme="minorHAnsi" w:cs="Arial"/>
          <w:lang w:val="cs-CZ" w:eastAsia="cs-CZ"/>
        </w:rPr>
      </w:pPr>
    </w:p>
    <w:p w14:paraId="30AD174A"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1B6F56">
        <w:rPr>
          <w:rFonts w:asciiTheme="minorHAnsi" w:eastAsia="Times New Roman" w:hAnsiTheme="minorHAnsi" w:cs="Arial"/>
          <w:lang w:val="cs-CZ" w:eastAsia="cs-CZ"/>
        </w:rPr>
        <w:t xml:space="preserve">Započtení pohledávek vzniklých dle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xml:space="preserve"> nebo v souvislosti s ní se nepřipouští. </w:t>
      </w:r>
    </w:p>
    <w:p w14:paraId="1C432427" w14:textId="061A7CAB" w:rsidR="0046264F" w:rsidRPr="00FB2F49" w:rsidRDefault="0046264F" w:rsidP="00FB2F49">
      <w:pPr>
        <w:ind w:left="0"/>
        <w:rPr>
          <w:rFonts w:asciiTheme="minorHAnsi" w:hAnsiTheme="minorHAnsi" w:cs="Arial"/>
          <w:bCs/>
          <w:iCs/>
        </w:rPr>
      </w:pPr>
    </w:p>
    <w:p w14:paraId="56CEADF4"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Pr>
          <w:rFonts w:asciiTheme="minorHAnsi" w:hAnsiTheme="minorHAnsi" w:cstheme="minorHAnsi"/>
          <w:lang w:val="cs-CZ"/>
        </w:rPr>
        <w:t>Smluvní strany</w:t>
      </w:r>
      <w:r w:rsidRPr="001B6F56">
        <w:rPr>
          <w:rFonts w:asciiTheme="minorHAnsi" w:hAnsiTheme="minorHAnsi" w:cstheme="minorHAnsi"/>
          <w:lang w:val="cs-CZ"/>
        </w:rPr>
        <w:t xml:space="preserve"> prohlašují, že j</w:t>
      </w:r>
      <w:r>
        <w:rPr>
          <w:rFonts w:asciiTheme="minorHAnsi" w:hAnsiTheme="minorHAnsi" w:cstheme="minorHAnsi"/>
          <w:lang w:val="cs-CZ"/>
        </w:rPr>
        <w:t>im je znám význam všech v této S</w:t>
      </w:r>
      <w:r w:rsidRPr="001B6F56">
        <w:rPr>
          <w:rFonts w:asciiTheme="minorHAnsi" w:hAnsiTheme="minorHAnsi" w:cstheme="minorHAnsi"/>
          <w:lang w:val="cs-CZ"/>
        </w:rPr>
        <w:t>mlouvě a v její příloze použitých zkratek, technických (i cizojazyčných) označení a termínů.</w:t>
      </w:r>
    </w:p>
    <w:p w14:paraId="51F455E9" w14:textId="77777777" w:rsidR="0046264F" w:rsidRPr="001B6F56" w:rsidRDefault="0046264F" w:rsidP="0046264F">
      <w:pPr>
        <w:pStyle w:val="Odstavecseseznamem"/>
        <w:spacing w:after="0" w:line="240" w:lineRule="auto"/>
        <w:rPr>
          <w:rFonts w:asciiTheme="minorHAnsi" w:hAnsiTheme="minorHAnsi" w:cs="Arial"/>
          <w:bCs/>
          <w:iCs/>
          <w:sz w:val="20"/>
          <w:szCs w:val="20"/>
        </w:rPr>
      </w:pPr>
    </w:p>
    <w:p w14:paraId="2590B78B"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1B6F56">
        <w:rPr>
          <w:rFonts w:asciiTheme="minorHAnsi" w:hAnsiTheme="minorHAnsi"/>
          <w:lang w:val="cs-CZ"/>
        </w:rPr>
        <w:t xml:space="preserve">Pro případ, že některé ustanovení </w:t>
      </w:r>
      <w:r>
        <w:rPr>
          <w:rFonts w:asciiTheme="minorHAnsi" w:hAnsiTheme="minorHAnsi"/>
          <w:lang w:val="cs-CZ"/>
        </w:rPr>
        <w:t>Smlouvy</w:t>
      </w:r>
      <w:r w:rsidRPr="001B6F56">
        <w:rPr>
          <w:rFonts w:asciiTheme="minorHAnsi" w:hAnsiTheme="minorHAnsi"/>
          <w:lang w:val="cs-CZ"/>
        </w:rPr>
        <w:t xml:space="preserve"> je neplatné, neúčinné, zdánlivé nebo neproveditelné nebo se takovým stane, není tím dotčena platnost, účinnost nebo proveditelnost </w:t>
      </w:r>
      <w:r>
        <w:rPr>
          <w:rFonts w:asciiTheme="minorHAnsi" w:hAnsiTheme="minorHAnsi"/>
          <w:lang w:val="cs-CZ"/>
        </w:rPr>
        <w:t>Smlouvy</w:t>
      </w:r>
      <w:r w:rsidRPr="001B6F56">
        <w:rPr>
          <w:rFonts w:asciiTheme="minorHAnsi" w:hAnsiTheme="minorHAnsi"/>
          <w:lang w:val="cs-CZ"/>
        </w:rPr>
        <w:t xml:space="preserve">. </w:t>
      </w:r>
      <w:r>
        <w:rPr>
          <w:rFonts w:asciiTheme="minorHAnsi" w:hAnsiTheme="minorHAnsi"/>
          <w:lang w:val="cs-CZ"/>
        </w:rPr>
        <w:t>Smluvní strany</w:t>
      </w:r>
      <w:r w:rsidRPr="001B6F56">
        <w:rPr>
          <w:rFonts w:asciiTheme="minorHAnsi" w:hAnsiTheme="minorHAnsi"/>
          <w:lang w:val="cs-CZ"/>
        </w:rPr>
        <w:t xml:space="preserve">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Pr>
          <w:rFonts w:asciiTheme="minorHAnsi" w:hAnsiTheme="minorHAnsi"/>
          <w:lang w:val="cs-CZ"/>
        </w:rPr>
        <w:t>Smlouva</w:t>
      </w:r>
      <w:r w:rsidRPr="001B6F56">
        <w:rPr>
          <w:rFonts w:asciiTheme="minorHAnsi" w:hAnsiTheme="minorHAnsi"/>
          <w:lang w:val="cs-CZ"/>
        </w:rPr>
        <w:t xml:space="preserve"> či právní předpisy neupravují vůbec, platí úprava, kterou by </w:t>
      </w:r>
      <w:r>
        <w:rPr>
          <w:rFonts w:asciiTheme="minorHAnsi" w:hAnsiTheme="minorHAnsi"/>
          <w:lang w:val="cs-CZ"/>
        </w:rPr>
        <w:t>Smluvní strany</w:t>
      </w:r>
      <w:r w:rsidRPr="001B6F56">
        <w:rPr>
          <w:rFonts w:asciiTheme="minorHAnsi" w:hAnsiTheme="minorHAnsi"/>
          <w:lang w:val="cs-CZ"/>
        </w:rPr>
        <w:t xml:space="preserve"> přijaly s ohledem na úpravu jejich vztahů dle této </w:t>
      </w:r>
      <w:r>
        <w:rPr>
          <w:rFonts w:asciiTheme="minorHAnsi" w:hAnsiTheme="minorHAnsi"/>
          <w:lang w:val="cs-CZ"/>
        </w:rPr>
        <w:t>Smlouvy</w:t>
      </w:r>
      <w:r w:rsidRPr="001B6F56">
        <w:rPr>
          <w:rFonts w:asciiTheme="minorHAnsi" w:hAnsiTheme="minorHAnsi"/>
          <w:lang w:val="cs-CZ"/>
        </w:rPr>
        <w:t>.</w:t>
      </w:r>
    </w:p>
    <w:p w14:paraId="3BDE188D" w14:textId="77777777" w:rsidR="0046264F" w:rsidRPr="00FE58E9" w:rsidRDefault="0046264F" w:rsidP="0046264F">
      <w:pPr>
        <w:ind w:left="0"/>
        <w:rPr>
          <w:rFonts w:asciiTheme="minorHAnsi" w:hAnsiTheme="minorHAnsi" w:cs="Arial"/>
          <w:bCs/>
          <w:iCs/>
          <w:lang w:val="cs-CZ"/>
        </w:rPr>
      </w:pPr>
    </w:p>
    <w:p w14:paraId="5260B6E2"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FE58E9">
        <w:rPr>
          <w:rFonts w:asciiTheme="minorHAnsi" w:hAnsiTheme="minorHAnsi" w:cstheme="minorHAnsi"/>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FE58E9">
        <w:rPr>
          <w:rFonts w:asciiTheme="minorHAnsi" w:hAnsiTheme="minorHAnsi" w:cstheme="minorHAnsi"/>
          <w:b/>
          <w:lang w:val="cs-CZ"/>
        </w:rPr>
        <w:t>„GDPR“</w:t>
      </w:r>
      <w:r w:rsidRPr="00FE58E9">
        <w:rPr>
          <w:rFonts w:asciiTheme="minorHAnsi" w:hAnsiTheme="minorHAnsi" w:cstheme="minorHAnsi"/>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w:t>
      </w:r>
      <w:r w:rsidRPr="004907E0">
        <w:rPr>
          <w:rFonts w:asciiTheme="minorHAnsi" w:hAnsiTheme="minorHAnsi" w:cstheme="minorHAnsi"/>
          <w:lang w:val="cs-CZ"/>
        </w:rPr>
        <w:t>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6354D7E3" w14:textId="77777777" w:rsidR="0046264F" w:rsidRPr="004907E0" w:rsidRDefault="0046264F" w:rsidP="0046264F">
      <w:pPr>
        <w:ind w:left="0"/>
        <w:rPr>
          <w:rFonts w:asciiTheme="minorHAnsi" w:hAnsiTheme="minorHAnsi" w:cs="Arial"/>
          <w:bCs/>
          <w:iCs/>
          <w:lang w:val="cs-CZ"/>
        </w:rPr>
      </w:pPr>
    </w:p>
    <w:p w14:paraId="48EB0CDC" w14:textId="4EA9A7A2"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570D99">
        <w:rPr>
          <w:rFonts w:asciiTheme="minorHAnsi" w:hAnsiTheme="minorHAnsi" w:cstheme="minorHAnsi"/>
          <w:noProof/>
          <w:lang w:val="cs-CZ"/>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po dobu 10 let od </w:t>
      </w:r>
      <w:r w:rsidR="00843E44">
        <w:rPr>
          <w:rFonts w:asciiTheme="minorHAnsi" w:hAnsiTheme="minorHAnsi" w:cstheme="minorHAnsi"/>
          <w:noProof/>
          <w:lang w:val="cs-CZ"/>
        </w:rPr>
        <w:t>nabyt</w:t>
      </w:r>
      <w:r w:rsidRPr="00570D99">
        <w:rPr>
          <w:rFonts w:asciiTheme="minorHAnsi" w:hAnsiTheme="minorHAnsi" w:cstheme="minorHAnsi"/>
          <w:noProof/>
          <w:lang w:val="cs-CZ"/>
        </w:rPr>
        <w:t>í</w:t>
      </w:r>
      <w:r w:rsidR="00843E44">
        <w:rPr>
          <w:rFonts w:asciiTheme="minorHAnsi" w:hAnsiTheme="minorHAnsi" w:cstheme="minorHAnsi"/>
          <w:noProof/>
          <w:lang w:val="cs-CZ"/>
        </w:rPr>
        <w:t xml:space="preserve"> účinnosti Smlouvy</w:t>
      </w:r>
      <w:r w:rsidRPr="00570D99">
        <w:rPr>
          <w:rFonts w:asciiTheme="minorHAnsi" w:hAnsiTheme="minorHAnsi" w:cstheme="minorHAnsi"/>
          <w:noProof/>
          <w:lang w:val="cs-CZ"/>
        </w:rPr>
        <w:t xml:space="preserve"> nebo od změny závazku z</w:t>
      </w:r>
      <w:r w:rsidR="00843E44">
        <w:rPr>
          <w:rFonts w:asciiTheme="minorHAnsi" w:hAnsiTheme="minorHAnsi" w:cstheme="minorHAnsi"/>
          <w:noProof/>
          <w:lang w:val="cs-CZ"/>
        </w:rPr>
        <w:t>e</w:t>
      </w:r>
      <w:r w:rsidRPr="00570D99">
        <w:rPr>
          <w:rFonts w:asciiTheme="minorHAnsi" w:hAnsiTheme="minorHAnsi" w:cstheme="minorHAnsi"/>
          <w:noProof/>
          <w:lang w:val="cs-CZ"/>
        </w:rPr>
        <w:t> </w:t>
      </w:r>
      <w:r>
        <w:rPr>
          <w:rFonts w:asciiTheme="minorHAnsi" w:hAnsiTheme="minorHAnsi" w:cstheme="minorHAnsi"/>
          <w:noProof/>
          <w:lang w:val="cs-CZ"/>
        </w:rPr>
        <w:t>Smlouvy</w:t>
      </w:r>
      <w:r w:rsidRPr="001B6F56">
        <w:rPr>
          <w:rFonts w:asciiTheme="minorHAnsi" w:hAnsiTheme="minorHAnsi" w:cstheme="minorHAnsi"/>
          <w:noProof/>
        </w:rPr>
        <w:t>.</w:t>
      </w:r>
    </w:p>
    <w:p w14:paraId="7C593540" w14:textId="77777777" w:rsidR="0046264F" w:rsidRPr="001B6F56" w:rsidRDefault="0046264F" w:rsidP="0046264F">
      <w:pPr>
        <w:tabs>
          <w:tab w:val="num" w:pos="709"/>
        </w:tabs>
        <w:suppressAutoHyphens/>
        <w:ind w:left="540"/>
        <w:jc w:val="both"/>
        <w:rPr>
          <w:rFonts w:asciiTheme="minorHAnsi" w:hAnsiTheme="minorHAnsi" w:cs="Arial"/>
          <w:bCs/>
          <w:iCs/>
          <w:lang w:val="cs-CZ"/>
        </w:rPr>
      </w:pPr>
    </w:p>
    <w:p w14:paraId="055CD695"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sidRPr="00FE58E9">
        <w:rPr>
          <w:rFonts w:asciiTheme="minorHAnsi" w:hAnsiTheme="minorHAnsi" w:cstheme="minorHAnsi"/>
          <w:lang w:val="cs-CZ"/>
        </w:rPr>
        <w:t>Kupující se zavazuje k mlčenlivosti o veškerých skutečnostech, o kterých se dozvěděl na základě této Smlouvy nebo v souvislosti s touto smlouvou, a které byly Prodávajícím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55A0CF32" w14:textId="77777777" w:rsidR="0046264F" w:rsidRPr="001B6F56" w:rsidRDefault="0046264F" w:rsidP="0046264F">
      <w:pPr>
        <w:pStyle w:val="Odstavecseseznamem"/>
        <w:spacing w:after="0" w:line="240" w:lineRule="auto"/>
        <w:rPr>
          <w:rFonts w:asciiTheme="minorHAnsi" w:hAnsiTheme="minorHAnsi" w:cs="Arial"/>
          <w:bCs/>
          <w:iCs/>
          <w:sz w:val="20"/>
          <w:szCs w:val="20"/>
        </w:rPr>
      </w:pPr>
    </w:p>
    <w:p w14:paraId="15398C6E"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Pr>
          <w:rFonts w:asciiTheme="minorHAnsi" w:eastAsia="Times New Roman" w:hAnsiTheme="minorHAnsi" w:cs="Arial"/>
          <w:lang w:val="cs-CZ" w:eastAsia="cs-CZ"/>
        </w:rPr>
        <w:lastRenderedPageBreak/>
        <w:t>Smluvní strany</w:t>
      </w:r>
      <w:r w:rsidRPr="001B6F56">
        <w:rPr>
          <w:rFonts w:asciiTheme="minorHAnsi" w:eastAsia="Times New Roman" w:hAnsiTheme="minorHAnsi" w:cs="Arial"/>
          <w:lang w:val="cs-CZ" w:eastAsia="cs-CZ"/>
        </w:rPr>
        <w:t xml:space="preserve"> sjednávají, že práva a povinnosti z této </w:t>
      </w:r>
      <w:r>
        <w:rPr>
          <w:rFonts w:asciiTheme="minorHAnsi" w:eastAsia="Times New Roman" w:hAnsiTheme="minorHAnsi" w:cs="Arial"/>
          <w:lang w:val="cs-CZ" w:eastAsia="cs-CZ"/>
        </w:rPr>
        <w:t>Smlouvy</w:t>
      </w:r>
      <w:r w:rsidRPr="001B6F56">
        <w:rPr>
          <w:rFonts w:asciiTheme="minorHAnsi" w:eastAsia="Times New Roman" w:hAnsiTheme="minorHAnsi" w:cs="Arial"/>
          <w:lang w:val="cs-CZ" w:eastAsia="cs-CZ"/>
        </w:rPr>
        <w:t>, ani</w:t>
      </w:r>
      <w:r>
        <w:rPr>
          <w:rFonts w:asciiTheme="minorHAnsi" w:eastAsia="Times New Roman" w:hAnsiTheme="minorHAnsi" w:cs="Arial"/>
          <w:lang w:val="cs-CZ" w:eastAsia="cs-CZ"/>
        </w:rPr>
        <w:t xml:space="preserve"> tuto S</w:t>
      </w:r>
      <w:r w:rsidRPr="001B6F56">
        <w:rPr>
          <w:rFonts w:asciiTheme="minorHAnsi" w:eastAsia="Times New Roman" w:hAnsiTheme="minorHAnsi" w:cs="Arial"/>
          <w:lang w:val="cs-CZ" w:eastAsia="cs-CZ"/>
        </w:rPr>
        <w:t xml:space="preserve">mlouvu jako celek, nelze postoupit či převést bez předchozího písemného souhlasu druhé </w:t>
      </w:r>
      <w:r>
        <w:rPr>
          <w:rFonts w:asciiTheme="minorHAnsi" w:eastAsia="Times New Roman" w:hAnsiTheme="minorHAnsi" w:cs="Arial"/>
          <w:lang w:val="cs-CZ" w:eastAsia="cs-CZ"/>
        </w:rPr>
        <w:t>Smluvní strany</w:t>
      </w:r>
      <w:r w:rsidRPr="001B6F56">
        <w:rPr>
          <w:rFonts w:asciiTheme="minorHAnsi" w:eastAsia="Times New Roman" w:hAnsiTheme="minorHAnsi" w:cs="Arial"/>
          <w:lang w:val="cs-CZ" w:eastAsia="cs-CZ"/>
        </w:rPr>
        <w:t xml:space="preserve"> na třetí osobu. Za písemnou formu se pro tento případ nepovažuje emailová korespondence. </w:t>
      </w:r>
    </w:p>
    <w:p w14:paraId="5BCD1494" w14:textId="77777777" w:rsidR="0046264F" w:rsidRPr="001B6F56" w:rsidRDefault="0046264F" w:rsidP="0046264F">
      <w:pPr>
        <w:tabs>
          <w:tab w:val="num" w:pos="709"/>
        </w:tabs>
        <w:suppressAutoHyphens/>
        <w:ind w:left="0"/>
        <w:jc w:val="both"/>
        <w:rPr>
          <w:rFonts w:asciiTheme="minorHAnsi" w:hAnsiTheme="minorHAnsi" w:cs="Arial"/>
          <w:bCs/>
          <w:iCs/>
          <w:lang w:val="cs-CZ"/>
        </w:rPr>
      </w:pPr>
    </w:p>
    <w:p w14:paraId="659B4994" w14:textId="11D4A6C4"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theme="minorHAnsi"/>
          <w:bCs/>
          <w:iCs/>
          <w:lang w:val="cs-CZ"/>
        </w:rPr>
      </w:pPr>
      <w:r w:rsidRPr="001B6F56">
        <w:rPr>
          <w:rFonts w:asciiTheme="minorHAnsi" w:eastAsia="Times New Roman" w:hAnsiTheme="minorHAnsi" w:cstheme="minorHAnsi"/>
          <w:lang w:val="cs-CZ" w:eastAsia="cs-CZ"/>
        </w:rPr>
        <w:t xml:space="preserve">Nedílnou součástí této </w:t>
      </w:r>
      <w:r>
        <w:rPr>
          <w:rFonts w:asciiTheme="minorHAnsi" w:eastAsia="Times New Roman" w:hAnsiTheme="minorHAnsi" w:cstheme="minorHAnsi"/>
          <w:lang w:val="cs-CZ" w:eastAsia="cs-CZ"/>
        </w:rPr>
        <w:t>Smlouvy</w:t>
      </w:r>
      <w:r w:rsidRPr="001B6F56">
        <w:rPr>
          <w:rFonts w:asciiTheme="minorHAnsi" w:eastAsia="Times New Roman" w:hAnsiTheme="minorHAnsi" w:cstheme="minorHAnsi"/>
          <w:lang w:val="cs-CZ" w:eastAsia="cs-CZ"/>
        </w:rPr>
        <w:t xml:space="preserve"> j</w:t>
      </w:r>
      <w:r w:rsidR="0024643A">
        <w:rPr>
          <w:rFonts w:asciiTheme="minorHAnsi" w:eastAsia="Times New Roman" w:hAnsiTheme="minorHAnsi" w:cstheme="minorHAnsi"/>
          <w:lang w:val="cs-CZ" w:eastAsia="cs-CZ"/>
        </w:rPr>
        <w:t>sou</w:t>
      </w:r>
      <w:r w:rsidRPr="001B6F56">
        <w:rPr>
          <w:rFonts w:asciiTheme="minorHAnsi" w:eastAsia="Times New Roman" w:hAnsiTheme="minorHAnsi" w:cstheme="minorHAnsi"/>
          <w:lang w:val="cs-CZ" w:eastAsia="cs-CZ"/>
        </w:rPr>
        <w:t xml:space="preserve"> následující příloh</w:t>
      </w:r>
      <w:r w:rsidR="0024643A">
        <w:rPr>
          <w:rFonts w:asciiTheme="minorHAnsi" w:eastAsia="Times New Roman" w:hAnsiTheme="minorHAnsi" w:cstheme="minorHAnsi"/>
          <w:lang w:val="cs-CZ" w:eastAsia="cs-CZ"/>
        </w:rPr>
        <w:t>y</w:t>
      </w:r>
      <w:r w:rsidRPr="001B6F56">
        <w:rPr>
          <w:rFonts w:asciiTheme="minorHAnsi" w:eastAsia="Times New Roman" w:hAnsiTheme="minorHAnsi" w:cstheme="minorHAnsi"/>
          <w:lang w:val="cs-CZ" w:eastAsia="cs-CZ"/>
        </w:rPr>
        <w:t>:</w:t>
      </w:r>
    </w:p>
    <w:p w14:paraId="1162AE7A" w14:textId="085CDAD7" w:rsidR="0046264F" w:rsidRDefault="0046264F" w:rsidP="0046264F">
      <w:pPr>
        <w:widowControl w:val="0"/>
        <w:numPr>
          <w:ilvl w:val="2"/>
          <w:numId w:val="19"/>
        </w:numPr>
        <w:tabs>
          <w:tab w:val="num" w:pos="4680"/>
        </w:tabs>
        <w:jc w:val="both"/>
        <w:rPr>
          <w:rFonts w:asciiTheme="minorHAnsi" w:eastAsia="Times New Roman" w:hAnsiTheme="minorHAnsi" w:cstheme="minorHAnsi"/>
          <w:lang w:val="cs-CZ" w:eastAsia="cs-CZ"/>
        </w:rPr>
      </w:pPr>
      <w:r w:rsidRPr="001B6F56">
        <w:rPr>
          <w:rFonts w:asciiTheme="minorHAnsi" w:eastAsia="Times New Roman" w:hAnsiTheme="minorHAnsi" w:cstheme="minorHAnsi"/>
          <w:lang w:val="cs-CZ" w:eastAsia="cs-CZ"/>
        </w:rPr>
        <w:t>Příloha č. 1</w:t>
      </w:r>
      <w:r w:rsidR="00944D7C">
        <w:rPr>
          <w:rFonts w:asciiTheme="minorHAnsi" w:eastAsia="Times New Roman" w:hAnsiTheme="minorHAnsi" w:cstheme="minorHAnsi"/>
          <w:lang w:val="cs-CZ" w:eastAsia="cs-CZ"/>
        </w:rPr>
        <w:t xml:space="preserve"> – Nabídka 25-024</w:t>
      </w:r>
    </w:p>
    <w:p w14:paraId="6D441855" w14:textId="5238B56A" w:rsidR="00F85A86" w:rsidRPr="001B6F56" w:rsidRDefault="00F85A86" w:rsidP="0046264F">
      <w:pPr>
        <w:widowControl w:val="0"/>
        <w:numPr>
          <w:ilvl w:val="2"/>
          <w:numId w:val="19"/>
        </w:numPr>
        <w:tabs>
          <w:tab w:val="num" w:pos="4680"/>
        </w:tabs>
        <w:jc w:val="both"/>
        <w:rPr>
          <w:rFonts w:asciiTheme="minorHAnsi" w:eastAsia="Times New Roman" w:hAnsiTheme="minorHAnsi" w:cstheme="minorHAnsi"/>
          <w:lang w:val="cs-CZ" w:eastAsia="cs-CZ"/>
        </w:rPr>
      </w:pPr>
      <w:r>
        <w:rPr>
          <w:rFonts w:asciiTheme="minorHAnsi" w:eastAsia="Times New Roman" w:hAnsiTheme="minorHAnsi" w:cstheme="minorHAnsi"/>
          <w:lang w:val="cs-CZ" w:eastAsia="cs-CZ"/>
        </w:rPr>
        <w:t>Příloha č. 2 – Technická specifikace</w:t>
      </w:r>
    </w:p>
    <w:p w14:paraId="11CC2D87" w14:textId="77777777" w:rsidR="0046264F" w:rsidRPr="001B6F56" w:rsidRDefault="0046264F" w:rsidP="0046264F">
      <w:pPr>
        <w:pStyle w:val="Odstavecseseznamem"/>
        <w:spacing w:after="0" w:line="240" w:lineRule="auto"/>
        <w:rPr>
          <w:rFonts w:asciiTheme="minorHAnsi" w:hAnsiTheme="minorHAnsi" w:cs="Arial"/>
          <w:bCs/>
          <w:iCs/>
          <w:sz w:val="20"/>
          <w:szCs w:val="20"/>
        </w:rPr>
      </w:pPr>
    </w:p>
    <w:p w14:paraId="60FB5827" w14:textId="31256F38" w:rsidR="0046264F" w:rsidRPr="001B6F56" w:rsidRDefault="00843E44"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Pr>
          <w:rFonts w:asciiTheme="minorHAnsi" w:eastAsia="Times New Roman" w:hAnsiTheme="minorHAnsi" w:cs="Arial"/>
          <w:lang w:val="cs-CZ" w:eastAsia="cs-CZ"/>
        </w:rPr>
        <w:t>Smluvní strany</w:t>
      </w:r>
      <w:r w:rsidR="0046264F" w:rsidRPr="009145A9">
        <w:rPr>
          <w:rFonts w:asciiTheme="minorHAnsi" w:eastAsia="Times New Roman" w:hAnsiTheme="minorHAnsi" w:cs="Arial"/>
          <w:lang w:val="cs-CZ" w:eastAsia="cs-CZ"/>
        </w:rPr>
        <w:t xml:space="preserve"> předpoklád</w:t>
      </w:r>
      <w:r>
        <w:rPr>
          <w:rFonts w:asciiTheme="minorHAnsi" w:eastAsia="Times New Roman" w:hAnsiTheme="minorHAnsi" w:cs="Arial"/>
          <w:lang w:val="cs-CZ" w:eastAsia="cs-CZ"/>
        </w:rPr>
        <w:t>ají</w:t>
      </w:r>
      <w:r w:rsidR="0046264F" w:rsidRPr="009145A9">
        <w:rPr>
          <w:rFonts w:asciiTheme="minorHAnsi" w:eastAsia="Times New Roman" w:hAnsiTheme="minorHAnsi" w:cs="Arial"/>
          <w:lang w:val="cs-CZ" w:eastAsia="cs-CZ"/>
        </w:rPr>
        <w:t>, že Smlouva bude podepsána jako elektronický dokument opatřený</w:t>
      </w:r>
      <w:r w:rsidR="009145A9">
        <w:rPr>
          <w:rFonts w:asciiTheme="minorHAnsi" w:eastAsia="Times New Roman" w:hAnsiTheme="minorHAnsi" w:cs="Arial"/>
          <w:lang w:val="cs-CZ" w:eastAsia="cs-CZ"/>
        </w:rPr>
        <w:t xml:space="preserve"> </w:t>
      </w:r>
      <w:r w:rsidR="0046264F" w:rsidRPr="009145A9">
        <w:rPr>
          <w:rFonts w:asciiTheme="minorHAnsi" w:eastAsia="Times New Roman" w:hAnsiTheme="minorHAnsi" w:cs="Arial"/>
          <w:lang w:val="cs-CZ" w:eastAsia="cs-CZ"/>
        </w:rPr>
        <w:t xml:space="preserve">elektronickým podpisem každé Smluvní strany. </w:t>
      </w:r>
      <w:r w:rsidR="0046264F" w:rsidRPr="001B6F56">
        <w:rPr>
          <w:rFonts w:asciiTheme="minorHAnsi" w:eastAsia="Times New Roman" w:hAnsiTheme="minorHAnsi" w:cs="Arial"/>
          <w:lang w:val="cs-CZ" w:eastAsia="cs-CZ"/>
        </w:rPr>
        <w:t xml:space="preserve">V případě, že by tato </w:t>
      </w:r>
      <w:r w:rsidR="0046264F">
        <w:rPr>
          <w:rFonts w:asciiTheme="minorHAnsi" w:eastAsia="Times New Roman" w:hAnsiTheme="minorHAnsi" w:cs="Arial"/>
          <w:lang w:val="cs-CZ" w:eastAsia="cs-CZ"/>
        </w:rPr>
        <w:t>Smlouva</w:t>
      </w:r>
      <w:r w:rsidR="0046264F" w:rsidRPr="001B6F56">
        <w:rPr>
          <w:rFonts w:asciiTheme="minorHAnsi" w:eastAsia="Times New Roman" w:hAnsiTheme="minorHAnsi" w:cs="Arial"/>
          <w:lang w:val="cs-CZ" w:eastAsia="cs-CZ"/>
        </w:rPr>
        <w:t xml:space="preserve"> byla podepsána v listinné podobě, bude vyhotovena ve 2 (dvou) stejnopisech</w:t>
      </w:r>
      <w:r w:rsidR="0046264F">
        <w:rPr>
          <w:rFonts w:asciiTheme="minorHAnsi" w:eastAsia="Times New Roman" w:hAnsiTheme="minorHAnsi" w:cs="Arial"/>
          <w:lang w:val="cs-CZ" w:eastAsia="cs-CZ"/>
        </w:rPr>
        <w:t>, každá s platností originálu</w:t>
      </w:r>
      <w:r w:rsidR="0046264F" w:rsidRPr="001B6F56">
        <w:rPr>
          <w:rFonts w:asciiTheme="minorHAnsi" w:eastAsia="Times New Roman" w:hAnsiTheme="minorHAnsi" w:cs="Arial"/>
          <w:lang w:val="cs-CZ" w:eastAsia="cs-CZ"/>
        </w:rPr>
        <w:t>, z nichž každ</w:t>
      </w:r>
      <w:r w:rsidR="0046264F">
        <w:rPr>
          <w:rFonts w:asciiTheme="minorHAnsi" w:eastAsia="Times New Roman" w:hAnsiTheme="minorHAnsi" w:cs="Arial"/>
          <w:lang w:val="cs-CZ" w:eastAsia="cs-CZ"/>
        </w:rPr>
        <w:t>á ze Smluvních stran</w:t>
      </w:r>
      <w:r w:rsidR="0046264F" w:rsidRPr="001B6F56">
        <w:rPr>
          <w:rFonts w:asciiTheme="minorHAnsi" w:eastAsia="Times New Roman" w:hAnsiTheme="minorHAnsi" w:cs="Arial"/>
          <w:lang w:val="cs-CZ" w:eastAsia="cs-CZ"/>
        </w:rPr>
        <w:t xml:space="preserve"> obdrží po jednom vyhotovení.  </w:t>
      </w:r>
    </w:p>
    <w:p w14:paraId="2571AE48" w14:textId="77777777" w:rsidR="0046264F" w:rsidRPr="001B6F56" w:rsidRDefault="0046264F" w:rsidP="0046264F">
      <w:pPr>
        <w:pStyle w:val="Odstavecseseznamem"/>
        <w:spacing w:after="0" w:line="240" w:lineRule="auto"/>
        <w:rPr>
          <w:rFonts w:asciiTheme="minorHAnsi" w:hAnsiTheme="minorHAnsi" w:cs="Arial"/>
          <w:bCs/>
          <w:iCs/>
          <w:sz w:val="20"/>
          <w:szCs w:val="20"/>
        </w:rPr>
      </w:pPr>
    </w:p>
    <w:p w14:paraId="1537B908" w14:textId="77777777" w:rsidR="0046264F" w:rsidRPr="001B6F56" w:rsidRDefault="0046264F" w:rsidP="0046264F">
      <w:pPr>
        <w:numPr>
          <w:ilvl w:val="0"/>
          <w:numId w:val="18"/>
        </w:numPr>
        <w:tabs>
          <w:tab w:val="clear" w:pos="360"/>
          <w:tab w:val="num" w:pos="540"/>
          <w:tab w:val="num" w:pos="709"/>
        </w:tabs>
        <w:suppressAutoHyphens/>
        <w:ind w:left="540" w:hanging="540"/>
        <w:jc w:val="both"/>
        <w:rPr>
          <w:rFonts w:asciiTheme="minorHAnsi" w:hAnsiTheme="minorHAnsi" w:cs="Arial"/>
          <w:bCs/>
          <w:iCs/>
          <w:lang w:val="cs-CZ"/>
        </w:rPr>
      </w:pPr>
      <w:r>
        <w:rPr>
          <w:rFonts w:asciiTheme="minorHAnsi" w:eastAsia="Times New Roman" w:hAnsiTheme="minorHAnsi" w:cs="Arial"/>
          <w:lang w:val="cs-CZ" w:eastAsia="cs-CZ"/>
        </w:rPr>
        <w:t>Smluvní strany prohlašují, že si tuto Kupní smlouvu před jejím podpisem přečetly a s jejím obsahem bez výhrad souhlasí. Kupní smlouva je vyjádřením jejich pravé, vážné, skutečné a svobodné vůle. Na důkaz pravosti a pravdivosti těchto prohlášení připojují oprávnění zástupci Smluvních stran své podpisy.</w:t>
      </w:r>
    </w:p>
    <w:p w14:paraId="15C21637" w14:textId="77777777" w:rsidR="0046264F" w:rsidRPr="001B6F56" w:rsidRDefault="0046264F" w:rsidP="0046264F">
      <w:pPr>
        <w:widowControl w:val="0"/>
        <w:ind w:left="0"/>
        <w:jc w:val="both"/>
        <w:rPr>
          <w:rFonts w:asciiTheme="minorHAnsi" w:eastAsia="Times New Roman" w:hAnsiTheme="minorHAnsi" w:cs="Arial"/>
          <w:lang w:val="cs-CZ" w:eastAsia="cs-CZ"/>
        </w:rPr>
      </w:pPr>
    </w:p>
    <w:tbl>
      <w:tblPr>
        <w:tblW w:w="0" w:type="auto"/>
        <w:tblLook w:val="01E0" w:firstRow="1" w:lastRow="1" w:firstColumn="1" w:lastColumn="1" w:noHBand="0" w:noVBand="0"/>
      </w:tblPr>
      <w:tblGrid>
        <w:gridCol w:w="4605"/>
        <w:gridCol w:w="4606"/>
      </w:tblGrid>
      <w:tr w:rsidR="0046264F" w:rsidRPr="001B6F56" w14:paraId="09373E31" w14:textId="77777777" w:rsidTr="00E40C58">
        <w:tc>
          <w:tcPr>
            <w:tcW w:w="4605" w:type="dxa"/>
          </w:tcPr>
          <w:p w14:paraId="51DAF932" w14:textId="290C911B" w:rsidR="0046264F" w:rsidRPr="001B6F56" w:rsidRDefault="0046264F" w:rsidP="00E40C58">
            <w:pPr>
              <w:widowControl w:val="0"/>
              <w:ind w:left="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V </w:t>
            </w:r>
            <w:r w:rsidR="00531AF0" w:rsidRPr="00531AF0">
              <w:rPr>
                <w:rFonts w:asciiTheme="minorHAnsi" w:eastAsia="Times New Roman" w:hAnsiTheme="minorHAnsi" w:cs="Arial"/>
                <w:lang w:val="cs-CZ" w:eastAsia="cs-CZ"/>
              </w:rPr>
              <w:t>Trenčíně</w:t>
            </w:r>
            <w:r w:rsidRPr="001B6F56">
              <w:rPr>
                <w:rFonts w:asciiTheme="minorHAnsi" w:eastAsia="Times New Roman" w:hAnsiTheme="minorHAnsi" w:cs="Arial"/>
                <w:lang w:val="cs-CZ" w:eastAsia="cs-CZ"/>
              </w:rPr>
              <w:t xml:space="preserve"> dne </w:t>
            </w:r>
          </w:p>
          <w:p w14:paraId="5896DC5D" w14:textId="77777777" w:rsidR="0046264F" w:rsidRPr="001B6F56" w:rsidRDefault="0046264F" w:rsidP="00E40C58">
            <w:pPr>
              <w:widowControl w:val="0"/>
              <w:ind w:left="0"/>
              <w:jc w:val="both"/>
              <w:rPr>
                <w:rFonts w:asciiTheme="minorHAnsi" w:eastAsia="Times New Roman" w:hAnsiTheme="minorHAnsi" w:cs="Arial"/>
                <w:lang w:val="cs-CZ" w:eastAsia="cs-CZ"/>
              </w:rPr>
            </w:pPr>
          </w:p>
          <w:p w14:paraId="2E90B686" w14:textId="77777777" w:rsidR="0046264F" w:rsidRPr="001B6F56" w:rsidRDefault="0046264F" w:rsidP="00E40C58">
            <w:pPr>
              <w:widowControl w:val="0"/>
              <w:ind w:left="0"/>
              <w:jc w:val="both"/>
              <w:rPr>
                <w:rFonts w:asciiTheme="minorHAnsi" w:eastAsia="Times New Roman" w:hAnsiTheme="minorHAnsi" w:cs="Arial"/>
                <w:lang w:val="cs-CZ" w:eastAsia="cs-CZ"/>
              </w:rPr>
            </w:pPr>
          </w:p>
        </w:tc>
        <w:tc>
          <w:tcPr>
            <w:tcW w:w="4606" w:type="dxa"/>
          </w:tcPr>
          <w:p w14:paraId="00B70B40" w14:textId="5B35C022" w:rsidR="0046264F" w:rsidRPr="001B6F56" w:rsidRDefault="00EE3477" w:rsidP="00E40C58">
            <w:pPr>
              <w:widowControl w:val="0"/>
              <w:tabs>
                <w:tab w:val="left" w:pos="540"/>
              </w:tabs>
              <w:ind w:left="0"/>
              <w:jc w:val="both"/>
              <w:rPr>
                <w:rFonts w:asciiTheme="minorHAnsi" w:eastAsia="Times New Roman" w:hAnsiTheme="minorHAnsi" w:cs="Arial"/>
                <w:lang w:val="cs-CZ" w:eastAsia="cs-CZ"/>
              </w:rPr>
            </w:pPr>
            <w:r>
              <w:rPr>
                <w:rFonts w:asciiTheme="minorHAnsi" w:eastAsia="Times New Roman" w:hAnsiTheme="minorHAnsi" w:cs="Arial"/>
                <w:lang w:val="cs-CZ" w:eastAsia="cs-CZ"/>
              </w:rPr>
              <w:t>V Praze dne</w:t>
            </w:r>
          </w:p>
        </w:tc>
      </w:tr>
      <w:tr w:rsidR="0046264F" w:rsidRPr="001B6F56" w14:paraId="37F9F928" w14:textId="77777777" w:rsidTr="00E40C58">
        <w:tc>
          <w:tcPr>
            <w:tcW w:w="4605" w:type="dxa"/>
          </w:tcPr>
          <w:p w14:paraId="27598A29" w14:textId="77777777" w:rsidR="0046264F" w:rsidRPr="001B6F56" w:rsidRDefault="0046264F" w:rsidP="00E40C58">
            <w:pPr>
              <w:widowControl w:val="0"/>
              <w:tabs>
                <w:tab w:val="left" w:pos="540"/>
              </w:tabs>
              <w:ind w:left="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  _____________________________</w:t>
            </w:r>
          </w:p>
        </w:tc>
        <w:tc>
          <w:tcPr>
            <w:tcW w:w="4606" w:type="dxa"/>
          </w:tcPr>
          <w:p w14:paraId="31161A41" w14:textId="77777777" w:rsidR="0046264F" w:rsidRPr="001B6F56" w:rsidRDefault="0046264F" w:rsidP="00E40C58">
            <w:pPr>
              <w:widowControl w:val="0"/>
              <w:tabs>
                <w:tab w:val="left" w:pos="540"/>
              </w:tabs>
              <w:ind w:left="0"/>
              <w:jc w:val="both"/>
              <w:rPr>
                <w:rFonts w:asciiTheme="minorHAnsi" w:eastAsia="Times New Roman" w:hAnsiTheme="minorHAnsi" w:cs="Arial"/>
                <w:lang w:val="cs-CZ" w:eastAsia="cs-CZ"/>
              </w:rPr>
            </w:pPr>
            <w:r w:rsidRPr="001B6F56">
              <w:rPr>
                <w:rFonts w:asciiTheme="minorHAnsi" w:eastAsia="Times New Roman" w:hAnsiTheme="minorHAnsi" w:cs="Arial"/>
                <w:lang w:val="cs-CZ" w:eastAsia="cs-CZ"/>
              </w:rPr>
              <w:t xml:space="preserve">  _______________________________</w:t>
            </w:r>
          </w:p>
        </w:tc>
      </w:tr>
      <w:tr w:rsidR="0046264F" w:rsidRPr="00570D99" w14:paraId="72B956B2" w14:textId="77777777" w:rsidTr="00E40C58">
        <w:tc>
          <w:tcPr>
            <w:tcW w:w="4605" w:type="dxa"/>
          </w:tcPr>
          <w:p w14:paraId="23BE85F4" w14:textId="72ED6749" w:rsidR="00531AF0" w:rsidRDefault="00531AF0" w:rsidP="00531AF0">
            <w:pPr>
              <w:widowControl w:val="0"/>
              <w:tabs>
                <w:tab w:val="left" w:pos="0"/>
              </w:tabs>
              <w:ind w:left="0"/>
              <w:rPr>
                <w:rFonts w:asciiTheme="minorHAnsi" w:eastAsia="Times New Roman" w:hAnsiTheme="minorHAnsi" w:cs="Arial"/>
                <w:b/>
                <w:lang w:val="cs-CZ" w:eastAsia="cs-CZ"/>
              </w:rPr>
            </w:pPr>
            <w:r>
              <w:rPr>
                <w:rFonts w:asciiTheme="minorHAnsi" w:eastAsia="Times New Roman" w:hAnsiTheme="minorHAnsi" w:cs="Arial"/>
                <w:b/>
                <w:lang w:val="cs-CZ" w:eastAsia="cs-CZ"/>
              </w:rPr>
              <w:t xml:space="preserve">                          BIOHEM a.s.</w:t>
            </w:r>
          </w:p>
          <w:p w14:paraId="0BD844F2" w14:textId="2947AA79" w:rsidR="0046264F" w:rsidRPr="00531AF0" w:rsidRDefault="00531AF0" w:rsidP="00EE3477">
            <w:pPr>
              <w:widowControl w:val="0"/>
              <w:tabs>
                <w:tab w:val="left" w:pos="0"/>
              </w:tabs>
              <w:ind w:left="0"/>
              <w:rPr>
                <w:rFonts w:asciiTheme="minorHAnsi" w:eastAsia="Times New Roman" w:hAnsiTheme="minorHAnsi" w:cs="Arial"/>
                <w:b/>
                <w:lang w:val="cs-CZ" w:eastAsia="cs-CZ"/>
              </w:rPr>
            </w:pPr>
            <w:r>
              <w:rPr>
                <w:rFonts w:asciiTheme="minorHAnsi" w:eastAsia="Times New Roman" w:hAnsiTheme="minorHAnsi" w:cs="Arial"/>
                <w:b/>
                <w:lang w:val="cs-CZ" w:eastAsia="cs-CZ"/>
              </w:rPr>
              <w:t xml:space="preserve">          </w:t>
            </w:r>
            <w:r w:rsidR="00EE3477">
              <w:rPr>
                <w:rFonts w:asciiTheme="minorHAnsi" w:eastAsia="Times New Roman" w:hAnsiTheme="minorHAnsi" w:cs="Arial"/>
                <w:b/>
                <w:lang w:val="cs-CZ" w:eastAsia="cs-CZ"/>
              </w:rPr>
              <w:t xml:space="preserve">           </w:t>
            </w:r>
            <w:r w:rsidR="003F76E0">
              <w:rPr>
                <w:rFonts w:asciiTheme="minorHAnsi" w:eastAsia="Times New Roman" w:hAnsiTheme="minorHAnsi" w:cs="Arial"/>
                <w:b/>
                <w:lang w:val="cs-CZ" w:eastAsia="cs-CZ"/>
              </w:rPr>
              <w:t>xxx</w:t>
            </w:r>
            <w:bookmarkStart w:id="0" w:name="_GoBack"/>
            <w:bookmarkEnd w:id="0"/>
          </w:p>
        </w:tc>
        <w:tc>
          <w:tcPr>
            <w:tcW w:w="4606" w:type="dxa"/>
          </w:tcPr>
          <w:p w14:paraId="02D9A5C6" w14:textId="77777777" w:rsidR="0046264F" w:rsidRPr="001B6F56" w:rsidRDefault="0046264F" w:rsidP="00E40C58">
            <w:pPr>
              <w:widowControl w:val="0"/>
              <w:ind w:left="0"/>
              <w:jc w:val="both"/>
              <w:rPr>
                <w:rFonts w:asciiTheme="minorHAnsi" w:eastAsia="Times New Roman" w:hAnsiTheme="minorHAnsi" w:cs="Arial"/>
                <w:lang w:val="cs-CZ" w:eastAsia="cs-CZ"/>
              </w:rPr>
            </w:pPr>
            <w:r w:rsidRPr="001B6F56">
              <w:rPr>
                <w:rFonts w:asciiTheme="minorHAnsi" w:eastAsia="Times New Roman" w:hAnsiTheme="minorHAnsi" w:cs="Arial"/>
                <w:b/>
                <w:color w:val="000000"/>
                <w:spacing w:val="-3"/>
                <w:lang w:val="cs-CZ" w:eastAsia="cs-CZ"/>
              </w:rPr>
              <w:t>Ústav molekulární genetiky AV ČR, v. v. i.</w:t>
            </w:r>
          </w:p>
        </w:tc>
      </w:tr>
      <w:tr w:rsidR="0046264F" w:rsidRPr="00570D99" w14:paraId="18D4B6D6" w14:textId="77777777" w:rsidTr="00E40C58">
        <w:tc>
          <w:tcPr>
            <w:tcW w:w="4605" w:type="dxa"/>
          </w:tcPr>
          <w:p w14:paraId="4B3FEC97" w14:textId="46574C97" w:rsidR="0046264F" w:rsidRPr="00531AF0" w:rsidRDefault="00531AF0" w:rsidP="00EE3477">
            <w:pPr>
              <w:widowControl w:val="0"/>
              <w:tabs>
                <w:tab w:val="left" w:pos="540"/>
              </w:tabs>
              <w:ind w:left="0"/>
              <w:rPr>
                <w:rFonts w:asciiTheme="minorHAnsi" w:eastAsia="Times New Roman" w:hAnsiTheme="minorHAnsi" w:cs="Arial"/>
                <w:lang w:val="cs-CZ" w:eastAsia="cs-CZ"/>
              </w:rPr>
            </w:pPr>
            <w:r>
              <w:rPr>
                <w:rFonts w:asciiTheme="minorHAnsi" w:eastAsia="Times New Roman" w:hAnsiTheme="minorHAnsi" w:cs="Arial"/>
                <w:lang w:val="cs-CZ" w:eastAsia="cs-CZ"/>
              </w:rPr>
              <w:t xml:space="preserve"> </w:t>
            </w:r>
            <w:r w:rsidR="00EE3477">
              <w:rPr>
                <w:rFonts w:asciiTheme="minorHAnsi" w:eastAsia="Times New Roman" w:hAnsiTheme="minorHAnsi" w:cs="Arial"/>
                <w:lang w:val="cs-CZ" w:eastAsia="cs-CZ"/>
              </w:rPr>
              <w:t>člen</w:t>
            </w:r>
            <w:r w:rsidRPr="00531AF0">
              <w:rPr>
                <w:rFonts w:asciiTheme="minorHAnsi" w:eastAsia="Times New Roman" w:hAnsiTheme="minorHAnsi" w:cs="Arial"/>
                <w:lang w:val="cs-CZ" w:eastAsia="cs-CZ"/>
              </w:rPr>
              <w:t xml:space="preserve"> představenstva</w:t>
            </w:r>
            <w:r w:rsidR="00EE3477">
              <w:rPr>
                <w:rFonts w:asciiTheme="minorHAnsi" w:eastAsia="Times New Roman" w:hAnsiTheme="minorHAnsi" w:cs="Arial"/>
                <w:lang w:val="cs-CZ" w:eastAsia="cs-CZ"/>
              </w:rPr>
              <w:t xml:space="preserve"> – obchodní ředitel</w:t>
            </w:r>
          </w:p>
        </w:tc>
        <w:tc>
          <w:tcPr>
            <w:tcW w:w="4606" w:type="dxa"/>
          </w:tcPr>
          <w:p w14:paraId="6E644C6C" w14:textId="77777777" w:rsidR="0046264F" w:rsidRPr="001B6F56" w:rsidRDefault="0046264F" w:rsidP="00E40C58">
            <w:pPr>
              <w:widowControl w:val="0"/>
              <w:tabs>
                <w:tab w:val="left" w:pos="540"/>
              </w:tabs>
              <w:ind w:left="0"/>
              <w:rPr>
                <w:rFonts w:asciiTheme="minorHAnsi" w:eastAsia="Times New Roman" w:hAnsiTheme="minorHAnsi" w:cs="Arial"/>
                <w:lang w:val="cs-CZ" w:eastAsia="cs-CZ"/>
              </w:rPr>
            </w:pPr>
            <w:r w:rsidRPr="001B6F56">
              <w:rPr>
                <w:rFonts w:asciiTheme="minorHAnsi" w:eastAsia="Times New Roman" w:hAnsiTheme="minorHAnsi" w:cs="Arial"/>
                <w:spacing w:val="-3"/>
                <w:lang w:val="cs-CZ" w:eastAsia="cs-CZ"/>
              </w:rPr>
              <w:t xml:space="preserve">        RNDr. Petr </w:t>
            </w:r>
            <w:proofErr w:type="spellStart"/>
            <w:r w:rsidRPr="001B6F56">
              <w:rPr>
                <w:rFonts w:asciiTheme="minorHAnsi" w:eastAsia="Times New Roman" w:hAnsiTheme="minorHAnsi" w:cs="Arial"/>
                <w:spacing w:val="-3"/>
                <w:lang w:val="cs-CZ" w:eastAsia="cs-CZ"/>
              </w:rPr>
              <w:t>Dráber</w:t>
            </w:r>
            <w:proofErr w:type="spellEnd"/>
            <w:r w:rsidRPr="001B6F56">
              <w:rPr>
                <w:rFonts w:asciiTheme="minorHAnsi" w:eastAsia="Times New Roman" w:hAnsiTheme="minorHAnsi" w:cs="Arial"/>
                <w:spacing w:val="-3"/>
                <w:lang w:val="cs-CZ" w:eastAsia="cs-CZ"/>
              </w:rPr>
              <w:t xml:space="preserve">, DrSc., </w:t>
            </w:r>
            <w:r w:rsidRPr="001B6F56">
              <w:rPr>
                <w:rFonts w:asciiTheme="minorHAnsi" w:eastAsia="Times New Roman" w:hAnsiTheme="minorHAnsi" w:cs="Arial"/>
                <w:lang w:val="cs-CZ" w:eastAsia="cs-CZ"/>
              </w:rPr>
              <w:t>ředitel</w:t>
            </w:r>
          </w:p>
        </w:tc>
      </w:tr>
      <w:tr w:rsidR="0046264F" w:rsidRPr="001B6F56" w14:paraId="739A8D06" w14:textId="77777777" w:rsidTr="00E40C58">
        <w:tc>
          <w:tcPr>
            <w:tcW w:w="4605" w:type="dxa"/>
          </w:tcPr>
          <w:p w14:paraId="3376DCED" w14:textId="452A3562" w:rsidR="0046264F" w:rsidRPr="001B6F56" w:rsidRDefault="00531AF0" w:rsidP="00531AF0">
            <w:pPr>
              <w:widowControl w:val="0"/>
              <w:tabs>
                <w:tab w:val="left" w:pos="540"/>
              </w:tabs>
              <w:ind w:left="0"/>
              <w:rPr>
                <w:rFonts w:asciiTheme="minorHAnsi" w:eastAsia="Times New Roman" w:hAnsiTheme="minorHAnsi" w:cs="Arial"/>
                <w:i/>
                <w:lang w:val="cs-CZ" w:eastAsia="cs-CZ"/>
              </w:rPr>
            </w:pPr>
            <w:r>
              <w:rPr>
                <w:rFonts w:asciiTheme="minorHAnsi" w:eastAsia="Times New Roman" w:hAnsiTheme="minorHAnsi" w:cs="Arial"/>
                <w:i/>
                <w:lang w:val="cs-CZ" w:eastAsia="cs-CZ"/>
              </w:rPr>
              <w:t xml:space="preserve">                       </w:t>
            </w:r>
            <w:r w:rsidR="0046264F" w:rsidRPr="001B6F56">
              <w:rPr>
                <w:rFonts w:asciiTheme="minorHAnsi" w:eastAsia="Times New Roman" w:hAnsiTheme="minorHAnsi" w:cs="Arial"/>
                <w:i/>
                <w:lang w:val="cs-CZ" w:eastAsia="cs-CZ"/>
              </w:rPr>
              <w:t>Prodávající</w:t>
            </w:r>
          </w:p>
        </w:tc>
        <w:tc>
          <w:tcPr>
            <w:tcW w:w="4606" w:type="dxa"/>
          </w:tcPr>
          <w:p w14:paraId="720637E0" w14:textId="77777777" w:rsidR="0046264F" w:rsidRPr="001B6F56" w:rsidRDefault="0046264F" w:rsidP="00E40C58">
            <w:pPr>
              <w:widowControl w:val="0"/>
              <w:tabs>
                <w:tab w:val="left" w:pos="540"/>
              </w:tabs>
              <w:ind w:left="0"/>
              <w:rPr>
                <w:rFonts w:asciiTheme="minorHAnsi" w:eastAsia="Times New Roman" w:hAnsiTheme="minorHAnsi" w:cs="Arial"/>
                <w:i/>
                <w:lang w:val="cs-CZ" w:eastAsia="cs-CZ"/>
              </w:rPr>
            </w:pPr>
            <w:r w:rsidRPr="001B6F56">
              <w:rPr>
                <w:rFonts w:asciiTheme="minorHAnsi" w:eastAsia="Times New Roman" w:hAnsiTheme="minorHAnsi" w:cs="Arial"/>
                <w:i/>
                <w:lang w:val="cs-CZ" w:eastAsia="cs-CZ"/>
              </w:rPr>
              <w:t xml:space="preserve">                                 Kupující</w:t>
            </w:r>
          </w:p>
        </w:tc>
      </w:tr>
    </w:tbl>
    <w:p w14:paraId="0B211ABD" w14:textId="77777777" w:rsidR="0046264F" w:rsidRDefault="0046264F" w:rsidP="0046264F">
      <w:pPr>
        <w:ind w:left="0"/>
      </w:pPr>
    </w:p>
    <w:p w14:paraId="100B8C5F" w14:textId="77777777" w:rsidR="0046264F" w:rsidRDefault="0046264F" w:rsidP="0046264F"/>
    <w:p w14:paraId="2614C578" w14:textId="77777777" w:rsidR="002B755A" w:rsidRDefault="002B755A"/>
    <w:sectPr w:rsidR="002B755A" w:rsidSect="00E40C58">
      <w:headerReference w:type="even" r:id="rId9"/>
      <w:headerReference w:type="default" r:id="rId10"/>
      <w:footerReference w:type="default" r:id="rId11"/>
      <w:pgSz w:w="12240" w:h="15840" w:code="1"/>
      <w:pgMar w:top="1417" w:right="1417" w:bottom="1417" w:left="1417"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3F23" w14:textId="77777777" w:rsidR="00296CB2" w:rsidRDefault="00296CB2">
      <w:r>
        <w:separator/>
      </w:r>
    </w:p>
  </w:endnote>
  <w:endnote w:type="continuationSeparator" w:id="0">
    <w:p w14:paraId="6F9D38FC" w14:textId="77777777" w:rsidR="00296CB2" w:rsidRDefault="002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4C61" w14:textId="77777777" w:rsidR="00296CB2" w:rsidRPr="009F533F" w:rsidRDefault="00296CB2" w:rsidP="00E40C58">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88CEF32" wp14:editId="11C125E9">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36198CD5" w14:textId="77777777" w:rsidR="00296CB2" w:rsidRPr="00104882" w:rsidRDefault="00296CB2">
                          <w:pPr>
                            <w:rPr>
                              <w:b/>
                              <w:color w:val="808080"/>
                              <w:sz w:val="28"/>
                              <w:szCs w:val="32"/>
                              <w:lang w:val="cs-CZ"/>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8CEF32"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" filled="f" stroked="f" strokeweight=".5pt">
              <v:path arrowok="t"/>
              <v:textbox inset="0,.7mm,0,0">
                <w:txbxContent>
                  <w:p w14:paraId="36198CD5" w14:textId="77777777" w:rsidR="00296CB2" w:rsidRPr="00104882" w:rsidRDefault="00296CB2">
                    <w:pPr>
                      <w:rPr>
                        <w:b/>
                        <w:color w:val="808080"/>
                        <w:sz w:val="28"/>
                        <w:szCs w:val="32"/>
                        <w:lang w:val="cs-CZ"/>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39D81FD4" wp14:editId="3349ED18">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95E790"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id w:val="-2112115769"/>
      <w:docPartObj>
        <w:docPartGallery w:val="Page Numbers (Bottom of Page)"/>
        <w:docPartUnique/>
      </w:docPartObj>
    </w:sdtPr>
    <w:sdtEndPr>
      <w:rPr>
        <w:rFonts w:asciiTheme="minorHAnsi" w:hAnsiTheme="minorHAnsi"/>
        <w:sz w:val="22"/>
        <w:szCs w:val="22"/>
      </w:rPr>
    </w:sdtEndPr>
    <w:sdtContent>
      <w:sdt>
        <w:sdtPr>
          <w:id w:val="-1769616900"/>
          <w:docPartObj>
            <w:docPartGallery w:val="Page Numbers (Top of Page)"/>
            <w:docPartUnique/>
          </w:docPartObj>
        </w:sdtPr>
        <w:sdtEndPr>
          <w:rPr>
            <w:rFonts w:asciiTheme="minorHAnsi" w:hAnsiTheme="minorHAnsi"/>
            <w:sz w:val="22"/>
            <w:szCs w:val="22"/>
          </w:rPr>
        </w:sdtEndPr>
        <w:sdtContent>
          <w:p w14:paraId="0376F2CB" w14:textId="1625582B" w:rsidR="00296CB2" w:rsidRPr="000E2B51" w:rsidRDefault="00296CB2" w:rsidP="00E40C58">
            <w:pPr>
              <w:pStyle w:val="Zpat"/>
              <w:ind w:right="328"/>
              <w:jc w:val="right"/>
              <w:rPr>
                <w:rFonts w:asciiTheme="minorHAnsi" w:hAnsiTheme="minorHAnsi"/>
                <w:sz w:val="22"/>
                <w:szCs w:val="22"/>
              </w:rPr>
            </w:pPr>
            <w:r w:rsidRPr="00527475">
              <w:rPr>
                <w:rFonts w:asciiTheme="minorHAnsi" w:hAnsiTheme="minorHAnsi"/>
                <w:sz w:val="22"/>
                <w:szCs w:val="22"/>
                <w:lang w:val="cs-CZ"/>
              </w:rPr>
              <w:t xml:space="preserve">Stránka </w:t>
            </w:r>
            <w:r w:rsidRPr="00527475">
              <w:rPr>
                <w:rFonts w:asciiTheme="minorHAnsi" w:hAnsiTheme="minorHAnsi"/>
                <w:b/>
                <w:bCs/>
                <w:sz w:val="22"/>
                <w:szCs w:val="22"/>
                <w:lang w:val="cs-CZ"/>
              </w:rPr>
              <w:fldChar w:fldCharType="begin"/>
            </w:r>
            <w:r w:rsidRPr="00527475">
              <w:rPr>
                <w:rFonts w:asciiTheme="minorHAnsi" w:hAnsiTheme="minorHAnsi"/>
                <w:b/>
                <w:bCs/>
                <w:sz w:val="22"/>
                <w:szCs w:val="22"/>
                <w:lang w:val="cs-CZ"/>
              </w:rPr>
              <w:instrText>PAGE</w:instrText>
            </w:r>
            <w:r w:rsidRPr="00527475">
              <w:rPr>
                <w:rFonts w:asciiTheme="minorHAnsi" w:hAnsiTheme="minorHAnsi"/>
                <w:b/>
                <w:bCs/>
                <w:sz w:val="22"/>
                <w:szCs w:val="22"/>
                <w:lang w:val="cs-CZ"/>
              </w:rPr>
              <w:fldChar w:fldCharType="separate"/>
            </w:r>
            <w:r w:rsidR="00430EA9">
              <w:rPr>
                <w:rFonts w:asciiTheme="minorHAnsi" w:hAnsiTheme="minorHAnsi"/>
                <w:b/>
                <w:bCs/>
                <w:noProof/>
                <w:sz w:val="22"/>
                <w:szCs w:val="22"/>
                <w:lang w:val="cs-CZ"/>
              </w:rPr>
              <w:t>13</w:t>
            </w:r>
            <w:r w:rsidRPr="00527475">
              <w:rPr>
                <w:rFonts w:asciiTheme="minorHAnsi" w:hAnsiTheme="minorHAnsi"/>
                <w:b/>
                <w:bCs/>
                <w:sz w:val="22"/>
                <w:szCs w:val="22"/>
                <w:lang w:val="cs-CZ"/>
              </w:rPr>
              <w:fldChar w:fldCharType="end"/>
            </w:r>
            <w:r w:rsidRPr="00527475">
              <w:rPr>
                <w:rFonts w:asciiTheme="minorHAnsi" w:hAnsiTheme="minorHAnsi"/>
                <w:sz w:val="22"/>
                <w:szCs w:val="22"/>
                <w:lang w:val="cs-CZ"/>
              </w:rPr>
              <w:t xml:space="preserve"> z </w:t>
            </w:r>
            <w:r w:rsidRPr="00527475">
              <w:rPr>
                <w:rFonts w:asciiTheme="minorHAnsi" w:hAnsiTheme="minorHAnsi"/>
                <w:b/>
                <w:bCs/>
                <w:sz w:val="22"/>
                <w:szCs w:val="22"/>
                <w:lang w:val="cs-CZ"/>
              </w:rPr>
              <w:fldChar w:fldCharType="begin"/>
            </w:r>
            <w:r w:rsidRPr="00527475">
              <w:rPr>
                <w:rFonts w:asciiTheme="minorHAnsi" w:hAnsiTheme="minorHAnsi"/>
                <w:b/>
                <w:bCs/>
                <w:sz w:val="22"/>
                <w:szCs w:val="22"/>
                <w:lang w:val="cs-CZ"/>
              </w:rPr>
              <w:instrText>NUMPAGES</w:instrText>
            </w:r>
            <w:r w:rsidRPr="00527475">
              <w:rPr>
                <w:rFonts w:asciiTheme="minorHAnsi" w:hAnsiTheme="minorHAnsi"/>
                <w:b/>
                <w:bCs/>
                <w:sz w:val="22"/>
                <w:szCs w:val="22"/>
                <w:lang w:val="cs-CZ"/>
              </w:rPr>
              <w:fldChar w:fldCharType="separate"/>
            </w:r>
            <w:r w:rsidR="00430EA9">
              <w:rPr>
                <w:rFonts w:asciiTheme="minorHAnsi" w:hAnsiTheme="minorHAnsi"/>
                <w:b/>
                <w:bCs/>
                <w:noProof/>
                <w:sz w:val="22"/>
                <w:szCs w:val="22"/>
                <w:lang w:val="cs-CZ"/>
              </w:rPr>
              <w:t>13</w:t>
            </w:r>
            <w:r w:rsidRPr="00527475">
              <w:rPr>
                <w:rFonts w:asciiTheme="minorHAnsi" w:hAnsiTheme="minorHAnsi"/>
                <w:b/>
                <w:bCs/>
                <w:sz w:val="22"/>
                <w:szCs w:val="22"/>
                <w:lang w:val="cs-CZ"/>
              </w:rPr>
              <w:fldChar w:fldCharType="end"/>
            </w:r>
          </w:p>
        </w:sdtContent>
      </w:sdt>
    </w:sdtContent>
  </w:sdt>
  <w:p w14:paraId="054D0927" w14:textId="77777777" w:rsidR="00296CB2" w:rsidRDefault="00296CB2" w:rsidP="00E40C5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954E8" w14:textId="77777777" w:rsidR="00296CB2" w:rsidRDefault="00296CB2">
      <w:r>
        <w:separator/>
      </w:r>
    </w:p>
  </w:footnote>
  <w:footnote w:type="continuationSeparator" w:id="0">
    <w:p w14:paraId="400AAF4B" w14:textId="77777777" w:rsidR="00296CB2" w:rsidRDefault="002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6B7B" w14:textId="77777777" w:rsidR="00296CB2" w:rsidRDefault="00296CB2">
    <w:pPr>
      <w:pStyle w:val="Zhlav"/>
    </w:pPr>
    <w:r w:rsidRPr="00C10FD1">
      <w:rPr>
        <w:noProof/>
        <w:lang w:val="cs-CZ" w:eastAsia="cs-CZ"/>
      </w:rPr>
      <w:drawing>
        <wp:inline distT="0" distB="0" distL="0" distR="0" wp14:anchorId="6291A182" wp14:editId="07EDEDF1">
          <wp:extent cx="5758815" cy="1165860"/>
          <wp:effectExtent l="0" t="0" r="0" b="0"/>
          <wp:docPr id="2" name="Obrázek 1" descr="\\primus\data\53_VZ\OP VVV dokument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us\data\53_VZ\OP VVV dokumenty\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859" cy="1166071"/>
                  </a:xfrm>
                  <a:prstGeom prst="rect">
                    <a:avLst/>
                  </a:prstGeom>
                  <a:noFill/>
                  <a:ln>
                    <a:noFill/>
                  </a:ln>
                </pic:spPr>
              </pic:pic>
            </a:graphicData>
          </a:graphic>
        </wp:inline>
      </w:drawing>
    </w:r>
  </w:p>
  <w:p w14:paraId="16643D2E" w14:textId="77777777" w:rsidR="00296CB2" w:rsidRDefault="00296CB2" w:rsidP="00E40C58">
    <w:pPr>
      <w:pStyle w:val="Zpat"/>
      <w:ind w:left="0"/>
      <w:rPr>
        <w:rFonts w:ascii="Arial" w:hAnsi="Arial" w:cs="Arial"/>
        <w:color w:val="1F497D"/>
      </w:rPr>
    </w:pPr>
    <w:r w:rsidRPr="00AD10CA">
      <w:rPr>
        <w:rFonts w:ascii="Arial" w:hAnsi="Arial" w:cs="Arial"/>
        <w:color w:val="1F497D"/>
      </w:rPr>
      <w:t xml:space="preserve">CZ.02.1.01/0.0/0.0/18_046/0015861 Upgrade </w:t>
    </w:r>
    <w:proofErr w:type="spellStart"/>
    <w:r w:rsidRPr="00AD10CA">
      <w:rPr>
        <w:rFonts w:ascii="Arial" w:hAnsi="Arial" w:cs="Arial"/>
        <w:color w:val="1F497D"/>
      </w:rPr>
      <w:t>infrastruktury</w:t>
    </w:r>
    <w:proofErr w:type="spellEnd"/>
    <w:r w:rsidRPr="00AD10CA">
      <w:rPr>
        <w:rFonts w:ascii="Arial" w:hAnsi="Arial" w:cs="Arial"/>
        <w:color w:val="1F497D"/>
      </w:rPr>
      <w:t xml:space="preserve"> CCP II</w:t>
    </w:r>
  </w:p>
  <w:p w14:paraId="1E8BCBFB" w14:textId="77777777" w:rsidR="00296CB2" w:rsidRDefault="00296C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3BD2" w14:textId="77777777" w:rsidR="00296CB2" w:rsidRDefault="00296CB2" w:rsidP="00E40C58">
    <w:pPr>
      <w:pStyle w:val="Zhlav"/>
    </w:pPr>
    <w:r>
      <w:rPr>
        <w:noProof/>
        <w:lang w:val="cs-CZ" w:eastAsia="cs-CZ"/>
      </w:rPr>
      <w:drawing>
        <wp:anchor distT="0" distB="0" distL="114300" distR="114300" simplePos="0" relativeHeight="251661312" behindDoc="0" locked="0" layoutInCell="1" allowOverlap="1" wp14:anchorId="4DCDF7BD" wp14:editId="71A5E88C">
          <wp:simplePos x="0" y="0"/>
          <wp:positionH relativeFrom="margin">
            <wp:posOffset>2840990</wp:posOffset>
          </wp:positionH>
          <wp:positionV relativeFrom="paragraph">
            <wp:posOffset>300990</wp:posOffset>
          </wp:positionV>
          <wp:extent cx="2915920" cy="196215"/>
          <wp:effectExtent l="0" t="0" r="0" b="0"/>
          <wp:wrapNone/>
          <wp:docPr id="17" name="Picture 17"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04D7295D" wp14:editId="4D5A9AD8">
          <wp:extent cx="1363980" cy="533400"/>
          <wp:effectExtent l="0" t="0" r="762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val="cs-CZ" w:eastAsia="cs-CZ"/>
      </w:rPr>
      <mc:AlternateContent>
        <mc:Choice Requires="wps">
          <w:drawing>
            <wp:anchor distT="4294967295" distB="4294967295" distL="114300" distR="114300" simplePos="0" relativeHeight="251662336" behindDoc="0" locked="0" layoutInCell="1" allowOverlap="1" wp14:anchorId="27F323F1" wp14:editId="35B6955D">
              <wp:simplePos x="0" y="0"/>
              <wp:positionH relativeFrom="column">
                <wp:posOffset>6985</wp:posOffset>
              </wp:positionH>
              <wp:positionV relativeFrom="paragraph">
                <wp:posOffset>705484</wp:posOffset>
              </wp:positionV>
              <wp:extent cx="5760085" cy="0"/>
              <wp:effectExtent l="0" t="0" r="311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45C1A9" id="Straight Connector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P53wEAAKw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" strokecolor="#a6a6a6">
              <o:lock v:ext="edit" shapetype="f"/>
            </v:line>
          </w:pict>
        </mc:Fallback>
      </mc:AlternateContent>
    </w:r>
  </w:p>
  <w:p w14:paraId="73529ECF" w14:textId="77777777" w:rsidR="00296CB2" w:rsidRPr="00DE56B1" w:rsidRDefault="00296CB2" w:rsidP="00E40C58">
    <w:pPr>
      <w:pStyle w:val="Zhlav"/>
    </w:pPr>
  </w:p>
  <w:p w14:paraId="43A35BE4" w14:textId="77777777" w:rsidR="00296CB2" w:rsidRPr="00AD10CA" w:rsidRDefault="00296CB2" w:rsidP="00E40C58">
    <w:pPr>
      <w:pStyle w:val="Zpat"/>
      <w:ind w:left="0"/>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15518CA"/>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C70C0E"/>
    <w:multiLevelType w:val="hybridMultilevel"/>
    <w:tmpl w:val="48ECD886"/>
    <w:lvl w:ilvl="0" w:tplc="0409001B">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15:restartNumberingAfterBreak="0">
    <w:nsid w:val="21265FD5"/>
    <w:multiLevelType w:val="hybridMultilevel"/>
    <w:tmpl w:val="C4047272"/>
    <w:lvl w:ilvl="0" w:tplc="0E8440CC">
      <w:start w:val="1"/>
      <w:numFmt w:val="decimal"/>
      <w:lvlText w:val="%1."/>
      <w:lvlJc w:val="left"/>
      <w:pPr>
        <w:tabs>
          <w:tab w:val="num" w:pos="720"/>
        </w:tabs>
        <w:ind w:left="720" w:hanging="360"/>
      </w:pPr>
      <w:rPr>
        <w:rFonts w:asciiTheme="minorHAnsi" w:hAnsiTheme="minorHAnsi" w:cs="Arial" w:hint="default"/>
        <w:b w:val="0"/>
        <w:sz w:val="20"/>
        <w:szCs w:val="20"/>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6E7E17"/>
    <w:multiLevelType w:val="hybridMultilevel"/>
    <w:tmpl w:val="5352E75A"/>
    <w:lvl w:ilvl="0" w:tplc="0348355E">
      <w:start w:val="1"/>
      <w:numFmt w:val="decimal"/>
      <w:lvlText w:val="%1."/>
      <w:lvlJc w:val="left"/>
      <w:pPr>
        <w:tabs>
          <w:tab w:val="num" w:pos="720"/>
        </w:tabs>
        <w:ind w:left="720" w:hanging="360"/>
      </w:pPr>
      <w:rPr>
        <w:rFonts w:asciiTheme="minorHAnsi" w:hAnsiTheme="minorHAnsi"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DD90D8C"/>
    <w:multiLevelType w:val="hybridMultilevel"/>
    <w:tmpl w:val="7C589A82"/>
    <w:lvl w:ilvl="0" w:tplc="D8A85A96">
      <w:start w:val="3"/>
      <w:numFmt w:val="decimal"/>
      <w:lvlText w:val="%1."/>
      <w:lvlJc w:val="left"/>
      <w:pPr>
        <w:tabs>
          <w:tab w:val="num" w:pos="720"/>
        </w:tabs>
        <w:ind w:left="720" w:hanging="360"/>
      </w:pPr>
      <w:rPr>
        <w:rFonts w:asciiTheme="minorHAnsi" w:hAnsiTheme="minorHAnsi"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272960"/>
    <w:multiLevelType w:val="hybridMultilevel"/>
    <w:tmpl w:val="28B4CCCA"/>
    <w:lvl w:ilvl="0" w:tplc="F43EB19E">
      <w:start w:val="1"/>
      <w:numFmt w:val="decimal"/>
      <w:lvlText w:val="%1."/>
      <w:lvlJc w:val="left"/>
      <w:pPr>
        <w:tabs>
          <w:tab w:val="num" w:pos="720"/>
        </w:tabs>
        <w:ind w:left="720" w:hanging="360"/>
      </w:pPr>
      <w:rPr>
        <w:rFonts w:asciiTheme="minorHAnsi" w:hAnsiTheme="minorHAnsi" w:cs="Arial" w:hint="default"/>
        <w:sz w:val="20"/>
        <w:szCs w:val="20"/>
      </w:rPr>
    </w:lvl>
    <w:lvl w:ilvl="1" w:tplc="0409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7B3770"/>
    <w:multiLevelType w:val="hybridMultilevel"/>
    <w:tmpl w:val="56CC6190"/>
    <w:lvl w:ilvl="0" w:tplc="6B563F72">
      <w:start w:val="1"/>
      <w:numFmt w:val="decimal"/>
      <w:lvlText w:val="%1."/>
      <w:lvlJc w:val="left"/>
      <w:pPr>
        <w:tabs>
          <w:tab w:val="num" w:pos="720"/>
        </w:tabs>
        <w:ind w:left="720" w:hanging="360"/>
      </w:pPr>
      <w:rPr>
        <w:rFonts w:asciiTheme="minorHAnsi" w:hAnsiTheme="minorHAnsi"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5D71818"/>
    <w:multiLevelType w:val="hybridMultilevel"/>
    <w:tmpl w:val="15025B0C"/>
    <w:lvl w:ilvl="0" w:tplc="0405000B">
      <w:start w:val="1"/>
      <w:numFmt w:val="bullet"/>
      <w:lvlText w:val=""/>
      <w:lvlJc w:val="left"/>
      <w:pPr>
        <w:ind w:left="1260" w:hanging="360"/>
      </w:pPr>
      <w:rPr>
        <w:rFonts w:ascii="Wingdings" w:hAnsi="Wingdings"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3"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C9B2439"/>
    <w:multiLevelType w:val="hybridMultilevel"/>
    <w:tmpl w:val="604CB946"/>
    <w:lvl w:ilvl="0" w:tplc="040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67D03086">
      <w:start w:val="1"/>
      <w:numFmt w:val="decimal"/>
      <w:lvlText w:val="%3."/>
      <w:lvlJc w:val="left"/>
      <w:pPr>
        <w:tabs>
          <w:tab w:val="num" w:pos="644"/>
        </w:tabs>
        <w:ind w:left="644" w:hanging="360"/>
      </w:pPr>
      <w:rPr>
        <w:rFonts w:hint="default"/>
        <w:strike w:val="0"/>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13"/>
  </w:num>
  <w:num w:numId="4">
    <w:abstractNumId w:val="15"/>
  </w:num>
  <w:num w:numId="5">
    <w:abstractNumId w:val="0"/>
  </w:num>
  <w:num w:numId="6">
    <w:abstractNumId w:val="11"/>
  </w:num>
  <w:num w:numId="7">
    <w:abstractNumId w:val="21"/>
  </w:num>
  <w:num w:numId="8">
    <w:abstractNumId w:val="19"/>
  </w:num>
  <w:num w:numId="9">
    <w:abstractNumId w:val="12"/>
  </w:num>
  <w:num w:numId="10">
    <w:abstractNumId w:val="17"/>
  </w:num>
  <w:num w:numId="11">
    <w:abstractNumId w:val="6"/>
  </w:num>
  <w:num w:numId="12">
    <w:abstractNumId w:val="4"/>
  </w:num>
  <w:num w:numId="13">
    <w:abstractNumId w:val="16"/>
  </w:num>
  <w:num w:numId="14">
    <w:abstractNumId w:val="24"/>
  </w:num>
  <w:num w:numId="15">
    <w:abstractNumId w:val="7"/>
  </w:num>
  <w:num w:numId="16">
    <w:abstractNumId w:val="2"/>
  </w:num>
  <w:num w:numId="17">
    <w:abstractNumId w:val="9"/>
  </w:num>
  <w:num w:numId="18">
    <w:abstractNumId w:val="5"/>
  </w:num>
  <w:num w:numId="19">
    <w:abstractNumId w:val="10"/>
  </w:num>
  <w:num w:numId="20">
    <w:abstractNumId w:val="18"/>
  </w:num>
  <w:num w:numId="21">
    <w:abstractNumId w:val="3"/>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4F"/>
    <w:rsid w:val="00053350"/>
    <w:rsid w:val="001068D2"/>
    <w:rsid w:val="001C2CB6"/>
    <w:rsid w:val="0024643A"/>
    <w:rsid w:val="00255F36"/>
    <w:rsid w:val="00296CB2"/>
    <w:rsid w:val="002A30DD"/>
    <w:rsid w:val="002B27C5"/>
    <w:rsid w:val="002B755A"/>
    <w:rsid w:val="002F70B9"/>
    <w:rsid w:val="00376B29"/>
    <w:rsid w:val="00391C8F"/>
    <w:rsid w:val="003F76E0"/>
    <w:rsid w:val="00415DCC"/>
    <w:rsid w:val="00430EA9"/>
    <w:rsid w:val="0046264F"/>
    <w:rsid w:val="004706BE"/>
    <w:rsid w:val="00527475"/>
    <w:rsid w:val="00531AF0"/>
    <w:rsid w:val="00633EAA"/>
    <w:rsid w:val="00662C63"/>
    <w:rsid w:val="006666FC"/>
    <w:rsid w:val="006A47A3"/>
    <w:rsid w:val="00716FC8"/>
    <w:rsid w:val="007471B3"/>
    <w:rsid w:val="00757368"/>
    <w:rsid w:val="00782D12"/>
    <w:rsid w:val="0081186D"/>
    <w:rsid w:val="00815E32"/>
    <w:rsid w:val="00843E44"/>
    <w:rsid w:val="008C484F"/>
    <w:rsid w:val="008D5BB7"/>
    <w:rsid w:val="0090448E"/>
    <w:rsid w:val="009145A9"/>
    <w:rsid w:val="00944D7C"/>
    <w:rsid w:val="00982A53"/>
    <w:rsid w:val="009B7A22"/>
    <w:rsid w:val="009E5B9D"/>
    <w:rsid w:val="009F58F4"/>
    <w:rsid w:val="00A00BF3"/>
    <w:rsid w:val="00AE1294"/>
    <w:rsid w:val="00AE2938"/>
    <w:rsid w:val="00AE30E7"/>
    <w:rsid w:val="00B856FB"/>
    <w:rsid w:val="00BD58FC"/>
    <w:rsid w:val="00CB4622"/>
    <w:rsid w:val="00DA2131"/>
    <w:rsid w:val="00DC52ED"/>
    <w:rsid w:val="00E40C58"/>
    <w:rsid w:val="00E61596"/>
    <w:rsid w:val="00EE3477"/>
    <w:rsid w:val="00F85A73"/>
    <w:rsid w:val="00F85A86"/>
    <w:rsid w:val="00F96D84"/>
    <w:rsid w:val="00FB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FF9DC0"/>
  <w15:chartTrackingRefBased/>
  <w15:docId w15:val="{A3ADD00C-87C9-4515-B7D1-38ACA089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264F"/>
    <w:pPr>
      <w:spacing w:after="0" w:line="240" w:lineRule="auto"/>
      <w:ind w:left="-432"/>
    </w:pPr>
    <w:rPr>
      <w:rFonts w:ascii="Calibri" w:hAnsi="Calibri" w:cs="Times New Roman"/>
      <w:sz w:val="20"/>
      <w:szCs w:val="20"/>
    </w:rPr>
  </w:style>
  <w:style w:type="paragraph" w:styleId="Nadpis1">
    <w:name w:val="heading 1"/>
    <w:basedOn w:val="Normln"/>
    <w:next w:val="Normln"/>
    <w:link w:val="Nadpis1Char"/>
    <w:uiPriority w:val="9"/>
    <w:qFormat/>
    <w:rsid w:val="0046264F"/>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3">
    <w:name w:val="heading 3"/>
    <w:basedOn w:val="Normln"/>
    <w:next w:val="Normln"/>
    <w:link w:val="Nadpis3Char"/>
    <w:uiPriority w:val="9"/>
    <w:unhideWhenUsed/>
    <w:qFormat/>
    <w:rsid w:val="0046264F"/>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46264F"/>
    <w:pPr>
      <w:keepNext/>
      <w:widowControl w:val="0"/>
      <w:ind w:left="0"/>
      <w:jc w:val="center"/>
      <w:outlineLvl w:val="3"/>
    </w:pPr>
    <w:rPr>
      <w:rFonts w:asciiTheme="minorHAnsi" w:eastAsia="Times New Roman" w:hAnsiTheme="minorHAnsi" w:cs="Arial"/>
      <w:b/>
      <w:sz w:val="36"/>
      <w:szCs w:val="36"/>
      <w:lang w:val="cs-CZ" w:eastAsia="cs-CZ"/>
    </w:rPr>
  </w:style>
  <w:style w:type="paragraph" w:styleId="Nadpis5">
    <w:name w:val="heading 5"/>
    <w:basedOn w:val="Normln"/>
    <w:next w:val="Normln"/>
    <w:link w:val="Nadpis5Char"/>
    <w:uiPriority w:val="9"/>
    <w:unhideWhenUsed/>
    <w:qFormat/>
    <w:rsid w:val="0046264F"/>
    <w:pPr>
      <w:keepNext/>
      <w:widowControl w:val="0"/>
      <w:tabs>
        <w:tab w:val="left" w:pos="7110"/>
      </w:tabs>
      <w:ind w:left="0"/>
      <w:jc w:val="center"/>
      <w:outlineLvl w:val="4"/>
    </w:pPr>
    <w:rPr>
      <w:rFonts w:asciiTheme="minorHAnsi" w:eastAsia="Times New Roman" w:hAnsiTheme="minorHAnsi" w:cs="Arial"/>
      <w:b/>
      <w:lang w:val="cs-CZ" w:eastAsia="cs-CZ"/>
    </w:rPr>
  </w:style>
  <w:style w:type="paragraph" w:styleId="Nadpis6">
    <w:name w:val="heading 6"/>
    <w:basedOn w:val="Normln"/>
    <w:next w:val="Normln"/>
    <w:link w:val="Nadpis6Char"/>
    <w:uiPriority w:val="9"/>
    <w:unhideWhenUsed/>
    <w:qFormat/>
    <w:rsid w:val="0046264F"/>
    <w:pPr>
      <w:keepNext/>
      <w:widowControl w:val="0"/>
      <w:ind w:left="0"/>
      <w:outlineLvl w:val="5"/>
    </w:pPr>
    <w:rPr>
      <w:rFonts w:eastAsia="Times New Roman" w:cs="Arial"/>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64F"/>
    <w:rPr>
      <w:rFonts w:eastAsia="Times New Roman" w:cs="Arial"/>
      <w:b/>
      <w:lang w:val="cs-CZ" w:eastAsia="cs-CZ"/>
    </w:rPr>
  </w:style>
  <w:style w:type="character" w:customStyle="1" w:styleId="Nadpis3Char">
    <w:name w:val="Nadpis 3 Char"/>
    <w:basedOn w:val="Standardnpsmoodstavce"/>
    <w:link w:val="Nadpis3"/>
    <w:uiPriority w:val="9"/>
    <w:rsid w:val="0046264F"/>
    <w:rPr>
      <w:rFonts w:ascii="Calibri" w:eastAsia="Times New Roman" w:hAnsi="Calibri" w:cs="Arial"/>
      <w:b/>
      <w:caps/>
      <w:sz w:val="48"/>
      <w:szCs w:val="48"/>
      <w:lang w:val="cs-CZ" w:eastAsia="cs-CZ"/>
    </w:rPr>
  </w:style>
  <w:style w:type="character" w:customStyle="1" w:styleId="Nadpis4Char">
    <w:name w:val="Nadpis 4 Char"/>
    <w:basedOn w:val="Standardnpsmoodstavce"/>
    <w:link w:val="Nadpis4"/>
    <w:uiPriority w:val="9"/>
    <w:rsid w:val="0046264F"/>
    <w:rPr>
      <w:rFonts w:eastAsia="Times New Roman" w:cs="Arial"/>
      <w:b/>
      <w:sz w:val="36"/>
      <w:szCs w:val="36"/>
      <w:lang w:val="cs-CZ" w:eastAsia="cs-CZ"/>
    </w:rPr>
  </w:style>
  <w:style w:type="character" w:customStyle="1" w:styleId="Nadpis5Char">
    <w:name w:val="Nadpis 5 Char"/>
    <w:basedOn w:val="Standardnpsmoodstavce"/>
    <w:link w:val="Nadpis5"/>
    <w:uiPriority w:val="9"/>
    <w:rsid w:val="0046264F"/>
    <w:rPr>
      <w:rFonts w:eastAsia="Times New Roman" w:cs="Arial"/>
      <w:b/>
      <w:sz w:val="20"/>
      <w:szCs w:val="20"/>
      <w:lang w:val="cs-CZ" w:eastAsia="cs-CZ"/>
    </w:rPr>
  </w:style>
  <w:style w:type="character" w:customStyle="1" w:styleId="Nadpis6Char">
    <w:name w:val="Nadpis 6 Char"/>
    <w:basedOn w:val="Standardnpsmoodstavce"/>
    <w:link w:val="Nadpis6"/>
    <w:uiPriority w:val="9"/>
    <w:rsid w:val="0046264F"/>
    <w:rPr>
      <w:rFonts w:ascii="Calibri" w:eastAsia="Times New Roman" w:hAnsi="Calibri" w:cs="Arial"/>
      <w:sz w:val="24"/>
      <w:szCs w:val="24"/>
      <w:lang w:val="cs-CZ" w:eastAsia="cs-CZ"/>
    </w:rPr>
  </w:style>
  <w:style w:type="paragraph" w:styleId="Zhlav">
    <w:name w:val="header"/>
    <w:basedOn w:val="Normln"/>
    <w:link w:val="ZhlavChar"/>
    <w:uiPriority w:val="99"/>
    <w:unhideWhenUsed/>
    <w:rsid w:val="0046264F"/>
    <w:pPr>
      <w:tabs>
        <w:tab w:val="center" w:pos="4536"/>
        <w:tab w:val="right" w:pos="9072"/>
      </w:tabs>
    </w:pPr>
  </w:style>
  <w:style w:type="character" w:customStyle="1" w:styleId="ZhlavChar">
    <w:name w:val="Záhlaví Char"/>
    <w:basedOn w:val="Standardnpsmoodstavce"/>
    <w:link w:val="Zhlav"/>
    <w:uiPriority w:val="99"/>
    <w:rsid w:val="0046264F"/>
    <w:rPr>
      <w:rFonts w:ascii="Calibri" w:hAnsi="Calibri" w:cs="Times New Roman"/>
      <w:sz w:val="20"/>
      <w:szCs w:val="20"/>
    </w:rPr>
  </w:style>
  <w:style w:type="paragraph" w:styleId="Zpat">
    <w:name w:val="footer"/>
    <w:basedOn w:val="Normln"/>
    <w:link w:val="ZpatChar"/>
    <w:uiPriority w:val="99"/>
    <w:unhideWhenUsed/>
    <w:rsid w:val="0046264F"/>
    <w:pPr>
      <w:tabs>
        <w:tab w:val="center" w:pos="4536"/>
        <w:tab w:val="right" w:pos="9072"/>
      </w:tabs>
    </w:pPr>
  </w:style>
  <w:style w:type="character" w:customStyle="1" w:styleId="ZpatChar">
    <w:name w:val="Zápatí Char"/>
    <w:basedOn w:val="Standardnpsmoodstavce"/>
    <w:link w:val="Zpat"/>
    <w:uiPriority w:val="99"/>
    <w:rsid w:val="0046264F"/>
    <w:rPr>
      <w:rFonts w:ascii="Calibri" w:hAnsi="Calibri" w:cs="Times New Roman"/>
      <w:sz w:val="20"/>
      <w:szCs w:val="20"/>
    </w:rPr>
  </w:style>
  <w:style w:type="paragraph" w:styleId="Odstavecseseznamem">
    <w:name w:val="List Paragraph"/>
    <w:basedOn w:val="Normln"/>
    <w:uiPriority w:val="34"/>
    <w:qFormat/>
    <w:rsid w:val="0046264F"/>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46264F"/>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46264F"/>
    <w:rPr>
      <w:rFonts w:eastAsia="Times New Roman" w:cs="Arial"/>
      <w:lang w:val="cs-CZ" w:eastAsia="cs-CZ"/>
    </w:rPr>
  </w:style>
  <w:style w:type="paragraph" w:styleId="Zkladntext2">
    <w:name w:val="Body Text 2"/>
    <w:basedOn w:val="Normln"/>
    <w:link w:val="Zkladntext2Char"/>
    <w:uiPriority w:val="99"/>
    <w:unhideWhenUsed/>
    <w:rsid w:val="0046264F"/>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46264F"/>
    <w:rPr>
      <w:rFonts w:ascii="Calibri" w:eastAsia="Times New Roman" w:hAnsi="Calibri" w:cs="Arial"/>
      <w:sz w:val="24"/>
      <w:szCs w:val="24"/>
      <w:lang w:val="cs-CZ" w:eastAsia="cs-CZ"/>
    </w:rPr>
  </w:style>
  <w:style w:type="character" w:customStyle="1" w:styleId="ListParagraphChar">
    <w:name w:val="List Paragraph Char"/>
    <w:link w:val="ListParagraph1"/>
    <w:rsid w:val="0046264F"/>
    <w:rPr>
      <w:rFonts w:ascii="Arial" w:hAnsi="Arial"/>
      <w:color w:val="000000"/>
      <w:lang w:eastAsia="ar-SA"/>
    </w:rPr>
  </w:style>
  <w:style w:type="paragraph" w:customStyle="1" w:styleId="ListParagraph1">
    <w:name w:val="List Paragraph1"/>
    <w:basedOn w:val="Normln"/>
    <w:link w:val="ListParagraphChar"/>
    <w:qFormat/>
    <w:rsid w:val="0046264F"/>
    <w:pPr>
      <w:suppressAutoHyphens/>
      <w:autoSpaceDN w:val="0"/>
      <w:spacing w:after="120" w:line="276" w:lineRule="auto"/>
      <w:ind w:left="720"/>
      <w:textAlignment w:val="baseline"/>
    </w:pPr>
    <w:rPr>
      <w:rFonts w:ascii="Arial" w:hAnsi="Arial" w:cstheme="minorBidi"/>
      <w:color w:val="000000"/>
      <w:sz w:val="22"/>
      <w:szCs w:val="22"/>
      <w:lang w:eastAsia="ar-SA"/>
    </w:rPr>
  </w:style>
  <w:style w:type="character" w:customStyle="1" w:styleId="datalabel">
    <w:name w:val="datalabel"/>
    <w:basedOn w:val="Standardnpsmoodstavce"/>
    <w:rsid w:val="0046264F"/>
  </w:style>
  <w:style w:type="paragraph" w:styleId="Nzev">
    <w:name w:val="Title"/>
    <w:basedOn w:val="Normln"/>
    <w:link w:val="NzevChar"/>
    <w:qFormat/>
    <w:rsid w:val="0046264F"/>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46264F"/>
    <w:rPr>
      <w:rFonts w:ascii="Times New Roman" w:eastAsia="Times New Roman" w:hAnsi="Times New Roman" w:cs="Times New Roman"/>
      <w:b/>
      <w:sz w:val="32"/>
      <w:szCs w:val="20"/>
      <w:lang w:val="cs-CZ" w:eastAsia="cs-CZ"/>
    </w:rPr>
  </w:style>
  <w:style w:type="paragraph" w:styleId="Zkladntextodsazen2">
    <w:name w:val="Body Text Indent 2"/>
    <w:basedOn w:val="Normln"/>
    <w:link w:val="Zkladntextodsazen2Char"/>
    <w:uiPriority w:val="99"/>
    <w:unhideWhenUsed/>
    <w:rsid w:val="0046264F"/>
    <w:pPr>
      <w:widowControl w:val="0"/>
      <w:ind w:left="540"/>
      <w:jc w:val="both"/>
    </w:pPr>
    <w:rPr>
      <w:rFonts w:asciiTheme="minorHAnsi" w:eastAsia="Times New Roman" w:hAnsiTheme="minorHAnsi" w:cs="Arial"/>
      <w:lang w:val="cs-CZ" w:eastAsia="cs-CZ"/>
    </w:rPr>
  </w:style>
  <w:style w:type="character" w:customStyle="1" w:styleId="Zkladntextodsazen2Char">
    <w:name w:val="Základní text odsazený 2 Char"/>
    <w:basedOn w:val="Standardnpsmoodstavce"/>
    <w:link w:val="Zkladntextodsazen2"/>
    <w:uiPriority w:val="99"/>
    <w:rsid w:val="0046264F"/>
    <w:rPr>
      <w:rFonts w:eastAsia="Times New Roman" w:cs="Arial"/>
      <w:sz w:val="20"/>
      <w:szCs w:val="20"/>
      <w:lang w:val="cs-CZ" w:eastAsia="cs-CZ"/>
    </w:rPr>
  </w:style>
  <w:style w:type="table" w:styleId="Mkatabulky">
    <w:name w:val="Table Grid"/>
    <w:basedOn w:val="Normlntabulka"/>
    <w:uiPriority w:val="59"/>
    <w:rsid w:val="0046264F"/>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E40C58"/>
    <w:pPr>
      <w:ind w:left="0"/>
    </w:pPr>
    <w:rPr>
      <w:rFonts w:eastAsia="Calibri"/>
      <w:color w:val="000000"/>
      <w:sz w:val="22"/>
      <w:lang w:val="cs-CZ"/>
    </w:rPr>
  </w:style>
  <w:style w:type="character" w:customStyle="1" w:styleId="TextkomenteChar">
    <w:name w:val="Text komentáře Char"/>
    <w:basedOn w:val="Standardnpsmoodstavce"/>
    <w:link w:val="Textkomente"/>
    <w:uiPriority w:val="99"/>
    <w:rsid w:val="00E40C58"/>
    <w:rPr>
      <w:rFonts w:ascii="Calibri" w:eastAsia="Calibri" w:hAnsi="Calibri" w:cs="Times New Roman"/>
      <w:color w:val="000000"/>
      <w:szCs w:val="20"/>
      <w:lang w:val="cs-CZ"/>
    </w:rPr>
  </w:style>
  <w:style w:type="character" w:styleId="Odkaznakoment">
    <w:name w:val="annotation reference"/>
    <w:basedOn w:val="Standardnpsmoodstavce"/>
    <w:uiPriority w:val="99"/>
    <w:semiHidden/>
    <w:unhideWhenUsed/>
    <w:rsid w:val="00E40C58"/>
    <w:rPr>
      <w:sz w:val="16"/>
      <w:szCs w:val="16"/>
    </w:rPr>
  </w:style>
  <w:style w:type="paragraph" w:styleId="Textbubliny">
    <w:name w:val="Balloon Text"/>
    <w:basedOn w:val="Normln"/>
    <w:link w:val="TextbublinyChar"/>
    <w:uiPriority w:val="99"/>
    <w:semiHidden/>
    <w:unhideWhenUsed/>
    <w:rsid w:val="00E40C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C5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706BE"/>
    <w:pPr>
      <w:ind w:left="-432"/>
    </w:pPr>
    <w:rPr>
      <w:rFonts w:eastAsiaTheme="minorHAnsi"/>
      <w:b/>
      <w:bCs/>
      <w:color w:val="auto"/>
      <w:sz w:val="20"/>
      <w:lang w:val="en-US"/>
    </w:rPr>
  </w:style>
  <w:style w:type="character" w:customStyle="1" w:styleId="PedmtkomenteChar">
    <w:name w:val="Předmět komentáře Char"/>
    <w:basedOn w:val="TextkomenteChar"/>
    <w:link w:val="Pedmtkomente"/>
    <w:uiPriority w:val="99"/>
    <w:semiHidden/>
    <w:rsid w:val="004706BE"/>
    <w:rPr>
      <w:rFonts w:ascii="Calibri" w:eastAsia="Calibri" w:hAnsi="Calibri" w:cs="Times New Roman"/>
      <w:b/>
      <w:bCs/>
      <w:color w:val="000000"/>
      <w:sz w:val="20"/>
      <w:szCs w:val="20"/>
      <w:lang w:val="cs-CZ"/>
    </w:rPr>
  </w:style>
  <w:style w:type="character" w:styleId="Hypertextovodkaz">
    <w:name w:val="Hyperlink"/>
    <w:basedOn w:val="Standardnpsmoodstavce"/>
    <w:uiPriority w:val="99"/>
    <w:unhideWhenUsed/>
    <w:rsid w:val="002B27C5"/>
    <w:rPr>
      <w:color w:val="0563C1" w:themeColor="hyperlink"/>
      <w:u w:val="single"/>
    </w:rPr>
  </w:style>
  <w:style w:type="character" w:styleId="Zdraznn">
    <w:name w:val="Emphasis"/>
    <w:basedOn w:val="Standardnpsmoodstavce"/>
    <w:uiPriority w:val="20"/>
    <w:qFormat/>
    <w:rsid w:val="00B85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horvath@img.ca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5254</Words>
  <Characters>31636</Characters>
  <Application>Microsoft Office Word</Application>
  <DocSecurity>0</DocSecurity>
  <Lines>1665</Lines>
  <Paragraphs>479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cp:lastModifiedBy>
  <cp:revision>3</cp:revision>
  <dcterms:created xsi:type="dcterms:W3CDTF">2025-02-27T11:19:00Z</dcterms:created>
  <dcterms:modified xsi:type="dcterms:W3CDTF">2025-02-27T11:25:00Z</dcterms:modified>
</cp:coreProperties>
</file>