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2025-V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1-005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285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48586285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CZ48586285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72" behindDoc="0" locked="0" layoutInCell="1" allowOverlap="1">
            <wp:simplePos x="0" y="0"/>
            <wp:positionH relativeFrom="page">
              <wp:posOffset>1462547</wp:posOffset>
            </wp:positionH>
            <wp:positionV relativeFrom="line">
              <wp:posOffset>31115</wp:posOffset>
            </wp:positionV>
            <wp:extent cx="985727" cy="944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5727" cy="94451"/>
                    </a:xfrm>
                    <a:custGeom>
                      <a:rect l="l" t="t" r="r" b="b"/>
                      <a:pathLst>
                        <a:path w="985727" h="94451">
                          <a:moveTo>
                            <a:pt x="0" y="94451"/>
                          </a:moveTo>
                          <a:lnTo>
                            <a:pt x="985727" y="94451"/>
                          </a:lnTo>
                          <a:lnTo>
                            <a:pt x="98572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6" w:after="0" w:line="259" w:lineRule="exact"/>
        <w:ind w:left="0" w:right="2158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B. Braun Medical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Divi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VITUN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ARKU 20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148 00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4237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29" w:space="1500"/>
            <w:col w:w="1991" w:space="1368"/>
            <w:col w:w="1679" w:space="2956"/>
            <w:col w:w="592" w:space="0"/>
          </w:cols>
          <w:docGrid w:linePitch="360"/>
        </w:sectPr>
        <w:spacing w:before="1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20013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03.02.2025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03.02.2025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457"/>
        </w:tabs>
        <w:spacing w:before="120" w:after="0" w:line="166" w:lineRule="exact"/>
        <w:ind w:left="347" w:right="679" w:firstLine="0"/>
        <w:jc w:val="right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5352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23640</wp:posOffset>
            </wp:positionV>
            <wp:extent cx="43688" cy="194563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23640</wp:posOffset>
            </wp:positionV>
            <wp:extent cx="43687" cy="194563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4617100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íka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 OMNIFI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10ml, luer lock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457"/>
        </w:tabs>
        <w:spacing w:before="100" w:after="0" w:line="166" w:lineRule="exact"/>
        <w:ind w:left="347" w:right="679" w:firstLine="0"/>
        <w:jc w:val="right"/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4514009C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Perifi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One 400, filter set 18G (20ks/bal)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457"/>
        </w:tabs>
        <w:spacing w:before="100" w:after="0" w:line="166" w:lineRule="exact"/>
        <w:ind w:left="347" w:right="679" w:firstLine="0"/>
        <w:jc w:val="right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4505905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Spinocan G25, 88mm oranž. (25ks/bal)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457"/>
        </w:tabs>
        <w:spacing w:before="100" w:after="0" w:line="166" w:lineRule="exact"/>
        <w:ind w:left="347" w:right="679" w:firstLine="0"/>
        <w:jc w:val="right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10939</wp:posOffset>
            </wp:positionV>
            <wp:extent cx="43688" cy="194564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10939</wp:posOffset>
            </wp:positionV>
            <wp:extent cx="43687" cy="194564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4892508-01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Stimuple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Ultra 360 30ˇ 22G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80mm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356"/>
          <w:tab w:val="left" w:pos="2807"/>
        </w:tabs>
        <w:spacing w:before="100" w:after="0" w:line="166" w:lineRule="exact"/>
        <w:ind w:left="427" w:right="0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6323073</wp:posOffset>
            </wp:positionH>
            <wp:positionV relativeFrom="line">
              <wp:posOffset>67683</wp:posOffset>
            </wp:positionV>
            <wp:extent cx="604820" cy="208749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3073" y="67683"/>
                      <a:ext cx="49052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6"/>
                            <w:szCs w:val="16"/>
                          </w:rPr>
                          <w:t>bal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4505913-13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Spinocan G25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4 3/4" , 0,5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120mm (25ks/bal)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417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33682</wp:posOffset>
            </wp:positionV>
            <wp:extent cx="6946391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30126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30126</wp:posOffset>
            </wp:positionV>
            <wp:extent cx="42163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55.596,36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3829</wp:posOffset>
            </wp:positionV>
            <wp:extent cx="694029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22117</wp:posOffset>
            </wp:positionV>
            <wp:extent cx="6934199" cy="18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-4299</wp:posOffset>
            </wp:positionV>
            <wp:extent cx="43688" cy="209803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-4299</wp:posOffset>
            </wp:positionV>
            <wp:extent cx="43687" cy="209803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43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40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3805</wp:posOffset>
            </wp:positionV>
            <wp:extent cx="51815" cy="314964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3805</wp:posOffset>
            </wp:positionV>
            <wp:extent cx="44703" cy="314964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2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138425</wp:posOffset>
            </wp:positionV>
            <wp:extent cx="6954011" cy="180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45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5" w:after="0" w:line="252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38985</wp:posOffset>
            </wp:positionV>
            <wp:extent cx="6977887" cy="42164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7" Type="http://schemas.openxmlformats.org/officeDocument/2006/relationships/image" Target="media/image167.png"/><Relationship Id="rId168" Type="http://schemas.openxmlformats.org/officeDocument/2006/relationships/hyperlink" TargetMode="External" Target="http://www.saul-is.cz"/><Relationship Id="rId169" Type="http://schemas.openxmlformats.org/officeDocument/2006/relationships/image" Target="media/image16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2025-02-26T08:30:18Z</dcterms:created>
  <dcterms:modified xsi:type="dcterms:W3CDTF">2025-02-26T08:30:18Z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