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CBAEA" w14:textId="77777777" w:rsidR="00155942" w:rsidRDefault="00EA5847">
      <w:pPr>
        <w:pStyle w:val="Standard"/>
        <w:spacing w:line="240" w:lineRule="atLeast"/>
      </w:pPr>
      <w:bookmarkStart w:id="0" w:name="DDE_LINK1"/>
      <w:r>
        <w:rPr>
          <w:rFonts w:ascii="Calibri" w:eastAsia="Times New Roman" w:hAnsi="Calibri" w:cs="Calibri"/>
          <w:sz w:val="22"/>
          <w:szCs w:val="22"/>
        </w:rPr>
        <w:t>Níže uvedeného dne, měsíce a roku uzavřely smluvní strany:</w:t>
      </w:r>
    </w:p>
    <w:p w14:paraId="4ADB6193" w14:textId="4E938FD7" w:rsidR="00155942" w:rsidRDefault="00155942">
      <w:pPr>
        <w:pStyle w:val="Standard"/>
        <w:spacing w:line="240" w:lineRule="atLeast"/>
        <w:rPr>
          <w:rFonts w:ascii="Calibri" w:eastAsia="Times New Roman" w:hAnsi="Calibri" w:cs="Calibri"/>
          <w:sz w:val="22"/>
          <w:szCs w:val="22"/>
        </w:rPr>
      </w:pPr>
    </w:p>
    <w:p w14:paraId="0E02150F" w14:textId="77777777" w:rsidR="006C1F4F" w:rsidRDefault="006C1F4F">
      <w:pPr>
        <w:pStyle w:val="Standard"/>
        <w:spacing w:line="240" w:lineRule="atLeast"/>
        <w:rPr>
          <w:rFonts w:ascii="Calibri" w:eastAsia="Times New Roman" w:hAnsi="Calibri" w:cs="Calibri"/>
          <w:sz w:val="22"/>
          <w:szCs w:val="22"/>
        </w:rPr>
      </w:pPr>
    </w:p>
    <w:p w14:paraId="5D3B1194" w14:textId="3BC876AD" w:rsidR="00155942" w:rsidRDefault="00EA5847">
      <w:pPr>
        <w:pStyle w:val="Standard"/>
        <w:spacing w:line="240" w:lineRule="atLeast"/>
        <w:jc w:val="both"/>
      </w:pPr>
      <w:r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město Domažlice</w:t>
      </w: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, se sídlem Domažlice, náměstí Míru 1, PSČ 344 01, IČ 00253316, DIČ CZ00253316, zastoupené starostou </w:t>
      </w:r>
      <w:r w:rsidR="005B7764">
        <w:rPr>
          <w:rFonts w:ascii="Calibri" w:eastAsia="Times New Roman" w:hAnsi="Calibri" w:cs="Calibri"/>
          <w:color w:val="000000"/>
          <w:sz w:val="22"/>
          <w:szCs w:val="22"/>
        </w:rPr>
        <w:t>Bc. Stanislavem Antošem</w:t>
      </w:r>
    </w:p>
    <w:p w14:paraId="3E1E380D" w14:textId="19FA5594" w:rsidR="00155942" w:rsidRDefault="00EA5847">
      <w:pPr>
        <w:pStyle w:val="Normlnweb"/>
        <w:spacing w:before="0" w:after="0"/>
        <w:jc w:val="both"/>
      </w:pPr>
      <w:r>
        <w:rPr>
          <w:rFonts w:ascii="Calibri" w:hAnsi="Calibri" w:cs="Calibri"/>
          <w:i/>
          <w:iCs/>
          <w:color w:val="000000"/>
          <w:sz w:val="22"/>
          <w:szCs w:val="22"/>
        </w:rPr>
        <w:t xml:space="preserve">na straně jedné </w:t>
      </w:r>
      <w:r w:rsidR="005B7764">
        <w:rPr>
          <w:rFonts w:ascii="Calibri" w:hAnsi="Calibri" w:cs="Calibri"/>
          <w:i/>
          <w:iCs/>
          <w:color w:val="000000"/>
          <w:sz w:val="22"/>
          <w:szCs w:val="22"/>
        </w:rPr>
        <w:t xml:space="preserve">jako </w:t>
      </w:r>
      <w:r w:rsidR="005B7764" w:rsidRPr="005B7764"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  <w:t>„vlastník</w:t>
      </w:r>
      <w:r w:rsidRPr="005B7764"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  <w:t>“</w:t>
      </w:r>
    </w:p>
    <w:p w14:paraId="28592A09" w14:textId="77777777" w:rsidR="00155942" w:rsidRDefault="00155942">
      <w:pPr>
        <w:pStyle w:val="Normlnweb"/>
        <w:spacing w:before="0" w:after="0" w:line="240" w:lineRule="atLeast"/>
        <w:jc w:val="both"/>
        <w:rPr>
          <w:rFonts w:ascii="Calibri" w:hAnsi="Calibri" w:cs="Calibri"/>
          <w:i/>
          <w:iCs/>
          <w:color w:val="000000"/>
          <w:sz w:val="22"/>
          <w:szCs w:val="22"/>
        </w:rPr>
      </w:pPr>
    </w:p>
    <w:p w14:paraId="7FAE508A" w14:textId="77777777" w:rsidR="00155942" w:rsidRDefault="00EA5847">
      <w:pPr>
        <w:pStyle w:val="Standard"/>
        <w:spacing w:line="240" w:lineRule="atLeast"/>
      </w:pPr>
      <w:r>
        <w:rPr>
          <w:rFonts w:ascii="Calibri" w:eastAsia="Times New Roman" w:hAnsi="Calibri" w:cs="Calibri"/>
          <w:sz w:val="22"/>
          <w:szCs w:val="22"/>
        </w:rPr>
        <w:t>a</w:t>
      </w:r>
    </w:p>
    <w:p w14:paraId="5D54C3F4" w14:textId="77777777" w:rsidR="00155942" w:rsidRDefault="00155942">
      <w:pPr>
        <w:pStyle w:val="Standard"/>
        <w:spacing w:line="240" w:lineRule="atLeast"/>
        <w:rPr>
          <w:rFonts w:ascii="Calibri" w:eastAsia="Times New Roman" w:hAnsi="Calibri" w:cs="Calibri"/>
          <w:color w:val="000000"/>
          <w:sz w:val="22"/>
          <w:szCs w:val="22"/>
        </w:rPr>
      </w:pPr>
    </w:p>
    <w:p w14:paraId="100DFEF0" w14:textId="4D335F43" w:rsidR="005B7764" w:rsidRDefault="005B7764" w:rsidP="005B7764">
      <w:pPr>
        <w:pStyle w:val="Normlnweb"/>
        <w:spacing w:before="0" w:after="0"/>
        <w:jc w:val="both"/>
      </w:pPr>
      <w:r>
        <w:rPr>
          <w:rStyle w:val="platne1"/>
          <w:rFonts w:ascii="Calibri" w:eastAsia="Lucida Sans Unicode" w:hAnsi="Calibri"/>
          <w:b/>
          <w:bCs/>
          <w:sz w:val="22"/>
          <w:szCs w:val="22"/>
          <w:lang w:eastAsia="cs-CZ" w:bidi="cs-CZ"/>
        </w:rPr>
        <w:t>Česká republika - Krajské ředitelství policie Plzeňského kraje,</w:t>
      </w:r>
      <w:r>
        <w:rPr>
          <w:rStyle w:val="platne1"/>
          <w:rFonts w:ascii="Calibri" w:eastAsia="Lucida Sans Unicode" w:hAnsi="Calibri"/>
          <w:sz w:val="22"/>
          <w:szCs w:val="22"/>
          <w:lang w:eastAsia="cs-CZ" w:bidi="cs-CZ"/>
        </w:rPr>
        <w:t xml:space="preserve"> se sídlem Nádražní 2437/2, Plzeň - Východní Předměstí, PSČ 301 00, IČ 75151529, zastoupená plk. Mgr. Jitkou Berkovou, náměstkyní ředitele krajského ředitelství pro ekonomiku</w:t>
      </w:r>
    </w:p>
    <w:p w14:paraId="03F9EA13" w14:textId="77777777" w:rsidR="005B7764" w:rsidRDefault="005B7764" w:rsidP="005B7764">
      <w:pPr>
        <w:pStyle w:val="Normlnweb"/>
        <w:spacing w:before="0" w:after="0"/>
        <w:jc w:val="both"/>
      </w:pPr>
      <w:r>
        <w:rPr>
          <w:rFonts w:ascii="Calibri" w:hAnsi="Calibri" w:cs="Calibri"/>
          <w:i/>
          <w:iCs/>
          <w:color w:val="000000"/>
          <w:sz w:val="22"/>
          <w:szCs w:val="22"/>
        </w:rPr>
        <w:t>na straně druhé jako „</w:t>
      </w:r>
      <w:r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  <w:t>uživatel</w:t>
      </w:r>
      <w:r>
        <w:rPr>
          <w:rFonts w:ascii="Calibri" w:hAnsi="Calibri" w:cs="Calibri"/>
          <w:i/>
          <w:iCs/>
          <w:color w:val="000000"/>
          <w:sz w:val="22"/>
          <w:szCs w:val="22"/>
        </w:rPr>
        <w:t>“</w:t>
      </w:r>
    </w:p>
    <w:p w14:paraId="2365F446" w14:textId="00EE8DC9" w:rsidR="005B7764" w:rsidRDefault="005B7764">
      <w:pPr>
        <w:pStyle w:val="Standard"/>
        <w:spacing w:line="240" w:lineRule="atLeast"/>
        <w:rPr>
          <w:rFonts w:ascii="Calibri" w:hAnsi="Calibri" w:cs="Calibri"/>
          <w:sz w:val="22"/>
          <w:szCs w:val="22"/>
        </w:rPr>
      </w:pPr>
    </w:p>
    <w:p w14:paraId="5AC2075F" w14:textId="77777777" w:rsidR="006C1F4F" w:rsidRDefault="006C1F4F">
      <w:pPr>
        <w:pStyle w:val="Standard"/>
        <w:spacing w:line="240" w:lineRule="atLeast"/>
        <w:rPr>
          <w:rFonts w:ascii="Calibri" w:hAnsi="Calibri" w:cs="Calibri"/>
          <w:sz w:val="22"/>
          <w:szCs w:val="22"/>
        </w:rPr>
      </w:pPr>
    </w:p>
    <w:p w14:paraId="689005FD" w14:textId="21BE7A49" w:rsidR="00155942" w:rsidRDefault="00EA5847">
      <w:pPr>
        <w:pStyle w:val="Standard"/>
        <w:spacing w:line="240" w:lineRule="atLeast"/>
      </w:pPr>
      <w:r>
        <w:rPr>
          <w:rFonts w:ascii="Calibri" w:hAnsi="Calibri" w:cs="Calibri"/>
          <w:sz w:val="22"/>
          <w:szCs w:val="22"/>
        </w:rPr>
        <w:t>tento</w:t>
      </w:r>
    </w:p>
    <w:p w14:paraId="2E4E500B" w14:textId="2BD71296" w:rsidR="00155942" w:rsidRDefault="00155942">
      <w:pPr>
        <w:pStyle w:val="Standard"/>
        <w:spacing w:line="240" w:lineRule="atLeast"/>
        <w:rPr>
          <w:rFonts w:ascii="Calibri" w:hAnsi="Calibri" w:cs="Calibri"/>
          <w:sz w:val="22"/>
          <w:szCs w:val="22"/>
        </w:rPr>
      </w:pPr>
    </w:p>
    <w:p w14:paraId="74F0C693" w14:textId="53FEFD8C" w:rsidR="006C1F4F" w:rsidRDefault="006C1F4F">
      <w:pPr>
        <w:pStyle w:val="Standard"/>
        <w:spacing w:line="240" w:lineRule="atLeast"/>
        <w:rPr>
          <w:rFonts w:ascii="Calibri" w:hAnsi="Calibri" w:cs="Calibri"/>
          <w:sz w:val="22"/>
          <w:szCs w:val="22"/>
        </w:rPr>
      </w:pPr>
    </w:p>
    <w:p w14:paraId="7851BF58" w14:textId="77777777" w:rsidR="006C1F4F" w:rsidRDefault="006C1F4F">
      <w:pPr>
        <w:pStyle w:val="Standard"/>
        <w:spacing w:line="240" w:lineRule="atLeast"/>
        <w:rPr>
          <w:rFonts w:ascii="Calibri" w:hAnsi="Calibri" w:cs="Calibri"/>
          <w:sz w:val="22"/>
          <w:szCs w:val="22"/>
        </w:rPr>
      </w:pPr>
    </w:p>
    <w:p w14:paraId="0D617E28" w14:textId="77777777" w:rsidR="00155942" w:rsidRDefault="00EA5847">
      <w:pPr>
        <w:pStyle w:val="Standard"/>
        <w:spacing w:line="240" w:lineRule="atLeast"/>
        <w:jc w:val="center"/>
      </w:pPr>
      <w:r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dodatek č. 1</w:t>
      </w:r>
    </w:p>
    <w:p w14:paraId="703174EF" w14:textId="3C7CDB28" w:rsidR="00155942" w:rsidRDefault="00EA5847">
      <w:pPr>
        <w:pStyle w:val="Standard"/>
        <w:spacing w:line="240" w:lineRule="atLeast"/>
        <w:jc w:val="center"/>
      </w:pPr>
      <w:r>
        <w:rPr>
          <w:rFonts w:ascii="Calibri" w:eastAsia="Times New Roman" w:hAnsi="Calibri" w:cs="Calibri"/>
          <w:color w:val="000000"/>
          <w:sz w:val="22"/>
          <w:szCs w:val="22"/>
        </w:rPr>
        <w:t>k</w:t>
      </w:r>
      <w:r w:rsidR="005B7764">
        <w:rPr>
          <w:rFonts w:ascii="Calibri" w:eastAsia="Times New Roman" w:hAnsi="Calibri" w:cs="Calibri"/>
          <w:color w:val="000000"/>
          <w:sz w:val="22"/>
          <w:szCs w:val="22"/>
        </w:rPr>
        <w:t> dohodě o užívání</w:t>
      </w: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 ze dne </w:t>
      </w:r>
      <w:r w:rsidR="005B7764">
        <w:rPr>
          <w:rFonts w:ascii="Calibri" w:eastAsia="Times New Roman" w:hAnsi="Calibri" w:cs="Calibri"/>
          <w:color w:val="000000"/>
          <w:sz w:val="22"/>
          <w:szCs w:val="22"/>
        </w:rPr>
        <w:t>22</w:t>
      </w:r>
      <w:r>
        <w:rPr>
          <w:rStyle w:val="platne1"/>
          <w:rFonts w:ascii="Calibri" w:eastAsia="Lucida Sans Unicode" w:hAnsi="Calibri" w:cs="Calibri"/>
          <w:sz w:val="22"/>
          <w:szCs w:val="22"/>
        </w:rPr>
        <w:t>.0</w:t>
      </w:r>
      <w:r w:rsidR="005B7764">
        <w:rPr>
          <w:rStyle w:val="platne1"/>
          <w:rFonts w:ascii="Calibri" w:eastAsia="Lucida Sans Unicode" w:hAnsi="Calibri" w:cs="Calibri"/>
          <w:sz w:val="22"/>
          <w:szCs w:val="22"/>
        </w:rPr>
        <w:t>6</w:t>
      </w:r>
      <w:r>
        <w:rPr>
          <w:rStyle w:val="platne1"/>
          <w:rFonts w:ascii="Calibri" w:eastAsia="Lucida Sans Unicode" w:hAnsi="Calibri" w:cs="Calibri"/>
          <w:sz w:val="22"/>
          <w:szCs w:val="22"/>
        </w:rPr>
        <w:t>.2022</w:t>
      </w:r>
    </w:p>
    <w:p w14:paraId="27562B33" w14:textId="73268ADA" w:rsidR="00155942" w:rsidRDefault="00155942">
      <w:pPr>
        <w:pStyle w:val="Standard"/>
        <w:spacing w:line="240" w:lineRule="atLeast"/>
        <w:jc w:val="center"/>
        <w:rPr>
          <w:rFonts w:ascii="Calibri" w:eastAsia="Times New Roman" w:hAnsi="Calibri" w:cs="Calibri"/>
          <w:sz w:val="22"/>
          <w:szCs w:val="22"/>
        </w:rPr>
      </w:pPr>
    </w:p>
    <w:p w14:paraId="28A9BF03" w14:textId="1311ACA3" w:rsidR="006C1F4F" w:rsidRDefault="006C1F4F">
      <w:pPr>
        <w:pStyle w:val="Standard"/>
        <w:spacing w:line="240" w:lineRule="atLeast"/>
        <w:jc w:val="center"/>
        <w:rPr>
          <w:rFonts w:ascii="Calibri" w:eastAsia="Times New Roman" w:hAnsi="Calibri" w:cs="Calibri"/>
          <w:sz w:val="22"/>
          <w:szCs w:val="22"/>
        </w:rPr>
      </w:pPr>
    </w:p>
    <w:p w14:paraId="281894D3" w14:textId="77777777" w:rsidR="006C1F4F" w:rsidRDefault="006C1F4F">
      <w:pPr>
        <w:pStyle w:val="Standard"/>
        <w:spacing w:line="240" w:lineRule="atLeast"/>
        <w:jc w:val="center"/>
        <w:rPr>
          <w:rFonts w:ascii="Calibri" w:eastAsia="Times New Roman" w:hAnsi="Calibri" w:cs="Calibri"/>
          <w:sz w:val="22"/>
          <w:szCs w:val="22"/>
        </w:rPr>
      </w:pPr>
    </w:p>
    <w:p w14:paraId="2FC40218" w14:textId="77777777" w:rsidR="00155942" w:rsidRDefault="00EA5847">
      <w:pPr>
        <w:pStyle w:val="Standard"/>
        <w:spacing w:line="240" w:lineRule="atLeast"/>
        <w:jc w:val="center"/>
      </w:pPr>
      <w:r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I.</w:t>
      </w:r>
    </w:p>
    <w:p w14:paraId="0D911FE6" w14:textId="77777777" w:rsidR="00155942" w:rsidRDefault="00EA5847">
      <w:pPr>
        <w:pStyle w:val="Standard"/>
        <w:spacing w:line="240" w:lineRule="atLeast"/>
        <w:jc w:val="center"/>
      </w:pPr>
      <w:r>
        <w:rPr>
          <w:rFonts w:ascii="Calibri" w:eastAsia="Times New Roman" w:hAnsi="Calibri" w:cs="Calibri"/>
          <w:b/>
          <w:bCs/>
          <w:sz w:val="22"/>
          <w:szCs w:val="22"/>
        </w:rPr>
        <w:t>Úvodní ustanovení</w:t>
      </w:r>
    </w:p>
    <w:p w14:paraId="1381717B" w14:textId="5F506F9F" w:rsidR="00155942" w:rsidRDefault="00EA5847">
      <w:pPr>
        <w:pStyle w:val="Standard"/>
        <w:jc w:val="both"/>
      </w:pPr>
      <w:r>
        <w:rPr>
          <w:rFonts w:ascii="Calibri" w:eastAsia="Times New Roman" w:hAnsi="Calibri" w:cs="Calibri"/>
          <w:sz w:val="22"/>
          <w:szCs w:val="22"/>
        </w:rPr>
        <w:t xml:space="preserve">Smluvní strany uzavřely dne </w:t>
      </w:r>
      <w:r w:rsidR="005B7764">
        <w:rPr>
          <w:rFonts w:ascii="Calibri" w:eastAsia="Times New Roman" w:hAnsi="Calibri" w:cs="Calibri"/>
          <w:sz w:val="22"/>
          <w:szCs w:val="22"/>
        </w:rPr>
        <w:t>22</w:t>
      </w:r>
      <w:r>
        <w:rPr>
          <w:rStyle w:val="platne1"/>
          <w:rFonts w:ascii="Calibri" w:eastAsia="Lucida Sans Unicode" w:hAnsi="Calibri" w:cs="Calibri"/>
          <w:sz w:val="22"/>
          <w:szCs w:val="22"/>
        </w:rPr>
        <w:t>.0</w:t>
      </w:r>
      <w:r w:rsidR="005B7764">
        <w:rPr>
          <w:rStyle w:val="platne1"/>
          <w:rFonts w:ascii="Calibri" w:eastAsia="Lucida Sans Unicode" w:hAnsi="Calibri" w:cs="Calibri"/>
          <w:sz w:val="22"/>
          <w:szCs w:val="22"/>
        </w:rPr>
        <w:t>6</w:t>
      </w:r>
      <w:r>
        <w:rPr>
          <w:rStyle w:val="platne1"/>
          <w:rFonts w:ascii="Calibri" w:eastAsia="Lucida Sans Unicode" w:hAnsi="Calibri" w:cs="Calibri"/>
          <w:sz w:val="22"/>
          <w:szCs w:val="22"/>
        </w:rPr>
        <w:t>.2022</w:t>
      </w:r>
      <w:r>
        <w:rPr>
          <w:rFonts w:ascii="Calibri" w:eastAsia="Times New Roman" w:hAnsi="Calibri" w:cs="Calibri"/>
          <w:bCs/>
          <w:color w:val="000000"/>
          <w:sz w:val="22"/>
          <w:szCs w:val="22"/>
        </w:rPr>
        <w:t xml:space="preserve"> </w:t>
      </w:r>
      <w:r w:rsidR="005B7764">
        <w:rPr>
          <w:rFonts w:ascii="Calibri" w:eastAsia="Times New Roman" w:hAnsi="Calibri" w:cs="Calibri"/>
          <w:bCs/>
          <w:color w:val="000000"/>
          <w:sz w:val="22"/>
          <w:szCs w:val="22"/>
        </w:rPr>
        <w:t>dohodu o užívání</w:t>
      </w:r>
      <w:r>
        <w:rPr>
          <w:rFonts w:ascii="Calibri" w:eastAsia="Times New Roman" w:hAnsi="Calibri" w:cs="Calibri"/>
          <w:bCs/>
          <w:color w:val="000000"/>
          <w:sz w:val="22"/>
          <w:szCs w:val="22"/>
        </w:rPr>
        <w:t>, na</w:t>
      </w:r>
      <w:r w:rsidR="006C1F4F">
        <w:rPr>
          <w:rFonts w:ascii="Calibri" w:eastAsia="Times New Roman" w:hAnsi="Calibri" w:cs="Calibri"/>
          <w:bCs/>
          <w:color w:val="000000"/>
          <w:sz w:val="22"/>
          <w:szCs w:val="22"/>
        </w:rPr>
        <w:t xml:space="preserve"> </w:t>
      </w:r>
      <w:r>
        <w:rPr>
          <w:rFonts w:ascii="Calibri" w:eastAsia="Times New Roman" w:hAnsi="Calibri" w:cs="Calibri"/>
          <w:bCs/>
          <w:color w:val="000000"/>
          <w:sz w:val="22"/>
          <w:szCs w:val="22"/>
        </w:rPr>
        <w:t>základě</w:t>
      </w:r>
      <w:r w:rsidR="006C1F4F">
        <w:rPr>
          <w:rFonts w:ascii="Calibri" w:eastAsia="Times New Roman" w:hAnsi="Calibri" w:cs="Calibri"/>
          <w:bCs/>
          <w:color w:val="000000"/>
          <w:sz w:val="22"/>
          <w:szCs w:val="22"/>
        </w:rPr>
        <w:t xml:space="preserve"> </w:t>
      </w:r>
      <w:r>
        <w:rPr>
          <w:rFonts w:ascii="Calibri" w:eastAsia="Times New Roman" w:hAnsi="Calibri" w:cs="Calibri"/>
          <w:bCs/>
          <w:color w:val="000000"/>
          <w:sz w:val="22"/>
          <w:szCs w:val="22"/>
        </w:rPr>
        <w:t xml:space="preserve">které </w:t>
      </w:r>
      <w:r w:rsidR="005B7764">
        <w:rPr>
          <w:rFonts w:ascii="Calibri" w:eastAsia="Times New Roman" w:hAnsi="Calibri" w:cs="Calibri"/>
          <w:bCs/>
          <w:color w:val="000000"/>
          <w:sz w:val="22"/>
          <w:szCs w:val="22"/>
        </w:rPr>
        <w:t>vlastník</w:t>
      </w:r>
      <w:r>
        <w:rPr>
          <w:rFonts w:ascii="Calibri" w:eastAsia="Times New Roman" w:hAnsi="Calibri" w:cs="Calibri"/>
          <w:bCs/>
          <w:color w:val="000000"/>
          <w:sz w:val="22"/>
          <w:szCs w:val="22"/>
        </w:rPr>
        <w:t xml:space="preserve"> přenechal </w:t>
      </w:r>
      <w:r w:rsidR="005B7764">
        <w:rPr>
          <w:rFonts w:ascii="Calibri" w:eastAsia="Times New Roman" w:hAnsi="Calibri" w:cs="Calibri"/>
          <w:bCs/>
          <w:color w:val="000000"/>
          <w:sz w:val="22"/>
          <w:szCs w:val="22"/>
        </w:rPr>
        <w:t>uživateli</w:t>
      </w:r>
      <w:r>
        <w:rPr>
          <w:rFonts w:ascii="Calibri" w:eastAsia="Times New Roman" w:hAnsi="Calibri" w:cs="Calibri"/>
          <w:bCs/>
          <w:color w:val="000000"/>
          <w:sz w:val="22"/>
          <w:szCs w:val="22"/>
        </w:rPr>
        <w:t xml:space="preserve"> k užívání část </w:t>
      </w:r>
      <w:r w:rsidR="005B7764">
        <w:rPr>
          <w:rFonts w:ascii="Calibri" w:eastAsia="Times New Roman" w:hAnsi="Calibri" w:cs="Calibri"/>
          <w:bCs/>
          <w:color w:val="000000"/>
          <w:sz w:val="22"/>
          <w:szCs w:val="22"/>
        </w:rPr>
        <w:t>nebytových prostor v</w:t>
      </w:r>
      <w:r>
        <w:rPr>
          <w:rFonts w:ascii="Calibri" w:eastAsia="Times New Roman" w:hAnsi="Calibri" w:cs="Calibri"/>
          <w:bCs/>
          <w:color w:val="000000"/>
          <w:sz w:val="22"/>
          <w:szCs w:val="22"/>
        </w:rPr>
        <w:t xml:space="preserve"> budově čp. </w:t>
      </w:r>
      <w:r w:rsidR="005B7764">
        <w:rPr>
          <w:rFonts w:ascii="Calibri" w:eastAsia="Times New Roman" w:hAnsi="Calibri" w:cs="Calibri"/>
          <w:bCs/>
          <w:color w:val="000000"/>
          <w:sz w:val="22"/>
          <w:szCs w:val="22"/>
        </w:rPr>
        <w:t>117</w:t>
      </w:r>
      <w:r>
        <w:rPr>
          <w:rFonts w:ascii="Calibri" w:eastAsia="Times New Roman" w:hAnsi="Calibri" w:cs="Calibri"/>
          <w:bCs/>
          <w:color w:val="000000"/>
          <w:sz w:val="22"/>
          <w:szCs w:val="22"/>
        </w:rPr>
        <w:t xml:space="preserve">, jež je součástí pozemku p. č. st. </w:t>
      </w:r>
      <w:r w:rsidR="005B7764">
        <w:rPr>
          <w:rFonts w:ascii="Calibri" w:eastAsia="Times New Roman" w:hAnsi="Calibri" w:cs="Calibri"/>
          <w:bCs/>
          <w:color w:val="000000"/>
          <w:sz w:val="22"/>
          <w:szCs w:val="22"/>
        </w:rPr>
        <w:t xml:space="preserve">1161/23 </w:t>
      </w:r>
      <w:r>
        <w:rPr>
          <w:rFonts w:ascii="Calibri" w:eastAsia="Times New Roman" w:hAnsi="Calibri" w:cs="Calibri"/>
          <w:bCs/>
          <w:color w:val="000000"/>
          <w:sz w:val="22"/>
          <w:szCs w:val="22"/>
        </w:rPr>
        <w:t>v k. ú.</w:t>
      </w:r>
      <w:r w:rsidR="005B7764">
        <w:rPr>
          <w:rFonts w:ascii="Calibri" w:eastAsia="Times New Roman" w:hAnsi="Calibri" w:cs="Calibri"/>
          <w:bCs/>
          <w:color w:val="000000"/>
          <w:sz w:val="22"/>
          <w:szCs w:val="22"/>
        </w:rPr>
        <w:t> Domažlice</w:t>
      </w:r>
      <w:r>
        <w:rPr>
          <w:rFonts w:ascii="Calibri" w:eastAsia="Times New Roman" w:hAnsi="Calibri" w:cs="Calibri"/>
          <w:bCs/>
          <w:color w:val="000000"/>
          <w:sz w:val="22"/>
          <w:szCs w:val="22"/>
        </w:rPr>
        <w:t xml:space="preserve">, za účelem </w:t>
      </w:r>
      <w:r w:rsidR="005B7764">
        <w:rPr>
          <w:rFonts w:ascii="Calibri" w:eastAsia="Times New Roman" w:hAnsi="Calibri" w:cs="Calibri"/>
          <w:bCs/>
          <w:color w:val="000000"/>
          <w:sz w:val="22"/>
          <w:szCs w:val="22"/>
        </w:rPr>
        <w:t>výcviku policistů</w:t>
      </w:r>
      <w:r>
        <w:rPr>
          <w:rFonts w:ascii="Calibri" w:eastAsia="Times New Roman" w:hAnsi="Calibri" w:cs="Calibri"/>
          <w:bCs/>
          <w:color w:val="000000"/>
          <w:sz w:val="22"/>
          <w:szCs w:val="22"/>
        </w:rPr>
        <w:t xml:space="preserve"> (dále jen </w:t>
      </w:r>
      <w:r w:rsidRPr="005B7764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„</w:t>
      </w:r>
      <w:r w:rsidR="005B7764" w:rsidRPr="005B7764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dohoda</w:t>
      </w:r>
      <w:r>
        <w:rPr>
          <w:rFonts w:ascii="Calibri" w:eastAsia="Times New Roman" w:hAnsi="Calibri" w:cs="Calibri"/>
          <w:color w:val="000000"/>
          <w:sz w:val="22"/>
          <w:szCs w:val="22"/>
        </w:rPr>
        <w:t>“</w:t>
      </w:r>
      <w:r>
        <w:rPr>
          <w:rFonts w:ascii="Calibri" w:eastAsia="Times New Roman" w:hAnsi="Calibri" w:cs="Calibri"/>
          <w:bCs/>
          <w:color w:val="000000"/>
          <w:sz w:val="22"/>
          <w:szCs w:val="22"/>
        </w:rPr>
        <w:t>).</w:t>
      </w:r>
    </w:p>
    <w:p w14:paraId="454EE020" w14:textId="5212318D" w:rsidR="00155942" w:rsidRDefault="00155942">
      <w:pPr>
        <w:pStyle w:val="Standard"/>
        <w:spacing w:line="240" w:lineRule="atLeast"/>
        <w:ind w:left="426" w:hanging="426"/>
        <w:rPr>
          <w:rFonts w:ascii="Calibri" w:eastAsia="Times New Roman" w:hAnsi="Calibri" w:cs="Calibri"/>
          <w:color w:val="000000"/>
          <w:sz w:val="22"/>
          <w:szCs w:val="22"/>
        </w:rPr>
      </w:pPr>
    </w:p>
    <w:p w14:paraId="1F03D254" w14:textId="77777777" w:rsidR="006C1F4F" w:rsidRDefault="006C1F4F">
      <w:pPr>
        <w:pStyle w:val="Standard"/>
        <w:spacing w:line="240" w:lineRule="atLeast"/>
        <w:ind w:left="426" w:hanging="426"/>
        <w:rPr>
          <w:rFonts w:ascii="Calibri" w:eastAsia="Times New Roman" w:hAnsi="Calibri" w:cs="Calibri"/>
          <w:color w:val="000000"/>
          <w:sz w:val="22"/>
          <w:szCs w:val="22"/>
        </w:rPr>
      </w:pPr>
    </w:p>
    <w:p w14:paraId="7DF90B15" w14:textId="77777777" w:rsidR="00155942" w:rsidRDefault="00EA5847">
      <w:pPr>
        <w:pStyle w:val="Standard"/>
        <w:jc w:val="center"/>
      </w:pPr>
      <w:r>
        <w:rPr>
          <w:rFonts w:ascii="Calibri" w:hAnsi="Calibri" w:cs="Calibri"/>
          <w:b/>
          <w:bCs/>
          <w:sz w:val="22"/>
          <w:szCs w:val="22"/>
        </w:rPr>
        <w:t>II.</w:t>
      </w:r>
    </w:p>
    <w:p w14:paraId="562B0E34" w14:textId="02D5AA2C" w:rsidR="00155942" w:rsidRDefault="00EA5847">
      <w:pPr>
        <w:pStyle w:val="Standard"/>
        <w:jc w:val="center"/>
      </w:pPr>
      <w:r>
        <w:rPr>
          <w:rFonts w:ascii="Calibri" w:hAnsi="Calibri" w:cs="Calibri"/>
          <w:b/>
          <w:bCs/>
          <w:sz w:val="22"/>
          <w:szCs w:val="22"/>
        </w:rPr>
        <w:t xml:space="preserve">Změna </w:t>
      </w:r>
      <w:r w:rsidR="0081472B">
        <w:rPr>
          <w:rFonts w:ascii="Calibri" w:hAnsi="Calibri" w:cs="Calibri"/>
          <w:b/>
          <w:bCs/>
          <w:sz w:val="22"/>
          <w:szCs w:val="22"/>
        </w:rPr>
        <w:t>dohody</w:t>
      </w:r>
    </w:p>
    <w:p w14:paraId="64832122" w14:textId="77777777" w:rsidR="00EA5847" w:rsidRDefault="00EA5847">
      <w:pPr>
        <w:pStyle w:val="Standard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270053A8" w14:textId="77777777" w:rsidR="00EA5847" w:rsidRDefault="00EA5847" w:rsidP="00EA5847">
      <w:pPr>
        <w:pStyle w:val="Standard"/>
        <w:spacing w:line="240" w:lineRule="atLeast"/>
        <w:jc w:val="both"/>
        <w:rPr>
          <w:rFonts w:ascii="Calibri" w:eastAsia="Times New Roman" w:hAnsi="Calibri"/>
          <w:color w:val="000000"/>
          <w:sz w:val="22"/>
          <w:szCs w:val="22"/>
        </w:rPr>
      </w:pPr>
      <w:r>
        <w:rPr>
          <w:rFonts w:ascii="Calibri" w:eastAsia="Times New Roman" w:hAnsi="Calibri"/>
          <w:color w:val="000000"/>
          <w:sz w:val="22"/>
          <w:szCs w:val="22"/>
        </w:rPr>
        <w:t>Smluvní strany tímto dodatkem sjednávají změnu dohody tak, že se v ustanovení, kterým se uživatel zavazuje k plnění daných podmínek, vypouští pátá odrážka s tímto zněním:</w:t>
      </w:r>
    </w:p>
    <w:p w14:paraId="030E1394" w14:textId="4F6F09A3" w:rsidR="00EA5847" w:rsidRPr="00EA5847" w:rsidRDefault="00EA5847" w:rsidP="006C1F4F">
      <w:pPr>
        <w:pStyle w:val="Normlnweb"/>
        <w:spacing w:before="0" w:after="0"/>
        <w:jc w:val="both"/>
        <w:rPr>
          <w:i/>
          <w:iCs/>
        </w:rPr>
      </w:pPr>
      <w:r w:rsidRPr="00EA5847">
        <w:rPr>
          <w:rFonts w:ascii="Calibri" w:hAnsi="Calibri" w:cs="Calibri"/>
          <w:i/>
          <w:iCs/>
          <w:color w:val="000000"/>
          <w:sz w:val="22"/>
          <w:szCs w:val="22"/>
        </w:rPr>
        <w:t>„mít po celou dobu trvání vztahu založeného touto dohodou sjednané pojištění věcí vnesených do předmětu užívání a pojištění pro případ škody (újmy) způsobené v souvislosti s užíváním předmětu užívání a v souvislosti s výkonem činnosti uživatele v předmětu užívání (zejm. pro případ vzniku újmy na zdraví třetích osob, pro případ škody na předmětu užívání, na budově nebo na majetku jiných osob v</w:t>
      </w:r>
      <w:r w:rsidR="006C1F4F">
        <w:rPr>
          <w:rFonts w:ascii="Calibri" w:hAnsi="Calibri" w:cs="Calibri"/>
          <w:i/>
          <w:iCs/>
          <w:color w:val="000000"/>
          <w:sz w:val="22"/>
          <w:szCs w:val="22"/>
        </w:rPr>
        <w:t> </w:t>
      </w:r>
      <w:r w:rsidRPr="00EA5847">
        <w:rPr>
          <w:rFonts w:ascii="Calibri" w:hAnsi="Calibri" w:cs="Calibri"/>
          <w:i/>
          <w:iCs/>
          <w:color w:val="000000"/>
          <w:sz w:val="22"/>
          <w:szCs w:val="22"/>
        </w:rPr>
        <w:t>souvislosti s užíváním předmětu užívání). Uživatel je povinen kdykoliv v průběhu trvání užívání do 5</w:t>
      </w:r>
      <w:r w:rsidR="006C1F4F">
        <w:rPr>
          <w:rFonts w:ascii="Calibri" w:hAnsi="Calibri" w:cs="Calibri"/>
          <w:i/>
          <w:iCs/>
          <w:color w:val="000000"/>
          <w:sz w:val="22"/>
          <w:szCs w:val="22"/>
        </w:rPr>
        <w:t> </w:t>
      </w:r>
      <w:r w:rsidRPr="00EA5847">
        <w:rPr>
          <w:rFonts w:ascii="Calibri" w:hAnsi="Calibri" w:cs="Calibri"/>
          <w:i/>
          <w:iCs/>
          <w:color w:val="000000"/>
          <w:sz w:val="22"/>
          <w:szCs w:val="22"/>
        </w:rPr>
        <w:t>dnů od obdržení žádosti vlastníka doložit vlastníkovi, že výše uvedená pojištění sjednal a že trvají.</w:t>
      </w:r>
      <w:r>
        <w:rPr>
          <w:rFonts w:ascii="Calibri" w:hAnsi="Calibri" w:cs="Calibri"/>
          <w:i/>
          <w:iCs/>
          <w:color w:val="000000"/>
          <w:sz w:val="22"/>
          <w:szCs w:val="22"/>
        </w:rPr>
        <w:t>“</w:t>
      </w:r>
    </w:p>
    <w:p w14:paraId="040D525D" w14:textId="70A8ADC4" w:rsidR="00155942" w:rsidRDefault="00155942">
      <w:pPr>
        <w:pStyle w:val="Standard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121F1C76" w14:textId="77777777" w:rsidR="006C1F4F" w:rsidRDefault="006C1F4F">
      <w:pPr>
        <w:pStyle w:val="Standard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0E1D63D3" w14:textId="77777777" w:rsidR="00155942" w:rsidRDefault="00EA5847">
      <w:pPr>
        <w:pStyle w:val="Standard"/>
        <w:jc w:val="center"/>
      </w:pPr>
      <w:r>
        <w:rPr>
          <w:rStyle w:val="platne1"/>
          <w:rFonts w:ascii="Calibri" w:hAnsi="Calibri" w:cs="Calibri"/>
          <w:b/>
          <w:sz w:val="22"/>
          <w:szCs w:val="22"/>
        </w:rPr>
        <w:t>III.</w:t>
      </w:r>
    </w:p>
    <w:p w14:paraId="188B454F" w14:textId="77777777" w:rsidR="00155942" w:rsidRDefault="00EA5847">
      <w:pPr>
        <w:pStyle w:val="Standard"/>
        <w:jc w:val="center"/>
      </w:pPr>
      <w:r>
        <w:rPr>
          <w:rFonts w:ascii="Calibri" w:hAnsi="Calibri" w:cs="Calibri"/>
          <w:b/>
          <w:sz w:val="22"/>
          <w:szCs w:val="22"/>
        </w:rPr>
        <w:t>Závěrečná ustanovení</w:t>
      </w:r>
    </w:p>
    <w:p w14:paraId="31EEAF42" w14:textId="73C68265" w:rsidR="00155942" w:rsidRPr="00EA5847" w:rsidRDefault="00EA5847">
      <w:pPr>
        <w:pStyle w:val="Standard"/>
        <w:numPr>
          <w:ilvl w:val="0"/>
          <w:numId w:val="2"/>
        </w:numPr>
        <w:tabs>
          <w:tab w:val="left" w:pos="357"/>
        </w:tabs>
        <w:jc w:val="both"/>
      </w:pPr>
      <w:r>
        <w:rPr>
          <w:rFonts w:ascii="Calibri" w:hAnsi="Calibri" w:cs="Calibri"/>
          <w:color w:val="000000"/>
          <w:sz w:val="22"/>
          <w:szCs w:val="22"/>
        </w:rPr>
        <w:t xml:space="preserve">Ustanovení dohody, která nejsou tímto dodatkem výslovně dotčena, se nemění a zůstávají nadále v účinnosti. </w:t>
      </w:r>
    </w:p>
    <w:p w14:paraId="209AACDF" w14:textId="7EB0813A" w:rsidR="00EA5847" w:rsidRPr="006C1F4F" w:rsidRDefault="00EA5847" w:rsidP="00EA5847">
      <w:pPr>
        <w:pStyle w:val="Standard"/>
        <w:numPr>
          <w:ilvl w:val="0"/>
          <w:numId w:val="2"/>
        </w:numPr>
        <w:tabs>
          <w:tab w:val="left" w:pos="357"/>
        </w:tabs>
        <w:ind w:left="357"/>
        <w:jc w:val="both"/>
        <w:rPr>
          <w:rStyle w:val="platne1"/>
          <w:rFonts w:ascii="Times" w:eastAsia="Times" w:hAnsi="Times" w:cs="Times New Roman"/>
          <w:color w:val="auto"/>
        </w:rPr>
      </w:pPr>
      <w:r w:rsidRPr="00EA5847">
        <w:rPr>
          <w:rFonts w:ascii="Calibri" w:hAnsi="Calibri" w:cs="Calibri"/>
          <w:color w:val="000000"/>
          <w:sz w:val="22"/>
          <w:szCs w:val="22"/>
        </w:rPr>
        <w:t xml:space="preserve">Tento dodatek je vyhotoven ve </w:t>
      </w:r>
      <w:r w:rsidRPr="00EA5847">
        <w:rPr>
          <w:rStyle w:val="platne1"/>
          <w:rFonts w:ascii="Calibri" w:hAnsi="Calibri" w:cs="Calibri"/>
          <w:sz w:val="22"/>
          <w:szCs w:val="22"/>
        </w:rPr>
        <w:t>3 stejnopisech, z nichž každá ze smluvních stran obdrží jedno vyhotovení, jedno vyhotovení je určeno pro DSN.</w:t>
      </w:r>
    </w:p>
    <w:p w14:paraId="384CA211" w14:textId="6EF23E24" w:rsidR="006C1F4F" w:rsidRDefault="006C1F4F" w:rsidP="006C1F4F">
      <w:pPr>
        <w:pStyle w:val="Standard"/>
        <w:tabs>
          <w:tab w:val="left" w:pos="357"/>
        </w:tabs>
        <w:ind w:left="357"/>
        <w:jc w:val="both"/>
        <w:rPr>
          <w:rStyle w:val="platne1"/>
          <w:rFonts w:ascii="Calibri" w:hAnsi="Calibri" w:cs="Calibri"/>
          <w:sz w:val="22"/>
          <w:szCs w:val="22"/>
        </w:rPr>
      </w:pPr>
    </w:p>
    <w:p w14:paraId="5E46CE5B" w14:textId="5D676CD2" w:rsidR="006C1F4F" w:rsidRDefault="006C1F4F" w:rsidP="006C1F4F">
      <w:pPr>
        <w:pStyle w:val="Standard"/>
        <w:tabs>
          <w:tab w:val="left" w:pos="357"/>
        </w:tabs>
        <w:ind w:left="357"/>
        <w:jc w:val="both"/>
        <w:rPr>
          <w:rStyle w:val="platne1"/>
          <w:rFonts w:ascii="Calibri" w:hAnsi="Calibri" w:cs="Calibri"/>
          <w:sz w:val="22"/>
          <w:szCs w:val="22"/>
        </w:rPr>
      </w:pPr>
    </w:p>
    <w:p w14:paraId="63C6A67A" w14:textId="77777777" w:rsidR="006C1F4F" w:rsidRPr="00EA5847" w:rsidRDefault="006C1F4F" w:rsidP="006C1F4F">
      <w:pPr>
        <w:pStyle w:val="Standard"/>
        <w:tabs>
          <w:tab w:val="left" w:pos="357"/>
        </w:tabs>
        <w:ind w:left="357"/>
        <w:jc w:val="both"/>
        <w:rPr>
          <w:rStyle w:val="platne1"/>
          <w:rFonts w:ascii="Times" w:eastAsia="Times" w:hAnsi="Times" w:cs="Times New Roman"/>
          <w:color w:val="auto"/>
        </w:rPr>
      </w:pPr>
    </w:p>
    <w:p w14:paraId="2F0C61D2" w14:textId="7DD73449" w:rsidR="00155942" w:rsidRDefault="00EA5847" w:rsidP="00EA5847">
      <w:pPr>
        <w:pStyle w:val="Standard"/>
        <w:numPr>
          <w:ilvl w:val="0"/>
          <w:numId w:val="2"/>
        </w:numPr>
        <w:tabs>
          <w:tab w:val="left" w:pos="357"/>
        </w:tabs>
        <w:ind w:left="357"/>
        <w:jc w:val="both"/>
      </w:pPr>
      <w:r w:rsidRPr="00EA5847">
        <w:rPr>
          <w:rFonts w:ascii="Calibri" w:hAnsi="Calibri" w:cs="Calibri"/>
          <w:color w:val="000000"/>
          <w:sz w:val="22"/>
          <w:szCs w:val="22"/>
        </w:rPr>
        <w:lastRenderedPageBreak/>
        <w:t>Tento dodatek byl sepsán na základě pravé, svobodné a vážně míněné vůle smluvních stran prosté veškerého jejich omylu, nikoli v tísni za nápadně nevýhodných podmínek, na důkaz čehož připojují účastníci své vlastnoruční podpisy.</w:t>
      </w:r>
    </w:p>
    <w:bookmarkEnd w:id="0"/>
    <w:p w14:paraId="357C090F" w14:textId="77777777" w:rsidR="00EA5847" w:rsidRDefault="00EA5847" w:rsidP="00EA5847">
      <w:pPr>
        <w:pStyle w:val="Normlnweb"/>
        <w:spacing w:before="0" w:after="0"/>
        <w:rPr>
          <w:rFonts w:ascii="Calibri" w:hAnsi="Calibri" w:cs="Calibri"/>
          <w:color w:val="000000"/>
          <w:sz w:val="22"/>
          <w:szCs w:val="22"/>
        </w:rPr>
      </w:pPr>
    </w:p>
    <w:p w14:paraId="0716B232" w14:textId="66C27C43" w:rsidR="00EA5847" w:rsidRDefault="00EA5847" w:rsidP="00EA5847">
      <w:pPr>
        <w:pStyle w:val="Normlnweb"/>
        <w:spacing w:before="0" w:after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Domažlice </w:t>
      </w:r>
      <w:r w:rsidR="004B058B">
        <w:rPr>
          <w:rFonts w:ascii="Calibri" w:hAnsi="Calibri" w:cs="Calibri"/>
          <w:color w:val="000000"/>
          <w:sz w:val="22"/>
          <w:szCs w:val="22"/>
        </w:rPr>
        <w:t>10.01.2025</w:t>
      </w:r>
      <w:r w:rsidR="004B058B">
        <w:rPr>
          <w:rFonts w:ascii="Calibri" w:hAnsi="Calibri" w:cs="Calibri"/>
          <w:color w:val="000000"/>
          <w:sz w:val="22"/>
          <w:szCs w:val="22"/>
        </w:rPr>
        <w:tab/>
      </w:r>
      <w:r w:rsidR="004B058B">
        <w:rPr>
          <w:rFonts w:ascii="Calibri" w:hAnsi="Calibri" w:cs="Calibri"/>
          <w:color w:val="000000"/>
          <w:sz w:val="22"/>
          <w:szCs w:val="22"/>
        </w:rPr>
        <w:tab/>
      </w:r>
      <w:r w:rsidR="004B058B">
        <w:rPr>
          <w:rFonts w:ascii="Calibri" w:hAnsi="Calibri" w:cs="Calibri"/>
          <w:color w:val="000000"/>
          <w:sz w:val="22"/>
          <w:szCs w:val="22"/>
        </w:rPr>
        <w:tab/>
      </w:r>
      <w:r w:rsidR="004B058B">
        <w:rPr>
          <w:rFonts w:ascii="Calibri" w:hAnsi="Calibri" w:cs="Calibri"/>
          <w:color w:val="000000"/>
          <w:sz w:val="22"/>
          <w:szCs w:val="22"/>
        </w:rPr>
        <w:tab/>
      </w:r>
      <w:r w:rsidR="004B058B">
        <w:rPr>
          <w:rFonts w:ascii="Calibri" w:hAnsi="Calibri" w:cs="Calibri"/>
          <w:color w:val="000000"/>
          <w:sz w:val="22"/>
          <w:szCs w:val="22"/>
        </w:rPr>
        <w:tab/>
      </w:r>
      <w:r w:rsidR="004B058B"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 xml:space="preserve">Plzeň </w:t>
      </w:r>
      <w:r w:rsidR="004B058B">
        <w:rPr>
          <w:rFonts w:ascii="Calibri" w:hAnsi="Calibri" w:cs="Calibri"/>
          <w:color w:val="000000"/>
          <w:sz w:val="22"/>
          <w:szCs w:val="22"/>
        </w:rPr>
        <w:t>03.01.2025</w:t>
      </w:r>
    </w:p>
    <w:p w14:paraId="200C0605" w14:textId="71D19604" w:rsidR="00EA5847" w:rsidRDefault="00EA5847" w:rsidP="00EA5847">
      <w:pPr>
        <w:pStyle w:val="Normlnweb"/>
        <w:spacing w:before="0" w:after="0"/>
        <w:rPr>
          <w:rFonts w:ascii="Calibri" w:hAnsi="Calibri" w:cs="Calibri"/>
          <w:color w:val="000000"/>
          <w:sz w:val="22"/>
          <w:szCs w:val="22"/>
        </w:rPr>
      </w:pPr>
    </w:p>
    <w:p w14:paraId="10751590" w14:textId="76C8DD65" w:rsidR="006C1F4F" w:rsidRDefault="006C1F4F" w:rsidP="00EA5847">
      <w:pPr>
        <w:pStyle w:val="Normlnweb"/>
        <w:spacing w:before="0" w:after="0"/>
        <w:rPr>
          <w:rFonts w:ascii="Calibri" w:hAnsi="Calibri" w:cs="Calibri"/>
          <w:color w:val="000000"/>
          <w:sz w:val="22"/>
          <w:szCs w:val="22"/>
        </w:rPr>
      </w:pPr>
    </w:p>
    <w:p w14:paraId="12E272B7" w14:textId="1457963F" w:rsidR="006C1F4F" w:rsidRDefault="006C1F4F" w:rsidP="00EA5847">
      <w:pPr>
        <w:pStyle w:val="Normlnweb"/>
        <w:spacing w:before="0" w:after="0"/>
        <w:rPr>
          <w:rFonts w:ascii="Calibri" w:hAnsi="Calibri" w:cs="Calibri"/>
          <w:color w:val="000000"/>
          <w:sz w:val="22"/>
          <w:szCs w:val="22"/>
        </w:rPr>
      </w:pPr>
    </w:p>
    <w:p w14:paraId="7F2BB876" w14:textId="77777777" w:rsidR="006C1F4F" w:rsidRDefault="006C1F4F" w:rsidP="00EA5847">
      <w:pPr>
        <w:pStyle w:val="Normlnweb"/>
        <w:spacing w:before="0" w:after="0"/>
        <w:rPr>
          <w:rFonts w:ascii="Calibri" w:hAnsi="Calibri" w:cs="Calibri"/>
          <w:color w:val="000000"/>
          <w:sz w:val="22"/>
          <w:szCs w:val="22"/>
        </w:rPr>
      </w:pPr>
    </w:p>
    <w:p w14:paraId="084FBE5E" w14:textId="4B50954E" w:rsidR="00EA5847" w:rsidRDefault="00EA5847" w:rsidP="00EA5847">
      <w:pPr>
        <w:pStyle w:val="Normlnweb"/>
        <w:spacing w:before="0" w:after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____________________</w:t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  <w:t xml:space="preserve">____________________ </w:t>
      </w:r>
      <w:r>
        <w:rPr>
          <w:rFonts w:ascii="Calibri" w:hAnsi="Calibri" w:cs="Calibri"/>
          <w:color w:val="000000"/>
          <w:sz w:val="22"/>
          <w:szCs w:val="22"/>
        </w:rPr>
        <w:tab/>
      </w:r>
    </w:p>
    <w:p w14:paraId="7646D9BD" w14:textId="77777777" w:rsidR="00EA5847" w:rsidRDefault="00EA5847" w:rsidP="00EA5847">
      <w:pPr>
        <w:pStyle w:val="Normlnweb"/>
        <w:spacing w:before="0" w:after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město Domažlice </w:t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  <w:t>Česká republika - Krajské ředitelství</w:t>
      </w:r>
    </w:p>
    <w:p w14:paraId="171C0D57" w14:textId="461C8F4A" w:rsidR="00EA5847" w:rsidRDefault="00EA5847" w:rsidP="00EA5847">
      <w:pPr>
        <w:pStyle w:val="Normlnweb"/>
        <w:spacing w:before="0" w:after="0"/>
      </w:pPr>
      <w:r>
        <w:rPr>
          <w:rFonts w:ascii="Calibri" w:hAnsi="Calibri" w:cs="Calibri"/>
          <w:color w:val="000000"/>
          <w:sz w:val="22"/>
          <w:szCs w:val="22"/>
        </w:rPr>
        <w:t xml:space="preserve">Bc. Stanislav Antoš, starosta </w:t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  <w:t xml:space="preserve">policie </w:t>
      </w:r>
      <w:r>
        <w:rPr>
          <w:rStyle w:val="platne1"/>
          <w:rFonts w:ascii="Calibri" w:eastAsia="Lucida Sans Unicode" w:hAnsi="Calibri"/>
          <w:sz w:val="22"/>
          <w:szCs w:val="22"/>
          <w:lang w:eastAsia="cs-CZ" w:bidi="cs-CZ"/>
        </w:rPr>
        <w:t>Plzeňského kraje</w:t>
      </w:r>
    </w:p>
    <w:p w14:paraId="426EF1DE" w14:textId="77777777" w:rsidR="00EA5847" w:rsidRDefault="00EA5847" w:rsidP="00EA5847">
      <w:pPr>
        <w:pStyle w:val="Normlnweb"/>
        <w:spacing w:before="0" w:after="0"/>
        <w:rPr>
          <w:rStyle w:val="platne1"/>
          <w:rFonts w:ascii="Calibri" w:eastAsia="Lucida Sans Unicode" w:hAnsi="Calibri"/>
          <w:sz w:val="22"/>
          <w:szCs w:val="22"/>
          <w:lang w:eastAsia="cs-CZ" w:bidi="cs-CZ"/>
        </w:rPr>
      </w:pPr>
      <w:r>
        <w:rPr>
          <w:rStyle w:val="platne1"/>
          <w:rFonts w:ascii="Calibri" w:eastAsia="Lucida Sans Unicode" w:hAnsi="Calibri"/>
          <w:sz w:val="22"/>
          <w:szCs w:val="22"/>
          <w:lang w:eastAsia="cs-CZ" w:bidi="cs-CZ"/>
        </w:rPr>
        <w:tab/>
      </w:r>
      <w:r>
        <w:rPr>
          <w:rStyle w:val="platne1"/>
          <w:rFonts w:ascii="Calibri" w:eastAsia="Lucida Sans Unicode" w:hAnsi="Calibri"/>
          <w:sz w:val="22"/>
          <w:szCs w:val="22"/>
          <w:lang w:eastAsia="cs-CZ" w:bidi="cs-CZ"/>
        </w:rPr>
        <w:tab/>
      </w:r>
      <w:r>
        <w:rPr>
          <w:rStyle w:val="platne1"/>
          <w:rFonts w:ascii="Calibri" w:eastAsia="Lucida Sans Unicode" w:hAnsi="Calibri"/>
          <w:sz w:val="22"/>
          <w:szCs w:val="22"/>
          <w:lang w:eastAsia="cs-CZ" w:bidi="cs-CZ"/>
        </w:rPr>
        <w:tab/>
      </w:r>
      <w:r>
        <w:rPr>
          <w:rStyle w:val="platne1"/>
          <w:rFonts w:ascii="Calibri" w:eastAsia="Lucida Sans Unicode" w:hAnsi="Calibri"/>
          <w:sz w:val="22"/>
          <w:szCs w:val="22"/>
          <w:lang w:eastAsia="cs-CZ" w:bidi="cs-CZ"/>
        </w:rPr>
        <w:tab/>
      </w:r>
      <w:r>
        <w:rPr>
          <w:rStyle w:val="platne1"/>
          <w:rFonts w:ascii="Calibri" w:eastAsia="Lucida Sans Unicode" w:hAnsi="Calibri"/>
          <w:sz w:val="22"/>
          <w:szCs w:val="22"/>
          <w:lang w:eastAsia="cs-CZ" w:bidi="cs-CZ"/>
        </w:rPr>
        <w:tab/>
      </w:r>
      <w:r>
        <w:rPr>
          <w:rStyle w:val="platne1"/>
          <w:rFonts w:ascii="Calibri" w:eastAsia="Lucida Sans Unicode" w:hAnsi="Calibri"/>
          <w:sz w:val="22"/>
          <w:szCs w:val="22"/>
          <w:lang w:eastAsia="cs-CZ" w:bidi="cs-CZ"/>
        </w:rPr>
        <w:tab/>
      </w:r>
      <w:r>
        <w:rPr>
          <w:rStyle w:val="platne1"/>
          <w:rFonts w:ascii="Calibri" w:eastAsia="Lucida Sans Unicode" w:hAnsi="Calibri"/>
          <w:sz w:val="22"/>
          <w:szCs w:val="22"/>
          <w:lang w:eastAsia="cs-CZ" w:bidi="cs-CZ"/>
        </w:rPr>
        <w:tab/>
      </w:r>
      <w:r>
        <w:rPr>
          <w:rStyle w:val="platne1"/>
          <w:rFonts w:ascii="Calibri" w:eastAsia="Lucida Sans Unicode" w:hAnsi="Calibri"/>
          <w:sz w:val="22"/>
          <w:szCs w:val="22"/>
          <w:lang w:eastAsia="cs-CZ" w:bidi="cs-CZ"/>
        </w:rPr>
        <w:tab/>
        <w:t>plk. Mgr. Jitka Berková</w:t>
      </w:r>
    </w:p>
    <w:p w14:paraId="55E574F8" w14:textId="0E21C041" w:rsidR="00EA5847" w:rsidRDefault="00EA5847" w:rsidP="00EA5847">
      <w:pPr>
        <w:pStyle w:val="Normlnweb"/>
        <w:spacing w:before="0" w:after="0"/>
      </w:pPr>
      <w:r>
        <w:rPr>
          <w:rStyle w:val="platne1"/>
          <w:rFonts w:ascii="Calibri" w:eastAsia="Lucida Sans Unicode" w:hAnsi="Calibri"/>
          <w:sz w:val="22"/>
          <w:szCs w:val="22"/>
          <w:lang w:eastAsia="cs-CZ" w:bidi="cs-CZ"/>
        </w:rPr>
        <w:tab/>
      </w:r>
      <w:r>
        <w:rPr>
          <w:rStyle w:val="platne1"/>
          <w:rFonts w:ascii="Calibri" w:eastAsia="Lucida Sans Unicode" w:hAnsi="Calibri"/>
          <w:sz w:val="22"/>
          <w:szCs w:val="22"/>
          <w:lang w:eastAsia="cs-CZ" w:bidi="cs-CZ"/>
        </w:rPr>
        <w:tab/>
      </w:r>
      <w:r>
        <w:rPr>
          <w:rStyle w:val="platne1"/>
          <w:rFonts w:ascii="Calibri" w:eastAsia="Lucida Sans Unicode" w:hAnsi="Calibri"/>
          <w:sz w:val="22"/>
          <w:szCs w:val="22"/>
          <w:lang w:eastAsia="cs-CZ" w:bidi="cs-CZ"/>
        </w:rPr>
        <w:tab/>
      </w:r>
      <w:r>
        <w:rPr>
          <w:rStyle w:val="platne1"/>
          <w:rFonts w:ascii="Calibri" w:eastAsia="Lucida Sans Unicode" w:hAnsi="Calibri"/>
          <w:sz w:val="22"/>
          <w:szCs w:val="22"/>
          <w:lang w:eastAsia="cs-CZ" w:bidi="cs-CZ"/>
        </w:rPr>
        <w:tab/>
      </w:r>
      <w:r>
        <w:rPr>
          <w:rStyle w:val="platne1"/>
          <w:rFonts w:ascii="Calibri" w:eastAsia="Lucida Sans Unicode" w:hAnsi="Calibri"/>
          <w:sz w:val="22"/>
          <w:szCs w:val="22"/>
          <w:lang w:eastAsia="cs-CZ" w:bidi="cs-CZ"/>
        </w:rPr>
        <w:tab/>
      </w:r>
      <w:r>
        <w:rPr>
          <w:rStyle w:val="platne1"/>
          <w:rFonts w:ascii="Calibri" w:eastAsia="Lucida Sans Unicode" w:hAnsi="Calibri"/>
          <w:sz w:val="22"/>
          <w:szCs w:val="22"/>
          <w:lang w:eastAsia="cs-CZ" w:bidi="cs-CZ"/>
        </w:rPr>
        <w:tab/>
      </w:r>
      <w:r>
        <w:rPr>
          <w:rStyle w:val="platne1"/>
          <w:rFonts w:ascii="Calibri" w:eastAsia="Lucida Sans Unicode" w:hAnsi="Calibri"/>
          <w:sz w:val="22"/>
          <w:szCs w:val="22"/>
          <w:lang w:eastAsia="cs-CZ" w:bidi="cs-CZ"/>
        </w:rPr>
        <w:tab/>
      </w:r>
      <w:r>
        <w:rPr>
          <w:rStyle w:val="platne1"/>
          <w:rFonts w:ascii="Calibri" w:eastAsia="Lucida Sans Unicode" w:hAnsi="Calibri"/>
          <w:sz w:val="22"/>
          <w:szCs w:val="22"/>
          <w:lang w:eastAsia="cs-CZ" w:bidi="cs-CZ"/>
        </w:rPr>
        <w:tab/>
        <w:t>náměstkyně ředitele</w:t>
      </w:r>
    </w:p>
    <w:p w14:paraId="5EC52D07" w14:textId="77777777" w:rsidR="00EA5847" w:rsidRDefault="00EA5847" w:rsidP="00EA5847">
      <w:pPr>
        <w:pStyle w:val="Normlnweb"/>
        <w:spacing w:before="0" w:after="0"/>
      </w:pPr>
      <w:r>
        <w:rPr>
          <w:rStyle w:val="platne1"/>
          <w:rFonts w:ascii="Calibri" w:eastAsia="Lucida Sans Unicode" w:hAnsi="Calibri"/>
          <w:sz w:val="22"/>
          <w:szCs w:val="22"/>
          <w:lang w:eastAsia="cs-CZ" w:bidi="cs-CZ"/>
        </w:rPr>
        <w:tab/>
      </w:r>
      <w:r>
        <w:rPr>
          <w:rStyle w:val="platne1"/>
          <w:rFonts w:ascii="Calibri" w:eastAsia="Lucida Sans Unicode" w:hAnsi="Calibri"/>
          <w:sz w:val="22"/>
          <w:szCs w:val="22"/>
          <w:lang w:eastAsia="cs-CZ" w:bidi="cs-CZ"/>
        </w:rPr>
        <w:tab/>
      </w:r>
      <w:r>
        <w:rPr>
          <w:rStyle w:val="platne1"/>
          <w:rFonts w:ascii="Calibri" w:eastAsia="Lucida Sans Unicode" w:hAnsi="Calibri"/>
          <w:sz w:val="22"/>
          <w:szCs w:val="22"/>
          <w:lang w:eastAsia="cs-CZ" w:bidi="cs-CZ"/>
        </w:rPr>
        <w:tab/>
      </w:r>
      <w:r>
        <w:rPr>
          <w:rStyle w:val="platne1"/>
          <w:rFonts w:ascii="Calibri" w:eastAsia="Lucida Sans Unicode" w:hAnsi="Calibri"/>
          <w:sz w:val="22"/>
          <w:szCs w:val="22"/>
          <w:lang w:eastAsia="cs-CZ" w:bidi="cs-CZ"/>
        </w:rPr>
        <w:tab/>
      </w:r>
      <w:r>
        <w:rPr>
          <w:rStyle w:val="platne1"/>
          <w:rFonts w:ascii="Calibri" w:eastAsia="Lucida Sans Unicode" w:hAnsi="Calibri"/>
          <w:sz w:val="22"/>
          <w:szCs w:val="22"/>
          <w:lang w:eastAsia="cs-CZ" w:bidi="cs-CZ"/>
        </w:rPr>
        <w:tab/>
      </w:r>
      <w:r>
        <w:rPr>
          <w:rStyle w:val="platne1"/>
          <w:rFonts w:ascii="Calibri" w:eastAsia="Lucida Sans Unicode" w:hAnsi="Calibri"/>
          <w:sz w:val="22"/>
          <w:szCs w:val="22"/>
          <w:lang w:eastAsia="cs-CZ" w:bidi="cs-CZ"/>
        </w:rPr>
        <w:tab/>
      </w:r>
      <w:r>
        <w:rPr>
          <w:rStyle w:val="platne1"/>
          <w:rFonts w:ascii="Calibri" w:eastAsia="Lucida Sans Unicode" w:hAnsi="Calibri"/>
          <w:sz w:val="22"/>
          <w:szCs w:val="22"/>
          <w:lang w:eastAsia="cs-CZ" w:bidi="cs-CZ"/>
        </w:rPr>
        <w:tab/>
      </w:r>
      <w:r>
        <w:rPr>
          <w:rStyle w:val="platne1"/>
          <w:rFonts w:ascii="Calibri" w:eastAsia="Lucida Sans Unicode" w:hAnsi="Calibri"/>
          <w:sz w:val="22"/>
          <w:szCs w:val="22"/>
          <w:lang w:eastAsia="cs-CZ" w:bidi="cs-CZ"/>
        </w:rPr>
        <w:tab/>
        <w:t>krajského ředitelství pro ekonomiku</w:t>
      </w:r>
    </w:p>
    <w:p w14:paraId="4D5D44B4" w14:textId="77777777" w:rsidR="00EA5847" w:rsidRDefault="00EA5847" w:rsidP="00EA5847">
      <w:pPr>
        <w:pStyle w:val="Normlnweb"/>
        <w:spacing w:before="0" w:after="0"/>
        <w:rPr>
          <w:rFonts w:ascii="Calibri" w:hAnsi="Calibri" w:cs="Calibri"/>
          <w:color w:val="000000"/>
          <w:sz w:val="22"/>
          <w:szCs w:val="22"/>
        </w:rPr>
      </w:pPr>
    </w:p>
    <w:p w14:paraId="4F9DE57F" w14:textId="77777777" w:rsidR="00155942" w:rsidRDefault="00155942">
      <w:pPr>
        <w:pStyle w:val="Standard"/>
        <w:rPr>
          <w:rFonts w:ascii="Calibri" w:hAnsi="Calibri" w:cs="Calibri"/>
          <w:sz w:val="22"/>
          <w:szCs w:val="22"/>
        </w:rPr>
      </w:pPr>
    </w:p>
    <w:p w14:paraId="777A1525" w14:textId="77777777" w:rsidR="00155942" w:rsidRDefault="00155942">
      <w:pPr>
        <w:pStyle w:val="Standard"/>
        <w:rPr>
          <w:rFonts w:ascii="Calibri" w:hAnsi="Calibri" w:cs="Calibri"/>
          <w:sz w:val="22"/>
          <w:szCs w:val="22"/>
        </w:rPr>
      </w:pPr>
    </w:p>
    <w:p w14:paraId="218A2EBE" w14:textId="77777777" w:rsidR="00155942" w:rsidRDefault="00155942">
      <w:pPr>
        <w:pStyle w:val="Standard"/>
        <w:rPr>
          <w:rFonts w:ascii="Calibri" w:hAnsi="Calibri" w:cs="Calibri"/>
          <w:sz w:val="22"/>
          <w:szCs w:val="22"/>
        </w:rPr>
      </w:pPr>
    </w:p>
    <w:p w14:paraId="4D300411" w14:textId="77777777" w:rsidR="00155942" w:rsidRDefault="00155942">
      <w:pPr>
        <w:pStyle w:val="Standard"/>
        <w:rPr>
          <w:rFonts w:ascii="Calibri" w:hAnsi="Calibri" w:cs="Calibri"/>
          <w:sz w:val="22"/>
          <w:szCs w:val="22"/>
        </w:rPr>
      </w:pPr>
    </w:p>
    <w:p w14:paraId="4618E03C" w14:textId="77777777" w:rsidR="00155942" w:rsidRDefault="00155942">
      <w:pPr>
        <w:pStyle w:val="Standard"/>
        <w:rPr>
          <w:rFonts w:ascii="Calibri" w:hAnsi="Calibri" w:cs="Calibri"/>
          <w:sz w:val="22"/>
          <w:szCs w:val="22"/>
        </w:rPr>
      </w:pPr>
    </w:p>
    <w:p w14:paraId="435F3264" w14:textId="77777777" w:rsidR="00155942" w:rsidRDefault="00155942">
      <w:pPr>
        <w:pStyle w:val="Standard"/>
        <w:rPr>
          <w:rFonts w:ascii="Calibri" w:hAnsi="Calibri" w:cs="Calibri"/>
          <w:sz w:val="22"/>
          <w:szCs w:val="22"/>
        </w:rPr>
      </w:pPr>
    </w:p>
    <w:p w14:paraId="361D02F1" w14:textId="77777777" w:rsidR="00155942" w:rsidRDefault="00155942">
      <w:pPr>
        <w:pStyle w:val="Standard"/>
        <w:rPr>
          <w:rFonts w:ascii="Calibri" w:hAnsi="Calibri" w:cs="Calibri"/>
          <w:sz w:val="22"/>
          <w:szCs w:val="22"/>
        </w:rPr>
      </w:pPr>
    </w:p>
    <w:p w14:paraId="12069E83" w14:textId="77777777" w:rsidR="00155942" w:rsidRDefault="00155942">
      <w:pPr>
        <w:pStyle w:val="Standard"/>
        <w:rPr>
          <w:rFonts w:ascii="Calibri" w:hAnsi="Calibri" w:cs="Calibri"/>
          <w:sz w:val="22"/>
          <w:szCs w:val="22"/>
        </w:rPr>
      </w:pPr>
    </w:p>
    <w:p w14:paraId="22FBBB98" w14:textId="77777777" w:rsidR="00155942" w:rsidRDefault="00155942">
      <w:pPr>
        <w:pStyle w:val="Standard"/>
        <w:rPr>
          <w:rFonts w:ascii="Calibri" w:hAnsi="Calibri" w:cs="Calibri"/>
          <w:sz w:val="22"/>
          <w:szCs w:val="22"/>
        </w:rPr>
      </w:pPr>
    </w:p>
    <w:p w14:paraId="2E586BF2" w14:textId="77777777" w:rsidR="00155942" w:rsidRDefault="00EA5847">
      <w:pPr>
        <w:pStyle w:val="Standard"/>
        <w:jc w:val="center"/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Doložka</w:t>
      </w:r>
    </w:p>
    <w:p w14:paraId="1131DF76" w14:textId="77777777" w:rsidR="00155942" w:rsidRDefault="00EA5847">
      <w:pPr>
        <w:pStyle w:val="Standard"/>
        <w:jc w:val="center"/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podle § 41 zákona č. 128/2000 Sb., ve znění změn a doplňků</w:t>
      </w:r>
    </w:p>
    <w:p w14:paraId="41565C5A" w14:textId="77777777" w:rsidR="00155942" w:rsidRDefault="00155942">
      <w:pPr>
        <w:pStyle w:val="Standard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2921C229" w14:textId="77777777" w:rsidR="00155942" w:rsidRDefault="00EA5847">
      <w:pPr>
        <w:pStyle w:val="Standard"/>
        <w:tabs>
          <w:tab w:val="left" w:pos="532"/>
        </w:tabs>
        <w:spacing w:after="57"/>
        <w:jc w:val="both"/>
      </w:pPr>
      <w:r>
        <w:rPr>
          <w:rFonts w:ascii="Calibri" w:hAnsi="Calibri" w:cs="Calibri"/>
          <w:color w:val="000000"/>
          <w:sz w:val="22"/>
          <w:szCs w:val="22"/>
        </w:rPr>
        <w:t>Město Domažlice ve smyslu ust. § 41 zákona č. 128/2000 Sb., o obcích, v platném znění, tímto potvrzuje, že u právních jednání obsažených v tomto dodatku byly ze strany města Domažlice splněny veškeré zákonem č. 128/2000 Sb., v platném znění či jinými obecně závaznými právními předpisy stanovené podmínky ve formě předchozího zveřejnění, schválení či odsouhlasení příslušným orgánem města, které jsou obligatorní pro platnost tohoto právního jednání.</w:t>
      </w:r>
    </w:p>
    <w:p w14:paraId="37CC5DFD" w14:textId="1D3EF344" w:rsidR="00155942" w:rsidRDefault="00EA5847" w:rsidP="006C1F4F">
      <w:pPr>
        <w:pStyle w:val="Standard"/>
        <w:tabs>
          <w:tab w:val="left" w:pos="532"/>
        </w:tabs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Uzavření dodatku č. 1 k dohodě o užívání schválila rada města na své </w:t>
      </w:r>
      <w:r w:rsidR="006C1F4F">
        <w:rPr>
          <w:rFonts w:ascii="Calibri" w:hAnsi="Calibri" w:cs="Calibri"/>
          <w:color w:val="000000"/>
          <w:sz w:val="22"/>
          <w:szCs w:val="22"/>
        </w:rPr>
        <w:t>70</w:t>
      </w:r>
      <w:r>
        <w:rPr>
          <w:rFonts w:ascii="Calibri" w:hAnsi="Calibri" w:cs="Calibri"/>
          <w:color w:val="000000"/>
          <w:sz w:val="22"/>
          <w:szCs w:val="22"/>
        </w:rPr>
        <w:t xml:space="preserve">. schůzi konané dne </w:t>
      </w:r>
      <w:r w:rsidR="006C1F4F">
        <w:rPr>
          <w:rFonts w:ascii="Calibri" w:hAnsi="Calibri" w:cs="Calibri"/>
          <w:color w:val="000000"/>
          <w:sz w:val="22"/>
          <w:szCs w:val="22"/>
        </w:rPr>
        <w:t>10.12.2024 usn</w:t>
      </w:r>
      <w:r>
        <w:rPr>
          <w:rFonts w:ascii="Calibri" w:hAnsi="Calibri" w:cs="Calibri"/>
          <w:color w:val="000000"/>
          <w:sz w:val="22"/>
          <w:szCs w:val="22"/>
        </w:rPr>
        <w:t>esením č. </w:t>
      </w:r>
      <w:r w:rsidR="006C1F4F">
        <w:rPr>
          <w:rFonts w:ascii="Calibri" w:hAnsi="Calibri" w:cs="Calibri"/>
          <w:color w:val="000000"/>
          <w:sz w:val="22"/>
          <w:szCs w:val="22"/>
        </w:rPr>
        <w:t>2863.</w:t>
      </w:r>
    </w:p>
    <w:p w14:paraId="363E7F43" w14:textId="77777777" w:rsidR="00155942" w:rsidRDefault="00155942">
      <w:pPr>
        <w:pStyle w:val="Standard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16A50AB4" w14:textId="77777777" w:rsidR="00155942" w:rsidRDefault="00155942">
      <w:pPr>
        <w:pStyle w:val="Standard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54985B4E" w14:textId="77777777" w:rsidR="00155942" w:rsidRDefault="00155942">
      <w:pPr>
        <w:pStyle w:val="Standard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73F396D9" w14:textId="77777777" w:rsidR="00155942" w:rsidRDefault="00EA5847">
      <w:pPr>
        <w:pStyle w:val="Standard"/>
        <w:jc w:val="both"/>
      </w:pPr>
      <w:r>
        <w:rPr>
          <w:rFonts w:ascii="Calibri" w:hAnsi="Calibri" w:cs="Calibri"/>
          <w:color w:val="000000"/>
          <w:sz w:val="22"/>
          <w:szCs w:val="22"/>
        </w:rPr>
        <w:tab/>
        <w:t xml:space="preserve">                                                                     </w:t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  <w:t>…....................................</w:t>
      </w:r>
    </w:p>
    <w:p w14:paraId="62EF0907" w14:textId="54340714" w:rsidR="00155942" w:rsidRDefault="00EA5847">
      <w:pPr>
        <w:pStyle w:val="Standard"/>
        <w:jc w:val="both"/>
      </w:pPr>
      <w:r>
        <w:rPr>
          <w:rFonts w:ascii="Calibri" w:hAnsi="Calibri" w:cs="Calibri"/>
          <w:color w:val="000000"/>
          <w:sz w:val="22"/>
          <w:szCs w:val="22"/>
        </w:rPr>
        <w:tab/>
        <w:t xml:space="preserve">   </w:t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  <w:t>město Domažlice</w:t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  <w:t xml:space="preserve">                                                                     </w:t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  <w:t>Bc. Stanislav Antoš, starosta</w:t>
      </w:r>
    </w:p>
    <w:p w14:paraId="073A37AD" w14:textId="77777777" w:rsidR="00155942" w:rsidRDefault="00155942">
      <w:pPr>
        <w:pStyle w:val="Standard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5F768B10" w14:textId="77777777" w:rsidR="00155942" w:rsidRDefault="00155942">
      <w:pPr>
        <w:pStyle w:val="Standard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61C1CCE3" w14:textId="77777777" w:rsidR="00155942" w:rsidRDefault="00155942">
      <w:pPr>
        <w:pStyle w:val="Standard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62DE05C4" w14:textId="77777777" w:rsidR="00155942" w:rsidRDefault="00155942">
      <w:pPr>
        <w:pStyle w:val="Standard"/>
        <w:jc w:val="both"/>
        <w:rPr>
          <w:rFonts w:ascii="Calibri" w:hAnsi="Calibri" w:cs="Calibri"/>
          <w:color w:val="000000"/>
          <w:sz w:val="22"/>
          <w:szCs w:val="22"/>
        </w:rPr>
      </w:pPr>
    </w:p>
    <w:sectPr w:rsidR="00155942" w:rsidSect="006C1F4F"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imbus Roman No9 L">
    <w:altName w:val="Calibri"/>
    <w:charset w:val="00"/>
    <w:family w:val="auto"/>
    <w:pitch w:val="variable"/>
  </w:font>
  <w:font w:name="OpenSymbol">
    <w:charset w:val="00"/>
    <w:family w:val="auto"/>
    <w:pitch w:val="variable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lbany AMT">
    <w:altName w:val="Arial"/>
    <w:charset w:val="00"/>
    <w:family w:val="swiss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80" w:hanging="357"/>
      </w:pPr>
      <w:rPr>
        <w:rFonts w:ascii="Calibri" w:eastAsia="Times New Roman" w:hAnsi="Calibri" w:cs="Times New Roman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80" w:hanging="357"/>
      </w:pPr>
      <w:rPr>
        <w:rFonts w:ascii="Calibri" w:eastAsia="Times New Roman" w:hAnsi="Calibri" w:cs="Times New Roman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819"/>
    <w:rsid w:val="00155942"/>
    <w:rsid w:val="00242F55"/>
    <w:rsid w:val="004B058B"/>
    <w:rsid w:val="005B7764"/>
    <w:rsid w:val="006C1F4F"/>
    <w:rsid w:val="0081472B"/>
    <w:rsid w:val="00B55819"/>
    <w:rsid w:val="00CF6422"/>
    <w:rsid w:val="00E87C61"/>
    <w:rsid w:val="00EA5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630F364"/>
  <w15:chartTrackingRefBased/>
  <w15:docId w15:val="{FE3D5437-D456-4A18-8C27-34163F819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Calibri" w:eastAsia="Times New Roman" w:hAnsi="Calibri" w:cs="Times New Roman"/>
      <w:color w:val="000000"/>
      <w:sz w:val="22"/>
      <w:szCs w:val="22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Calibri" w:eastAsia="Times New Roman" w:hAnsi="Calibri" w:cs="Times New Roman"/>
      <w:color w:val="000000"/>
      <w:sz w:val="22"/>
      <w:szCs w:val="22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Calibri" w:eastAsia="Times New Roman" w:hAnsi="Calibri" w:cs="Times New Roman"/>
      <w:color w:val="000000"/>
      <w:sz w:val="22"/>
      <w:szCs w:val="22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Standardnpsmoodstavce3">
    <w:name w:val="Standardní písmo odstavce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6z0">
    <w:name w:val="WW8Num6z0"/>
    <w:rPr>
      <w:color w:val="000000"/>
    </w:rPr>
  </w:style>
  <w:style w:type="character" w:customStyle="1" w:styleId="WW8Num7z0">
    <w:name w:val="WW8Num7z0"/>
    <w:rPr>
      <w:color w:val="000000"/>
    </w:rPr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Standardnpsmoodstavce2">
    <w:name w:val="Standardní písmo odstavce2"/>
  </w:style>
  <w:style w:type="character" w:customStyle="1" w:styleId="RTFNum21">
    <w:name w:val="RTF_Num 2 1"/>
    <w:rPr>
      <w:rFonts w:ascii="Times" w:eastAsia="Times" w:hAnsi="Times" w:cs="Times"/>
      <w:color w:val="000000"/>
      <w:sz w:val="24"/>
      <w:szCs w:val="24"/>
      <w:lang w:val="cs-CZ"/>
    </w:rPr>
  </w:style>
  <w:style w:type="character" w:customStyle="1" w:styleId="RTFNum22">
    <w:name w:val="RTF_Num 2 2"/>
    <w:rPr>
      <w:rFonts w:ascii="Times" w:eastAsia="Times" w:hAnsi="Times" w:cs="Times"/>
      <w:color w:val="000000"/>
      <w:sz w:val="24"/>
      <w:szCs w:val="24"/>
      <w:lang w:val="cs-CZ"/>
    </w:rPr>
  </w:style>
  <w:style w:type="character" w:customStyle="1" w:styleId="RTFNum23">
    <w:name w:val="RTF_Num 2 3"/>
    <w:rPr>
      <w:rFonts w:ascii="Times" w:eastAsia="Times" w:hAnsi="Times" w:cs="Times"/>
      <w:color w:val="000000"/>
      <w:sz w:val="24"/>
      <w:szCs w:val="24"/>
      <w:lang w:val="cs-CZ"/>
    </w:rPr>
  </w:style>
  <w:style w:type="character" w:customStyle="1" w:styleId="RTFNum24">
    <w:name w:val="RTF_Num 2 4"/>
    <w:rPr>
      <w:rFonts w:ascii="Times" w:eastAsia="Times" w:hAnsi="Times" w:cs="Times"/>
      <w:color w:val="000000"/>
      <w:sz w:val="24"/>
      <w:szCs w:val="24"/>
      <w:lang w:val="cs-CZ"/>
    </w:rPr>
  </w:style>
  <w:style w:type="character" w:customStyle="1" w:styleId="RTFNum25">
    <w:name w:val="RTF_Num 2 5"/>
    <w:rPr>
      <w:rFonts w:ascii="Times" w:eastAsia="Times" w:hAnsi="Times" w:cs="Times"/>
      <w:color w:val="000000"/>
      <w:sz w:val="24"/>
      <w:szCs w:val="24"/>
      <w:lang w:val="cs-CZ"/>
    </w:rPr>
  </w:style>
  <w:style w:type="character" w:customStyle="1" w:styleId="RTFNum26">
    <w:name w:val="RTF_Num 2 6"/>
    <w:rPr>
      <w:rFonts w:ascii="Times" w:eastAsia="Times" w:hAnsi="Times" w:cs="Times"/>
      <w:color w:val="000000"/>
      <w:sz w:val="24"/>
      <w:szCs w:val="24"/>
      <w:lang w:val="cs-CZ"/>
    </w:rPr>
  </w:style>
  <w:style w:type="character" w:customStyle="1" w:styleId="RTFNum27">
    <w:name w:val="RTF_Num 2 7"/>
    <w:rPr>
      <w:rFonts w:ascii="Times" w:eastAsia="Times" w:hAnsi="Times" w:cs="Times"/>
      <w:color w:val="000000"/>
      <w:sz w:val="24"/>
      <w:szCs w:val="24"/>
      <w:lang w:val="cs-CZ"/>
    </w:rPr>
  </w:style>
  <w:style w:type="character" w:customStyle="1" w:styleId="RTFNum28">
    <w:name w:val="RTF_Num 2 8"/>
    <w:rPr>
      <w:rFonts w:ascii="Times" w:eastAsia="Times" w:hAnsi="Times" w:cs="Times"/>
      <w:color w:val="000000"/>
      <w:sz w:val="24"/>
      <w:szCs w:val="24"/>
      <w:lang w:val="cs-CZ"/>
    </w:rPr>
  </w:style>
  <w:style w:type="character" w:customStyle="1" w:styleId="RTFNum29">
    <w:name w:val="RTF_Num 2 9"/>
    <w:rPr>
      <w:rFonts w:ascii="Times" w:eastAsia="Times" w:hAnsi="Times" w:cs="Times"/>
      <w:color w:val="000000"/>
      <w:sz w:val="24"/>
      <w:szCs w:val="24"/>
      <w:lang w:val="cs-CZ"/>
    </w:rPr>
  </w:style>
  <w:style w:type="character" w:customStyle="1" w:styleId="RTFNum210">
    <w:name w:val="RTF_Num 2 10"/>
    <w:rPr>
      <w:sz w:val="24"/>
      <w:szCs w:val="24"/>
      <w:lang w:val="cs-CZ"/>
    </w:rPr>
  </w:style>
  <w:style w:type="character" w:customStyle="1" w:styleId="RTFNum31">
    <w:name w:val="RTF_Num 3 1"/>
    <w:rPr>
      <w:rFonts w:ascii="Times" w:eastAsia="Times" w:hAnsi="Times" w:cs="Times"/>
      <w:color w:val="000000"/>
      <w:sz w:val="24"/>
      <w:szCs w:val="24"/>
      <w:lang w:val="cs-CZ"/>
    </w:rPr>
  </w:style>
  <w:style w:type="character" w:customStyle="1" w:styleId="RTFNum32">
    <w:name w:val="RTF_Num 3 2"/>
    <w:rPr>
      <w:rFonts w:ascii="Times" w:eastAsia="Times" w:hAnsi="Times" w:cs="Times"/>
      <w:color w:val="000000"/>
      <w:sz w:val="24"/>
      <w:szCs w:val="24"/>
      <w:lang w:val="cs-CZ"/>
    </w:rPr>
  </w:style>
  <w:style w:type="character" w:customStyle="1" w:styleId="RTFNum33">
    <w:name w:val="RTF_Num 3 3"/>
    <w:rPr>
      <w:rFonts w:ascii="Times" w:eastAsia="Times" w:hAnsi="Times" w:cs="Times"/>
      <w:color w:val="000000"/>
      <w:sz w:val="24"/>
      <w:szCs w:val="24"/>
      <w:lang w:val="cs-CZ"/>
    </w:rPr>
  </w:style>
  <w:style w:type="character" w:customStyle="1" w:styleId="RTFNum34">
    <w:name w:val="RTF_Num 3 4"/>
    <w:rPr>
      <w:rFonts w:ascii="Times" w:eastAsia="Times" w:hAnsi="Times" w:cs="Times"/>
      <w:color w:val="000000"/>
      <w:sz w:val="24"/>
      <w:szCs w:val="24"/>
      <w:lang w:val="cs-CZ"/>
    </w:rPr>
  </w:style>
  <w:style w:type="character" w:customStyle="1" w:styleId="RTFNum35">
    <w:name w:val="RTF_Num 3 5"/>
    <w:rPr>
      <w:rFonts w:ascii="Times" w:eastAsia="Times" w:hAnsi="Times" w:cs="Times"/>
      <w:color w:val="000000"/>
      <w:sz w:val="24"/>
      <w:szCs w:val="24"/>
      <w:lang w:val="cs-CZ"/>
    </w:rPr>
  </w:style>
  <w:style w:type="character" w:customStyle="1" w:styleId="RTFNum36">
    <w:name w:val="RTF_Num 3 6"/>
    <w:rPr>
      <w:rFonts w:ascii="Times" w:eastAsia="Times" w:hAnsi="Times" w:cs="Times"/>
      <w:color w:val="000000"/>
      <w:sz w:val="24"/>
      <w:szCs w:val="24"/>
      <w:lang w:val="cs-CZ"/>
    </w:rPr>
  </w:style>
  <w:style w:type="character" w:customStyle="1" w:styleId="RTFNum37">
    <w:name w:val="RTF_Num 3 7"/>
    <w:rPr>
      <w:rFonts w:ascii="Times" w:eastAsia="Times" w:hAnsi="Times" w:cs="Times"/>
      <w:color w:val="000000"/>
      <w:sz w:val="24"/>
      <w:szCs w:val="24"/>
      <w:lang w:val="cs-CZ"/>
    </w:rPr>
  </w:style>
  <w:style w:type="character" w:customStyle="1" w:styleId="RTFNum38">
    <w:name w:val="RTF_Num 3 8"/>
    <w:rPr>
      <w:rFonts w:ascii="Times" w:eastAsia="Times" w:hAnsi="Times" w:cs="Times"/>
      <w:color w:val="000000"/>
      <w:sz w:val="24"/>
      <w:szCs w:val="24"/>
      <w:lang w:val="cs-CZ"/>
    </w:rPr>
  </w:style>
  <w:style w:type="character" w:customStyle="1" w:styleId="RTFNum39">
    <w:name w:val="RTF_Num 3 9"/>
    <w:rPr>
      <w:rFonts w:ascii="Times" w:eastAsia="Times" w:hAnsi="Times" w:cs="Times"/>
      <w:color w:val="000000"/>
      <w:sz w:val="24"/>
      <w:szCs w:val="24"/>
      <w:lang w:val="cs-CZ"/>
    </w:rPr>
  </w:style>
  <w:style w:type="character" w:customStyle="1" w:styleId="RTFNum310">
    <w:name w:val="RTF_Num 3 10"/>
  </w:style>
  <w:style w:type="character" w:customStyle="1" w:styleId="WW-RTFNum21">
    <w:name w:val="WW-RTF_Num 2 1"/>
    <w:rPr>
      <w:sz w:val="24"/>
      <w:szCs w:val="24"/>
      <w:lang w:val="cs-CZ"/>
    </w:rPr>
  </w:style>
  <w:style w:type="character" w:customStyle="1" w:styleId="WW-RTFNum22">
    <w:name w:val="WW-RTF_Num 2 2"/>
    <w:rPr>
      <w:sz w:val="24"/>
      <w:szCs w:val="24"/>
      <w:lang w:val="cs-CZ"/>
    </w:rPr>
  </w:style>
  <w:style w:type="character" w:customStyle="1" w:styleId="WW-RTFNum23">
    <w:name w:val="WW-RTF_Num 2 3"/>
    <w:rPr>
      <w:sz w:val="24"/>
      <w:szCs w:val="24"/>
      <w:lang w:val="cs-CZ"/>
    </w:rPr>
  </w:style>
  <w:style w:type="character" w:customStyle="1" w:styleId="WW-RTFNum24">
    <w:name w:val="WW-RTF_Num 2 4"/>
    <w:rPr>
      <w:sz w:val="24"/>
      <w:szCs w:val="24"/>
      <w:lang w:val="cs-CZ"/>
    </w:rPr>
  </w:style>
  <w:style w:type="character" w:customStyle="1" w:styleId="WW-RTFNum25">
    <w:name w:val="WW-RTF_Num 2 5"/>
    <w:rPr>
      <w:sz w:val="24"/>
      <w:szCs w:val="24"/>
      <w:lang w:val="cs-CZ"/>
    </w:rPr>
  </w:style>
  <w:style w:type="character" w:customStyle="1" w:styleId="WW-RTFNum26">
    <w:name w:val="WW-RTF_Num 2 6"/>
    <w:rPr>
      <w:sz w:val="24"/>
      <w:szCs w:val="24"/>
      <w:lang w:val="cs-CZ"/>
    </w:rPr>
  </w:style>
  <w:style w:type="character" w:customStyle="1" w:styleId="WW-RTFNum27">
    <w:name w:val="WW-RTF_Num 2 7"/>
    <w:rPr>
      <w:sz w:val="24"/>
      <w:szCs w:val="24"/>
      <w:lang w:val="cs-CZ"/>
    </w:rPr>
  </w:style>
  <w:style w:type="character" w:customStyle="1" w:styleId="WW-RTFNum28">
    <w:name w:val="WW-RTF_Num 2 8"/>
    <w:rPr>
      <w:sz w:val="24"/>
      <w:szCs w:val="24"/>
      <w:lang w:val="cs-CZ"/>
    </w:rPr>
  </w:style>
  <w:style w:type="character" w:customStyle="1" w:styleId="WW-RTFNum29">
    <w:name w:val="WW-RTF_Num 2 9"/>
    <w:rPr>
      <w:sz w:val="24"/>
      <w:szCs w:val="24"/>
      <w:lang w:val="cs-CZ"/>
    </w:rPr>
  </w:style>
  <w:style w:type="character" w:customStyle="1" w:styleId="WW-RTFNum211">
    <w:name w:val="WW-RTF_Num 2 11"/>
    <w:rPr>
      <w:sz w:val="24"/>
      <w:szCs w:val="24"/>
      <w:lang w:val="cs-CZ"/>
    </w:rPr>
  </w:style>
  <w:style w:type="character" w:customStyle="1" w:styleId="WW-RTFNum221">
    <w:name w:val="WW-RTF_Num 2 21"/>
    <w:rPr>
      <w:sz w:val="24"/>
      <w:szCs w:val="24"/>
      <w:lang w:val="cs-CZ"/>
    </w:rPr>
  </w:style>
  <w:style w:type="character" w:customStyle="1" w:styleId="WW-RTFNum231">
    <w:name w:val="WW-RTF_Num 2 31"/>
    <w:rPr>
      <w:sz w:val="24"/>
      <w:szCs w:val="24"/>
      <w:lang w:val="cs-CZ"/>
    </w:rPr>
  </w:style>
  <w:style w:type="character" w:customStyle="1" w:styleId="WW-RTFNum241">
    <w:name w:val="WW-RTF_Num 2 41"/>
    <w:rPr>
      <w:sz w:val="24"/>
      <w:szCs w:val="24"/>
      <w:lang w:val="cs-CZ"/>
    </w:rPr>
  </w:style>
  <w:style w:type="character" w:customStyle="1" w:styleId="WW-RTFNum251">
    <w:name w:val="WW-RTF_Num 2 51"/>
    <w:rPr>
      <w:sz w:val="24"/>
      <w:szCs w:val="24"/>
      <w:lang w:val="cs-CZ"/>
    </w:rPr>
  </w:style>
  <w:style w:type="character" w:customStyle="1" w:styleId="WW-RTFNum261">
    <w:name w:val="WW-RTF_Num 2 61"/>
    <w:rPr>
      <w:sz w:val="24"/>
      <w:szCs w:val="24"/>
      <w:lang w:val="cs-CZ"/>
    </w:rPr>
  </w:style>
  <w:style w:type="character" w:customStyle="1" w:styleId="WW-RTFNum271">
    <w:name w:val="WW-RTF_Num 2 71"/>
    <w:rPr>
      <w:sz w:val="24"/>
      <w:szCs w:val="24"/>
      <w:lang w:val="cs-CZ"/>
    </w:rPr>
  </w:style>
  <w:style w:type="character" w:customStyle="1" w:styleId="WW-RTFNum281">
    <w:name w:val="WW-RTF_Num 2 81"/>
    <w:rPr>
      <w:sz w:val="24"/>
      <w:szCs w:val="24"/>
      <w:lang w:val="cs-CZ"/>
    </w:rPr>
  </w:style>
  <w:style w:type="character" w:customStyle="1" w:styleId="WW-RTFNum291">
    <w:name w:val="WW-RTF_Num 2 91"/>
    <w:rPr>
      <w:sz w:val="24"/>
      <w:szCs w:val="24"/>
      <w:lang w:val="cs-CZ"/>
    </w:rPr>
  </w:style>
  <w:style w:type="character" w:customStyle="1" w:styleId="WW-RTFNum2111">
    <w:name w:val="WW-RTF_Num 2 111"/>
    <w:rPr>
      <w:sz w:val="24"/>
      <w:szCs w:val="24"/>
      <w:lang w:val="cs-CZ"/>
    </w:rPr>
  </w:style>
  <w:style w:type="character" w:customStyle="1" w:styleId="WW-RTFNum2211">
    <w:name w:val="WW-RTF_Num 2 211"/>
    <w:rPr>
      <w:sz w:val="24"/>
      <w:szCs w:val="24"/>
      <w:lang w:val="cs-CZ"/>
    </w:rPr>
  </w:style>
  <w:style w:type="character" w:customStyle="1" w:styleId="WW-RTFNum2311">
    <w:name w:val="WW-RTF_Num 2 311"/>
    <w:rPr>
      <w:sz w:val="24"/>
      <w:szCs w:val="24"/>
      <w:lang w:val="cs-CZ"/>
    </w:rPr>
  </w:style>
  <w:style w:type="character" w:customStyle="1" w:styleId="WW-RTFNum2411">
    <w:name w:val="WW-RTF_Num 2 411"/>
    <w:rPr>
      <w:sz w:val="24"/>
      <w:szCs w:val="24"/>
      <w:lang w:val="cs-CZ"/>
    </w:rPr>
  </w:style>
  <w:style w:type="character" w:customStyle="1" w:styleId="WW-RTFNum2511">
    <w:name w:val="WW-RTF_Num 2 511"/>
    <w:rPr>
      <w:sz w:val="24"/>
      <w:szCs w:val="24"/>
      <w:lang w:val="cs-CZ"/>
    </w:rPr>
  </w:style>
  <w:style w:type="character" w:customStyle="1" w:styleId="WW-RTFNum2611">
    <w:name w:val="WW-RTF_Num 2 611"/>
    <w:rPr>
      <w:sz w:val="24"/>
      <w:szCs w:val="24"/>
      <w:lang w:val="cs-CZ"/>
    </w:rPr>
  </w:style>
  <w:style w:type="character" w:customStyle="1" w:styleId="WW-RTFNum2711">
    <w:name w:val="WW-RTF_Num 2 711"/>
    <w:rPr>
      <w:sz w:val="24"/>
      <w:szCs w:val="24"/>
      <w:lang w:val="cs-CZ"/>
    </w:rPr>
  </w:style>
  <w:style w:type="character" w:customStyle="1" w:styleId="WW-RTFNum2811">
    <w:name w:val="WW-RTF_Num 2 811"/>
    <w:rPr>
      <w:sz w:val="24"/>
      <w:szCs w:val="24"/>
      <w:lang w:val="cs-CZ"/>
    </w:rPr>
  </w:style>
  <w:style w:type="character" w:customStyle="1" w:styleId="WW-RTFNum2911">
    <w:name w:val="WW-RTF_Num 2 911"/>
    <w:rPr>
      <w:sz w:val="24"/>
      <w:szCs w:val="24"/>
      <w:lang w:val="cs-CZ"/>
    </w:rPr>
  </w:style>
  <w:style w:type="character" w:customStyle="1" w:styleId="WW-RTFNum21111">
    <w:name w:val="WW-RTF_Num 2 1111"/>
    <w:rPr>
      <w:sz w:val="24"/>
      <w:szCs w:val="24"/>
      <w:lang w:val="cs-CZ"/>
    </w:rPr>
  </w:style>
  <w:style w:type="character" w:customStyle="1" w:styleId="WW-RTFNum22111">
    <w:name w:val="WW-RTF_Num 2 2111"/>
    <w:rPr>
      <w:sz w:val="24"/>
      <w:szCs w:val="24"/>
      <w:lang w:val="cs-CZ"/>
    </w:rPr>
  </w:style>
  <w:style w:type="character" w:customStyle="1" w:styleId="WW-RTFNum23111">
    <w:name w:val="WW-RTF_Num 2 3111"/>
    <w:rPr>
      <w:sz w:val="24"/>
      <w:szCs w:val="24"/>
      <w:lang w:val="cs-CZ"/>
    </w:rPr>
  </w:style>
  <w:style w:type="character" w:customStyle="1" w:styleId="WW-RTFNum24111">
    <w:name w:val="WW-RTF_Num 2 4111"/>
    <w:rPr>
      <w:sz w:val="24"/>
      <w:szCs w:val="24"/>
      <w:lang w:val="cs-CZ"/>
    </w:rPr>
  </w:style>
  <w:style w:type="character" w:customStyle="1" w:styleId="WW-RTFNum25111">
    <w:name w:val="WW-RTF_Num 2 5111"/>
    <w:rPr>
      <w:sz w:val="24"/>
      <w:szCs w:val="24"/>
      <w:lang w:val="cs-CZ"/>
    </w:rPr>
  </w:style>
  <w:style w:type="character" w:customStyle="1" w:styleId="WW-RTFNum26111">
    <w:name w:val="WW-RTF_Num 2 6111"/>
    <w:rPr>
      <w:sz w:val="24"/>
      <w:szCs w:val="24"/>
      <w:lang w:val="cs-CZ"/>
    </w:rPr>
  </w:style>
  <w:style w:type="character" w:customStyle="1" w:styleId="WW-RTFNum27111">
    <w:name w:val="WW-RTF_Num 2 7111"/>
    <w:rPr>
      <w:sz w:val="24"/>
      <w:szCs w:val="24"/>
      <w:lang w:val="cs-CZ"/>
    </w:rPr>
  </w:style>
  <w:style w:type="character" w:customStyle="1" w:styleId="WW-RTFNum28111">
    <w:name w:val="WW-RTF_Num 2 8111"/>
    <w:rPr>
      <w:sz w:val="24"/>
      <w:szCs w:val="24"/>
      <w:lang w:val="cs-CZ"/>
    </w:rPr>
  </w:style>
  <w:style w:type="character" w:customStyle="1" w:styleId="WW-RTFNum29111">
    <w:name w:val="WW-RTF_Num 2 9111"/>
    <w:rPr>
      <w:sz w:val="24"/>
      <w:szCs w:val="24"/>
      <w:lang w:val="cs-CZ"/>
    </w:rPr>
  </w:style>
  <w:style w:type="character" w:customStyle="1" w:styleId="WW-RTFNum211111">
    <w:name w:val="WW-RTF_Num 2 11111"/>
    <w:rPr>
      <w:sz w:val="24"/>
      <w:szCs w:val="24"/>
      <w:lang w:val="cs-CZ"/>
    </w:rPr>
  </w:style>
  <w:style w:type="character" w:customStyle="1" w:styleId="WW-RTFNum221111">
    <w:name w:val="WW-RTF_Num 2 21111"/>
    <w:rPr>
      <w:sz w:val="24"/>
      <w:szCs w:val="24"/>
      <w:lang w:val="cs-CZ"/>
    </w:rPr>
  </w:style>
  <w:style w:type="character" w:customStyle="1" w:styleId="WW-RTFNum231111">
    <w:name w:val="WW-RTF_Num 2 31111"/>
    <w:rPr>
      <w:sz w:val="24"/>
      <w:szCs w:val="24"/>
      <w:lang w:val="cs-CZ"/>
    </w:rPr>
  </w:style>
  <w:style w:type="character" w:customStyle="1" w:styleId="WW-RTFNum241111">
    <w:name w:val="WW-RTF_Num 2 41111"/>
    <w:rPr>
      <w:sz w:val="24"/>
      <w:szCs w:val="24"/>
      <w:lang w:val="cs-CZ"/>
    </w:rPr>
  </w:style>
  <w:style w:type="character" w:customStyle="1" w:styleId="WW-RTFNum251111">
    <w:name w:val="WW-RTF_Num 2 51111"/>
    <w:rPr>
      <w:sz w:val="24"/>
      <w:szCs w:val="24"/>
      <w:lang w:val="cs-CZ"/>
    </w:rPr>
  </w:style>
  <w:style w:type="character" w:customStyle="1" w:styleId="WW-RTFNum261111">
    <w:name w:val="WW-RTF_Num 2 61111"/>
    <w:rPr>
      <w:sz w:val="24"/>
      <w:szCs w:val="24"/>
      <w:lang w:val="cs-CZ"/>
    </w:rPr>
  </w:style>
  <w:style w:type="character" w:customStyle="1" w:styleId="WW-RTFNum271111">
    <w:name w:val="WW-RTF_Num 2 71111"/>
    <w:rPr>
      <w:sz w:val="24"/>
      <w:szCs w:val="24"/>
      <w:lang w:val="cs-CZ"/>
    </w:rPr>
  </w:style>
  <w:style w:type="character" w:customStyle="1" w:styleId="WW-RTFNum281111">
    <w:name w:val="WW-RTF_Num 2 81111"/>
    <w:rPr>
      <w:sz w:val="24"/>
      <w:szCs w:val="24"/>
      <w:lang w:val="cs-CZ"/>
    </w:rPr>
  </w:style>
  <w:style w:type="character" w:customStyle="1" w:styleId="WW-RTFNum291111">
    <w:name w:val="WW-RTF_Num 2 91111"/>
    <w:rPr>
      <w:sz w:val="24"/>
      <w:szCs w:val="24"/>
      <w:lang w:val="cs-CZ"/>
    </w:rPr>
  </w:style>
  <w:style w:type="character" w:customStyle="1" w:styleId="WW-RTFNum2111111">
    <w:name w:val="WW-RTF_Num 2 111111"/>
    <w:rPr>
      <w:sz w:val="24"/>
      <w:szCs w:val="24"/>
      <w:lang w:val="cs-CZ"/>
    </w:rPr>
  </w:style>
  <w:style w:type="character" w:customStyle="1" w:styleId="WW-RTFNum2211111">
    <w:name w:val="WW-RTF_Num 2 211111"/>
    <w:rPr>
      <w:sz w:val="24"/>
      <w:szCs w:val="24"/>
      <w:lang w:val="cs-CZ"/>
    </w:rPr>
  </w:style>
  <w:style w:type="character" w:customStyle="1" w:styleId="WW-RTFNum2311111">
    <w:name w:val="WW-RTF_Num 2 311111"/>
    <w:rPr>
      <w:sz w:val="24"/>
      <w:szCs w:val="24"/>
      <w:lang w:val="cs-CZ"/>
    </w:rPr>
  </w:style>
  <w:style w:type="character" w:customStyle="1" w:styleId="WW-RTFNum2411111">
    <w:name w:val="WW-RTF_Num 2 411111"/>
    <w:rPr>
      <w:sz w:val="24"/>
      <w:szCs w:val="24"/>
      <w:lang w:val="cs-CZ"/>
    </w:rPr>
  </w:style>
  <w:style w:type="character" w:customStyle="1" w:styleId="WW-RTFNum2511111">
    <w:name w:val="WW-RTF_Num 2 511111"/>
    <w:rPr>
      <w:sz w:val="24"/>
      <w:szCs w:val="24"/>
      <w:lang w:val="cs-CZ"/>
    </w:rPr>
  </w:style>
  <w:style w:type="character" w:customStyle="1" w:styleId="WW-RTFNum2611111">
    <w:name w:val="WW-RTF_Num 2 611111"/>
    <w:rPr>
      <w:sz w:val="24"/>
      <w:szCs w:val="24"/>
      <w:lang w:val="cs-CZ"/>
    </w:rPr>
  </w:style>
  <w:style w:type="character" w:customStyle="1" w:styleId="WW-RTFNum2711111">
    <w:name w:val="WW-RTF_Num 2 711111"/>
    <w:rPr>
      <w:sz w:val="24"/>
      <w:szCs w:val="24"/>
      <w:lang w:val="cs-CZ"/>
    </w:rPr>
  </w:style>
  <w:style w:type="character" w:customStyle="1" w:styleId="WW-RTFNum2811111">
    <w:name w:val="WW-RTF_Num 2 811111"/>
    <w:rPr>
      <w:sz w:val="24"/>
      <w:szCs w:val="24"/>
      <w:lang w:val="cs-CZ"/>
    </w:rPr>
  </w:style>
  <w:style w:type="character" w:customStyle="1" w:styleId="WW-RTFNum2911111">
    <w:name w:val="WW-RTF_Num 2 911111"/>
    <w:rPr>
      <w:sz w:val="24"/>
      <w:szCs w:val="24"/>
      <w:lang w:val="cs-CZ"/>
    </w:rPr>
  </w:style>
  <w:style w:type="character" w:customStyle="1" w:styleId="WW-RTFNum21111111">
    <w:name w:val="WW-RTF_Num 2 1111111"/>
    <w:rPr>
      <w:rFonts w:ascii="Times" w:eastAsia="Times" w:hAnsi="Times" w:cs="Times"/>
      <w:color w:val="000000"/>
      <w:sz w:val="24"/>
      <w:szCs w:val="24"/>
      <w:lang w:val="cs-CZ"/>
    </w:rPr>
  </w:style>
  <w:style w:type="character" w:customStyle="1" w:styleId="WW-RTFNum22111111">
    <w:name w:val="WW-RTF_Num 2 2111111"/>
    <w:rPr>
      <w:rFonts w:ascii="Times" w:eastAsia="Times" w:hAnsi="Times" w:cs="Times"/>
      <w:color w:val="000000"/>
      <w:sz w:val="24"/>
      <w:szCs w:val="24"/>
      <w:lang w:val="cs-CZ"/>
    </w:rPr>
  </w:style>
  <w:style w:type="character" w:customStyle="1" w:styleId="WW-RTFNum23111111">
    <w:name w:val="WW-RTF_Num 2 3111111"/>
    <w:rPr>
      <w:rFonts w:ascii="Times" w:eastAsia="Times" w:hAnsi="Times" w:cs="Times"/>
      <w:color w:val="000000"/>
      <w:sz w:val="24"/>
      <w:szCs w:val="24"/>
      <w:lang w:val="cs-CZ"/>
    </w:rPr>
  </w:style>
  <w:style w:type="character" w:customStyle="1" w:styleId="WW-RTFNum24111111">
    <w:name w:val="WW-RTF_Num 2 4111111"/>
    <w:rPr>
      <w:rFonts w:ascii="Times" w:eastAsia="Times" w:hAnsi="Times" w:cs="Times"/>
      <w:color w:val="000000"/>
      <w:sz w:val="24"/>
      <w:szCs w:val="24"/>
      <w:lang w:val="cs-CZ"/>
    </w:rPr>
  </w:style>
  <w:style w:type="character" w:customStyle="1" w:styleId="WW-RTFNum25111111">
    <w:name w:val="WW-RTF_Num 2 5111111"/>
    <w:rPr>
      <w:rFonts w:ascii="Times" w:eastAsia="Times" w:hAnsi="Times" w:cs="Times"/>
      <w:color w:val="000000"/>
      <w:sz w:val="24"/>
      <w:szCs w:val="24"/>
      <w:lang w:val="cs-CZ"/>
    </w:rPr>
  </w:style>
  <w:style w:type="character" w:customStyle="1" w:styleId="WW-RTFNum26111111">
    <w:name w:val="WW-RTF_Num 2 6111111"/>
    <w:rPr>
      <w:rFonts w:ascii="Times" w:eastAsia="Times" w:hAnsi="Times" w:cs="Times"/>
      <w:color w:val="000000"/>
      <w:sz w:val="24"/>
      <w:szCs w:val="24"/>
      <w:lang w:val="cs-CZ"/>
    </w:rPr>
  </w:style>
  <w:style w:type="character" w:customStyle="1" w:styleId="WW-RTFNum27111111">
    <w:name w:val="WW-RTF_Num 2 7111111"/>
    <w:rPr>
      <w:rFonts w:ascii="Times" w:eastAsia="Times" w:hAnsi="Times" w:cs="Times"/>
      <w:color w:val="000000"/>
      <w:sz w:val="24"/>
      <w:szCs w:val="24"/>
      <w:lang w:val="cs-CZ"/>
    </w:rPr>
  </w:style>
  <w:style w:type="character" w:customStyle="1" w:styleId="WW-RTFNum28111111">
    <w:name w:val="WW-RTF_Num 2 8111111"/>
    <w:rPr>
      <w:rFonts w:ascii="Times" w:eastAsia="Times" w:hAnsi="Times" w:cs="Times"/>
      <w:color w:val="000000"/>
      <w:sz w:val="24"/>
      <w:szCs w:val="24"/>
      <w:lang w:val="cs-CZ"/>
    </w:rPr>
  </w:style>
  <w:style w:type="character" w:customStyle="1" w:styleId="WW-RTFNum29111111">
    <w:name w:val="WW-RTF_Num 2 9111111"/>
    <w:rPr>
      <w:rFonts w:ascii="Times" w:eastAsia="Times" w:hAnsi="Times" w:cs="Times"/>
      <w:color w:val="000000"/>
      <w:sz w:val="24"/>
      <w:szCs w:val="24"/>
      <w:lang w:val="cs-CZ"/>
    </w:rPr>
  </w:style>
  <w:style w:type="character" w:customStyle="1" w:styleId="WW-RTFNum211111111">
    <w:name w:val="WW-RTF_Num 2 11111111"/>
    <w:rPr>
      <w:rFonts w:ascii="Times" w:eastAsia="Times" w:hAnsi="Times" w:cs="Times"/>
      <w:color w:val="000000"/>
      <w:sz w:val="24"/>
      <w:szCs w:val="24"/>
      <w:lang w:val="cs-CZ"/>
    </w:rPr>
  </w:style>
  <w:style w:type="character" w:customStyle="1" w:styleId="WW-RTFNum221111111">
    <w:name w:val="WW-RTF_Num 2 21111111"/>
    <w:rPr>
      <w:rFonts w:ascii="Times" w:eastAsia="Times" w:hAnsi="Times" w:cs="Times"/>
      <w:color w:val="000000"/>
      <w:sz w:val="24"/>
      <w:szCs w:val="24"/>
      <w:lang w:val="cs-CZ"/>
    </w:rPr>
  </w:style>
  <w:style w:type="character" w:customStyle="1" w:styleId="WW-RTFNum231111111">
    <w:name w:val="WW-RTF_Num 2 31111111"/>
    <w:rPr>
      <w:rFonts w:ascii="Times" w:eastAsia="Times" w:hAnsi="Times" w:cs="Times"/>
      <w:color w:val="000000"/>
      <w:sz w:val="24"/>
      <w:szCs w:val="24"/>
      <w:lang w:val="cs-CZ"/>
    </w:rPr>
  </w:style>
  <w:style w:type="character" w:customStyle="1" w:styleId="WW-RTFNum241111111">
    <w:name w:val="WW-RTF_Num 2 41111111"/>
    <w:rPr>
      <w:rFonts w:ascii="Times" w:eastAsia="Times" w:hAnsi="Times" w:cs="Times"/>
      <w:color w:val="000000"/>
      <w:sz w:val="24"/>
      <w:szCs w:val="24"/>
      <w:lang w:val="cs-CZ"/>
    </w:rPr>
  </w:style>
  <w:style w:type="character" w:customStyle="1" w:styleId="WW-RTFNum251111111">
    <w:name w:val="WW-RTF_Num 2 51111111"/>
    <w:rPr>
      <w:rFonts w:ascii="Times" w:eastAsia="Times" w:hAnsi="Times" w:cs="Times"/>
      <w:color w:val="000000"/>
      <w:sz w:val="24"/>
      <w:szCs w:val="24"/>
      <w:lang w:val="cs-CZ"/>
    </w:rPr>
  </w:style>
  <w:style w:type="character" w:customStyle="1" w:styleId="WW-RTFNum261111111">
    <w:name w:val="WW-RTF_Num 2 61111111"/>
    <w:rPr>
      <w:rFonts w:ascii="Times" w:eastAsia="Times" w:hAnsi="Times" w:cs="Times"/>
      <w:color w:val="000000"/>
      <w:sz w:val="24"/>
      <w:szCs w:val="24"/>
      <w:lang w:val="cs-CZ"/>
    </w:rPr>
  </w:style>
  <w:style w:type="character" w:customStyle="1" w:styleId="WW-RTFNum271111111">
    <w:name w:val="WW-RTF_Num 2 71111111"/>
    <w:rPr>
      <w:rFonts w:ascii="Times" w:eastAsia="Times" w:hAnsi="Times" w:cs="Times"/>
      <w:color w:val="000000"/>
      <w:sz w:val="24"/>
      <w:szCs w:val="24"/>
      <w:lang w:val="cs-CZ"/>
    </w:rPr>
  </w:style>
  <w:style w:type="character" w:customStyle="1" w:styleId="WW-RTFNum281111111">
    <w:name w:val="WW-RTF_Num 2 81111111"/>
    <w:rPr>
      <w:rFonts w:ascii="Times" w:eastAsia="Times" w:hAnsi="Times" w:cs="Times"/>
      <w:color w:val="000000"/>
      <w:sz w:val="24"/>
      <w:szCs w:val="24"/>
      <w:lang w:val="cs-CZ"/>
    </w:rPr>
  </w:style>
  <w:style w:type="character" w:customStyle="1" w:styleId="WW-RTFNum291111111">
    <w:name w:val="WW-RTF_Num 2 91111111"/>
    <w:rPr>
      <w:rFonts w:ascii="Times" w:eastAsia="Times" w:hAnsi="Times" w:cs="Times"/>
      <w:color w:val="000000"/>
      <w:sz w:val="24"/>
      <w:szCs w:val="24"/>
      <w:lang w:val="cs-CZ"/>
    </w:rPr>
  </w:style>
  <w:style w:type="character" w:customStyle="1" w:styleId="WW-RTFNum2112">
    <w:name w:val="WW-RTF_Num 2 112"/>
    <w:rPr>
      <w:rFonts w:ascii="Times" w:eastAsia="Times" w:hAnsi="Times" w:cs="Times"/>
      <w:color w:val="000000"/>
      <w:sz w:val="24"/>
      <w:szCs w:val="24"/>
      <w:lang w:val="cs-CZ"/>
    </w:rPr>
  </w:style>
  <w:style w:type="character" w:customStyle="1" w:styleId="WW-RTFNum2212">
    <w:name w:val="WW-RTF_Num 2 212"/>
    <w:rPr>
      <w:rFonts w:ascii="Times" w:eastAsia="Times" w:hAnsi="Times" w:cs="Times"/>
      <w:color w:val="000000"/>
      <w:sz w:val="24"/>
      <w:szCs w:val="24"/>
      <w:lang w:val="cs-CZ"/>
    </w:rPr>
  </w:style>
  <w:style w:type="character" w:customStyle="1" w:styleId="WW-RTFNum2312">
    <w:name w:val="WW-RTF_Num 2 312"/>
    <w:rPr>
      <w:rFonts w:ascii="Times" w:eastAsia="Times" w:hAnsi="Times" w:cs="Times"/>
      <w:color w:val="000000"/>
      <w:sz w:val="24"/>
      <w:szCs w:val="24"/>
      <w:lang w:val="cs-CZ"/>
    </w:rPr>
  </w:style>
  <w:style w:type="character" w:customStyle="1" w:styleId="WW-RTFNum2412">
    <w:name w:val="WW-RTF_Num 2 412"/>
    <w:rPr>
      <w:rFonts w:ascii="Times" w:eastAsia="Times" w:hAnsi="Times" w:cs="Times"/>
      <w:color w:val="000000"/>
      <w:sz w:val="24"/>
      <w:szCs w:val="24"/>
      <w:lang w:val="cs-CZ"/>
    </w:rPr>
  </w:style>
  <w:style w:type="character" w:customStyle="1" w:styleId="WW-RTFNum2512">
    <w:name w:val="WW-RTF_Num 2 512"/>
    <w:rPr>
      <w:rFonts w:ascii="Times" w:eastAsia="Times" w:hAnsi="Times" w:cs="Times"/>
      <w:color w:val="000000"/>
      <w:sz w:val="24"/>
      <w:szCs w:val="24"/>
      <w:lang w:val="cs-CZ"/>
    </w:rPr>
  </w:style>
  <w:style w:type="character" w:customStyle="1" w:styleId="WW-RTFNum2612">
    <w:name w:val="WW-RTF_Num 2 612"/>
    <w:rPr>
      <w:rFonts w:ascii="Times" w:eastAsia="Times" w:hAnsi="Times" w:cs="Times"/>
      <w:color w:val="000000"/>
      <w:sz w:val="24"/>
      <w:szCs w:val="24"/>
      <w:lang w:val="cs-CZ"/>
    </w:rPr>
  </w:style>
  <w:style w:type="character" w:customStyle="1" w:styleId="WW-RTFNum2712">
    <w:name w:val="WW-RTF_Num 2 712"/>
    <w:rPr>
      <w:rFonts w:ascii="Times" w:eastAsia="Times" w:hAnsi="Times" w:cs="Times"/>
      <w:color w:val="000000"/>
      <w:sz w:val="24"/>
      <w:szCs w:val="24"/>
      <w:lang w:val="cs-CZ"/>
    </w:rPr>
  </w:style>
  <w:style w:type="character" w:customStyle="1" w:styleId="WW-RTFNum2812">
    <w:name w:val="WW-RTF_Num 2 812"/>
    <w:rPr>
      <w:rFonts w:ascii="Times" w:eastAsia="Times" w:hAnsi="Times" w:cs="Times"/>
      <w:color w:val="000000"/>
      <w:sz w:val="24"/>
      <w:szCs w:val="24"/>
      <w:lang w:val="cs-CZ"/>
    </w:rPr>
  </w:style>
  <w:style w:type="character" w:customStyle="1" w:styleId="WW-RTFNum2912">
    <w:name w:val="WW-RTF_Num 2 912"/>
    <w:rPr>
      <w:rFonts w:ascii="Times" w:eastAsia="Times" w:hAnsi="Times" w:cs="Times"/>
      <w:color w:val="000000"/>
      <w:sz w:val="24"/>
      <w:szCs w:val="24"/>
      <w:lang w:val="cs-CZ"/>
    </w:rPr>
  </w:style>
  <w:style w:type="character" w:customStyle="1" w:styleId="WW-RTFNum21123">
    <w:name w:val="WW-RTF_Num 2 1123"/>
    <w:rPr>
      <w:rFonts w:ascii="Times" w:eastAsia="Times" w:hAnsi="Times" w:cs="Times"/>
      <w:color w:val="000000"/>
      <w:sz w:val="24"/>
      <w:szCs w:val="24"/>
      <w:lang w:val="cs-CZ"/>
    </w:rPr>
  </w:style>
  <w:style w:type="character" w:customStyle="1" w:styleId="WW-RTFNum22123">
    <w:name w:val="WW-RTF_Num 2 2123"/>
    <w:rPr>
      <w:rFonts w:ascii="Times" w:eastAsia="Times" w:hAnsi="Times" w:cs="Times"/>
      <w:color w:val="000000"/>
      <w:sz w:val="24"/>
      <w:szCs w:val="24"/>
      <w:lang w:val="cs-CZ"/>
    </w:rPr>
  </w:style>
  <w:style w:type="character" w:customStyle="1" w:styleId="WW-RTFNum23123">
    <w:name w:val="WW-RTF_Num 2 3123"/>
    <w:rPr>
      <w:rFonts w:ascii="Times" w:eastAsia="Times" w:hAnsi="Times" w:cs="Times"/>
      <w:color w:val="000000"/>
      <w:sz w:val="24"/>
      <w:szCs w:val="24"/>
      <w:lang w:val="cs-CZ"/>
    </w:rPr>
  </w:style>
  <w:style w:type="character" w:customStyle="1" w:styleId="WW-RTFNum24123">
    <w:name w:val="WW-RTF_Num 2 4123"/>
    <w:rPr>
      <w:rFonts w:ascii="Times" w:eastAsia="Times" w:hAnsi="Times" w:cs="Times"/>
      <w:color w:val="000000"/>
      <w:sz w:val="24"/>
      <w:szCs w:val="24"/>
      <w:lang w:val="cs-CZ"/>
    </w:rPr>
  </w:style>
  <w:style w:type="character" w:customStyle="1" w:styleId="WW-RTFNum25123">
    <w:name w:val="WW-RTF_Num 2 5123"/>
    <w:rPr>
      <w:rFonts w:ascii="Times" w:eastAsia="Times" w:hAnsi="Times" w:cs="Times"/>
      <w:color w:val="000000"/>
      <w:sz w:val="24"/>
      <w:szCs w:val="24"/>
      <w:lang w:val="cs-CZ"/>
    </w:rPr>
  </w:style>
  <w:style w:type="character" w:customStyle="1" w:styleId="WW-RTFNum26123">
    <w:name w:val="WW-RTF_Num 2 6123"/>
    <w:rPr>
      <w:rFonts w:ascii="Times" w:eastAsia="Times" w:hAnsi="Times" w:cs="Times"/>
      <w:color w:val="000000"/>
      <w:sz w:val="24"/>
      <w:szCs w:val="24"/>
      <w:lang w:val="cs-CZ"/>
    </w:rPr>
  </w:style>
  <w:style w:type="character" w:customStyle="1" w:styleId="WW-RTFNum27123">
    <w:name w:val="WW-RTF_Num 2 7123"/>
    <w:rPr>
      <w:rFonts w:ascii="Times" w:eastAsia="Times" w:hAnsi="Times" w:cs="Times"/>
      <w:color w:val="000000"/>
      <w:sz w:val="24"/>
      <w:szCs w:val="24"/>
      <w:lang w:val="cs-CZ"/>
    </w:rPr>
  </w:style>
  <w:style w:type="character" w:customStyle="1" w:styleId="WW-RTFNum28123">
    <w:name w:val="WW-RTF_Num 2 8123"/>
    <w:rPr>
      <w:rFonts w:ascii="Times" w:eastAsia="Times" w:hAnsi="Times" w:cs="Times"/>
      <w:color w:val="000000"/>
      <w:sz w:val="24"/>
      <w:szCs w:val="24"/>
      <w:lang w:val="cs-CZ"/>
    </w:rPr>
  </w:style>
  <w:style w:type="character" w:customStyle="1" w:styleId="WW-RTFNum29123">
    <w:name w:val="WW-RTF_Num 2 9123"/>
    <w:rPr>
      <w:rFonts w:ascii="Times" w:eastAsia="Times" w:hAnsi="Times" w:cs="Times"/>
      <w:color w:val="000000"/>
      <w:sz w:val="24"/>
      <w:szCs w:val="24"/>
      <w:lang w:val="cs-CZ"/>
    </w:rPr>
  </w:style>
  <w:style w:type="character" w:customStyle="1" w:styleId="WW-RTFNum211234">
    <w:name w:val="WW-RTF_Num 2 11234"/>
    <w:rPr>
      <w:rFonts w:ascii="Times" w:eastAsia="Times" w:hAnsi="Times" w:cs="Times"/>
      <w:color w:val="000000"/>
      <w:sz w:val="24"/>
      <w:szCs w:val="24"/>
      <w:lang w:val="cs-CZ"/>
    </w:rPr>
  </w:style>
  <w:style w:type="character" w:customStyle="1" w:styleId="WW-RTFNum221234">
    <w:name w:val="WW-RTF_Num 2 21234"/>
    <w:rPr>
      <w:rFonts w:ascii="Times" w:eastAsia="Times" w:hAnsi="Times" w:cs="Times"/>
      <w:color w:val="000000"/>
      <w:sz w:val="24"/>
      <w:szCs w:val="24"/>
      <w:lang w:val="cs-CZ"/>
    </w:rPr>
  </w:style>
  <w:style w:type="character" w:customStyle="1" w:styleId="WW-RTFNum231234">
    <w:name w:val="WW-RTF_Num 2 31234"/>
    <w:rPr>
      <w:rFonts w:ascii="Times" w:eastAsia="Times" w:hAnsi="Times" w:cs="Times"/>
      <w:color w:val="000000"/>
      <w:sz w:val="24"/>
      <w:szCs w:val="24"/>
      <w:lang w:val="cs-CZ"/>
    </w:rPr>
  </w:style>
  <w:style w:type="character" w:customStyle="1" w:styleId="WW-RTFNum241234">
    <w:name w:val="WW-RTF_Num 2 41234"/>
    <w:rPr>
      <w:rFonts w:ascii="Times" w:eastAsia="Times" w:hAnsi="Times" w:cs="Times"/>
      <w:color w:val="000000"/>
      <w:sz w:val="24"/>
      <w:szCs w:val="24"/>
      <w:lang w:val="cs-CZ"/>
    </w:rPr>
  </w:style>
  <w:style w:type="character" w:customStyle="1" w:styleId="WW-RTFNum251234">
    <w:name w:val="WW-RTF_Num 2 51234"/>
    <w:rPr>
      <w:rFonts w:ascii="Times" w:eastAsia="Times" w:hAnsi="Times" w:cs="Times"/>
      <w:color w:val="000000"/>
      <w:sz w:val="24"/>
      <w:szCs w:val="24"/>
      <w:lang w:val="cs-CZ"/>
    </w:rPr>
  </w:style>
  <w:style w:type="character" w:customStyle="1" w:styleId="WW-RTFNum261234">
    <w:name w:val="WW-RTF_Num 2 61234"/>
    <w:rPr>
      <w:rFonts w:ascii="Times" w:eastAsia="Times" w:hAnsi="Times" w:cs="Times"/>
      <w:color w:val="000000"/>
      <w:sz w:val="24"/>
      <w:szCs w:val="24"/>
      <w:lang w:val="cs-CZ"/>
    </w:rPr>
  </w:style>
  <w:style w:type="character" w:customStyle="1" w:styleId="WW-RTFNum271234">
    <w:name w:val="WW-RTF_Num 2 71234"/>
    <w:rPr>
      <w:rFonts w:ascii="Times" w:eastAsia="Times" w:hAnsi="Times" w:cs="Times"/>
      <w:color w:val="000000"/>
      <w:sz w:val="24"/>
      <w:szCs w:val="24"/>
      <w:lang w:val="cs-CZ"/>
    </w:rPr>
  </w:style>
  <w:style w:type="character" w:customStyle="1" w:styleId="WW-RTFNum281234">
    <w:name w:val="WW-RTF_Num 2 81234"/>
    <w:rPr>
      <w:rFonts w:ascii="Times" w:eastAsia="Times" w:hAnsi="Times" w:cs="Times"/>
      <w:color w:val="000000"/>
      <w:sz w:val="24"/>
      <w:szCs w:val="24"/>
      <w:lang w:val="cs-CZ"/>
    </w:rPr>
  </w:style>
  <w:style w:type="character" w:customStyle="1" w:styleId="WW-RTFNum291234">
    <w:name w:val="WW-RTF_Num 2 91234"/>
    <w:rPr>
      <w:rFonts w:ascii="Times" w:eastAsia="Times" w:hAnsi="Times" w:cs="Times"/>
      <w:color w:val="000000"/>
      <w:sz w:val="24"/>
      <w:szCs w:val="24"/>
      <w:lang w:val="cs-CZ"/>
    </w:rPr>
  </w:style>
  <w:style w:type="character" w:customStyle="1" w:styleId="WW-RTFNum2112345">
    <w:name w:val="WW-RTF_Num 2 112345"/>
    <w:rPr>
      <w:rFonts w:ascii="Times" w:eastAsia="Times" w:hAnsi="Times" w:cs="Times"/>
      <w:color w:val="000000"/>
      <w:sz w:val="24"/>
      <w:szCs w:val="24"/>
      <w:lang w:val="cs-CZ"/>
    </w:rPr>
  </w:style>
  <w:style w:type="character" w:customStyle="1" w:styleId="WW-RTFNum2212345">
    <w:name w:val="WW-RTF_Num 2 212345"/>
    <w:rPr>
      <w:rFonts w:ascii="Times" w:eastAsia="Times" w:hAnsi="Times" w:cs="Times"/>
      <w:color w:val="000000"/>
      <w:sz w:val="24"/>
      <w:szCs w:val="24"/>
      <w:lang w:val="cs-CZ"/>
    </w:rPr>
  </w:style>
  <w:style w:type="character" w:customStyle="1" w:styleId="WW-RTFNum2312345">
    <w:name w:val="WW-RTF_Num 2 312345"/>
    <w:rPr>
      <w:rFonts w:ascii="Times" w:eastAsia="Times" w:hAnsi="Times" w:cs="Times"/>
      <w:color w:val="000000"/>
      <w:sz w:val="24"/>
      <w:szCs w:val="24"/>
      <w:lang w:val="cs-CZ"/>
    </w:rPr>
  </w:style>
  <w:style w:type="character" w:customStyle="1" w:styleId="WW-RTFNum2412345">
    <w:name w:val="WW-RTF_Num 2 412345"/>
    <w:rPr>
      <w:rFonts w:ascii="Times" w:eastAsia="Times" w:hAnsi="Times" w:cs="Times"/>
      <w:color w:val="000000"/>
      <w:sz w:val="24"/>
      <w:szCs w:val="24"/>
      <w:lang w:val="cs-CZ"/>
    </w:rPr>
  </w:style>
  <w:style w:type="character" w:customStyle="1" w:styleId="WW-RTFNum2512345">
    <w:name w:val="WW-RTF_Num 2 512345"/>
    <w:rPr>
      <w:rFonts w:ascii="Times" w:eastAsia="Times" w:hAnsi="Times" w:cs="Times"/>
      <w:color w:val="000000"/>
      <w:sz w:val="24"/>
      <w:szCs w:val="24"/>
      <w:lang w:val="cs-CZ"/>
    </w:rPr>
  </w:style>
  <w:style w:type="character" w:customStyle="1" w:styleId="WW-RTFNum2612345">
    <w:name w:val="WW-RTF_Num 2 612345"/>
    <w:rPr>
      <w:rFonts w:ascii="Times" w:eastAsia="Times" w:hAnsi="Times" w:cs="Times"/>
      <w:color w:val="000000"/>
      <w:sz w:val="24"/>
      <w:szCs w:val="24"/>
      <w:lang w:val="cs-CZ"/>
    </w:rPr>
  </w:style>
  <w:style w:type="character" w:customStyle="1" w:styleId="WW-RTFNum2712345">
    <w:name w:val="WW-RTF_Num 2 712345"/>
    <w:rPr>
      <w:rFonts w:ascii="Times" w:eastAsia="Times" w:hAnsi="Times" w:cs="Times"/>
      <w:color w:val="000000"/>
      <w:sz w:val="24"/>
      <w:szCs w:val="24"/>
      <w:lang w:val="cs-CZ"/>
    </w:rPr>
  </w:style>
  <w:style w:type="character" w:customStyle="1" w:styleId="WW-RTFNum2812345">
    <w:name w:val="WW-RTF_Num 2 812345"/>
    <w:rPr>
      <w:rFonts w:ascii="Times" w:eastAsia="Times" w:hAnsi="Times" w:cs="Times"/>
      <w:color w:val="000000"/>
      <w:sz w:val="24"/>
      <w:szCs w:val="24"/>
      <w:lang w:val="cs-CZ"/>
    </w:rPr>
  </w:style>
  <w:style w:type="character" w:customStyle="1" w:styleId="WW-RTFNum2912345">
    <w:name w:val="WW-RTF_Num 2 912345"/>
    <w:rPr>
      <w:rFonts w:ascii="Times" w:eastAsia="Times" w:hAnsi="Times" w:cs="Times"/>
      <w:color w:val="000000"/>
      <w:sz w:val="24"/>
      <w:szCs w:val="24"/>
      <w:lang w:val="cs-CZ"/>
    </w:rPr>
  </w:style>
  <w:style w:type="character" w:customStyle="1" w:styleId="WW-RTFNum21123456">
    <w:name w:val="WW-RTF_Num 2 1123456"/>
    <w:rPr>
      <w:rFonts w:ascii="Times New Roman" w:eastAsia="Times New Roman" w:hAnsi="Times New Roman" w:cs="Times New Roman"/>
      <w:color w:val="000000"/>
      <w:sz w:val="24"/>
      <w:szCs w:val="24"/>
      <w:lang w:val="cs-CZ"/>
    </w:rPr>
  </w:style>
  <w:style w:type="character" w:customStyle="1" w:styleId="WW-RTFNum22123456">
    <w:name w:val="WW-RTF_Num 2 2123456"/>
    <w:rPr>
      <w:rFonts w:ascii="Times New Roman" w:eastAsia="Times New Roman" w:hAnsi="Times New Roman" w:cs="Times New Roman"/>
      <w:color w:val="000000"/>
      <w:sz w:val="24"/>
      <w:szCs w:val="24"/>
      <w:lang w:val="cs-CZ"/>
    </w:rPr>
  </w:style>
  <w:style w:type="character" w:customStyle="1" w:styleId="WW-RTFNum23123456">
    <w:name w:val="WW-RTF_Num 2 3123456"/>
    <w:rPr>
      <w:rFonts w:ascii="Times New Roman" w:eastAsia="Times New Roman" w:hAnsi="Times New Roman" w:cs="Times New Roman"/>
      <w:color w:val="000000"/>
      <w:sz w:val="24"/>
      <w:szCs w:val="24"/>
      <w:lang w:val="cs-CZ"/>
    </w:rPr>
  </w:style>
  <w:style w:type="character" w:customStyle="1" w:styleId="WW-RTFNum24123456">
    <w:name w:val="WW-RTF_Num 2 4123456"/>
    <w:rPr>
      <w:rFonts w:ascii="Times New Roman" w:eastAsia="Times New Roman" w:hAnsi="Times New Roman" w:cs="Times New Roman"/>
      <w:color w:val="000000"/>
      <w:sz w:val="24"/>
      <w:szCs w:val="24"/>
      <w:lang w:val="cs-CZ"/>
    </w:rPr>
  </w:style>
  <w:style w:type="character" w:customStyle="1" w:styleId="WW-RTFNum25123456">
    <w:name w:val="WW-RTF_Num 2 5123456"/>
    <w:rPr>
      <w:rFonts w:ascii="Times New Roman" w:eastAsia="Times New Roman" w:hAnsi="Times New Roman" w:cs="Times New Roman"/>
      <w:color w:val="000000"/>
      <w:sz w:val="24"/>
      <w:szCs w:val="24"/>
      <w:lang w:val="cs-CZ"/>
    </w:rPr>
  </w:style>
  <w:style w:type="character" w:customStyle="1" w:styleId="WW-RTFNum26123456">
    <w:name w:val="WW-RTF_Num 2 6123456"/>
    <w:rPr>
      <w:rFonts w:ascii="Times New Roman" w:eastAsia="Times New Roman" w:hAnsi="Times New Roman" w:cs="Times New Roman"/>
      <w:color w:val="000000"/>
      <w:sz w:val="24"/>
      <w:szCs w:val="24"/>
      <w:lang w:val="cs-CZ"/>
    </w:rPr>
  </w:style>
  <w:style w:type="character" w:customStyle="1" w:styleId="WW-RTFNum27123456">
    <w:name w:val="WW-RTF_Num 2 7123456"/>
    <w:rPr>
      <w:rFonts w:ascii="Times New Roman" w:eastAsia="Times New Roman" w:hAnsi="Times New Roman" w:cs="Times New Roman"/>
      <w:color w:val="000000"/>
      <w:sz w:val="24"/>
      <w:szCs w:val="24"/>
      <w:lang w:val="cs-CZ"/>
    </w:rPr>
  </w:style>
  <w:style w:type="character" w:customStyle="1" w:styleId="WW-RTFNum28123456">
    <w:name w:val="WW-RTF_Num 2 8123456"/>
    <w:rPr>
      <w:rFonts w:ascii="Times New Roman" w:eastAsia="Times New Roman" w:hAnsi="Times New Roman" w:cs="Times New Roman"/>
      <w:color w:val="000000"/>
      <w:sz w:val="24"/>
      <w:szCs w:val="24"/>
      <w:lang w:val="cs-CZ"/>
    </w:rPr>
  </w:style>
  <w:style w:type="character" w:customStyle="1" w:styleId="WW-RTFNum29123456">
    <w:name w:val="WW-RTF_Num 2 9123456"/>
    <w:rPr>
      <w:rFonts w:ascii="Times New Roman" w:eastAsia="Times New Roman" w:hAnsi="Times New Roman" w:cs="Times New Roman"/>
      <w:color w:val="000000"/>
      <w:sz w:val="24"/>
      <w:szCs w:val="24"/>
      <w:lang w:val="cs-CZ"/>
    </w:rPr>
  </w:style>
  <w:style w:type="character" w:customStyle="1" w:styleId="WW-RTFNum211234567">
    <w:name w:val="WW-RTF_Num 2 11234567"/>
    <w:rPr>
      <w:rFonts w:ascii="Times" w:eastAsia="Times" w:hAnsi="Times" w:cs="Times"/>
      <w:color w:val="000000"/>
      <w:sz w:val="24"/>
      <w:szCs w:val="24"/>
      <w:lang w:val="cs-CZ"/>
    </w:rPr>
  </w:style>
  <w:style w:type="character" w:customStyle="1" w:styleId="WW-RTFNum221234567">
    <w:name w:val="WW-RTF_Num 2 21234567"/>
    <w:rPr>
      <w:rFonts w:ascii="Times" w:eastAsia="Times" w:hAnsi="Times" w:cs="Times"/>
      <w:color w:val="000000"/>
      <w:sz w:val="24"/>
      <w:szCs w:val="24"/>
      <w:lang w:val="cs-CZ"/>
    </w:rPr>
  </w:style>
  <w:style w:type="character" w:customStyle="1" w:styleId="WW-RTFNum231234567">
    <w:name w:val="WW-RTF_Num 2 31234567"/>
    <w:rPr>
      <w:rFonts w:ascii="Times" w:eastAsia="Times" w:hAnsi="Times" w:cs="Times"/>
      <w:color w:val="000000"/>
      <w:sz w:val="24"/>
      <w:szCs w:val="24"/>
      <w:lang w:val="cs-CZ"/>
    </w:rPr>
  </w:style>
  <w:style w:type="character" w:customStyle="1" w:styleId="WW-RTFNum241234567">
    <w:name w:val="WW-RTF_Num 2 41234567"/>
    <w:rPr>
      <w:rFonts w:ascii="Times" w:eastAsia="Times" w:hAnsi="Times" w:cs="Times"/>
      <w:color w:val="000000"/>
      <w:sz w:val="24"/>
      <w:szCs w:val="24"/>
      <w:lang w:val="cs-CZ"/>
    </w:rPr>
  </w:style>
  <w:style w:type="character" w:customStyle="1" w:styleId="WW-RTFNum251234567">
    <w:name w:val="WW-RTF_Num 2 51234567"/>
    <w:rPr>
      <w:rFonts w:ascii="Times" w:eastAsia="Times" w:hAnsi="Times" w:cs="Times"/>
      <w:color w:val="000000"/>
      <w:sz w:val="24"/>
      <w:szCs w:val="24"/>
      <w:lang w:val="cs-CZ"/>
    </w:rPr>
  </w:style>
  <w:style w:type="character" w:customStyle="1" w:styleId="WW-RTFNum261234567">
    <w:name w:val="WW-RTF_Num 2 61234567"/>
    <w:rPr>
      <w:rFonts w:ascii="Times" w:eastAsia="Times" w:hAnsi="Times" w:cs="Times"/>
      <w:color w:val="000000"/>
      <w:sz w:val="24"/>
      <w:szCs w:val="24"/>
      <w:lang w:val="cs-CZ"/>
    </w:rPr>
  </w:style>
  <w:style w:type="character" w:customStyle="1" w:styleId="WW-RTFNum271234567">
    <w:name w:val="WW-RTF_Num 2 71234567"/>
    <w:rPr>
      <w:rFonts w:ascii="Times" w:eastAsia="Times" w:hAnsi="Times" w:cs="Times"/>
      <w:color w:val="000000"/>
      <w:sz w:val="24"/>
      <w:szCs w:val="24"/>
      <w:lang w:val="cs-CZ"/>
    </w:rPr>
  </w:style>
  <w:style w:type="character" w:customStyle="1" w:styleId="WW-RTFNum281234567">
    <w:name w:val="WW-RTF_Num 2 81234567"/>
    <w:rPr>
      <w:rFonts w:ascii="Times" w:eastAsia="Times" w:hAnsi="Times" w:cs="Times"/>
      <w:color w:val="000000"/>
      <w:sz w:val="24"/>
      <w:szCs w:val="24"/>
      <w:lang w:val="cs-CZ"/>
    </w:rPr>
  </w:style>
  <w:style w:type="character" w:customStyle="1" w:styleId="WW-RTFNum291234567">
    <w:name w:val="WW-RTF_Num 2 91234567"/>
    <w:rPr>
      <w:rFonts w:ascii="Times" w:eastAsia="Times" w:hAnsi="Times" w:cs="Times"/>
      <w:color w:val="000000"/>
      <w:sz w:val="24"/>
      <w:szCs w:val="24"/>
      <w:lang w:val="cs-CZ"/>
    </w:rPr>
  </w:style>
  <w:style w:type="character" w:customStyle="1" w:styleId="NumberingSymbolsuser">
    <w:name w:val="Numbering Symbols (user)"/>
    <w:rPr>
      <w:rFonts w:ascii="Times" w:eastAsia="Times" w:hAnsi="Times" w:cs="Times"/>
      <w:color w:val="000000"/>
      <w:sz w:val="24"/>
      <w:szCs w:val="24"/>
      <w:lang w:val="cs-CZ"/>
    </w:rPr>
  </w:style>
  <w:style w:type="character" w:customStyle="1" w:styleId="Standardnpsmoodstavce1">
    <w:name w:val="Standardní písmo odstavce1"/>
    <w:rPr>
      <w:rFonts w:ascii="Nimbus Roman No9 L" w:eastAsia="Nimbus Roman No9 L" w:hAnsi="Nimbus Roman No9 L" w:cs="Nimbus Roman No9 L"/>
      <w:color w:val="000000"/>
      <w:sz w:val="24"/>
      <w:szCs w:val="24"/>
      <w:lang w:val="cs-CZ"/>
    </w:rPr>
  </w:style>
  <w:style w:type="character" w:customStyle="1" w:styleId="platne1">
    <w:name w:val="platne1"/>
    <w:basedOn w:val="Standardnpsmoodstavce1"/>
    <w:rPr>
      <w:rFonts w:ascii="Nimbus Roman No9 L" w:eastAsia="Nimbus Roman No9 L" w:hAnsi="Nimbus Roman No9 L" w:cs="Nimbus Roman No9 L"/>
      <w:color w:val="000000"/>
      <w:sz w:val="24"/>
      <w:szCs w:val="24"/>
      <w:lang w:val="cs-CZ"/>
    </w:rPr>
  </w:style>
  <w:style w:type="character" w:customStyle="1" w:styleId="NumberingSymbols">
    <w:name w:val="Numbering Symbols"/>
    <w:rPr>
      <w:rFonts w:ascii="Calibri" w:eastAsia="Calibri" w:hAnsi="Calibri" w:cs="Times New Roman"/>
    </w:rPr>
  </w:style>
  <w:style w:type="character" w:customStyle="1" w:styleId="WW8Num13z0">
    <w:name w:val="WW8Num13z0"/>
    <w:rPr>
      <w:color w:val="000000"/>
    </w:rPr>
  </w:style>
  <w:style w:type="character" w:customStyle="1" w:styleId="WW8Num13z1">
    <w:name w:val="WW8Num13z1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Textbody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imes New Roman"/>
      <w:lang w:bidi="ar-SA"/>
    </w:rPr>
  </w:style>
  <w:style w:type="paragraph" w:customStyle="1" w:styleId="Standard">
    <w:name w:val="Standard"/>
    <w:pPr>
      <w:widowControl w:val="0"/>
      <w:suppressAutoHyphens/>
      <w:autoSpaceDE w:val="0"/>
      <w:textAlignment w:val="baseline"/>
    </w:pPr>
    <w:rPr>
      <w:rFonts w:ascii="Times" w:eastAsia="Times" w:hAnsi="Times"/>
      <w:kern w:val="2"/>
      <w:sz w:val="24"/>
      <w:szCs w:val="24"/>
      <w:lang w:eastAsia="zh-CN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Arial" w:hAnsi="Liberation Sans" w:cs="Arial"/>
      <w:sz w:val="28"/>
      <w:szCs w:val="28"/>
    </w:rPr>
  </w:style>
  <w:style w:type="paragraph" w:customStyle="1" w:styleId="Titulek1">
    <w:name w:val="Titulek1"/>
    <w:basedOn w:val="Standard"/>
    <w:pPr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eadinguser">
    <w:name w:val="Heading (user)"/>
    <w:basedOn w:val="Standard"/>
    <w:next w:val="Textbody"/>
    <w:pPr>
      <w:keepNext/>
      <w:spacing w:before="240" w:after="120"/>
    </w:pPr>
    <w:rPr>
      <w:rFonts w:ascii="Liberation Sans" w:eastAsia="Arial" w:hAnsi="Liberation Sans" w:cs="Liberation Sans"/>
      <w:sz w:val="28"/>
      <w:szCs w:val="28"/>
    </w:rPr>
  </w:style>
  <w:style w:type="paragraph" w:customStyle="1" w:styleId="Indexuser">
    <w:name w:val="Index (user)"/>
    <w:basedOn w:val="Standard"/>
  </w:style>
  <w:style w:type="paragraph" w:customStyle="1" w:styleId="WW-Heading">
    <w:name w:val="WW-Heading"/>
    <w:basedOn w:val="Standard"/>
    <w:next w:val="Textbody"/>
    <w:pPr>
      <w:keepNext/>
      <w:spacing w:before="240" w:after="120"/>
    </w:pPr>
    <w:rPr>
      <w:rFonts w:ascii="Albany AMT" w:eastAsia="Arial" w:hAnsi="Albany AMT" w:cs="Albany AMT"/>
      <w:sz w:val="28"/>
      <w:szCs w:val="28"/>
    </w:rPr>
  </w:style>
  <w:style w:type="paragraph" w:customStyle="1" w:styleId="WW-caption">
    <w:name w:val="WW-caption"/>
    <w:basedOn w:val="Standard"/>
    <w:pPr>
      <w:spacing w:before="120" w:after="120"/>
    </w:pPr>
    <w:rPr>
      <w:i/>
      <w:iCs/>
    </w:rPr>
  </w:style>
  <w:style w:type="paragraph" w:customStyle="1" w:styleId="WW-Index">
    <w:name w:val="WW-Index"/>
    <w:basedOn w:val="Standard"/>
  </w:style>
  <w:style w:type="paragraph" w:customStyle="1" w:styleId="WW-Heading1">
    <w:name w:val="WW-Heading1"/>
    <w:basedOn w:val="Standard"/>
    <w:next w:val="Textbody"/>
    <w:pPr>
      <w:keepNext/>
      <w:spacing w:before="240" w:after="120"/>
    </w:pPr>
    <w:rPr>
      <w:rFonts w:ascii="Albany AMT" w:eastAsia="Arial" w:hAnsi="Albany AMT" w:cs="Albany AMT"/>
      <w:sz w:val="28"/>
      <w:szCs w:val="28"/>
    </w:rPr>
  </w:style>
  <w:style w:type="paragraph" w:customStyle="1" w:styleId="WW-caption1">
    <w:name w:val="WW-caption1"/>
    <w:basedOn w:val="Standard"/>
    <w:pPr>
      <w:spacing w:before="120" w:after="120"/>
    </w:pPr>
    <w:rPr>
      <w:i/>
      <w:iCs/>
    </w:rPr>
  </w:style>
  <w:style w:type="paragraph" w:customStyle="1" w:styleId="WW-Index1">
    <w:name w:val="WW-Index1"/>
    <w:basedOn w:val="Standard"/>
  </w:style>
  <w:style w:type="paragraph" w:customStyle="1" w:styleId="WW-Heading11">
    <w:name w:val="WW-Heading11"/>
    <w:basedOn w:val="Standard"/>
    <w:next w:val="Textbody"/>
    <w:pPr>
      <w:keepNext/>
      <w:spacing w:before="240" w:after="120"/>
    </w:pPr>
    <w:rPr>
      <w:rFonts w:ascii="Albany AMT" w:eastAsia="Arial" w:hAnsi="Albany AMT" w:cs="Albany AMT"/>
      <w:sz w:val="28"/>
      <w:szCs w:val="28"/>
    </w:rPr>
  </w:style>
  <w:style w:type="paragraph" w:customStyle="1" w:styleId="WW-caption11">
    <w:name w:val="WW-caption11"/>
    <w:basedOn w:val="Standard"/>
    <w:pPr>
      <w:spacing w:before="120" w:after="120"/>
    </w:pPr>
    <w:rPr>
      <w:i/>
      <w:iCs/>
    </w:rPr>
  </w:style>
  <w:style w:type="paragraph" w:customStyle="1" w:styleId="WW-Index11">
    <w:name w:val="WW-Index11"/>
    <w:basedOn w:val="Standard"/>
  </w:style>
  <w:style w:type="paragraph" w:customStyle="1" w:styleId="WW-Heading111">
    <w:name w:val="WW-Heading111"/>
    <w:basedOn w:val="Standard"/>
    <w:next w:val="Textbody"/>
    <w:pPr>
      <w:keepNext/>
      <w:spacing w:before="240" w:after="120"/>
    </w:pPr>
    <w:rPr>
      <w:rFonts w:ascii="Albany AMT" w:eastAsia="Arial" w:hAnsi="Albany AMT" w:cs="Albany AMT"/>
      <w:sz w:val="28"/>
      <w:szCs w:val="28"/>
    </w:rPr>
  </w:style>
  <w:style w:type="paragraph" w:customStyle="1" w:styleId="WW-caption111">
    <w:name w:val="WW-caption111"/>
    <w:basedOn w:val="Standard"/>
    <w:pPr>
      <w:spacing w:before="120" w:after="120"/>
    </w:pPr>
    <w:rPr>
      <w:i/>
      <w:iCs/>
    </w:rPr>
  </w:style>
  <w:style w:type="paragraph" w:customStyle="1" w:styleId="WW-Index111">
    <w:name w:val="WW-Index111"/>
    <w:basedOn w:val="Standard"/>
  </w:style>
  <w:style w:type="paragraph" w:customStyle="1" w:styleId="WW-Heading1111">
    <w:name w:val="WW-Heading1111"/>
    <w:basedOn w:val="Standard"/>
    <w:next w:val="Textbody"/>
    <w:pPr>
      <w:keepNext/>
      <w:spacing w:before="240" w:after="120"/>
    </w:pPr>
    <w:rPr>
      <w:rFonts w:ascii="Albany AMT" w:eastAsia="Arial" w:hAnsi="Albany AMT" w:cs="Albany AMT"/>
      <w:sz w:val="28"/>
      <w:szCs w:val="28"/>
    </w:rPr>
  </w:style>
  <w:style w:type="paragraph" w:customStyle="1" w:styleId="WW-caption1111">
    <w:name w:val="WW-caption1111"/>
    <w:basedOn w:val="Standard"/>
    <w:pPr>
      <w:spacing w:before="120" w:after="120"/>
    </w:pPr>
    <w:rPr>
      <w:i/>
      <w:iCs/>
    </w:rPr>
  </w:style>
  <w:style w:type="paragraph" w:customStyle="1" w:styleId="WW-Index1111">
    <w:name w:val="WW-Index1111"/>
    <w:basedOn w:val="Standard"/>
  </w:style>
  <w:style w:type="paragraph" w:customStyle="1" w:styleId="WW-Heading11111">
    <w:name w:val="WW-Heading11111"/>
    <w:basedOn w:val="Standard"/>
    <w:next w:val="Textbody"/>
    <w:pPr>
      <w:keepNext/>
      <w:spacing w:before="240" w:after="120"/>
    </w:pPr>
    <w:rPr>
      <w:rFonts w:ascii="Albany AMT" w:eastAsia="Arial" w:hAnsi="Albany AMT" w:cs="Albany AMT"/>
      <w:sz w:val="28"/>
      <w:szCs w:val="28"/>
    </w:rPr>
  </w:style>
  <w:style w:type="paragraph" w:customStyle="1" w:styleId="WW-caption11111">
    <w:name w:val="WW-caption11111"/>
    <w:basedOn w:val="Standard"/>
    <w:pPr>
      <w:spacing w:before="120" w:after="120"/>
    </w:pPr>
    <w:rPr>
      <w:i/>
      <w:iCs/>
    </w:rPr>
  </w:style>
  <w:style w:type="paragraph" w:customStyle="1" w:styleId="WW-Index11111">
    <w:name w:val="WW-Index11111"/>
    <w:basedOn w:val="Standard"/>
  </w:style>
  <w:style w:type="paragraph" w:customStyle="1" w:styleId="WW-Heading111111">
    <w:name w:val="WW-Heading111111"/>
    <w:basedOn w:val="Standard"/>
    <w:next w:val="Textbody"/>
    <w:pPr>
      <w:keepNext/>
      <w:spacing w:before="240" w:after="120"/>
    </w:pPr>
    <w:rPr>
      <w:rFonts w:ascii="Albany AMT" w:eastAsia="Arial" w:hAnsi="Albany AMT" w:cs="Albany AMT"/>
      <w:sz w:val="28"/>
      <w:szCs w:val="28"/>
    </w:rPr>
  </w:style>
  <w:style w:type="paragraph" w:customStyle="1" w:styleId="WW-caption111111">
    <w:name w:val="WW-caption111111"/>
    <w:basedOn w:val="Standard"/>
    <w:pPr>
      <w:spacing w:before="120" w:after="120"/>
    </w:pPr>
    <w:rPr>
      <w:i/>
      <w:iCs/>
    </w:rPr>
  </w:style>
  <w:style w:type="paragraph" w:customStyle="1" w:styleId="WW-Index111111">
    <w:name w:val="WW-Index111111"/>
    <w:basedOn w:val="Standard"/>
  </w:style>
  <w:style w:type="paragraph" w:customStyle="1" w:styleId="WW-Heading1111111">
    <w:name w:val="WW-Heading1111111"/>
    <w:basedOn w:val="Standard"/>
    <w:next w:val="Textbody"/>
    <w:pPr>
      <w:keepNext/>
      <w:spacing w:before="240" w:after="120"/>
    </w:pPr>
    <w:rPr>
      <w:rFonts w:ascii="Albany AMT" w:eastAsia="Arial" w:hAnsi="Albany AMT" w:cs="Albany AMT"/>
      <w:sz w:val="28"/>
      <w:szCs w:val="28"/>
    </w:rPr>
  </w:style>
  <w:style w:type="paragraph" w:customStyle="1" w:styleId="WW-caption1111111">
    <w:name w:val="WW-caption1111111"/>
    <w:basedOn w:val="Standard"/>
    <w:pPr>
      <w:spacing w:before="120" w:after="120"/>
    </w:pPr>
    <w:rPr>
      <w:i/>
      <w:iCs/>
    </w:rPr>
  </w:style>
  <w:style w:type="paragraph" w:customStyle="1" w:styleId="WW-Index1111111">
    <w:name w:val="WW-Index1111111"/>
    <w:basedOn w:val="Standard"/>
  </w:style>
  <w:style w:type="paragraph" w:customStyle="1" w:styleId="WW-Heading11111111">
    <w:name w:val="WW-Heading11111111"/>
    <w:basedOn w:val="Standard"/>
    <w:next w:val="Textbody"/>
    <w:pPr>
      <w:keepNext/>
      <w:spacing w:before="240" w:after="120"/>
    </w:pPr>
    <w:rPr>
      <w:rFonts w:ascii="Albany AMT" w:eastAsia="Arial" w:hAnsi="Albany AMT" w:cs="Albany AMT"/>
      <w:sz w:val="28"/>
      <w:szCs w:val="28"/>
    </w:rPr>
  </w:style>
  <w:style w:type="paragraph" w:customStyle="1" w:styleId="WW-caption11111111">
    <w:name w:val="WW-caption11111111"/>
    <w:basedOn w:val="Standard"/>
    <w:pPr>
      <w:spacing w:before="120" w:after="120"/>
    </w:pPr>
    <w:rPr>
      <w:i/>
      <w:iCs/>
    </w:rPr>
  </w:style>
  <w:style w:type="paragraph" w:customStyle="1" w:styleId="WW-Index11111111">
    <w:name w:val="WW-Index11111111"/>
    <w:basedOn w:val="Standard"/>
  </w:style>
  <w:style w:type="paragraph" w:customStyle="1" w:styleId="WW-Heading111111111">
    <w:name w:val="WW-Heading111111111"/>
    <w:basedOn w:val="Standard"/>
    <w:next w:val="Textbody"/>
    <w:pPr>
      <w:keepNext/>
      <w:spacing w:before="240" w:after="120"/>
    </w:pPr>
    <w:rPr>
      <w:rFonts w:ascii="Albany AMT" w:eastAsia="Arial" w:hAnsi="Albany AMT" w:cs="Albany AMT"/>
      <w:sz w:val="28"/>
      <w:szCs w:val="28"/>
    </w:rPr>
  </w:style>
  <w:style w:type="paragraph" w:customStyle="1" w:styleId="WW-caption111111111">
    <w:name w:val="WW-caption111111111"/>
    <w:basedOn w:val="Standard"/>
    <w:pPr>
      <w:spacing w:before="120" w:after="120"/>
    </w:pPr>
    <w:rPr>
      <w:i/>
      <w:iCs/>
    </w:rPr>
  </w:style>
  <w:style w:type="paragraph" w:customStyle="1" w:styleId="WW-Index111111111">
    <w:name w:val="WW-Index111111111"/>
    <w:basedOn w:val="Standard"/>
  </w:style>
  <w:style w:type="paragraph" w:customStyle="1" w:styleId="WW-Heading1111111111">
    <w:name w:val="WW-Heading1111111111"/>
    <w:basedOn w:val="Standard"/>
    <w:next w:val="Textbody"/>
    <w:pPr>
      <w:keepNext/>
      <w:spacing w:before="240" w:after="120"/>
    </w:pPr>
    <w:rPr>
      <w:rFonts w:ascii="Albany AMT" w:eastAsia="Arial" w:hAnsi="Albany AMT" w:cs="Albany AMT"/>
      <w:sz w:val="28"/>
      <w:szCs w:val="28"/>
    </w:rPr>
  </w:style>
  <w:style w:type="paragraph" w:customStyle="1" w:styleId="WW-caption1111111111">
    <w:name w:val="WW-caption1111111111"/>
    <w:basedOn w:val="Standard"/>
    <w:pPr>
      <w:spacing w:before="120" w:after="120"/>
    </w:pPr>
    <w:rPr>
      <w:i/>
      <w:iCs/>
    </w:rPr>
  </w:style>
  <w:style w:type="paragraph" w:customStyle="1" w:styleId="WW-Index1111111111">
    <w:name w:val="WW-Index1111111111"/>
    <w:basedOn w:val="Standard"/>
  </w:style>
  <w:style w:type="paragraph" w:customStyle="1" w:styleId="WW-Heading11111111111">
    <w:name w:val="WW-Heading11111111111"/>
    <w:basedOn w:val="Standard"/>
    <w:next w:val="Textbody"/>
    <w:pPr>
      <w:keepNext/>
      <w:spacing w:before="240" w:after="120"/>
    </w:pPr>
    <w:rPr>
      <w:rFonts w:ascii="Albany AMT" w:eastAsia="Arial" w:hAnsi="Albany AMT" w:cs="Albany AMT"/>
      <w:sz w:val="28"/>
      <w:szCs w:val="28"/>
    </w:rPr>
  </w:style>
  <w:style w:type="paragraph" w:customStyle="1" w:styleId="WW-caption11111111111">
    <w:name w:val="WW-caption11111111111"/>
    <w:basedOn w:val="Standard"/>
    <w:pPr>
      <w:spacing w:before="120" w:after="120"/>
    </w:pPr>
    <w:rPr>
      <w:i/>
      <w:iCs/>
    </w:rPr>
  </w:style>
  <w:style w:type="paragraph" w:customStyle="1" w:styleId="WW-Index11111111111">
    <w:name w:val="WW-Index11111111111"/>
    <w:basedOn w:val="Standard"/>
  </w:style>
  <w:style w:type="paragraph" w:customStyle="1" w:styleId="WW-Heading111111111111">
    <w:name w:val="WW-Heading111111111111"/>
    <w:basedOn w:val="Standard"/>
    <w:next w:val="Textbody"/>
    <w:pPr>
      <w:keepNext/>
      <w:spacing w:before="240" w:after="120"/>
    </w:pPr>
    <w:rPr>
      <w:rFonts w:ascii="Albany AMT" w:eastAsia="Arial" w:hAnsi="Albany AMT" w:cs="Albany AMT"/>
      <w:sz w:val="28"/>
      <w:szCs w:val="28"/>
    </w:rPr>
  </w:style>
  <w:style w:type="paragraph" w:customStyle="1" w:styleId="WW-caption111111111111">
    <w:name w:val="WW-caption111111111111"/>
    <w:basedOn w:val="Standard"/>
    <w:pPr>
      <w:spacing w:before="120" w:after="120"/>
    </w:pPr>
    <w:rPr>
      <w:i/>
      <w:iCs/>
    </w:rPr>
  </w:style>
  <w:style w:type="paragraph" w:customStyle="1" w:styleId="WW-Index111111111111">
    <w:name w:val="WW-Index111111111111"/>
    <w:basedOn w:val="Standard"/>
  </w:style>
  <w:style w:type="paragraph" w:customStyle="1" w:styleId="WW-Heading1111111111111">
    <w:name w:val="WW-Heading1111111111111"/>
    <w:basedOn w:val="Standard"/>
    <w:next w:val="Textbody"/>
    <w:pPr>
      <w:keepNext/>
      <w:spacing w:before="240" w:after="120"/>
    </w:pPr>
    <w:rPr>
      <w:rFonts w:ascii="Albany AMT" w:eastAsia="Arial" w:hAnsi="Albany AMT" w:cs="Albany AMT"/>
      <w:sz w:val="28"/>
      <w:szCs w:val="28"/>
    </w:rPr>
  </w:style>
  <w:style w:type="paragraph" w:customStyle="1" w:styleId="WW-caption1111111111111">
    <w:name w:val="WW-caption1111111111111"/>
    <w:basedOn w:val="Standard"/>
    <w:pPr>
      <w:spacing w:before="120" w:after="120"/>
    </w:pPr>
    <w:rPr>
      <w:i/>
      <w:iCs/>
    </w:rPr>
  </w:style>
  <w:style w:type="paragraph" w:customStyle="1" w:styleId="WW-Index1111111111111">
    <w:name w:val="WW-Index1111111111111"/>
    <w:basedOn w:val="Standard"/>
  </w:style>
  <w:style w:type="paragraph" w:customStyle="1" w:styleId="WW-Heading11111111111111">
    <w:name w:val="WW-Heading11111111111111"/>
    <w:basedOn w:val="Standard"/>
    <w:next w:val="Textbody"/>
    <w:pPr>
      <w:keepNext/>
      <w:spacing w:before="240" w:after="120"/>
    </w:pPr>
    <w:rPr>
      <w:rFonts w:ascii="Albany AMT" w:eastAsia="Arial" w:hAnsi="Albany AMT" w:cs="Albany AMT"/>
      <w:sz w:val="28"/>
      <w:szCs w:val="28"/>
    </w:rPr>
  </w:style>
  <w:style w:type="paragraph" w:customStyle="1" w:styleId="WW-caption11111111111111">
    <w:name w:val="WW-caption11111111111111"/>
    <w:basedOn w:val="Standard"/>
    <w:pPr>
      <w:spacing w:before="120" w:after="120"/>
    </w:pPr>
    <w:rPr>
      <w:i/>
      <w:iCs/>
    </w:rPr>
  </w:style>
  <w:style w:type="paragraph" w:customStyle="1" w:styleId="WW-Index11111111111111">
    <w:name w:val="WW-Index11111111111111"/>
    <w:basedOn w:val="Standard"/>
  </w:style>
  <w:style w:type="paragraph" w:customStyle="1" w:styleId="WW-Heading111111111111111">
    <w:name w:val="WW-Heading111111111111111"/>
    <w:basedOn w:val="Standard"/>
    <w:next w:val="Textbody"/>
    <w:pPr>
      <w:keepNext/>
      <w:spacing w:before="240" w:after="120"/>
    </w:pPr>
    <w:rPr>
      <w:rFonts w:ascii="Albany AMT" w:eastAsia="Arial" w:hAnsi="Albany AMT" w:cs="Albany AMT"/>
      <w:sz w:val="28"/>
      <w:szCs w:val="28"/>
    </w:rPr>
  </w:style>
  <w:style w:type="paragraph" w:customStyle="1" w:styleId="WW-caption111111111111111">
    <w:name w:val="WW-caption111111111111111"/>
    <w:basedOn w:val="Standard"/>
    <w:pPr>
      <w:spacing w:before="120" w:after="120"/>
    </w:pPr>
    <w:rPr>
      <w:i/>
      <w:iCs/>
    </w:rPr>
  </w:style>
  <w:style w:type="paragraph" w:customStyle="1" w:styleId="WW-Index111111111111111">
    <w:name w:val="WW-Index111111111111111"/>
    <w:basedOn w:val="Standard"/>
  </w:style>
  <w:style w:type="paragraph" w:customStyle="1" w:styleId="WW-Heading1111111111111111">
    <w:name w:val="WW-Heading1111111111111111"/>
    <w:basedOn w:val="Standard"/>
    <w:next w:val="Textbody"/>
    <w:pPr>
      <w:keepNext/>
      <w:spacing w:before="240" w:after="120"/>
    </w:pPr>
    <w:rPr>
      <w:rFonts w:ascii="Albany AMT" w:eastAsia="Arial" w:hAnsi="Albany AMT" w:cs="Albany AMT"/>
      <w:sz w:val="28"/>
      <w:szCs w:val="28"/>
    </w:rPr>
  </w:style>
  <w:style w:type="paragraph" w:customStyle="1" w:styleId="WW-caption1111111111111111">
    <w:name w:val="WW-caption1111111111111111"/>
    <w:basedOn w:val="Standard"/>
    <w:pPr>
      <w:spacing w:before="120" w:after="120"/>
    </w:pPr>
    <w:rPr>
      <w:i/>
      <w:iCs/>
    </w:rPr>
  </w:style>
  <w:style w:type="paragraph" w:customStyle="1" w:styleId="WW-Index1111111111111111">
    <w:name w:val="WW-Index1111111111111111"/>
    <w:basedOn w:val="Standard"/>
  </w:style>
  <w:style w:type="paragraph" w:customStyle="1" w:styleId="WW-Heading11111111111111111">
    <w:name w:val="WW-Heading11111111111111111"/>
    <w:basedOn w:val="Standard"/>
    <w:next w:val="Textbody"/>
    <w:pPr>
      <w:keepNext/>
      <w:spacing w:before="240" w:after="120"/>
    </w:pPr>
    <w:rPr>
      <w:rFonts w:ascii="Albany AMT" w:eastAsia="Arial" w:hAnsi="Albany AMT" w:cs="Albany AMT"/>
      <w:sz w:val="28"/>
      <w:szCs w:val="28"/>
    </w:rPr>
  </w:style>
  <w:style w:type="paragraph" w:customStyle="1" w:styleId="WW-caption11111111111111111">
    <w:name w:val="WW-caption11111111111111111"/>
    <w:basedOn w:val="Standard"/>
    <w:pPr>
      <w:spacing w:before="120" w:after="120"/>
    </w:pPr>
    <w:rPr>
      <w:i/>
      <w:iCs/>
    </w:rPr>
  </w:style>
  <w:style w:type="paragraph" w:customStyle="1" w:styleId="WW-Index11111111111111111">
    <w:name w:val="WW-Index11111111111111111"/>
    <w:basedOn w:val="Standard"/>
  </w:style>
  <w:style w:type="paragraph" w:customStyle="1" w:styleId="Zhlavazpat">
    <w:name w:val="Záhlaví a zápatí"/>
    <w:basedOn w:val="Normln"/>
    <w:pPr>
      <w:suppressLineNumbers/>
      <w:tabs>
        <w:tab w:val="center" w:pos="4819"/>
        <w:tab w:val="right" w:pos="9638"/>
      </w:tabs>
    </w:pPr>
  </w:style>
  <w:style w:type="paragraph" w:styleId="Zpat">
    <w:name w:val="footer"/>
    <w:basedOn w:val="Standard"/>
    <w:pPr>
      <w:suppressLineNumbers/>
    </w:pPr>
  </w:style>
  <w:style w:type="paragraph" w:customStyle="1" w:styleId="WW-footer">
    <w:name w:val="WW-footer"/>
    <w:basedOn w:val="Standard"/>
  </w:style>
  <w:style w:type="paragraph" w:customStyle="1" w:styleId="WW-footer1">
    <w:name w:val="WW-footer1"/>
    <w:basedOn w:val="Standard"/>
  </w:style>
  <w:style w:type="paragraph" w:customStyle="1" w:styleId="WW-footer12">
    <w:name w:val="WW-footer12"/>
    <w:basedOn w:val="Standard"/>
  </w:style>
  <w:style w:type="paragraph" w:customStyle="1" w:styleId="WW-footer123">
    <w:name w:val="WW-footer123"/>
    <w:basedOn w:val="Standard"/>
  </w:style>
  <w:style w:type="paragraph" w:customStyle="1" w:styleId="WW-footer1234">
    <w:name w:val="WW-footer1234"/>
    <w:basedOn w:val="Standard"/>
  </w:style>
  <w:style w:type="paragraph" w:customStyle="1" w:styleId="WW-footer12345">
    <w:name w:val="WW-footer12345"/>
    <w:basedOn w:val="Standard"/>
  </w:style>
  <w:style w:type="paragraph" w:customStyle="1" w:styleId="WW-footer123456">
    <w:name w:val="WW-footer123456"/>
    <w:basedOn w:val="Standard"/>
  </w:style>
  <w:style w:type="paragraph" w:customStyle="1" w:styleId="WW-footer1234567">
    <w:name w:val="WW-footer1234567"/>
    <w:basedOn w:val="Standard"/>
  </w:style>
  <w:style w:type="paragraph" w:customStyle="1" w:styleId="WW-footer12345678">
    <w:name w:val="WW-footer12345678"/>
    <w:basedOn w:val="Standard"/>
  </w:style>
  <w:style w:type="paragraph" w:customStyle="1" w:styleId="WW-footer123456789">
    <w:name w:val="WW-footer123456789"/>
    <w:basedOn w:val="Standard"/>
  </w:style>
  <w:style w:type="paragraph" w:customStyle="1" w:styleId="WW-footer12345678910">
    <w:name w:val="WW-footer12345678910"/>
    <w:basedOn w:val="Standard"/>
  </w:style>
  <w:style w:type="paragraph" w:customStyle="1" w:styleId="WW-footer1234567891011">
    <w:name w:val="WW-footer1234567891011"/>
    <w:basedOn w:val="Standard"/>
  </w:style>
  <w:style w:type="paragraph" w:customStyle="1" w:styleId="WW-footer123456789101112">
    <w:name w:val="WW-footer123456789101112"/>
    <w:basedOn w:val="Standard"/>
  </w:style>
  <w:style w:type="paragraph" w:customStyle="1" w:styleId="WW-footer12345678910111213">
    <w:name w:val="WW-footer12345678910111213"/>
    <w:basedOn w:val="Standard"/>
  </w:style>
  <w:style w:type="paragraph" w:customStyle="1" w:styleId="WW-footer1234567891011121314">
    <w:name w:val="WW-footer1234567891011121314"/>
    <w:basedOn w:val="Standard"/>
  </w:style>
  <w:style w:type="paragraph" w:customStyle="1" w:styleId="WW-footer123456789101112131415">
    <w:name w:val="WW-footer123456789101112131415"/>
    <w:basedOn w:val="Standard"/>
  </w:style>
  <w:style w:type="paragraph" w:customStyle="1" w:styleId="WW-footer12345678910111213141516">
    <w:name w:val="WW-footer12345678910111213141516"/>
    <w:basedOn w:val="Standard"/>
  </w:style>
  <w:style w:type="paragraph" w:customStyle="1" w:styleId="WW-footer1234567891011121314151617">
    <w:name w:val="WW-footer1234567891011121314151617"/>
    <w:basedOn w:val="Standard"/>
  </w:style>
  <w:style w:type="paragraph" w:customStyle="1" w:styleId="HeaderandFooter">
    <w:name w:val="Header and Footer"/>
    <w:basedOn w:val="Standard"/>
    <w:pPr>
      <w:suppressLineNumbers/>
    </w:pPr>
  </w:style>
  <w:style w:type="paragraph" w:styleId="Zhlav">
    <w:name w:val="header"/>
    <w:basedOn w:val="Standard"/>
    <w:pPr>
      <w:suppressLineNumbers/>
    </w:pPr>
  </w:style>
  <w:style w:type="paragraph" w:styleId="Normlnweb">
    <w:name w:val="Normal (Web)"/>
    <w:basedOn w:val="Standard"/>
    <w:pPr>
      <w:spacing w:before="280" w:after="119"/>
    </w:pPr>
    <w:rPr>
      <w:rFonts w:eastAsia="Times New Roman"/>
    </w:rPr>
  </w:style>
  <w:style w:type="paragraph" w:customStyle="1" w:styleId="western">
    <w:name w:val="western"/>
    <w:basedOn w:val="Standard"/>
    <w:pPr>
      <w:spacing w:before="280" w:after="119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489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gudrun</dc:creator>
  <cp:keywords/>
  <cp:lastModifiedBy>Šárka Ticháčková</cp:lastModifiedBy>
  <cp:revision>5</cp:revision>
  <cp:lastPrinted>2020-06-16T11:06:00Z</cp:lastPrinted>
  <dcterms:created xsi:type="dcterms:W3CDTF">2024-12-17T09:05:00Z</dcterms:created>
  <dcterms:modified xsi:type="dcterms:W3CDTF">2025-02-27T10:33:00Z</dcterms:modified>
</cp:coreProperties>
</file>