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4D75" w14:textId="6742F18C" w:rsidR="00206DCB" w:rsidRDefault="007749B6">
      <w:pPr>
        <w:jc w:val="center"/>
        <w:outlineLvl w:val="0"/>
      </w:pPr>
      <w:r>
        <w:rPr>
          <w:noProof/>
        </w:rPr>
        <w:drawing>
          <wp:inline distT="0" distB="0" distL="0" distR="0" wp14:anchorId="0E3967FF" wp14:editId="4B5756D6">
            <wp:extent cx="5579745" cy="1052830"/>
            <wp:effectExtent l="0" t="0" r="1905" b="0"/>
            <wp:docPr id="1638084720" name="Obrázek 163808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6D41" w14:textId="77777777" w:rsidR="00206DCB" w:rsidRDefault="00206DCB">
      <w:pPr>
        <w:jc w:val="center"/>
        <w:outlineLvl w:val="0"/>
      </w:pPr>
    </w:p>
    <w:p w14:paraId="51C111E1" w14:textId="0397F463" w:rsidR="00206DCB" w:rsidRPr="00071CA4" w:rsidRDefault="00206DCB">
      <w:pPr>
        <w:jc w:val="center"/>
        <w:outlineLvl w:val="0"/>
        <w:rPr>
          <w:b/>
        </w:rPr>
      </w:pPr>
      <w:r>
        <w:rPr>
          <w:b/>
        </w:rPr>
        <w:t>SMLOUVA O DÍLO č</w:t>
      </w:r>
      <w:r w:rsidRPr="00071CA4">
        <w:rPr>
          <w:b/>
        </w:rPr>
        <w:t xml:space="preserve">. </w:t>
      </w:r>
      <w:r w:rsidR="00071CA4" w:rsidRPr="00071CA4">
        <w:rPr>
          <w:b/>
        </w:rPr>
        <w:t>3</w:t>
      </w:r>
      <w:r w:rsidRPr="00071CA4">
        <w:rPr>
          <w:b/>
        </w:rPr>
        <w:t>/202</w:t>
      </w:r>
      <w:r w:rsidR="00055583" w:rsidRPr="00071CA4">
        <w:rPr>
          <w:b/>
        </w:rPr>
        <w:t>5</w:t>
      </w:r>
    </w:p>
    <w:p w14:paraId="76D7D893" w14:textId="77777777" w:rsidR="00206DCB" w:rsidRPr="00071CA4" w:rsidRDefault="00206DCB"/>
    <w:p w14:paraId="519C7890" w14:textId="77777777" w:rsidR="00206DCB" w:rsidRPr="00071CA4" w:rsidRDefault="00206DCB">
      <w:pPr>
        <w:jc w:val="center"/>
      </w:pPr>
    </w:p>
    <w:p w14:paraId="7AC9FB35" w14:textId="6E834D67" w:rsidR="00206DCB" w:rsidRPr="00071CA4" w:rsidRDefault="00206DCB">
      <w:pPr>
        <w:jc w:val="center"/>
        <w:outlineLvl w:val="0"/>
        <w:rPr>
          <w:b/>
        </w:rPr>
      </w:pPr>
      <w:proofErr w:type="gramStart"/>
      <w:r w:rsidRPr="00071CA4">
        <w:rPr>
          <w:b/>
        </w:rPr>
        <w:t>Přerov - účelová</w:t>
      </w:r>
      <w:proofErr w:type="gramEnd"/>
      <w:r w:rsidRPr="00071CA4">
        <w:rPr>
          <w:b/>
        </w:rPr>
        <w:t xml:space="preserve"> pozorovací síť podzemní vody, XXXV</w:t>
      </w:r>
      <w:r w:rsidR="00055583" w:rsidRPr="00071CA4">
        <w:rPr>
          <w:b/>
        </w:rPr>
        <w:t>I</w:t>
      </w:r>
      <w:r w:rsidRPr="00071CA4">
        <w:rPr>
          <w:b/>
        </w:rPr>
        <w:t>. fáze, z. č. 2</w:t>
      </w:r>
      <w:r w:rsidR="00055583" w:rsidRPr="00071CA4">
        <w:rPr>
          <w:b/>
        </w:rPr>
        <w:t>5</w:t>
      </w:r>
      <w:r w:rsidRPr="00071CA4">
        <w:rPr>
          <w:b/>
        </w:rPr>
        <w:t xml:space="preserve"> 00 </w:t>
      </w:r>
      <w:r w:rsidR="00071CA4" w:rsidRPr="00071CA4">
        <w:rPr>
          <w:b/>
        </w:rPr>
        <w:t>47</w:t>
      </w:r>
    </w:p>
    <w:p w14:paraId="31B72AB9" w14:textId="77777777" w:rsidR="00206DCB" w:rsidRDefault="00206DCB">
      <w:pPr>
        <w:jc w:val="center"/>
        <w:outlineLvl w:val="0"/>
        <w:rPr>
          <w:bCs/>
        </w:rPr>
      </w:pPr>
      <w:r w:rsidRPr="00071CA4">
        <w:rPr>
          <w:bCs/>
        </w:rPr>
        <w:t>mezi</w:t>
      </w:r>
    </w:p>
    <w:p w14:paraId="5AEEC875" w14:textId="77777777" w:rsidR="00206DCB" w:rsidRDefault="00206DCB">
      <w:pPr>
        <w:jc w:val="center"/>
        <w:rPr>
          <w:b/>
        </w:rPr>
      </w:pPr>
    </w:p>
    <w:p w14:paraId="158D14C3" w14:textId="77777777" w:rsidR="00206DCB" w:rsidRDefault="00206DCB">
      <w:pPr>
        <w:ind w:left="360"/>
        <w:outlineLvl w:val="0"/>
      </w:pPr>
      <w:r>
        <w:t xml:space="preserve">1. </w:t>
      </w:r>
      <w:r>
        <w:tab/>
        <w:t xml:space="preserve">         </w:t>
      </w:r>
      <w:r>
        <w:rPr>
          <w:b/>
          <w:bCs/>
        </w:rPr>
        <w:t>Vodovody a kanalizace Přerov, a.s.</w:t>
      </w:r>
    </w:p>
    <w:p w14:paraId="606231AA" w14:textId="77777777" w:rsidR="00206DCB" w:rsidRDefault="00206DCB">
      <w:pPr>
        <w:pStyle w:val="standard"/>
        <w:suppressLineNumbers/>
        <w:ind w:left="1260"/>
      </w:pPr>
      <w:r>
        <w:t>se sídlem Šířava 482/</w:t>
      </w:r>
      <w:proofErr w:type="gramStart"/>
      <w:r>
        <w:t>21,  Přerov</w:t>
      </w:r>
      <w:proofErr w:type="gramEnd"/>
      <w:r>
        <w:t xml:space="preserve"> I-Město, 750 02  Přerov</w:t>
      </w:r>
    </w:p>
    <w:p w14:paraId="321822C5" w14:textId="77777777" w:rsidR="00206DCB" w:rsidRDefault="00206DCB">
      <w:pPr>
        <w:pStyle w:val="standard"/>
        <w:suppressLineNumbers/>
        <w:ind w:left="1260"/>
        <w:jc w:val="both"/>
      </w:pPr>
      <w:r>
        <w:t xml:space="preserve">zapsaná v obchodním rejstříku vedeném KS v Ostravě oddíl </w:t>
      </w:r>
      <w:proofErr w:type="gramStart"/>
      <w:r>
        <w:t>B,  vložka</w:t>
      </w:r>
      <w:proofErr w:type="gramEnd"/>
      <w:r>
        <w:t xml:space="preserve"> 675</w:t>
      </w:r>
    </w:p>
    <w:p w14:paraId="62FABB80" w14:textId="77777777" w:rsidR="00206DCB" w:rsidRDefault="00206DCB">
      <w:pPr>
        <w:pStyle w:val="standard"/>
        <w:suppressLineNumbers/>
        <w:ind w:left="1260"/>
        <w:jc w:val="both"/>
      </w:pPr>
      <w:r>
        <w:t>Jednající: Ing. Jiří Pavlík, ředitel společnosti</w:t>
      </w:r>
    </w:p>
    <w:p w14:paraId="47F818D5" w14:textId="3FE86F1F" w:rsidR="00206DCB" w:rsidRDefault="00206DCB">
      <w:pPr>
        <w:pStyle w:val="standard"/>
        <w:suppressLineNumbers/>
        <w:ind w:left="1260"/>
        <w:rPr>
          <w:b/>
          <w:bCs/>
          <w:color w:val="000000"/>
        </w:rPr>
      </w:pPr>
      <w:proofErr w:type="gramStart"/>
      <w:r>
        <w:t>K  smluvnímu</w:t>
      </w:r>
      <w:proofErr w:type="gramEnd"/>
      <w:r>
        <w:t xml:space="preserve"> jednání je oprávněn: Ing. </w:t>
      </w:r>
      <w:r w:rsidR="00055583">
        <w:t>Luděk Nezhyba</w:t>
      </w:r>
      <w:r>
        <w:t xml:space="preserve">, </w:t>
      </w:r>
      <w:proofErr w:type="spellStart"/>
      <w:r>
        <w:t>výr.tech.náměstek</w:t>
      </w:r>
      <w:proofErr w:type="spellEnd"/>
    </w:p>
    <w:p w14:paraId="13DD7C79" w14:textId="77777777" w:rsidR="00206DCB" w:rsidRDefault="00206DCB">
      <w:pPr>
        <w:ind w:left="1260"/>
      </w:pPr>
      <w:r>
        <w:t>IČ: 47674521</w:t>
      </w:r>
      <w:r>
        <w:tab/>
      </w:r>
      <w:r>
        <w:tab/>
        <w:t>DIČ: CZ47674521</w:t>
      </w:r>
    </w:p>
    <w:p w14:paraId="32FCE04F" w14:textId="77777777" w:rsidR="00206DCB" w:rsidRDefault="00206DCB">
      <w:pPr>
        <w:ind w:left="1260"/>
      </w:pPr>
      <w:r>
        <w:t>Bankovní spojení: 2307-831/0100</w:t>
      </w:r>
    </w:p>
    <w:p w14:paraId="2A3612F0" w14:textId="77777777" w:rsidR="00206DCB" w:rsidRDefault="00206DCB">
      <w:pPr>
        <w:tabs>
          <w:tab w:val="left" w:pos="1260"/>
        </w:tabs>
      </w:pPr>
      <w:r>
        <w:t xml:space="preserve">                    (dále jen „objednatel“)</w:t>
      </w:r>
    </w:p>
    <w:p w14:paraId="77814BAA" w14:textId="77777777" w:rsidR="00206DCB" w:rsidRDefault="00206DCB">
      <w:pPr>
        <w:tabs>
          <w:tab w:val="left" w:pos="1260"/>
        </w:tabs>
      </w:pPr>
    </w:p>
    <w:p w14:paraId="3640A7BA" w14:textId="77777777" w:rsidR="00206DCB" w:rsidRDefault="00206DCB">
      <w:pPr>
        <w:tabs>
          <w:tab w:val="left" w:pos="1260"/>
        </w:tabs>
      </w:pPr>
      <w:r>
        <w:t xml:space="preserve">      2.</w:t>
      </w:r>
      <w:r>
        <w:tab/>
      </w:r>
      <w:r>
        <w:rPr>
          <w:b/>
        </w:rPr>
        <w:t>Lidařík, s.r.o.</w:t>
      </w:r>
    </w:p>
    <w:p w14:paraId="696F64DB" w14:textId="77777777" w:rsidR="00206DCB" w:rsidRDefault="00206DCB">
      <w:pPr>
        <w:tabs>
          <w:tab w:val="left" w:pos="1260"/>
        </w:tabs>
      </w:pPr>
      <w:r>
        <w:t xml:space="preserve">                     se sídlem Železná 12, 619 00 Brno</w:t>
      </w:r>
    </w:p>
    <w:p w14:paraId="717D210A" w14:textId="77777777" w:rsidR="00206DCB" w:rsidRDefault="00206DCB">
      <w:pPr>
        <w:pStyle w:val="standard"/>
        <w:suppressLineNumbers/>
        <w:jc w:val="both"/>
      </w:pPr>
      <w:r>
        <w:tab/>
        <w:t xml:space="preserve">         zapsaná v obchodním rejstříku u KS v Brně, vložka 45681</w:t>
      </w:r>
    </w:p>
    <w:p w14:paraId="686963A8" w14:textId="77777777" w:rsidR="00206DCB" w:rsidRDefault="00206DCB">
      <w:pPr>
        <w:pStyle w:val="standard"/>
        <w:suppressLineNumbers/>
        <w:ind w:firstLine="708"/>
        <w:jc w:val="both"/>
      </w:pPr>
      <w:r>
        <w:t xml:space="preserve">         Jednající: Rudolf Lidařík, jednatel společnosti</w:t>
      </w:r>
    </w:p>
    <w:p w14:paraId="2E211AF2" w14:textId="77777777" w:rsidR="00206DCB" w:rsidRDefault="00206DCB">
      <w:pPr>
        <w:pStyle w:val="standard"/>
        <w:suppressLineNumbers/>
        <w:jc w:val="both"/>
      </w:pPr>
      <w:r>
        <w:tab/>
        <w:t xml:space="preserve">         IČ: 26921219</w:t>
      </w:r>
      <w:r>
        <w:tab/>
        <w:t>DIČ: CZ26921219</w:t>
      </w:r>
    </w:p>
    <w:p w14:paraId="47137381" w14:textId="77777777" w:rsidR="00206DCB" w:rsidRDefault="00206DCB">
      <w:pPr>
        <w:pStyle w:val="standard"/>
        <w:suppressLineNumbers/>
      </w:pPr>
      <w:r>
        <w:tab/>
        <w:t xml:space="preserve">         Bankovní spojení: 35-1358720277/0100</w:t>
      </w:r>
    </w:p>
    <w:p w14:paraId="5043018A" w14:textId="77777777" w:rsidR="00206DCB" w:rsidRDefault="00206DCB">
      <w:pPr>
        <w:pStyle w:val="standard"/>
        <w:suppressLineNumbers/>
      </w:pPr>
      <w:r>
        <w:tab/>
        <w:t xml:space="preserve">         (dále jen „zhotovitel“)</w:t>
      </w:r>
    </w:p>
    <w:p w14:paraId="359EF7A1" w14:textId="77777777" w:rsidR="00206DCB" w:rsidRDefault="00206DCB">
      <w:pPr>
        <w:pStyle w:val="standard"/>
        <w:suppressLineNumbers/>
      </w:pPr>
    </w:p>
    <w:p w14:paraId="2E8EB5EE" w14:textId="77777777" w:rsidR="00206DCB" w:rsidRDefault="00206DCB">
      <w:pPr>
        <w:tabs>
          <w:tab w:val="left" w:pos="0"/>
        </w:tabs>
        <w:ind w:left="1260"/>
      </w:pPr>
    </w:p>
    <w:p w14:paraId="33E62827" w14:textId="77777777" w:rsidR="00206DCB" w:rsidRDefault="00206DCB">
      <w:pPr>
        <w:pStyle w:val="Nadpis1"/>
      </w:pPr>
      <w:r>
        <w:t>Úvodní ustanovení</w:t>
      </w:r>
    </w:p>
    <w:p w14:paraId="1F9F3EF4" w14:textId="77777777" w:rsidR="00206DCB" w:rsidRDefault="00206DCB"/>
    <w:p w14:paraId="3B3EE7DD" w14:textId="77777777" w:rsidR="00206DCB" w:rsidRDefault="00206DCB">
      <w:r>
        <w:t xml:space="preserve">Objednatel přijal nabídku zhotovitele na provedení díla, které je předmětem této smlouvy a je uvedeno v čl. II. této smlouvy. </w:t>
      </w:r>
    </w:p>
    <w:p w14:paraId="7751DF3A" w14:textId="77777777" w:rsidR="00206DCB" w:rsidRDefault="00206DCB"/>
    <w:p w14:paraId="1AED9B06" w14:textId="77777777" w:rsidR="00206DCB" w:rsidRDefault="00206DCB">
      <w:r>
        <w:t xml:space="preserve">Zhotovitel prohlašuje, že svou podnikatelskou činnost provozuje na základě příslušných živnostenských oprávnění a oprávnění o odborné způsobilosti, na </w:t>
      </w:r>
      <w:proofErr w:type="gramStart"/>
      <w:r>
        <w:t>základě</w:t>
      </w:r>
      <w:proofErr w:type="gramEnd"/>
      <w:r>
        <w:t xml:space="preserve"> kterých může pro objednatele provést dílo, které je předmětem této smlouvy.</w:t>
      </w:r>
    </w:p>
    <w:p w14:paraId="2860FED6" w14:textId="77777777" w:rsidR="00206DCB" w:rsidRDefault="00206DCB"/>
    <w:p w14:paraId="2C1D206D" w14:textId="77777777" w:rsidR="00206DCB" w:rsidRDefault="00206DCB">
      <w:pPr>
        <w:pStyle w:val="Nadpis1"/>
      </w:pPr>
      <w:r>
        <w:t>Předmět smlouvy</w:t>
      </w:r>
    </w:p>
    <w:p w14:paraId="7471B06A" w14:textId="77777777" w:rsidR="00206DCB" w:rsidRDefault="00206DCB">
      <w:pPr>
        <w:jc w:val="center"/>
        <w:rPr>
          <w:b/>
          <w:bCs/>
        </w:rPr>
      </w:pPr>
    </w:p>
    <w:p w14:paraId="4889C2E6" w14:textId="21C66079" w:rsidR="00206DCB" w:rsidRDefault="00206DCB">
      <w:pPr>
        <w:pStyle w:val="standard"/>
        <w:tabs>
          <w:tab w:val="left" w:pos="567"/>
        </w:tabs>
        <w:jc w:val="both"/>
      </w:pPr>
      <w:r>
        <w:t xml:space="preserve">Zhotovitel se zavazuje pro objednatele provádět měření stavů hladin podzemní a povrchové vody a čerpací zkoušky s odběry vodních vzorků včetně zajištění jejich chemických analýz vybraných hydrogeologických pozorovacích vrtů (podle tabulky 1, přílohy 1) v hydrogeologických objektech účelových pozorovacích sítí jímacích území u Tovačova, Troubek, Lipníku nad Bečvou, Ústí, Lhotky u Hranic a u čistírny odpadních vod (ČOV) u </w:t>
      </w:r>
      <w:proofErr w:type="spellStart"/>
      <w:r>
        <w:t>Henčlova</w:t>
      </w:r>
      <w:proofErr w:type="spellEnd"/>
      <w:r>
        <w:t xml:space="preserve"> v roce 202</w:t>
      </w:r>
      <w:r w:rsidR="00055583">
        <w:t>5</w:t>
      </w:r>
      <w:r>
        <w:t>.</w:t>
      </w:r>
    </w:p>
    <w:p w14:paraId="6806DD13" w14:textId="77777777" w:rsidR="00206DCB" w:rsidRDefault="00206DCB">
      <w:r>
        <w:lastRenderedPageBreak/>
        <w:t xml:space="preserve">Dále se zhotovitel zavazuje k hydrogeologickým pracím k výše jmenovaným úkonům, úkol ukončit dílčí zprávou a doplnit nově získanými </w:t>
      </w:r>
      <w:proofErr w:type="gramStart"/>
      <w:r>
        <w:t>daty  počítačovou</w:t>
      </w:r>
      <w:proofErr w:type="gramEnd"/>
      <w:r>
        <w:t xml:space="preserve"> databázi programu WVODA.</w:t>
      </w:r>
    </w:p>
    <w:p w14:paraId="6A5C14D7" w14:textId="77777777" w:rsidR="00206DCB" w:rsidRDefault="00206DCB">
      <w:r>
        <w:t>Zhotovitel se zavazuje provést dílo na svůj náklad, nebezpečí a je oprávněn postupovat při jeho provádění samostatně. Je oprávněn pověřit provedením jeho části i jinou osobu, odpovídá však jako by dílo prováděl sám.</w:t>
      </w:r>
    </w:p>
    <w:p w14:paraId="69986E5E" w14:textId="77777777" w:rsidR="00206DCB" w:rsidRDefault="00206DCB">
      <w:r>
        <w:t xml:space="preserve">Objednatel se zavazuje řádně provedené dílo převzít a zaplatit za jeho zhotovení cenu za podmínek stanovených v čl. IV. této smlouvy. </w:t>
      </w:r>
    </w:p>
    <w:p w14:paraId="17CF0C6E" w14:textId="77777777" w:rsidR="00206DCB" w:rsidRDefault="00206DCB"/>
    <w:p w14:paraId="7D1C8A3C" w14:textId="77777777" w:rsidR="00206DCB" w:rsidRDefault="00206DCB">
      <w:pPr>
        <w:jc w:val="center"/>
      </w:pPr>
      <w:r>
        <w:t>Předmět díla</w:t>
      </w:r>
    </w:p>
    <w:p w14:paraId="4AF01B6E" w14:textId="77777777" w:rsidR="00206DCB" w:rsidRDefault="00206DCB">
      <w:pPr>
        <w:jc w:val="center"/>
      </w:pPr>
    </w:p>
    <w:p w14:paraId="785919B5" w14:textId="77777777" w:rsidR="00206DCB" w:rsidRDefault="00206DCB">
      <w:r>
        <w:t>Rozsah a obsah prací vyplývá z tabulky 1, přílohy 1 k této smlouvě.</w:t>
      </w:r>
    </w:p>
    <w:p w14:paraId="0D3C314A" w14:textId="77777777" w:rsidR="00206DCB" w:rsidRDefault="00206DCB">
      <w:pPr>
        <w:jc w:val="center"/>
      </w:pPr>
    </w:p>
    <w:p w14:paraId="593B9329" w14:textId="77777777" w:rsidR="00206DCB" w:rsidRDefault="00206DCB">
      <w:pPr>
        <w:pStyle w:val="Nadpis1"/>
      </w:pPr>
      <w:r>
        <w:t>Lhůty a způsob plnění</w:t>
      </w:r>
    </w:p>
    <w:p w14:paraId="5D897D56" w14:textId="77777777" w:rsidR="00206DCB" w:rsidRDefault="00206DCB">
      <w:pPr>
        <w:jc w:val="center"/>
        <w:rPr>
          <w:b/>
          <w:bCs/>
        </w:rPr>
      </w:pPr>
    </w:p>
    <w:p w14:paraId="7E9A263A" w14:textId="77777777" w:rsidR="00206DCB" w:rsidRDefault="00206DCB">
      <w:r>
        <w:t>Zhotovitel se zavazuje provést dílo dle tabulky 1, přílohy 1.</w:t>
      </w:r>
    </w:p>
    <w:p w14:paraId="7AB9850A" w14:textId="77777777" w:rsidR="00206DCB" w:rsidRDefault="00206DCB">
      <w:pPr>
        <w:jc w:val="center"/>
        <w:rPr>
          <w:b/>
          <w:bCs/>
        </w:rPr>
      </w:pPr>
    </w:p>
    <w:p w14:paraId="3A31C825" w14:textId="77777777" w:rsidR="00206DCB" w:rsidRDefault="00206DCB">
      <w:pPr>
        <w:jc w:val="center"/>
      </w:pPr>
      <w:r>
        <w:t>Způsob plnění</w:t>
      </w:r>
    </w:p>
    <w:p w14:paraId="22D8027E" w14:textId="77777777" w:rsidR="00206DCB" w:rsidRDefault="00206DCB">
      <w:pPr>
        <w:jc w:val="center"/>
      </w:pPr>
    </w:p>
    <w:p w14:paraId="53E46773" w14:textId="7073DD9B" w:rsidR="00206DCB" w:rsidRDefault="00206DCB">
      <w:r>
        <w:t xml:space="preserve">Zhotovitel splní svou povinnost zhotovit dílo jeho řádným ukončením a předáním dílčí zprávy objednateli ve 2 vyhotoveních v dohodnutém termínu do </w:t>
      </w:r>
      <w:r>
        <w:rPr>
          <w:b/>
          <w:bCs/>
        </w:rPr>
        <w:t>1</w:t>
      </w:r>
      <w:r w:rsidR="00055583">
        <w:rPr>
          <w:b/>
          <w:bCs/>
        </w:rPr>
        <w:t>6</w:t>
      </w:r>
      <w:r>
        <w:rPr>
          <w:b/>
          <w:bCs/>
        </w:rPr>
        <w:t>.2.202</w:t>
      </w:r>
      <w:r w:rsidR="00055583">
        <w:rPr>
          <w:b/>
          <w:bCs/>
        </w:rPr>
        <w:t>6</w:t>
      </w:r>
      <w:r>
        <w:rPr>
          <w:b/>
          <w:bCs/>
        </w:rPr>
        <w:t xml:space="preserve"> </w:t>
      </w:r>
      <w:r>
        <w:t xml:space="preserve">to v souladu s platnými právními předpisy, správními rozhodnutími a technickými normami.  </w:t>
      </w:r>
    </w:p>
    <w:p w14:paraId="7C619225" w14:textId="77777777" w:rsidR="00206DCB" w:rsidRDefault="00206DCB">
      <w:pPr>
        <w:jc w:val="center"/>
      </w:pPr>
    </w:p>
    <w:p w14:paraId="4630A0CF" w14:textId="77777777" w:rsidR="00206DCB" w:rsidRDefault="00206DCB">
      <w:pPr>
        <w:pStyle w:val="Nadpis1"/>
      </w:pPr>
      <w:r>
        <w:t>Cena díla a platební podmínky</w:t>
      </w:r>
    </w:p>
    <w:p w14:paraId="5295F958" w14:textId="77777777" w:rsidR="00206DCB" w:rsidRDefault="00206DCB">
      <w:pPr>
        <w:jc w:val="center"/>
        <w:rPr>
          <w:b/>
          <w:bCs/>
        </w:rPr>
      </w:pPr>
    </w:p>
    <w:p w14:paraId="5E8B7E22" w14:textId="77777777" w:rsidR="00206DCB" w:rsidRDefault="00206DCB">
      <w:pPr>
        <w:pStyle w:val="standard"/>
        <w:suppressLineNumbers/>
        <w:tabs>
          <w:tab w:val="left" w:pos="567"/>
        </w:tabs>
        <w:jc w:val="both"/>
        <w:rPr>
          <w:b/>
          <w:bCs/>
        </w:rPr>
      </w:pPr>
      <w:r>
        <w:t>Cena za provedení díla specifikovaného v části II. této smlouvy byla sjednána smluvními stranami ve výši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228.500,-</w:t>
      </w:r>
      <w:proofErr w:type="gramEnd"/>
      <w:r>
        <w:rPr>
          <w:b/>
          <w:bCs/>
        </w:rPr>
        <w:t xml:space="preserve"> Kč</w:t>
      </w:r>
      <w:r>
        <w:t xml:space="preserve"> (slovy </w:t>
      </w:r>
      <w:proofErr w:type="spellStart"/>
      <w:r>
        <w:t>dvěstědvacetosmtisícpětset</w:t>
      </w:r>
      <w:proofErr w:type="spellEnd"/>
      <w:r>
        <w:t xml:space="preserve"> korun)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+ DPH.</w:t>
      </w:r>
    </w:p>
    <w:p w14:paraId="2872BE09" w14:textId="77777777" w:rsidR="00206DCB" w:rsidRDefault="00206DCB"/>
    <w:p w14:paraId="54F13762" w14:textId="77777777" w:rsidR="00206DCB" w:rsidRDefault="00206DCB">
      <w:r>
        <w:t>Podkladem pro úhradu ceny budou průběžné faktury zhotovitele s dílčími výsledky průzkumu splatné vždy do 21 dnů.</w:t>
      </w:r>
    </w:p>
    <w:p w14:paraId="44E69BD1" w14:textId="77777777" w:rsidR="00206DCB" w:rsidRDefault="00206DCB">
      <w:pPr>
        <w:jc w:val="center"/>
        <w:rPr>
          <w:b/>
          <w:bCs/>
        </w:rPr>
      </w:pPr>
    </w:p>
    <w:p w14:paraId="5DF48C5F" w14:textId="77777777" w:rsidR="00206DCB" w:rsidRDefault="00206DCB">
      <w:pPr>
        <w:pStyle w:val="Nadpis1"/>
      </w:pPr>
      <w:r>
        <w:t>Vzájemná součinnosti stran a povinnosti stran při provádění díla</w:t>
      </w:r>
    </w:p>
    <w:p w14:paraId="09BA047D" w14:textId="77777777" w:rsidR="00206DCB" w:rsidRDefault="00206DCB"/>
    <w:p w14:paraId="404AD912" w14:textId="77777777" w:rsidR="00206DCB" w:rsidRDefault="00206DCB">
      <w:r>
        <w:t>Objednatel se zavazuje předat zhotoviteli:</w:t>
      </w:r>
    </w:p>
    <w:p w14:paraId="12766115" w14:textId="77777777" w:rsidR="00206DCB" w:rsidRDefault="00206DCB">
      <w:r>
        <w:t xml:space="preserve">- povolení vstupů na dotčené pozemky </w:t>
      </w:r>
      <w:proofErr w:type="gramStart"/>
      <w:r>
        <w:t>( pouze</w:t>
      </w:r>
      <w:proofErr w:type="gramEnd"/>
      <w:r>
        <w:t xml:space="preserve"> v případě potřeby)</w:t>
      </w:r>
    </w:p>
    <w:p w14:paraId="6277186D" w14:textId="77777777" w:rsidR="00206DCB" w:rsidRDefault="00206DCB">
      <w:r>
        <w:t>- vodárenské odběry podzemní vody ve sledovaných jímacích územích</w:t>
      </w:r>
    </w:p>
    <w:p w14:paraId="0DF0F77A" w14:textId="77777777" w:rsidR="00206DCB" w:rsidRDefault="00206DCB">
      <w:pPr>
        <w:pStyle w:val="standard"/>
        <w:suppressLineNumbers/>
        <w:tabs>
          <w:tab w:val="left" w:pos="567"/>
        </w:tabs>
      </w:pPr>
      <w:r>
        <w:t xml:space="preserve">- týdenní stavy hladiny podzemní vody 15 hydrogeologických objektů u ČOV v </w:t>
      </w:r>
      <w:proofErr w:type="spellStart"/>
      <w:r>
        <w:t>Henčlově</w:t>
      </w:r>
      <w:proofErr w:type="spellEnd"/>
    </w:p>
    <w:p w14:paraId="7052A9AE" w14:textId="77777777" w:rsidR="00206DCB" w:rsidRDefault="00206DCB"/>
    <w:p w14:paraId="2E44786A" w14:textId="77777777" w:rsidR="00206DCB" w:rsidRDefault="00206DCB"/>
    <w:p w14:paraId="13CC4C42" w14:textId="77777777" w:rsidR="00206DCB" w:rsidRDefault="00206DCB">
      <w:pPr>
        <w:pStyle w:val="Nadpis1"/>
        <w:rPr>
          <w:bCs/>
        </w:rPr>
      </w:pPr>
      <w:r>
        <w:t>Zvláštní ujednání</w:t>
      </w:r>
    </w:p>
    <w:p w14:paraId="1F9639F9" w14:textId="77777777" w:rsidR="00206DCB" w:rsidRDefault="00206DCB"/>
    <w:p w14:paraId="613ACF8F" w14:textId="18753796" w:rsidR="00206DCB" w:rsidRDefault="00206DCB">
      <w:r>
        <w:t xml:space="preserve">Pro průběžnou kontrolu postupu a kvality prací a k jejich převzetí zmocňuje objednatel pana Ing. </w:t>
      </w:r>
      <w:r w:rsidR="00055583">
        <w:t xml:space="preserve">Luďka </w:t>
      </w:r>
      <w:proofErr w:type="spellStart"/>
      <w:r w:rsidR="00055583">
        <w:t>Nezhybu</w:t>
      </w:r>
      <w:proofErr w:type="spellEnd"/>
      <w:r>
        <w:t>.</w:t>
      </w:r>
    </w:p>
    <w:p w14:paraId="28399371" w14:textId="77777777" w:rsidR="00206DCB" w:rsidRDefault="00206DCB"/>
    <w:p w14:paraId="43DA1E82" w14:textId="77777777" w:rsidR="00206DCB" w:rsidRDefault="00206DCB">
      <w:pPr>
        <w:pStyle w:val="Nadpis1"/>
      </w:pPr>
      <w:r>
        <w:t>Závěrečná ustanovení</w:t>
      </w:r>
    </w:p>
    <w:p w14:paraId="21D12D81" w14:textId="77777777" w:rsidR="00206DCB" w:rsidRDefault="00206DCB">
      <w:pPr>
        <w:jc w:val="center"/>
        <w:rPr>
          <w:b/>
          <w:bCs/>
        </w:rPr>
      </w:pPr>
    </w:p>
    <w:p w14:paraId="70CB8441" w14:textId="77777777" w:rsidR="00206DCB" w:rsidRDefault="00206DCB">
      <w:r>
        <w:t>Otázky v této smlouvě neupravené nebo upravené jen částečně se řídí ustanoveními zákonů č. 90/2012 (o obchodních korporacích) a č. 89/2012 (občanský zákoník) a předpisy souvisejícími, vše v platném znění.</w:t>
      </w:r>
    </w:p>
    <w:p w14:paraId="4A9D9C03" w14:textId="77777777" w:rsidR="00206DCB" w:rsidRDefault="00206DCB">
      <w:r>
        <w:lastRenderedPageBreak/>
        <w:t>V případě, že by některé ustanovení této smlouvy bylo z jakýchkoliv důvodů neplatné/neúčinné,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1B76F63C" w14:textId="77777777" w:rsidR="00206DCB" w:rsidRDefault="00206DCB">
      <w:r>
        <w:t>Práva a povinnosti z této smlouvy přecházejí na právní nástupce smluvních stran.</w:t>
      </w:r>
    </w:p>
    <w:p w14:paraId="3DD118CA" w14:textId="77777777" w:rsidR="00206DCB" w:rsidRDefault="00206DCB">
      <w:r>
        <w:t xml:space="preserve">Tato smlouva může být měněna a doplňována na základě vzájemné dohody stran pouze formou písemných a vzestupně očíslovaných dodatků. Písemnou formu musí mít také veškeré jiné dohody smluvních stran související s touto smlouvou. Písemná forma a lhůta je zachována, je-li právní úkon učiněn též faxem nebo jinými elektronickými prostředky, jenž umožňují zachycení obsahu právního úkonu a určení osoby, která jej učinila a byl doručen oprávněné straně nejpozději v poslední den stanovené lhůty. </w:t>
      </w:r>
    </w:p>
    <w:p w14:paraId="19B0D1AE" w14:textId="77777777" w:rsidR="00206DCB" w:rsidRDefault="00206DCB">
      <w:r>
        <w:t>Tato smlouva je vyhotovena ve dvou stejnopisech, každý s platností originálu, přičemž každá smluvní strana obdrží po jednom vyhotovení.</w:t>
      </w:r>
    </w:p>
    <w:p w14:paraId="2F68C0F3" w14:textId="77777777" w:rsidR="00206DCB" w:rsidRDefault="00206DCB">
      <w:r>
        <w:t>Tato smlouva nabývá platnosti a účinnosti dnem podpisu poslední ze smluvních stran.</w:t>
      </w:r>
    </w:p>
    <w:p w14:paraId="60BF01B8" w14:textId="77777777" w:rsidR="00206DCB" w:rsidRDefault="00206DCB">
      <w: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p w14:paraId="1AB1C8B6" w14:textId="77777777" w:rsidR="00206DCB" w:rsidRDefault="00206DCB"/>
    <w:p w14:paraId="316DB1EE" w14:textId="77777777" w:rsidR="00206DCB" w:rsidRDefault="00206DCB"/>
    <w:p w14:paraId="584FB9B2" w14:textId="77777777" w:rsidR="00206DCB" w:rsidRDefault="00206DCB">
      <w:pPr>
        <w:jc w:val="center"/>
        <w:rPr>
          <w:b/>
          <w:bCs/>
        </w:rPr>
      </w:pPr>
    </w:p>
    <w:p w14:paraId="0593D163" w14:textId="2B7899DA" w:rsidR="00206DCB" w:rsidRDefault="00206DCB">
      <w:pPr>
        <w:pStyle w:val="standard"/>
        <w:tabs>
          <w:tab w:val="left" w:pos="567"/>
          <w:tab w:val="left" w:pos="6123"/>
        </w:tabs>
        <w:jc w:val="both"/>
      </w:pPr>
      <w:r>
        <w:t>V Brně dne 2</w:t>
      </w:r>
      <w:r w:rsidR="006312CF">
        <w:t>4</w:t>
      </w:r>
      <w:r>
        <w:t>. 2. 202</w:t>
      </w:r>
      <w:r w:rsidR="00055583">
        <w:t>5</w:t>
      </w:r>
      <w:r>
        <w:t xml:space="preserve">                                                            V Přerově dne</w:t>
      </w:r>
    </w:p>
    <w:p w14:paraId="12D46FC6" w14:textId="77777777" w:rsidR="00206DCB" w:rsidRDefault="00206DCB">
      <w:pPr>
        <w:pStyle w:val="standard"/>
        <w:tabs>
          <w:tab w:val="left" w:pos="567"/>
        </w:tabs>
        <w:jc w:val="both"/>
      </w:pPr>
    </w:p>
    <w:p w14:paraId="7AD0CA3B" w14:textId="77777777" w:rsidR="00206DCB" w:rsidRDefault="00206DCB">
      <w:pPr>
        <w:pStyle w:val="standard"/>
        <w:suppressLineNumbers/>
        <w:tabs>
          <w:tab w:val="left" w:pos="567"/>
        </w:tabs>
        <w:jc w:val="both"/>
      </w:pPr>
    </w:p>
    <w:p w14:paraId="36EB2854" w14:textId="77777777" w:rsidR="00206DCB" w:rsidRDefault="00206DCB">
      <w:pPr>
        <w:pStyle w:val="standard"/>
        <w:suppressLineNumbers/>
        <w:tabs>
          <w:tab w:val="left" w:pos="567"/>
        </w:tabs>
        <w:jc w:val="both"/>
      </w:pPr>
    </w:p>
    <w:p w14:paraId="7676F1C2" w14:textId="77777777" w:rsidR="00206DCB" w:rsidRDefault="00206DCB">
      <w:pPr>
        <w:pStyle w:val="standard"/>
        <w:suppressLineNumbers/>
        <w:tabs>
          <w:tab w:val="left" w:pos="567"/>
        </w:tabs>
        <w:jc w:val="both"/>
      </w:pPr>
    </w:p>
    <w:p w14:paraId="4C25981C" w14:textId="77777777" w:rsidR="00206DCB" w:rsidRDefault="00206DCB">
      <w:pPr>
        <w:pStyle w:val="standard"/>
        <w:suppressLineNumbers/>
        <w:tabs>
          <w:tab w:val="left" w:pos="567"/>
        </w:tabs>
        <w:jc w:val="both"/>
      </w:pPr>
    </w:p>
    <w:p w14:paraId="59495518" w14:textId="77777777" w:rsidR="00206DCB" w:rsidRDefault="00206DCB">
      <w:pPr>
        <w:pStyle w:val="standard"/>
        <w:suppressLineNumbers/>
        <w:tabs>
          <w:tab w:val="left" w:pos="567"/>
        </w:tabs>
        <w:jc w:val="both"/>
      </w:pPr>
    </w:p>
    <w:p w14:paraId="6D525B46" w14:textId="77777777" w:rsidR="00206DCB" w:rsidRDefault="00206DCB">
      <w:pPr>
        <w:pStyle w:val="standard"/>
        <w:suppressLineNumbers/>
        <w:tabs>
          <w:tab w:val="left" w:pos="567"/>
        </w:tabs>
        <w:jc w:val="both"/>
      </w:pPr>
    </w:p>
    <w:p w14:paraId="0B84794E" w14:textId="77777777" w:rsidR="00206DCB" w:rsidRDefault="00206DCB">
      <w:pPr>
        <w:pStyle w:val="standard"/>
        <w:suppressLineNumbers/>
        <w:tabs>
          <w:tab w:val="left" w:pos="567"/>
        </w:tabs>
        <w:jc w:val="both"/>
      </w:pPr>
      <w:r>
        <w:t>Za zhotovitele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objednatele</w:t>
      </w:r>
    </w:p>
    <w:p w14:paraId="742E55F6" w14:textId="77777777" w:rsidR="00206DCB" w:rsidRDefault="00206DCB">
      <w:pPr>
        <w:pStyle w:val="standard"/>
        <w:tabs>
          <w:tab w:val="left" w:pos="6179"/>
        </w:tabs>
        <w:jc w:val="both"/>
      </w:pPr>
      <w:r>
        <w:t>Rudolf Lidařík                                                                          Ing. Jiří Pavlík</w:t>
      </w:r>
    </w:p>
    <w:p w14:paraId="30A4BA26" w14:textId="77777777" w:rsidR="00206DCB" w:rsidRDefault="00206DCB">
      <w:pPr>
        <w:pStyle w:val="standard"/>
        <w:suppressLineNumbers/>
        <w:tabs>
          <w:tab w:val="left" w:pos="567"/>
        </w:tabs>
        <w:jc w:val="both"/>
        <w:rPr>
          <w:sz w:val="22"/>
        </w:rPr>
      </w:pPr>
      <w:r>
        <w:rPr>
          <w:sz w:val="22"/>
          <w:szCs w:val="22"/>
        </w:rPr>
        <w:t>jednatel společnosti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ředitel společnosti</w:t>
      </w:r>
    </w:p>
    <w:p w14:paraId="3A862057" w14:textId="77777777" w:rsidR="00206DCB" w:rsidRDefault="00206DCB">
      <w:pPr>
        <w:pStyle w:val="standard"/>
        <w:suppressLineNumbers/>
        <w:tabs>
          <w:tab w:val="left" w:pos="567"/>
        </w:tabs>
        <w:jc w:val="both"/>
      </w:pPr>
    </w:p>
    <w:p w14:paraId="46938FF5" w14:textId="77777777" w:rsidR="00206DCB" w:rsidRDefault="00206DCB">
      <w:pPr>
        <w:pStyle w:val="standard"/>
        <w:tabs>
          <w:tab w:val="left" w:pos="6349"/>
        </w:tabs>
        <w:rPr>
          <w:sz w:val="22"/>
          <w:szCs w:val="22"/>
        </w:rPr>
      </w:pPr>
    </w:p>
    <w:p w14:paraId="2606887E" w14:textId="77777777" w:rsidR="00206DCB" w:rsidRDefault="00206DCB">
      <w:pPr>
        <w:jc w:val="center"/>
        <w:rPr>
          <w:b/>
          <w:bCs/>
        </w:rPr>
      </w:pPr>
    </w:p>
    <w:p w14:paraId="63AEFF1F" w14:textId="77777777" w:rsidR="00206DCB" w:rsidRDefault="00206DCB">
      <w:pPr>
        <w:jc w:val="center"/>
        <w:rPr>
          <w:b/>
          <w:bCs/>
        </w:rPr>
      </w:pPr>
    </w:p>
    <w:p w14:paraId="4B7E2EB0" w14:textId="77777777" w:rsidR="00206DCB" w:rsidRDefault="00206DCB">
      <w:pPr>
        <w:jc w:val="center"/>
        <w:rPr>
          <w:b/>
          <w:bCs/>
        </w:rPr>
      </w:pPr>
    </w:p>
    <w:p w14:paraId="42D1FB64" w14:textId="77777777" w:rsidR="00206DCB" w:rsidRDefault="00206DCB">
      <w:pPr>
        <w:jc w:val="center"/>
        <w:rPr>
          <w:b/>
          <w:bCs/>
        </w:rPr>
      </w:pPr>
    </w:p>
    <w:p w14:paraId="0CA602EC" w14:textId="77777777" w:rsidR="00206DCB" w:rsidRDefault="00206DCB">
      <w:pPr>
        <w:jc w:val="center"/>
        <w:rPr>
          <w:b/>
          <w:bCs/>
        </w:rPr>
      </w:pPr>
    </w:p>
    <w:p w14:paraId="57CAD82C" w14:textId="77777777" w:rsidR="00206DCB" w:rsidRDefault="00206DCB">
      <w:pPr>
        <w:jc w:val="center"/>
        <w:rPr>
          <w:b/>
          <w:bCs/>
        </w:rPr>
      </w:pPr>
    </w:p>
    <w:p w14:paraId="1BD3F1EB" w14:textId="77777777" w:rsidR="00206DCB" w:rsidRDefault="00206DCB">
      <w:pPr>
        <w:jc w:val="center"/>
        <w:rPr>
          <w:b/>
          <w:bCs/>
        </w:rPr>
      </w:pPr>
    </w:p>
    <w:p w14:paraId="3BF996BC" w14:textId="77777777" w:rsidR="00206DCB" w:rsidRDefault="00206DCB">
      <w:pPr>
        <w:jc w:val="center"/>
        <w:rPr>
          <w:b/>
          <w:bCs/>
        </w:rPr>
      </w:pPr>
    </w:p>
    <w:p w14:paraId="71187A9E" w14:textId="77777777" w:rsidR="00206DCB" w:rsidRDefault="00206DCB">
      <w:pPr>
        <w:jc w:val="center"/>
        <w:rPr>
          <w:b/>
          <w:bCs/>
        </w:rPr>
      </w:pPr>
    </w:p>
    <w:p w14:paraId="5324F4CF" w14:textId="77777777" w:rsidR="00206DCB" w:rsidRDefault="00206DCB">
      <w:pPr>
        <w:jc w:val="center"/>
        <w:rPr>
          <w:b/>
          <w:bCs/>
        </w:rPr>
      </w:pPr>
    </w:p>
    <w:p w14:paraId="4BD09B51" w14:textId="77777777" w:rsidR="00206DCB" w:rsidRDefault="00206DCB">
      <w:pPr>
        <w:jc w:val="center"/>
        <w:rPr>
          <w:b/>
          <w:bCs/>
        </w:rPr>
      </w:pPr>
    </w:p>
    <w:p w14:paraId="1CE33E68" w14:textId="77777777" w:rsidR="00206DCB" w:rsidRDefault="00206DCB">
      <w:pPr>
        <w:jc w:val="center"/>
        <w:rPr>
          <w:b/>
          <w:bCs/>
        </w:rPr>
      </w:pPr>
    </w:p>
    <w:p w14:paraId="54DDD64D" w14:textId="77777777" w:rsidR="00206DCB" w:rsidRDefault="00206DCB">
      <w:pPr>
        <w:jc w:val="center"/>
        <w:rPr>
          <w:b/>
          <w:bCs/>
        </w:rPr>
      </w:pPr>
    </w:p>
    <w:p w14:paraId="5D731C7E" w14:textId="64BBD0B5" w:rsidR="00206DCB" w:rsidRDefault="007749B6">
      <w:pPr>
        <w:jc w:val="center"/>
        <w:rPr>
          <w:b/>
          <w:bCs/>
        </w:rPr>
      </w:pPr>
      <w:r w:rsidRPr="001E362A">
        <w:rPr>
          <w:noProof/>
        </w:rPr>
        <w:drawing>
          <wp:inline distT="0" distB="0" distL="0" distR="0" wp14:anchorId="1442A04D" wp14:editId="5B0C56B4">
            <wp:extent cx="5579745" cy="707390"/>
            <wp:effectExtent l="0" t="0" r="1905" b="0"/>
            <wp:docPr id="17127309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13A0"/>
    <w:multiLevelType w:val="hybridMultilevel"/>
    <w:tmpl w:val="A04048BA"/>
    <w:lvl w:ilvl="0" w:tplc="588C63C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0B42"/>
    <w:multiLevelType w:val="hybridMultilevel"/>
    <w:tmpl w:val="2D0EBE10"/>
    <w:lvl w:ilvl="0" w:tplc="AE1E52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7F6808"/>
    <w:multiLevelType w:val="hybridMultilevel"/>
    <w:tmpl w:val="13A86B60"/>
    <w:lvl w:ilvl="0" w:tplc="372C1BD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2EF"/>
    <w:multiLevelType w:val="hybridMultilevel"/>
    <w:tmpl w:val="3516D3F4"/>
    <w:lvl w:ilvl="0" w:tplc="35CC1F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00037">
    <w:abstractNumId w:val="3"/>
  </w:num>
  <w:num w:numId="2" w16cid:durableId="2118745052">
    <w:abstractNumId w:val="0"/>
  </w:num>
  <w:num w:numId="3" w16cid:durableId="146751811">
    <w:abstractNumId w:val="2"/>
  </w:num>
  <w:num w:numId="4" w16cid:durableId="184944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CB"/>
    <w:rsid w:val="00055583"/>
    <w:rsid w:val="00071CA4"/>
    <w:rsid w:val="000C39C4"/>
    <w:rsid w:val="00206DCB"/>
    <w:rsid w:val="002749DA"/>
    <w:rsid w:val="0060660D"/>
    <w:rsid w:val="006312CF"/>
    <w:rsid w:val="00686CD9"/>
    <w:rsid w:val="007749B6"/>
    <w:rsid w:val="00D45C6B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1DE51"/>
  <w15:chartTrackingRefBased/>
  <w15:docId w15:val="{26050048-89A0-4ECF-9B29-9FEBCC6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tabs>
        <w:tab w:val="left" w:pos="360"/>
      </w:tabs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5309</CharactersWithSpaces>
  <SharedDoc>false</SharedDoc>
  <HLinks>
    <vt:vector size="12" baseType="variant">
      <vt:variant>
        <vt:i4>27263077</vt:i4>
      </vt:variant>
      <vt:variant>
        <vt:i4>1024</vt:i4>
      </vt:variant>
      <vt:variant>
        <vt:i4>1025</vt:i4>
      </vt:variant>
      <vt:variant>
        <vt:i4>1</vt:i4>
      </vt:variant>
      <vt:variant>
        <vt:lpwstr>Hlavicka Železná 12</vt:lpwstr>
      </vt:variant>
      <vt:variant>
        <vt:lpwstr/>
      </vt:variant>
      <vt:variant>
        <vt:i4>6357083</vt:i4>
      </vt:variant>
      <vt:variant>
        <vt:i4>11662</vt:i4>
      </vt:variant>
      <vt:variant>
        <vt:i4>1026</vt:i4>
      </vt:variant>
      <vt:variant>
        <vt:i4>1</vt:i4>
      </vt:variant>
      <vt:variant>
        <vt:lpwstr>Formular_radek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Iva</dc:creator>
  <cp:keywords/>
  <dc:description/>
  <cp:lastModifiedBy>Rudolf Lidařík</cp:lastModifiedBy>
  <cp:revision>5</cp:revision>
  <cp:lastPrinted>2022-03-01T15:43:00Z</cp:lastPrinted>
  <dcterms:created xsi:type="dcterms:W3CDTF">2025-02-20T09:21:00Z</dcterms:created>
  <dcterms:modified xsi:type="dcterms:W3CDTF">2025-02-24T09:05:00Z</dcterms:modified>
</cp:coreProperties>
</file>