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2" w:rsidRDefault="001734C2" w:rsidP="001734C2">
      <w:pPr>
        <w:ind w:right="-110"/>
        <w:jc w:val="center"/>
        <w:rPr>
          <w:rFonts w:ascii="Tahoma" w:hAnsi="Tahoma" w:cs="Tahoma"/>
          <w:b/>
          <w:snapToGrid w:val="0"/>
          <w:sz w:val="28"/>
          <w:szCs w:val="28"/>
        </w:rPr>
      </w:pPr>
      <w:bookmarkStart w:id="0" w:name="_GoBack"/>
      <w:bookmarkEnd w:id="0"/>
      <w:r>
        <w:rPr>
          <w:rFonts w:ascii="Tahoma" w:hAnsi="Tahoma" w:cs="Tahoma"/>
          <w:b/>
          <w:snapToGrid w:val="0"/>
          <w:sz w:val="28"/>
          <w:szCs w:val="28"/>
        </w:rPr>
        <w:t>Smlouva o smlouvě budoucí o zřízení věcného břemene – služebnosti inženýrské sítě a smlouva o právu provést stavbu</w:t>
      </w:r>
    </w:p>
    <w:p w:rsidR="001734C2" w:rsidRDefault="001734C2" w:rsidP="001734C2">
      <w:pPr>
        <w:ind w:right="-110"/>
        <w:rPr>
          <w:rFonts w:ascii="Tahoma" w:hAnsi="Tahoma" w:cs="Tahoma"/>
          <w:b/>
          <w:snapToGrid w:val="0"/>
          <w:sz w:val="24"/>
        </w:rPr>
      </w:pPr>
      <w:r>
        <w:rPr>
          <w:rFonts w:ascii="Tahoma" w:hAnsi="Tahoma" w:cs="Tahoma"/>
          <w:b/>
          <w:snapToGrid w:val="0"/>
          <w:sz w:val="24"/>
        </w:rPr>
        <w:t xml:space="preserve">        </w:t>
      </w:r>
    </w:p>
    <w:p w:rsidR="001734C2" w:rsidRDefault="001734C2" w:rsidP="001734C2">
      <w:pPr>
        <w:ind w:right="-110"/>
        <w:jc w:val="both"/>
        <w:rPr>
          <w:rFonts w:ascii="Tahoma" w:hAnsi="Tahoma" w:cs="Tahoma"/>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-683895</wp:posOffset>
                </wp:positionV>
                <wp:extent cx="259080" cy="253365"/>
                <wp:effectExtent l="9525" t="11430" r="7620" b="1143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53365"/>
                        </a:xfrm>
                        <a:prstGeom prst="rect">
                          <a:avLst/>
                        </a:prstGeom>
                        <a:solidFill>
                          <a:srgbClr val="FFFFFF"/>
                        </a:solidFill>
                        <a:ln w="9525">
                          <a:solidFill>
                            <a:srgbClr val="FFFFFF"/>
                          </a:solidFill>
                          <a:miter lim="800000"/>
                          <a:headEnd/>
                          <a:tailEnd/>
                        </a:ln>
                      </wps:spPr>
                      <wps:txbx>
                        <w:txbxContent>
                          <w:p w:rsidR="001734C2" w:rsidRDefault="001734C2" w:rsidP="001734C2">
                            <w:pPr>
                              <w:rPr>
                                <w:rStyle w:val="Text1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0;margin-top:-53.85pt;width:20.4pt;height:1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" strokecolor="white">
                <v:textbox style="mso-fit-shape-to-text:t">
                  <w:txbxContent>
                    <w:p w:rsidR="001734C2" w:rsidRDefault="001734C2" w:rsidP="001734C2">
                      <w:pPr>
                        <w:rPr>
                          <w:rStyle w:val="Text10"/>
                        </w:rPr>
                      </w:pPr>
                    </w:p>
                  </w:txbxContent>
                </v:textbox>
                <w10:wrap type="square"/>
              </v:shape>
            </w:pict>
          </mc:Fallback>
        </mc:AlternateContent>
      </w:r>
      <w:r>
        <w:rPr>
          <w:rFonts w:ascii="Tahoma" w:hAnsi="Tahoma" w:cs="Tahoma"/>
          <w:snapToGrid w:val="0"/>
        </w:rPr>
        <w:t>uzavřená níže uvedeného dne, měsíce a roku na základě ustanovení § 1785 a násl. zákona č. 89/2012 Sb., občanský zákoník (dále jen „NOZ“) ve znění pozdějších předpisů a ve smyslu § 110 odst. 2) písm. a) zákona č.183/2006 Sb., stavební zákon, ve znění pozdějších předpisů mezi následujícími stranami:</w:t>
      </w:r>
    </w:p>
    <w:p w:rsidR="001734C2" w:rsidRDefault="001734C2" w:rsidP="001734C2">
      <w:pPr>
        <w:spacing w:line="220" w:lineRule="exact"/>
        <w:jc w:val="both"/>
        <w:rPr>
          <w:rFonts w:ascii="Tahoma" w:hAnsi="Tahoma"/>
        </w:rPr>
      </w:pPr>
    </w:p>
    <w:p w:rsidR="001734C2" w:rsidRDefault="001734C2" w:rsidP="001734C2">
      <w:pPr>
        <w:spacing w:line="220" w:lineRule="exact"/>
        <w:jc w:val="both"/>
        <w:rPr>
          <w:rFonts w:ascii="Tahoma" w:hAnsi="Tahoma"/>
        </w:rPr>
      </w:pPr>
      <w:r>
        <w:rPr>
          <w:rFonts w:ascii="Tahoma" w:hAnsi="Tahoma"/>
          <w:b/>
        </w:rPr>
        <w:t>Statutární město Mladá Boleslav</w:t>
      </w:r>
      <w:r>
        <w:rPr>
          <w:rFonts w:ascii="Tahoma" w:hAnsi="Tahoma"/>
        </w:rPr>
        <w:t>, IČO: 00238295, DIČ: CZ00238295</w:t>
      </w:r>
    </w:p>
    <w:p w:rsidR="001734C2" w:rsidRDefault="001734C2" w:rsidP="001734C2">
      <w:pPr>
        <w:tabs>
          <w:tab w:val="left" w:pos="284"/>
        </w:tabs>
        <w:spacing w:line="220" w:lineRule="exact"/>
        <w:jc w:val="both"/>
        <w:rPr>
          <w:rFonts w:ascii="Tahoma" w:hAnsi="Tahoma"/>
        </w:rPr>
      </w:pPr>
      <w:r>
        <w:rPr>
          <w:rFonts w:ascii="Tahoma" w:hAnsi="Tahoma"/>
        </w:rPr>
        <w:t>se sídlem Komenského nám. čp. 61, 293 01 Mladá Boleslav I</w:t>
      </w:r>
    </w:p>
    <w:p w:rsidR="001734C2" w:rsidRDefault="001734C2" w:rsidP="001734C2">
      <w:pPr>
        <w:jc w:val="both"/>
        <w:rPr>
          <w:rFonts w:ascii="Tahoma" w:hAnsi="Tahoma" w:cs="Tahoma"/>
          <w:snapToGrid w:val="0"/>
        </w:rPr>
      </w:pPr>
      <w:r>
        <w:rPr>
          <w:rFonts w:ascii="Tahoma" w:hAnsi="Tahoma" w:cs="Tahoma"/>
          <w:snapToGrid w:val="0"/>
        </w:rPr>
        <w:t>bankovní spojení: Česká spořit</w:t>
      </w:r>
      <w:r w:rsidR="00C15DEC">
        <w:rPr>
          <w:rFonts w:ascii="Tahoma" w:hAnsi="Tahoma" w:cs="Tahoma"/>
          <w:snapToGrid w:val="0"/>
        </w:rPr>
        <w:t xml:space="preserve">elna a.s., </w:t>
      </w:r>
      <w:proofErr w:type="spellStart"/>
      <w:proofErr w:type="gramStart"/>
      <w:r w:rsidR="00C15DEC">
        <w:rPr>
          <w:rFonts w:ascii="Tahoma" w:hAnsi="Tahoma" w:cs="Tahoma"/>
          <w:snapToGrid w:val="0"/>
        </w:rPr>
        <w:t>č.ú</w:t>
      </w:r>
      <w:proofErr w:type="spellEnd"/>
      <w:r w:rsidR="00C15DEC">
        <w:rPr>
          <w:rFonts w:ascii="Tahoma" w:hAnsi="Tahoma" w:cs="Tahoma"/>
          <w:snapToGrid w:val="0"/>
        </w:rPr>
        <w:t>.</w:t>
      </w:r>
      <w:proofErr w:type="gramEnd"/>
      <w:r w:rsidR="00C15DEC">
        <w:rPr>
          <w:rFonts w:ascii="Tahoma" w:hAnsi="Tahoma" w:cs="Tahoma"/>
          <w:snapToGrid w:val="0"/>
        </w:rPr>
        <w:t xml:space="preserve"> xxxxxxxxxxxxxxx</w:t>
      </w:r>
    </w:p>
    <w:p w:rsidR="001734C2" w:rsidRDefault="001734C2" w:rsidP="001734C2">
      <w:pPr>
        <w:tabs>
          <w:tab w:val="left" w:pos="284"/>
        </w:tabs>
        <w:spacing w:line="220" w:lineRule="exact"/>
        <w:jc w:val="both"/>
        <w:rPr>
          <w:rFonts w:ascii="Tahoma" w:hAnsi="Tahoma"/>
        </w:rPr>
      </w:pPr>
      <w:r>
        <w:rPr>
          <w:rFonts w:ascii="Tahoma" w:hAnsi="Tahoma"/>
        </w:rPr>
        <w:t xml:space="preserve">zastoupené:  MUDr. </w:t>
      </w:r>
      <w:proofErr w:type="spellStart"/>
      <w:r>
        <w:rPr>
          <w:rFonts w:ascii="Tahoma" w:hAnsi="Tahoma"/>
        </w:rPr>
        <w:t>Raduanem</w:t>
      </w:r>
      <w:proofErr w:type="spellEnd"/>
      <w:r>
        <w:rPr>
          <w:rFonts w:ascii="Tahoma" w:hAnsi="Tahoma"/>
        </w:rPr>
        <w:t xml:space="preserve"> </w:t>
      </w:r>
      <w:proofErr w:type="spellStart"/>
      <w:r>
        <w:rPr>
          <w:rFonts w:ascii="Tahoma" w:hAnsi="Tahoma"/>
        </w:rPr>
        <w:t>Nwelati</w:t>
      </w:r>
      <w:proofErr w:type="spellEnd"/>
      <w:r>
        <w:rPr>
          <w:rFonts w:ascii="Tahoma" w:hAnsi="Tahoma"/>
        </w:rPr>
        <w:t xml:space="preserve">, primátorem města </w:t>
      </w:r>
    </w:p>
    <w:p w:rsidR="001734C2" w:rsidRDefault="001734C2" w:rsidP="001734C2">
      <w:pPr>
        <w:spacing w:line="220" w:lineRule="exact"/>
        <w:jc w:val="both"/>
        <w:outlineLvl w:val="0"/>
        <w:rPr>
          <w:rFonts w:ascii="Tahoma" w:hAnsi="Tahoma"/>
        </w:rPr>
      </w:pPr>
      <w:r>
        <w:rPr>
          <w:rFonts w:ascii="Tahoma" w:hAnsi="Tahoma"/>
        </w:rPr>
        <w:t>budoucí povinný</w:t>
      </w:r>
    </w:p>
    <w:p w:rsidR="001734C2" w:rsidRDefault="001734C2" w:rsidP="001734C2">
      <w:pPr>
        <w:spacing w:line="220" w:lineRule="exact"/>
        <w:jc w:val="both"/>
        <w:rPr>
          <w:rFonts w:ascii="Tahoma" w:hAnsi="Tahoma"/>
        </w:rPr>
      </w:pPr>
      <w:r>
        <w:rPr>
          <w:rFonts w:ascii="Tahoma" w:hAnsi="Tahoma"/>
        </w:rPr>
        <w:t>(dále také jako „</w:t>
      </w:r>
      <w:r>
        <w:rPr>
          <w:rFonts w:ascii="Tahoma" w:hAnsi="Tahoma"/>
          <w:b/>
        </w:rPr>
        <w:t>vlastník pozemků</w:t>
      </w:r>
      <w:r>
        <w:rPr>
          <w:rFonts w:ascii="Tahoma" w:hAnsi="Tahoma"/>
        </w:rPr>
        <w:t>“)</w:t>
      </w:r>
    </w:p>
    <w:p w:rsidR="001734C2" w:rsidRDefault="001734C2" w:rsidP="001734C2">
      <w:pPr>
        <w:spacing w:line="220" w:lineRule="exact"/>
        <w:jc w:val="both"/>
        <w:rPr>
          <w:rFonts w:ascii="Tahoma" w:hAnsi="Tahoma"/>
        </w:rPr>
      </w:pPr>
    </w:p>
    <w:p w:rsidR="001734C2" w:rsidRDefault="001734C2" w:rsidP="001734C2">
      <w:pPr>
        <w:spacing w:line="220" w:lineRule="exact"/>
        <w:jc w:val="both"/>
        <w:rPr>
          <w:rFonts w:ascii="Tahoma" w:hAnsi="Tahoma"/>
        </w:rPr>
      </w:pPr>
      <w:r>
        <w:rPr>
          <w:rFonts w:ascii="Tahoma" w:hAnsi="Tahoma"/>
        </w:rPr>
        <w:t>a</w:t>
      </w:r>
    </w:p>
    <w:p w:rsidR="001734C2" w:rsidRDefault="001734C2" w:rsidP="001734C2">
      <w:pPr>
        <w:spacing w:line="220" w:lineRule="exact"/>
        <w:jc w:val="both"/>
        <w:rPr>
          <w:rFonts w:ascii="Tahoma" w:hAnsi="Tahoma"/>
        </w:rPr>
      </w:pPr>
    </w:p>
    <w:p w:rsidR="001734C2" w:rsidRDefault="001734C2" w:rsidP="001734C2">
      <w:pPr>
        <w:spacing w:line="220" w:lineRule="exact"/>
        <w:jc w:val="both"/>
        <w:rPr>
          <w:rFonts w:ascii="Tahoma" w:hAnsi="Tahoma"/>
        </w:rPr>
      </w:pPr>
      <w:proofErr w:type="spellStart"/>
      <w:r>
        <w:rPr>
          <w:rFonts w:ascii="Tahoma" w:hAnsi="Tahoma"/>
          <w:b/>
        </w:rPr>
        <w:t>Fibernet</w:t>
      </w:r>
      <w:proofErr w:type="spellEnd"/>
      <w:r>
        <w:rPr>
          <w:rFonts w:ascii="Tahoma" w:hAnsi="Tahoma"/>
          <w:b/>
        </w:rPr>
        <w:t>, a.s.</w:t>
      </w:r>
      <w:r>
        <w:rPr>
          <w:rFonts w:ascii="Tahoma" w:hAnsi="Tahoma"/>
        </w:rPr>
        <w:t>, IČO: 271 96 763, DIČ: CZ27196763</w:t>
      </w:r>
    </w:p>
    <w:p w:rsidR="001734C2" w:rsidRDefault="001734C2" w:rsidP="001734C2">
      <w:pPr>
        <w:spacing w:line="220" w:lineRule="exact"/>
        <w:jc w:val="both"/>
        <w:rPr>
          <w:rFonts w:ascii="Tahoma" w:hAnsi="Tahoma"/>
        </w:rPr>
      </w:pPr>
      <w:r>
        <w:rPr>
          <w:rFonts w:ascii="Tahoma" w:hAnsi="Tahoma"/>
        </w:rPr>
        <w:t>zapsaná v obchodním rejstříku vedeném Městským soudem v Praze, oddíl B, vložka 9661</w:t>
      </w:r>
    </w:p>
    <w:p w:rsidR="001734C2" w:rsidRDefault="001734C2" w:rsidP="001734C2">
      <w:pPr>
        <w:spacing w:line="220" w:lineRule="exact"/>
        <w:jc w:val="both"/>
        <w:rPr>
          <w:rFonts w:ascii="Tahoma" w:hAnsi="Tahoma"/>
        </w:rPr>
      </w:pPr>
      <w:r>
        <w:rPr>
          <w:rFonts w:ascii="Tahoma" w:hAnsi="Tahoma"/>
        </w:rPr>
        <w:t>se sídlem Českobratrské náměstí 1321, 293 01 Mladá Boleslav</w:t>
      </w:r>
    </w:p>
    <w:p w:rsidR="001734C2" w:rsidRDefault="001734C2" w:rsidP="001734C2">
      <w:pPr>
        <w:spacing w:line="220" w:lineRule="exact"/>
        <w:jc w:val="both"/>
        <w:rPr>
          <w:rFonts w:ascii="Tahoma" w:hAnsi="Tahoma"/>
        </w:rPr>
      </w:pPr>
      <w:r>
        <w:rPr>
          <w:rFonts w:ascii="Tahoma" w:hAnsi="Tahoma"/>
        </w:rPr>
        <w:t>zastoupená Patrikem Benešem, místopředsedou představenstva</w:t>
      </w:r>
    </w:p>
    <w:p w:rsidR="001734C2" w:rsidRDefault="001734C2" w:rsidP="001734C2">
      <w:pPr>
        <w:spacing w:line="220" w:lineRule="exact"/>
        <w:jc w:val="both"/>
        <w:rPr>
          <w:rFonts w:ascii="Tahoma" w:hAnsi="Tahoma"/>
        </w:rPr>
      </w:pPr>
      <w:r>
        <w:rPr>
          <w:rFonts w:ascii="Tahoma" w:hAnsi="Tahoma"/>
        </w:rPr>
        <w:t>jako budoucí oprávněný</w:t>
      </w:r>
    </w:p>
    <w:p w:rsidR="001734C2" w:rsidRDefault="001734C2" w:rsidP="001734C2">
      <w:pPr>
        <w:spacing w:line="220" w:lineRule="exact"/>
        <w:jc w:val="both"/>
        <w:rPr>
          <w:rFonts w:ascii="Tahoma" w:hAnsi="Tahoma"/>
        </w:rPr>
      </w:pPr>
      <w:r>
        <w:rPr>
          <w:rFonts w:ascii="Tahoma" w:hAnsi="Tahoma"/>
        </w:rPr>
        <w:t>(dále také jako „</w:t>
      </w:r>
      <w:r>
        <w:rPr>
          <w:rFonts w:ascii="Tahoma" w:hAnsi="Tahoma"/>
          <w:b/>
        </w:rPr>
        <w:t>stavebník</w:t>
      </w:r>
      <w:r>
        <w:rPr>
          <w:rFonts w:ascii="Tahoma" w:hAnsi="Tahoma"/>
        </w:rPr>
        <w:t>“)</w:t>
      </w:r>
    </w:p>
    <w:p w:rsidR="001734C2" w:rsidRDefault="001734C2" w:rsidP="001734C2">
      <w:pPr>
        <w:spacing w:line="220" w:lineRule="exact"/>
        <w:jc w:val="both"/>
        <w:rPr>
          <w:rFonts w:ascii="Tahoma" w:hAnsi="Tahoma"/>
        </w:rPr>
      </w:pPr>
      <w:r>
        <w:rPr>
          <w:rFonts w:ascii="Tahoma" w:hAnsi="Tahoma"/>
        </w:rPr>
        <w:t xml:space="preserve"> </w:t>
      </w:r>
    </w:p>
    <w:p w:rsidR="001734C2" w:rsidRDefault="001734C2" w:rsidP="001734C2">
      <w:pPr>
        <w:spacing w:line="220" w:lineRule="exact"/>
        <w:jc w:val="both"/>
        <w:rPr>
          <w:rFonts w:ascii="Tahoma" w:hAnsi="Tahoma"/>
        </w:rPr>
      </w:pPr>
      <w:r>
        <w:rPr>
          <w:rFonts w:ascii="Tahoma" w:hAnsi="Tahoma"/>
        </w:rPr>
        <w:t>jak následuje:</w:t>
      </w:r>
    </w:p>
    <w:p w:rsidR="001734C2" w:rsidRDefault="001734C2" w:rsidP="001734C2">
      <w:pPr>
        <w:jc w:val="center"/>
        <w:rPr>
          <w:rFonts w:ascii="Tahoma" w:hAnsi="Tahoma" w:cs="Tahoma"/>
          <w:b/>
        </w:rPr>
      </w:pPr>
      <w:r>
        <w:rPr>
          <w:rFonts w:ascii="Tahoma" w:hAnsi="Tahoma" w:cs="Tahoma"/>
          <w:b/>
        </w:rPr>
        <w:t>I.</w:t>
      </w:r>
    </w:p>
    <w:p w:rsidR="001734C2" w:rsidRDefault="001734C2" w:rsidP="001734C2">
      <w:pPr>
        <w:jc w:val="center"/>
        <w:rPr>
          <w:rFonts w:ascii="Tahoma" w:hAnsi="Tahoma" w:cs="Tahoma"/>
        </w:rPr>
      </w:pPr>
      <w:r>
        <w:rPr>
          <w:rFonts w:ascii="Tahoma" w:hAnsi="Tahoma" w:cs="Tahoma"/>
          <w:b/>
        </w:rPr>
        <w:t>Úvodní ustanovení</w:t>
      </w:r>
    </w:p>
    <w:p w:rsidR="001734C2" w:rsidRDefault="001734C2" w:rsidP="001734C2">
      <w:pPr>
        <w:jc w:val="both"/>
        <w:rPr>
          <w:rFonts w:ascii="Tahoma" w:hAnsi="Tahoma" w:cs="Tahoma"/>
        </w:rPr>
      </w:pPr>
      <w:r>
        <w:rPr>
          <w:rFonts w:ascii="Tahoma" w:hAnsi="Tahoma" w:cs="Tahoma"/>
        </w:rPr>
        <w:t xml:space="preserve">Strana budoucí povinná ze služebnosti inženýrské sítě, tj. statutární město Mladá Boleslav, je kromě jiného podle příslušných nabývacích titulů vlastníkem pozemkové parcely č. 1269/1(ostatní komunikace, ostatní plocha), pozemkové parcely č. 93/1 (jiná plocha, ostatní plocha) a pozemkové parcely č. 1281 (ostatní komunikace, ostatní plocha) v k. </w:t>
      </w:r>
      <w:proofErr w:type="spellStart"/>
      <w:r>
        <w:rPr>
          <w:rFonts w:ascii="Tahoma" w:hAnsi="Tahoma" w:cs="Tahoma"/>
        </w:rPr>
        <w:t>ú.</w:t>
      </w:r>
      <w:proofErr w:type="spellEnd"/>
      <w:r>
        <w:rPr>
          <w:rFonts w:ascii="Tahoma" w:hAnsi="Tahoma" w:cs="Tahoma"/>
        </w:rPr>
        <w:t xml:space="preserve">  Mladá Boleslav. Jedná se o pozemky se zpevněným povrchem. Uvedené pozemky jsou k dnešnímu dni zapsány v katastru nemovitostí u Katastrálního úřadu pro Středočeský kraj, Katastrálního pracoviště Mladá Boleslav na listu vlastnictví č. 10001 pro katastrální území a obec Mladá Boleslav i (dále jen „služebné pozemky“).</w:t>
      </w:r>
    </w:p>
    <w:p w:rsidR="001734C2" w:rsidRDefault="001734C2" w:rsidP="001734C2">
      <w:pPr>
        <w:jc w:val="right"/>
        <w:rPr>
          <w:rFonts w:ascii="Tahoma" w:hAnsi="Tahoma" w:cs="Tahoma"/>
        </w:rPr>
      </w:pPr>
    </w:p>
    <w:p w:rsidR="001734C2" w:rsidRDefault="001734C2" w:rsidP="001734C2">
      <w:pPr>
        <w:jc w:val="center"/>
        <w:rPr>
          <w:rFonts w:ascii="Tahoma" w:hAnsi="Tahoma" w:cs="Tahoma"/>
          <w:b/>
        </w:rPr>
      </w:pPr>
      <w:r>
        <w:rPr>
          <w:rFonts w:ascii="Tahoma" w:hAnsi="Tahoma" w:cs="Tahoma"/>
          <w:b/>
        </w:rPr>
        <w:t>II.</w:t>
      </w:r>
    </w:p>
    <w:p w:rsidR="001734C2" w:rsidRDefault="001734C2" w:rsidP="001734C2">
      <w:pPr>
        <w:jc w:val="center"/>
        <w:rPr>
          <w:rFonts w:ascii="Tahoma" w:hAnsi="Tahoma" w:cs="Tahoma"/>
        </w:rPr>
      </w:pPr>
      <w:r>
        <w:rPr>
          <w:rFonts w:ascii="Tahoma" w:hAnsi="Tahoma" w:cs="Tahoma"/>
          <w:b/>
        </w:rPr>
        <w:t>Záměr stavebníka</w:t>
      </w:r>
    </w:p>
    <w:p w:rsidR="001734C2" w:rsidRDefault="001734C2" w:rsidP="001734C2">
      <w:pPr>
        <w:jc w:val="both"/>
        <w:rPr>
          <w:rFonts w:ascii="Tahoma" w:hAnsi="Tahoma" w:cs="Tahoma"/>
        </w:rPr>
      </w:pPr>
      <w:r>
        <w:rPr>
          <w:rFonts w:ascii="Tahoma" w:hAnsi="Tahoma" w:cs="Tahoma"/>
        </w:rPr>
        <w:t xml:space="preserve">Strana budoucí oprávněná hodlá na výše uvedených služebných pozemcích realizovat stavbu – pokládku komunikačního vedení (optický kabel), resp. do pozemků města uložit komunikační vedení (optický kabel) na pozemkových parcelách č. 1269/1, č. 93/1 a č. 1281 v k. </w:t>
      </w:r>
      <w:proofErr w:type="spellStart"/>
      <w:r>
        <w:rPr>
          <w:rFonts w:ascii="Tahoma" w:hAnsi="Tahoma" w:cs="Tahoma"/>
        </w:rPr>
        <w:t>ú.</w:t>
      </w:r>
      <w:proofErr w:type="spellEnd"/>
      <w:r>
        <w:rPr>
          <w:rFonts w:ascii="Tahoma" w:hAnsi="Tahoma" w:cs="Tahoma"/>
        </w:rPr>
        <w:t xml:space="preserve"> Mladá Boleslav, vše dle situačního snímku z projektové dokumentace, kterou vypracoval Ing. Jan Havelka, projektant ze společnosti CR PROJEKT s.r.o., se sídlem Pod Borkem 319, 293 01 Mladá Boleslav, číslo zakázky 015-104, (dále jen „stavba“)</w:t>
      </w:r>
      <w:r>
        <w:rPr>
          <w:rFonts w:ascii="Tahoma" w:hAnsi="Tahoma" w:cs="Tahoma"/>
          <w:bCs/>
        </w:rPr>
        <w:t xml:space="preserve">. </w:t>
      </w:r>
      <w:r>
        <w:rPr>
          <w:rFonts w:ascii="Tahoma" w:hAnsi="Tahoma" w:cs="Tahoma"/>
        </w:rPr>
        <w:t>Celková situace stavby tvoří jako příloha č. 1 nedílnou součást této smlouvy.</w:t>
      </w:r>
    </w:p>
    <w:p w:rsidR="001734C2" w:rsidRDefault="001734C2" w:rsidP="001734C2">
      <w:pPr>
        <w:jc w:val="both"/>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r>
        <w:rPr>
          <w:rFonts w:ascii="Tahoma" w:hAnsi="Tahoma" w:cs="Tahoma"/>
          <w:b/>
        </w:rPr>
        <w:t>III.</w:t>
      </w:r>
    </w:p>
    <w:p w:rsidR="001734C2" w:rsidRDefault="001734C2" w:rsidP="001734C2">
      <w:pPr>
        <w:jc w:val="center"/>
        <w:rPr>
          <w:rFonts w:ascii="Tahoma" w:hAnsi="Tahoma" w:cs="Tahoma"/>
        </w:rPr>
      </w:pPr>
      <w:r>
        <w:rPr>
          <w:rFonts w:ascii="Tahoma" w:hAnsi="Tahoma" w:cs="Tahoma"/>
          <w:b/>
        </w:rPr>
        <w:t>Podmínky souhlasu</w:t>
      </w:r>
    </w:p>
    <w:p w:rsidR="001734C2" w:rsidRDefault="001734C2" w:rsidP="001734C2">
      <w:pPr>
        <w:numPr>
          <w:ilvl w:val="0"/>
          <w:numId w:val="1"/>
        </w:numPr>
        <w:suppressAutoHyphens/>
        <w:ind w:left="284" w:hanging="284"/>
        <w:contextualSpacing/>
        <w:jc w:val="both"/>
        <w:rPr>
          <w:rFonts w:ascii="Tahoma" w:hAnsi="Tahoma" w:cs="Tahoma"/>
        </w:rPr>
      </w:pPr>
      <w:r>
        <w:rPr>
          <w:rFonts w:ascii="Tahoma" w:hAnsi="Tahoma" w:cs="Tahoma"/>
        </w:rPr>
        <w:t xml:space="preserve">Vlastník služebných pozemků souhlasí s realizací stavby, pokud stavebník dodrží podmínky stanovené ve vyjádření Odboru dopravy a silničního hospodářství Magistrátu města Mladá Boleslav ze dne 15. 8. 2016 čj. ODSH-280/9-2016-36/97, které jako příloha č. 2 tvoří nedílnou součást této smlouvy a v rozhodnutí o zvláštním užívání místních komunikací z důvodu realizace stavby, které bude vydáno na žádost stavebníka rovněž odborem dopravy a silničního hospodářství. </w:t>
      </w:r>
    </w:p>
    <w:p w:rsidR="001734C2" w:rsidRDefault="001734C2" w:rsidP="001734C2">
      <w:pPr>
        <w:numPr>
          <w:ilvl w:val="0"/>
          <w:numId w:val="1"/>
        </w:numPr>
        <w:suppressAutoHyphens/>
        <w:ind w:left="284" w:hanging="284"/>
        <w:jc w:val="both"/>
        <w:rPr>
          <w:rFonts w:ascii="Tahoma" w:hAnsi="Tahoma" w:cs="Tahoma"/>
          <w:color w:val="000000"/>
        </w:rPr>
      </w:pPr>
      <w:r>
        <w:rPr>
          <w:rFonts w:ascii="Tahoma" w:hAnsi="Tahoma" w:cs="Tahoma"/>
        </w:rPr>
        <w:t>Vlastník služebných pozemků souhlasí se stavbou za podmínky, že uložení a provedení podzemních inženýrských sítí bude realizováno dle výše uvedeného vyjádření ODSH.</w:t>
      </w:r>
    </w:p>
    <w:p w:rsidR="001734C2" w:rsidRDefault="001734C2" w:rsidP="001734C2">
      <w:pPr>
        <w:numPr>
          <w:ilvl w:val="0"/>
          <w:numId w:val="1"/>
        </w:numPr>
        <w:suppressAutoHyphens/>
        <w:ind w:left="284" w:hanging="284"/>
        <w:jc w:val="both"/>
        <w:rPr>
          <w:rFonts w:ascii="Tahoma" w:hAnsi="Tahoma" w:cs="Tahoma"/>
          <w:b/>
        </w:rPr>
      </w:pPr>
      <w:r>
        <w:rPr>
          <w:rFonts w:ascii="Tahoma" w:hAnsi="Tahoma" w:cs="Tahoma"/>
          <w:color w:val="000000"/>
        </w:rPr>
        <w:t>Stavebník je povinen uhradit městu poplatek za zábor veřejného prostranství v souladu s obecně závaznou vyhláškou č. 1/2014 o místním poplatku za užívání veřejného prostranství, případně sjednat nájem pozemku ve vlastnictví města dotčeného stavbou.</w:t>
      </w:r>
    </w:p>
    <w:p w:rsidR="001734C2" w:rsidRDefault="001734C2" w:rsidP="001734C2">
      <w:pPr>
        <w:suppressAutoHyphens/>
        <w:ind w:left="284"/>
        <w:jc w:val="both"/>
        <w:rPr>
          <w:rFonts w:ascii="Tahoma" w:hAnsi="Tahoma" w:cs="Tahoma"/>
          <w:b/>
        </w:rPr>
      </w:pPr>
    </w:p>
    <w:p w:rsidR="001734C2" w:rsidRDefault="001734C2" w:rsidP="001734C2">
      <w:pPr>
        <w:suppressAutoHyphens/>
        <w:ind w:left="284"/>
        <w:jc w:val="both"/>
        <w:rPr>
          <w:rFonts w:ascii="Tahoma" w:hAnsi="Tahoma" w:cs="Tahoma"/>
          <w:b/>
        </w:rPr>
      </w:pPr>
    </w:p>
    <w:p w:rsidR="001734C2" w:rsidRDefault="001734C2" w:rsidP="001734C2">
      <w:pPr>
        <w:jc w:val="center"/>
        <w:rPr>
          <w:rFonts w:ascii="Tahoma" w:eastAsia="Tahoma" w:hAnsi="Tahoma" w:cs="Tahoma"/>
          <w:b/>
        </w:rPr>
      </w:pPr>
      <w:r>
        <w:rPr>
          <w:rFonts w:ascii="Tahoma" w:hAnsi="Tahoma" w:cs="Tahoma"/>
          <w:b/>
        </w:rPr>
        <w:lastRenderedPageBreak/>
        <w:t xml:space="preserve">IV. </w:t>
      </w:r>
    </w:p>
    <w:p w:rsidR="001734C2" w:rsidRDefault="001734C2" w:rsidP="001734C2">
      <w:pPr>
        <w:jc w:val="center"/>
        <w:rPr>
          <w:rFonts w:ascii="Tahoma" w:hAnsi="Tahoma" w:cs="Tahoma"/>
        </w:rPr>
      </w:pPr>
      <w:r>
        <w:rPr>
          <w:rFonts w:ascii="Tahoma" w:eastAsia="Tahoma" w:hAnsi="Tahoma" w:cs="Tahoma"/>
          <w:b/>
        </w:rPr>
        <w:t xml:space="preserve"> </w:t>
      </w:r>
      <w:r>
        <w:rPr>
          <w:rFonts w:ascii="Tahoma" w:hAnsi="Tahoma" w:cs="Tahoma"/>
          <w:b/>
        </w:rPr>
        <w:t>Práva a povinnosti smluvních stran</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 xml:space="preserve">Stavebník se oproti souhlasu udělenému vlastníkem pozemků zavazuje, že na služebných pozemcích vlastníka bude do vlastnických práv a oprávněných zájmů vlastníka služebných pozemků zasahovat pouze v nezbytné míře a bude si počínat tak, aby na majetku vlastníka služebných pozemků nedocházelo ke škodám. Dojde-li přesto stavebníkem, případně jím pověřenými třetími osobami, k zásahu do služebných pozemků nad smluvně sjednaný rámec, případně ke vzniku škod na majetku vlastníka služebných pozemků, zavazuje se stavebník pro takový případ k neprodlenému uvedení služebných pozemků do původního stavu a ve vztahu ke škodám na majetku k neprodlené finanční náhradě. Stavebník se rovněž zavazuje k tomu, že vlastníku služebných pozemků bude své vstupy na služebné pozemky bezprostředně oznamovat, případně zajistí, aby tak činily i jím pověřené osoby. </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Stavebník se oproti souhlasu udělenému vlastníkem pozemků zavazuje, že služebné pozemky uvede do původního stavu tak, že budou mít vlastnosti stanovené v projektové a smluvní dokumentaci, včetně jejich změn a doplňků, v  technických normách a předpisech, které se na toto provedení vztahují, jinak vlastnosti a jakost odpovídající účelu smlouvy, a to po dobu 60 měsíců ode dne předání a převzetí služebných pozemků (záruční doba). Zhotovitel neodpovídá za vady na služebných pozemcích vzniklé neodborným zacházením třetími osobami, nebo uživateli služebných pozemků.</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Vady vzniklé na služebných pozemcích v průběhu záruční doby uplatní vlastník pozemků u stavebníka písemně, přičemž v reklamaci vadu popíše a uvede požadovaný způsob jejího odstranění. Po písemné reklamaci svolá stavebník reklamační řízení s vlastníkem pozemků, na kterém bude reklamace projednána a stanoven způsob a termín odstranění reklamované vady. Po provedení opravy bude vlastník pozemků vyzván k převzetí opravy a písemnému potvrzení o odstranění reklamované vady.</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Stavebník je povinen dostavit se k posouzení uplatněných záručních vad do 48 hodin od písemného nahlášení vady díla, do dalších 96 hodin je povinen vlastníkovi pozemků písemně sdělit, jakým způsobem bude odstranění záruční vady řešit a vlastníkem pozemků odsouhlasené řešení je povinen provést nejpozději do 10 dnů od doručení takového odsouhlasení do datové schránky stavebníka, nedohodnou-li se smluvní strany s ohledem na charakter vady na jiném termínu.</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V případě, že vada na služebných pozemcích uplatněná v záruční době nebude stavebníkem odstraněna v termínu určeném nebo dohodnutém při reklamačním řízení dle ujednání Smlouvy je vlastník pozemků oprávněn odstranit vadu sám nebo prostřednictvím třetí osoby na náklady stavebníka (toto své rozhodnutí sdělí stavebníkovi písemně) za ceny dle platného ceníku ÚRS, nedohodnou-li se smluvní strany jinak.</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Uplatněním práv ze záruky za jakost nejsou dotčena práva vlastníka pozemků na uhrazení smluvní pokuty a náhradu škody související s vadným plněním.</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rPr>
        <w:t>Vlastník pozemků rovněž uděluje stavebníkovi souhlas k tomu, aby stejnopis této smlouvy použil při správním řízení před příslušným stavebním úřadem jako doklad o vyjádření vlastníka služebných pozemků.</w:t>
      </w:r>
    </w:p>
    <w:p w:rsidR="001734C2" w:rsidRDefault="001734C2" w:rsidP="001734C2">
      <w:pPr>
        <w:numPr>
          <w:ilvl w:val="0"/>
          <w:numId w:val="2"/>
        </w:numPr>
        <w:suppressAutoHyphens/>
        <w:ind w:left="284" w:hanging="284"/>
        <w:jc w:val="both"/>
        <w:rPr>
          <w:rFonts w:ascii="Tahoma" w:hAnsi="Tahoma" w:cs="Tahoma"/>
          <w:b/>
        </w:rPr>
      </w:pPr>
      <w:r>
        <w:rPr>
          <w:rFonts w:ascii="Tahoma" w:hAnsi="Tahoma" w:cs="Tahoma"/>
        </w:rPr>
        <w:t>Obě smluvní strany prohlašují, že si sdělily všechny skutkové a právní okolnosti, o nichž k datu podpisu této smlouvy věděly nebo vědět musely, a které jsou relevantní ve vztahu k uzavření této smlouvy.</w:t>
      </w:r>
    </w:p>
    <w:p w:rsidR="001734C2" w:rsidRDefault="001734C2" w:rsidP="001734C2">
      <w:pPr>
        <w:numPr>
          <w:ilvl w:val="0"/>
          <w:numId w:val="2"/>
        </w:numPr>
        <w:suppressAutoHyphens/>
        <w:ind w:left="284" w:hanging="284"/>
        <w:jc w:val="both"/>
        <w:rPr>
          <w:rFonts w:ascii="Tahoma" w:hAnsi="Tahoma" w:cs="Tahoma"/>
        </w:rPr>
      </w:pPr>
      <w:r>
        <w:rPr>
          <w:rFonts w:ascii="Tahoma" w:hAnsi="Tahoma" w:cs="Tahoma"/>
          <w:b/>
        </w:rPr>
        <w:t>Vlastník pozemků si vyhrazuje právo schválit podmínky realizace každé části výstavby komunikačního vedení. Pokud dojde k zahájení prací na realizaci výstavby komunikačního vedení bez předchozího písemného souhlasu vlastníka, ruší vlastník pozemku ke dni zahájení takových prací svůj souhlas k provedení stavby, uvedený v článku III. této smlouvy.</w:t>
      </w: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r>
        <w:rPr>
          <w:rFonts w:ascii="Tahoma" w:hAnsi="Tahoma" w:cs="Tahoma"/>
          <w:b/>
        </w:rPr>
        <w:t>V.</w:t>
      </w:r>
    </w:p>
    <w:p w:rsidR="001734C2" w:rsidRDefault="001734C2" w:rsidP="001734C2">
      <w:pPr>
        <w:jc w:val="center"/>
        <w:rPr>
          <w:rFonts w:ascii="Tahoma" w:hAnsi="Tahoma" w:cs="Tahoma"/>
        </w:rPr>
      </w:pPr>
      <w:r>
        <w:rPr>
          <w:rFonts w:ascii="Tahoma" w:hAnsi="Tahoma" w:cs="Tahoma"/>
          <w:b/>
        </w:rPr>
        <w:t>Budoucí smlouva o zřízení věcného břemene - služebnosti inženýrské sítě</w:t>
      </w:r>
    </w:p>
    <w:p w:rsidR="001734C2" w:rsidRDefault="001734C2" w:rsidP="001734C2">
      <w:pPr>
        <w:numPr>
          <w:ilvl w:val="0"/>
          <w:numId w:val="3"/>
        </w:numPr>
        <w:suppressAutoHyphens/>
        <w:ind w:left="284" w:hanging="284"/>
        <w:jc w:val="both"/>
        <w:rPr>
          <w:rFonts w:ascii="Tahoma" w:hAnsi="Tahoma" w:cs="Tahoma"/>
        </w:rPr>
      </w:pPr>
      <w:r>
        <w:rPr>
          <w:rFonts w:ascii="Tahoma" w:hAnsi="Tahoma" w:cs="Tahoma"/>
        </w:rPr>
        <w:t xml:space="preserve">Stavebník je jako investor stavby a v současnosti i jako budoucí oprávněný povinen s vlastníkem pozemků jako budoucím povinným uzavřít smlouvu o zřízení služebnosti k tíži nemovitostí uvedených v čl. I. této smlouvy, jemuž bude odpovídat právo stavebníka na umístění, provozování, provádění údržby, oprav a modernizace podzemního telekomunikačního vedení (dále jen „služebnost“), jak byla specifikována v čl. II </w:t>
      </w:r>
      <w:proofErr w:type="gramStart"/>
      <w:r>
        <w:rPr>
          <w:rFonts w:ascii="Tahoma" w:hAnsi="Tahoma" w:cs="Tahoma"/>
        </w:rPr>
        <w:t>této</w:t>
      </w:r>
      <w:proofErr w:type="gramEnd"/>
      <w:r>
        <w:rPr>
          <w:rFonts w:ascii="Tahoma" w:hAnsi="Tahoma" w:cs="Tahoma"/>
        </w:rPr>
        <w:t xml:space="preserve"> smlouvy. </w:t>
      </w:r>
    </w:p>
    <w:p w:rsidR="001734C2" w:rsidRDefault="001734C2" w:rsidP="001734C2">
      <w:pPr>
        <w:numPr>
          <w:ilvl w:val="0"/>
          <w:numId w:val="3"/>
        </w:numPr>
        <w:suppressAutoHyphens/>
        <w:ind w:left="284" w:hanging="284"/>
        <w:jc w:val="both"/>
        <w:rPr>
          <w:rFonts w:ascii="Tahoma" w:eastAsia="Tahoma" w:hAnsi="Tahoma" w:cs="Tahoma"/>
        </w:rPr>
      </w:pPr>
      <w:r>
        <w:rPr>
          <w:rFonts w:ascii="Tahoma" w:hAnsi="Tahoma" w:cs="Tahoma"/>
        </w:rPr>
        <w:lastRenderedPageBreak/>
        <w:t>Služebnost bude zřízena za jednorázovou úplatu, jejíž výše bude s ohledem na druh služebných pozemků a skutečné provedení stavby určena takto</w:t>
      </w:r>
      <w:r>
        <w:rPr>
          <w:rFonts w:ascii="Tahoma" w:hAnsi="Tahoma" w:cs="Tahoma"/>
          <w:b/>
        </w:rPr>
        <w:t>:</w:t>
      </w:r>
    </w:p>
    <w:p w:rsidR="001734C2" w:rsidRDefault="001734C2" w:rsidP="001734C2">
      <w:pPr>
        <w:jc w:val="both"/>
        <w:rPr>
          <w:rFonts w:ascii="Tahoma" w:eastAsia="Tahoma" w:hAnsi="Tahoma" w:cs="Tahoma"/>
        </w:rPr>
      </w:pPr>
      <w:r>
        <w:rPr>
          <w:rFonts w:ascii="Tahoma" w:eastAsia="Tahoma" w:hAnsi="Tahoma" w:cs="Tahoma"/>
        </w:rPr>
        <w:t xml:space="preserve">           </w:t>
      </w:r>
      <w:r>
        <w:rPr>
          <w:rFonts w:ascii="Tahoma" w:hAnsi="Tahoma" w:cs="Tahoma"/>
        </w:rPr>
        <w:t>a) u komunikací pro motorová vozidla - sazbou 1000,- Kč/</w:t>
      </w:r>
      <w:proofErr w:type="spellStart"/>
      <w:r>
        <w:rPr>
          <w:rFonts w:ascii="Tahoma" w:hAnsi="Tahoma" w:cs="Tahoma"/>
        </w:rPr>
        <w:t>bm</w:t>
      </w:r>
      <w:proofErr w:type="spellEnd"/>
      <w:r>
        <w:rPr>
          <w:rFonts w:ascii="Tahoma" w:hAnsi="Tahoma" w:cs="Tahoma"/>
        </w:rPr>
        <w:t xml:space="preserve"> </w:t>
      </w:r>
    </w:p>
    <w:p w:rsidR="001734C2" w:rsidRDefault="001734C2" w:rsidP="001734C2">
      <w:pPr>
        <w:ind w:left="420"/>
        <w:jc w:val="both"/>
        <w:rPr>
          <w:rFonts w:ascii="Tahoma" w:hAnsi="Tahoma" w:cs="Tahoma"/>
        </w:rPr>
      </w:pPr>
      <w:r>
        <w:rPr>
          <w:rFonts w:ascii="Tahoma" w:eastAsia="Tahoma" w:hAnsi="Tahoma" w:cs="Tahoma"/>
        </w:rPr>
        <w:t xml:space="preserve">                                                          </w:t>
      </w:r>
      <w:r>
        <w:rPr>
          <w:rFonts w:ascii="Tahoma" w:hAnsi="Tahoma" w:cs="Tahoma"/>
        </w:rPr>
        <w:t>- sazbou 30,- Kč/</w:t>
      </w:r>
      <w:proofErr w:type="spellStart"/>
      <w:r>
        <w:rPr>
          <w:rFonts w:ascii="Tahoma" w:hAnsi="Tahoma" w:cs="Tahoma"/>
        </w:rPr>
        <w:t>bm</w:t>
      </w:r>
      <w:proofErr w:type="spellEnd"/>
      <w:r>
        <w:rPr>
          <w:rFonts w:ascii="Tahoma" w:hAnsi="Tahoma" w:cs="Tahoma"/>
        </w:rPr>
        <w:t xml:space="preserve"> za protlak pod komunikací </w:t>
      </w:r>
    </w:p>
    <w:p w:rsidR="001734C2" w:rsidRDefault="001734C2" w:rsidP="001734C2">
      <w:pPr>
        <w:ind w:left="4140" w:hanging="3432"/>
        <w:jc w:val="both"/>
        <w:rPr>
          <w:rFonts w:ascii="Tahoma" w:hAnsi="Tahoma" w:cs="Tahoma"/>
        </w:rPr>
      </w:pPr>
      <w:r>
        <w:rPr>
          <w:rFonts w:ascii="Tahoma" w:hAnsi="Tahoma" w:cs="Tahoma"/>
        </w:rPr>
        <w:t>b) u komunikací pro pěší (chodníku) - sazbou 450,- Kč/</w:t>
      </w:r>
      <w:proofErr w:type="spellStart"/>
      <w:r>
        <w:rPr>
          <w:rFonts w:ascii="Tahoma" w:hAnsi="Tahoma" w:cs="Tahoma"/>
        </w:rPr>
        <w:t>bm</w:t>
      </w:r>
      <w:proofErr w:type="spellEnd"/>
      <w:r>
        <w:rPr>
          <w:rFonts w:ascii="Tahoma" w:hAnsi="Tahoma" w:cs="Tahoma"/>
        </w:rPr>
        <w:t xml:space="preserve"> současně s povinností opravit komunikaci pro pěší (chodník) ve všech jejích konstrukčních vrstvách, pokud bude uloženo podzemní vedení (výkop) kolmo k chodníku</w:t>
      </w:r>
    </w:p>
    <w:p w:rsidR="001734C2" w:rsidRDefault="001734C2" w:rsidP="001734C2">
      <w:pPr>
        <w:ind w:left="4140"/>
        <w:jc w:val="both"/>
        <w:rPr>
          <w:rFonts w:ascii="Tahoma" w:hAnsi="Tahoma" w:cs="Tahoma"/>
        </w:rPr>
      </w:pPr>
      <w:r>
        <w:rPr>
          <w:rFonts w:ascii="Tahoma" w:hAnsi="Tahoma" w:cs="Tahoma"/>
        </w:rPr>
        <w:t>- bezúplatně, pokud bude umístěno podzemní vedení (výkop) podélně v této komunikaci pro pěší (chodníku) a to za podmínky, že takto dotčená komunikace pro pěší (chodník) bude opravena v celé její šíři a ve všech konstrukčních vrstvách a za použití nových materiálů</w:t>
      </w:r>
    </w:p>
    <w:p w:rsidR="001734C2" w:rsidRDefault="001734C2" w:rsidP="001734C2">
      <w:pPr>
        <w:ind w:left="4140"/>
        <w:jc w:val="both"/>
        <w:rPr>
          <w:rFonts w:ascii="Tahoma" w:hAnsi="Tahoma" w:cs="Tahoma"/>
        </w:rPr>
      </w:pPr>
      <w:r>
        <w:rPr>
          <w:rFonts w:ascii="Tahoma" w:hAnsi="Tahoma" w:cs="Tahoma"/>
        </w:rPr>
        <w:t>- sazbou 30,- Kč/</w:t>
      </w:r>
      <w:proofErr w:type="spellStart"/>
      <w:r>
        <w:rPr>
          <w:rFonts w:ascii="Tahoma" w:hAnsi="Tahoma" w:cs="Tahoma"/>
        </w:rPr>
        <w:t>bm</w:t>
      </w:r>
      <w:proofErr w:type="spellEnd"/>
      <w:r>
        <w:rPr>
          <w:rFonts w:ascii="Tahoma" w:hAnsi="Tahoma" w:cs="Tahoma"/>
        </w:rPr>
        <w:t xml:space="preserve"> za protlak pod komunikací pro pěší</w:t>
      </w:r>
    </w:p>
    <w:p w:rsidR="001734C2" w:rsidRDefault="001734C2" w:rsidP="001734C2">
      <w:pPr>
        <w:numPr>
          <w:ilvl w:val="0"/>
          <w:numId w:val="4"/>
        </w:numPr>
        <w:suppressAutoHyphens/>
        <w:jc w:val="both"/>
        <w:rPr>
          <w:rFonts w:ascii="Tahoma" w:eastAsia="Tahoma" w:hAnsi="Tahoma" w:cs="Tahoma"/>
        </w:rPr>
      </w:pPr>
      <w:r>
        <w:rPr>
          <w:rFonts w:ascii="Tahoma" w:hAnsi="Tahoma" w:cs="Tahoma"/>
        </w:rPr>
        <w:t>u pozemků s nezpevněným povrchem - sazbou 20,- Kč/</w:t>
      </w:r>
      <w:proofErr w:type="spellStart"/>
      <w:r>
        <w:rPr>
          <w:rFonts w:ascii="Tahoma" w:hAnsi="Tahoma" w:cs="Tahoma"/>
        </w:rPr>
        <w:t>bm</w:t>
      </w:r>
      <w:proofErr w:type="spellEnd"/>
    </w:p>
    <w:p w:rsidR="001734C2" w:rsidRDefault="001734C2" w:rsidP="001734C2">
      <w:pPr>
        <w:jc w:val="both"/>
        <w:rPr>
          <w:rFonts w:ascii="Tahoma" w:hAnsi="Tahoma" w:cs="Tahoma"/>
        </w:rPr>
      </w:pPr>
      <w:r>
        <w:rPr>
          <w:rFonts w:ascii="Tahoma" w:eastAsia="Tahoma" w:hAnsi="Tahoma" w:cs="Tahoma"/>
        </w:rPr>
        <w:t xml:space="preserve">       </w:t>
      </w:r>
      <w:r>
        <w:rPr>
          <w:rFonts w:ascii="Tahoma" w:hAnsi="Tahoma" w:cs="Tahoma"/>
        </w:rPr>
        <w:t xml:space="preserve">Ceny jsou bez DPH. </w:t>
      </w:r>
    </w:p>
    <w:p w:rsidR="001734C2" w:rsidRDefault="001734C2" w:rsidP="001734C2">
      <w:pPr>
        <w:ind w:left="284" w:hanging="284"/>
        <w:jc w:val="both"/>
        <w:rPr>
          <w:rFonts w:ascii="Tahoma" w:hAnsi="Tahoma" w:cs="Tahoma"/>
        </w:rPr>
      </w:pPr>
      <w:r>
        <w:rPr>
          <w:rFonts w:ascii="Tahoma" w:hAnsi="Tahoma" w:cs="Tahoma"/>
        </w:rPr>
        <w:t xml:space="preserve">3. Stavebník bude povinen vyhotovit na své náklady geometrický plán, kterým bude rozsah služebnosti přesně určen, a uzavřít smlouvu o zřízení služebnosti podle tohoto článku V., obojí ve lhůtě do 3 měsíců od právní moci kolaudačního rozhodnutí, případně ode dne vydání kolaudačního souhlasu, v případě, že se nevyžaduje kolaudační rozhodnutí (kolaudační souhlas), tak ve lhůtě do 3 měsíců ode dne podpisu protokolu o předání služebných pozemků dotčených stavbou majetkovému správci vlastníka pozemků. </w:t>
      </w:r>
      <w:r>
        <w:rPr>
          <w:rFonts w:ascii="Tahoma" w:hAnsi="Tahoma" w:cs="Tahoma"/>
          <w:bCs/>
        </w:rPr>
        <w:t>Součástí protokolu o předání pozemků bude přehled druhu služebných pozemků podle jednotlivých sazeb dle skutečného provedení stavby.</w:t>
      </w:r>
    </w:p>
    <w:p w:rsidR="001734C2" w:rsidRDefault="001734C2" w:rsidP="001734C2">
      <w:pPr>
        <w:ind w:left="284" w:hanging="284"/>
        <w:jc w:val="both"/>
        <w:rPr>
          <w:rFonts w:ascii="Tahoma" w:hAnsi="Tahoma" w:cs="Tahoma"/>
        </w:rPr>
      </w:pPr>
      <w:r>
        <w:rPr>
          <w:rFonts w:ascii="Tahoma" w:hAnsi="Tahoma" w:cs="Tahoma"/>
        </w:rPr>
        <w:t xml:space="preserve">4. Stavebník bude dle smlouvy o zřízení služebnosti povinen zaplatit vlastníkovi jednorázovou úplatu za zřízení služebnosti ve lhůtě do 10 dnů od uzavření smlouvy o zřízení služebnosti. </w:t>
      </w:r>
    </w:p>
    <w:p w:rsidR="001734C2" w:rsidRDefault="001734C2" w:rsidP="001734C2">
      <w:pPr>
        <w:ind w:left="284" w:hanging="284"/>
        <w:jc w:val="both"/>
        <w:rPr>
          <w:rFonts w:ascii="Tahoma" w:hAnsi="Tahoma" w:cs="Tahoma"/>
        </w:rPr>
      </w:pPr>
      <w:r>
        <w:rPr>
          <w:rFonts w:ascii="Tahoma" w:hAnsi="Tahoma" w:cs="Tahoma"/>
        </w:rPr>
        <w:t>5. Návrh na vklad práva odpovídajícího věcnému břemeni do katastru nemovitostí je oprávněn stavebník podat až po úplném zaplacení jednorázové úplaty vlastníku pozemků.</w:t>
      </w: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r>
        <w:rPr>
          <w:rFonts w:ascii="Tahoma" w:hAnsi="Tahoma" w:cs="Tahoma"/>
          <w:b/>
        </w:rPr>
        <w:t>VI.</w:t>
      </w:r>
    </w:p>
    <w:p w:rsidR="001734C2" w:rsidRDefault="001734C2" w:rsidP="001734C2">
      <w:pPr>
        <w:jc w:val="center"/>
        <w:rPr>
          <w:rFonts w:ascii="Tahoma" w:hAnsi="Tahoma" w:cs="Tahoma"/>
          <w:b/>
        </w:rPr>
      </w:pPr>
      <w:r>
        <w:rPr>
          <w:rFonts w:ascii="Tahoma" w:hAnsi="Tahoma" w:cs="Tahoma"/>
          <w:b/>
        </w:rPr>
        <w:t>Zveřejnění smlouvy</w:t>
      </w:r>
    </w:p>
    <w:p w:rsidR="001734C2" w:rsidRDefault="001734C2" w:rsidP="001734C2">
      <w:pPr>
        <w:jc w:val="center"/>
        <w:rPr>
          <w:rFonts w:ascii="Tahoma" w:hAnsi="Tahoma" w:cs="Tahoma"/>
          <w:b/>
        </w:rPr>
      </w:pPr>
    </w:p>
    <w:p w:rsidR="001734C2" w:rsidRDefault="001734C2" w:rsidP="001734C2">
      <w:pPr>
        <w:numPr>
          <w:ilvl w:val="0"/>
          <w:numId w:val="5"/>
        </w:numPr>
        <w:ind w:left="284" w:hanging="284"/>
        <w:jc w:val="both"/>
        <w:rPr>
          <w:rFonts w:ascii="Tahoma" w:hAnsi="Tahoma" w:cs="Tahoma"/>
        </w:rPr>
      </w:pPr>
      <w:r>
        <w:rPr>
          <w:rFonts w:ascii="Tahoma" w:hAnsi="Tahoma" w:cs="Tahoma"/>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1734C2" w:rsidRDefault="001734C2" w:rsidP="001734C2">
      <w:pPr>
        <w:ind w:left="284"/>
        <w:jc w:val="both"/>
        <w:rPr>
          <w:rFonts w:ascii="Tahoma" w:hAnsi="Tahoma" w:cs="Tahoma"/>
        </w:rPr>
      </w:pPr>
    </w:p>
    <w:p w:rsidR="001734C2" w:rsidRDefault="001734C2" w:rsidP="001734C2">
      <w:pPr>
        <w:numPr>
          <w:ilvl w:val="0"/>
          <w:numId w:val="5"/>
        </w:numPr>
        <w:ind w:left="284" w:hanging="284"/>
        <w:jc w:val="both"/>
        <w:rPr>
          <w:rFonts w:ascii="Tahoma" w:hAnsi="Tahoma" w:cs="Tahoma"/>
        </w:rPr>
      </w:pPr>
      <w:r>
        <w:rPr>
          <w:rFonts w:ascii="Tahoma" w:hAnsi="Tahoma" w:cs="Tahoma"/>
        </w:rPr>
        <w:t>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1734C2" w:rsidRDefault="001734C2" w:rsidP="001734C2">
      <w:pPr>
        <w:ind w:left="284"/>
        <w:jc w:val="both"/>
        <w:rPr>
          <w:rFonts w:ascii="Tahoma" w:hAnsi="Tahoma" w:cs="Tahoma"/>
        </w:rPr>
      </w:pPr>
    </w:p>
    <w:p w:rsidR="001734C2" w:rsidRDefault="001734C2" w:rsidP="001734C2">
      <w:pPr>
        <w:numPr>
          <w:ilvl w:val="0"/>
          <w:numId w:val="5"/>
        </w:numPr>
        <w:tabs>
          <w:tab w:val="left" w:pos="0"/>
        </w:tabs>
        <w:suppressAutoHyphens/>
        <w:ind w:left="284" w:hanging="284"/>
        <w:jc w:val="both"/>
        <w:rPr>
          <w:rFonts w:ascii="Tahoma" w:hAnsi="Tahoma" w:cs="Tahoma"/>
          <w:sz w:val="22"/>
          <w:szCs w:val="22"/>
        </w:rPr>
      </w:pPr>
      <w:r>
        <w:rPr>
          <w:rFonts w:ascii="Tahoma" w:hAnsi="Tahoma" w:cs="Tahoma"/>
        </w:rPr>
        <w:t>Smluvní strany se dohodly, že smlouvu v registru smluv zveřejní budoucí povinný z věcného břemene.</w:t>
      </w:r>
    </w:p>
    <w:p w:rsidR="001734C2" w:rsidRDefault="001734C2" w:rsidP="001734C2">
      <w:pPr>
        <w:tabs>
          <w:tab w:val="left" w:pos="0"/>
        </w:tabs>
        <w:ind w:left="284"/>
        <w:jc w:val="both"/>
        <w:rPr>
          <w:rFonts w:ascii="Tahoma" w:hAnsi="Tahoma" w:cs="Tahoma"/>
        </w:rPr>
      </w:pPr>
    </w:p>
    <w:p w:rsidR="001734C2" w:rsidRDefault="001734C2" w:rsidP="001734C2">
      <w:pPr>
        <w:pStyle w:val="Odstavecseseznamem"/>
        <w:numPr>
          <w:ilvl w:val="0"/>
          <w:numId w:val="6"/>
        </w:numPr>
        <w:suppressAutoHyphens/>
        <w:ind w:left="284" w:hanging="284"/>
        <w:jc w:val="both"/>
        <w:rPr>
          <w:rFonts w:ascii="Tahoma" w:hAnsi="Tahoma" w:cs="Tahoma"/>
        </w:rPr>
      </w:pPr>
      <w:r>
        <w:rPr>
          <w:rFonts w:ascii="Tahoma" w:hAnsi="Tahoma" w:cs="Tahoma"/>
        </w:rPr>
        <w:t>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r>
        <w:rPr>
          <w:rFonts w:ascii="Tahoma" w:hAnsi="Tahoma" w:cs="Tahoma"/>
          <w:b/>
        </w:rPr>
        <w:t>VII.</w:t>
      </w:r>
    </w:p>
    <w:p w:rsidR="001734C2" w:rsidRDefault="001734C2" w:rsidP="001734C2">
      <w:pPr>
        <w:jc w:val="center"/>
        <w:rPr>
          <w:rFonts w:ascii="Tahoma" w:hAnsi="Tahoma" w:cs="Tahoma"/>
        </w:rPr>
      </w:pPr>
      <w:r>
        <w:rPr>
          <w:rFonts w:ascii="Tahoma" w:hAnsi="Tahoma" w:cs="Tahoma"/>
          <w:b/>
        </w:rPr>
        <w:t>Provedení</w:t>
      </w:r>
      <w:r>
        <w:rPr>
          <w:rFonts w:ascii="Tahoma" w:hAnsi="Tahoma" w:cs="Tahoma"/>
          <w:b/>
          <w:i/>
        </w:rPr>
        <w:t xml:space="preserve"> </w:t>
      </w:r>
      <w:r>
        <w:rPr>
          <w:rFonts w:ascii="Tahoma" w:hAnsi="Tahoma" w:cs="Tahoma"/>
          <w:b/>
        </w:rPr>
        <w:t>stavby</w:t>
      </w:r>
    </w:p>
    <w:p w:rsidR="001734C2" w:rsidRDefault="001734C2" w:rsidP="001734C2">
      <w:pPr>
        <w:jc w:val="both"/>
        <w:rPr>
          <w:rFonts w:ascii="Tahoma" w:hAnsi="Tahoma" w:cs="Tahoma"/>
          <w:b/>
        </w:rPr>
      </w:pPr>
      <w:r>
        <w:rPr>
          <w:rFonts w:ascii="Tahoma" w:hAnsi="Tahoma" w:cs="Tahoma"/>
        </w:rPr>
        <w:t>Stavebník se zavazuje, že na služebných pozemcích vlastníka provede stavbu v souladu s územním rozhodnutím a stavebním povolením, které mu bude vydáno a že dodrží výše uvedené podmínky.</w:t>
      </w: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p>
    <w:p w:rsidR="001734C2" w:rsidRDefault="001734C2" w:rsidP="001734C2">
      <w:pPr>
        <w:jc w:val="center"/>
        <w:rPr>
          <w:rFonts w:ascii="Tahoma" w:hAnsi="Tahoma" w:cs="Tahoma"/>
          <w:b/>
        </w:rPr>
      </w:pPr>
      <w:r>
        <w:rPr>
          <w:rFonts w:ascii="Tahoma" w:hAnsi="Tahoma" w:cs="Tahoma"/>
          <w:b/>
        </w:rPr>
        <w:t xml:space="preserve">VIII. </w:t>
      </w:r>
    </w:p>
    <w:p w:rsidR="001734C2" w:rsidRDefault="001734C2" w:rsidP="001734C2">
      <w:pPr>
        <w:jc w:val="center"/>
        <w:rPr>
          <w:rFonts w:ascii="Tahoma" w:hAnsi="Tahoma" w:cs="Tahoma"/>
        </w:rPr>
      </w:pPr>
      <w:r>
        <w:rPr>
          <w:rFonts w:ascii="Tahoma" w:hAnsi="Tahoma" w:cs="Tahoma"/>
          <w:b/>
        </w:rPr>
        <w:t>Závěrečná ustanovení</w:t>
      </w:r>
    </w:p>
    <w:p w:rsidR="001734C2" w:rsidRDefault="001734C2" w:rsidP="001734C2">
      <w:pPr>
        <w:numPr>
          <w:ilvl w:val="0"/>
          <w:numId w:val="7"/>
        </w:numPr>
        <w:suppressAutoHyphens/>
        <w:ind w:left="284" w:hanging="284"/>
        <w:jc w:val="both"/>
        <w:rPr>
          <w:rFonts w:ascii="Tahoma" w:hAnsi="Tahoma" w:cs="Tahoma"/>
        </w:rPr>
      </w:pPr>
      <w:r>
        <w:rPr>
          <w:rFonts w:ascii="Tahoma" w:hAnsi="Tahoma" w:cs="Tahoma"/>
        </w:rPr>
        <w:t>Tato smlouva nabývá platnosti a účinnosti dnem jejího podpisu oběma smluvními stranami a uzavírá se na období jednoho roku. Uplynutím tohoto roku pozbývá tato smlouva účinnosti a práva a povinnosti touto smlouvou založené zanikají.</w:t>
      </w:r>
    </w:p>
    <w:p w:rsidR="001734C2" w:rsidRDefault="001734C2" w:rsidP="001734C2">
      <w:pPr>
        <w:numPr>
          <w:ilvl w:val="0"/>
          <w:numId w:val="7"/>
        </w:numPr>
        <w:suppressAutoHyphens/>
        <w:ind w:left="284" w:hanging="284"/>
        <w:jc w:val="both"/>
        <w:rPr>
          <w:rFonts w:ascii="Tahoma" w:hAnsi="Tahoma" w:cs="Tahoma"/>
        </w:rPr>
      </w:pPr>
      <w:r>
        <w:rPr>
          <w:rFonts w:ascii="Tahoma" w:hAnsi="Tahoma" w:cs="Tahoma"/>
        </w:rPr>
        <w:t>Tuto smlouvu lze měnit a doplňovat pouze písemnými očíslovanými dodatky podepsanými oběma smluvními stranami.</w:t>
      </w:r>
    </w:p>
    <w:p w:rsidR="001734C2" w:rsidRDefault="001734C2" w:rsidP="001734C2">
      <w:pPr>
        <w:numPr>
          <w:ilvl w:val="0"/>
          <w:numId w:val="7"/>
        </w:numPr>
        <w:suppressAutoHyphens/>
        <w:ind w:left="284" w:hanging="284"/>
        <w:jc w:val="both"/>
        <w:rPr>
          <w:rFonts w:ascii="Tahoma" w:hAnsi="Tahoma" w:cs="Tahoma"/>
        </w:rPr>
      </w:pPr>
      <w:r>
        <w:rPr>
          <w:rFonts w:ascii="Tahoma" w:hAnsi="Tahoma" w:cs="Tahoma"/>
        </w:rPr>
        <w:t>Smlouva se vyhotovuje ve čtyřech stejnopisech, z nichž dva obdrží strana budoucí povinná a dva strana budoucí oprávněná.</w:t>
      </w:r>
    </w:p>
    <w:p w:rsidR="001734C2" w:rsidRDefault="001734C2" w:rsidP="001734C2">
      <w:pPr>
        <w:numPr>
          <w:ilvl w:val="0"/>
          <w:numId w:val="7"/>
        </w:numPr>
        <w:suppressAutoHyphens/>
        <w:ind w:left="284" w:hanging="284"/>
        <w:jc w:val="both"/>
        <w:rPr>
          <w:rFonts w:ascii="Tahoma" w:hAnsi="Tahoma" w:cs="Tahoma"/>
        </w:rPr>
      </w:pPr>
      <w:r>
        <w:rPr>
          <w:rFonts w:ascii="Tahoma" w:hAnsi="Tahoma" w:cs="Tahoma"/>
        </w:rPr>
        <w:t>Odpověď strany této smlouvy, ve smyslu § 1740 odst. 3 NOZ, s dodatkem nebo odchylkou, která podstatně nemění podmínky nabídky, není přijetím nabídky na uzavření této smlouvy.</w:t>
      </w:r>
    </w:p>
    <w:p w:rsidR="001734C2" w:rsidRDefault="001734C2" w:rsidP="001734C2">
      <w:pPr>
        <w:numPr>
          <w:ilvl w:val="0"/>
          <w:numId w:val="7"/>
        </w:numPr>
        <w:suppressAutoHyphens/>
        <w:ind w:left="284" w:hanging="284"/>
        <w:jc w:val="both"/>
        <w:rPr>
          <w:rFonts w:ascii="Tahoma" w:hAnsi="Tahoma" w:cs="Tahoma"/>
        </w:rPr>
      </w:pPr>
      <w:r>
        <w:rPr>
          <w:rFonts w:ascii="Tahoma" w:hAnsi="Tahoma" w:cs="Tahoma"/>
        </w:rPr>
        <w:t>Smluvní strany prohlašují, že se řádně seznámily s obsahem této smlouvy a že s ním souhlasí, že tento právní úkon učinily svobodně a vážně, nikoli v tísni a za nápadně nevýhodných podmínek. Na důkaz toho připojují své vlastnoruční podpisy.</w:t>
      </w:r>
    </w:p>
    <w:p w:rsidR="001734C2" w:rsidRDefault="001734C2" w:rsidP="001734C2">
      <w:pPr>
        <w:rPr>
          <w:rFonts w:ascii="Tahoma" w:hAnsi="Tahoma" w:cs="Tahoma"/>
        </w:rPr>
      </w:pPr>
    </w:p>
    <w:p w:rsidR="001734C2" w:rsidRDefault="001734C2" w:rsidP="001734C2">
      <w:pPr>
        <w:rPr>
          <w:rFonts w:ascii="Tahoma" w:hAnsi="Tahoma" w:cs="Tahoma"/>
        </w:rPr>
      </w:pPr>
      <w:r>
        <w:rPr>
          <w:rFonts w:ascii="Tahoma" w:hAnsi="Tahoma" w:cs="Tahoma"/>
        </w:rPr>
        <w:t>Přílohy: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1734C2" w:rsidRDefault="001734C2" w:rsidP="001734C2">
      <w:pPr>
        <w:jc w:val="both"/>
        <w:rPr>
          <w:rFonts w:ascii="Tahoma" w:hAnsi="Tahoma" w:cs="Tahoma"/>
        </w:rPr>
      </w:pPr>
      <w:r>
        <w:rPr>
          <w:rFonts w:ascii="Tahoma" w:hAnsi="Tahoma" w:cs="Tahoma"/>
        </w:rPr>
        <w:t>č. 1 celková situace stavby</w:t>
      </w:r>
    </w:p>
    <w:p w:rsidR="001734C2" w:rsidRDefault="001734C2" w:rsidP="001734C2">
      <w:pPr>
        <w:jc w:val="both"/>
        <w:rPr>
          <w:rFonts w:ascii="Tahoma" w:hAnsi="Tahoma" w:cs="Tahoma"/>
        </w:rPr>
      </w:pPr>
      <w:r>
        <w:rPr>
          <w:rFonts w:ascii="Tahoma" w:hAnsi="Tahoma" w:cs="Tahoma"/>
        </w:rPr>
        <w:t>č. 2 vyjádření ODSH</w:t>
      </w:r>
    </w:p>
    <w:p w:rsidR="001734C2" w:rsidRDefault="001734C2" w:rsidP="001734C2">
      <w:pPr>
        <w:rPr>
          <w:rFonts w:ascii="Tahoma" w:hAnsi="Tahoma" w:cs="Tahoma"/>
        </w:rPr>
      </w:pPr>
    </w:p>
    <w:p w:rsidR="001734C2" w:rsidRDefault="001734C2" w:rsidP="001734C2">
      <w:pPr>
        <w:rPr>
          <w:rFonts w:ascii="Tahoma" w:hAnsi="Tahoma" w:cs="Tahoma"/>
        </w:rPr>
      </w:pPr>
      <w:r>
        <w:rPr>
          <w:rFonts w:ascii="Tahoma" w:hAnsi="Tahoma" w:cs="Tahoma"/>
        </w:rPr>
        <w:t xml:space="preserve">V Mladé Boleslavi dne                                                V ……………………………. </w:t>
      </w:r>
      <w:proofErr w:type="gramStart"/>
      <w:r>
        <w:rPr>
          <w:rFonts w:ascii="Tahoma" w:hAnsi="Tahoma" w:cs="Tahoma"/>
        </w:rPr>
        <w:t>dne</w:t>
      </w:r>
      <w:proofErr w:type="gramEnd"/>
    </w:p>
    <w:p w:rsidR="001734C2" w:rsidRDefault="001734C2" w:rsidP="001734C2">
      <w:pPr>
        <w:rPr>
          <w:rFonts w:ascii="Tahoma" w:hAnsi="Tahoma" w:cs="Tahoma"/>
        </w:rPr>
      </w:pPr>
    </w:p>
    <w:p w:rsidR="001734C2" w:rsidRDefault="001734C2" w:rsidP="001734C2">
      <w:pPr>
        <w:rPr>
          <w:rFonts w:ascii="Tahoma" w:hAnsi="Tahoma" w:cs="Tahoma"/>
        </w:rPr>
      </w:pPr>
    </w:p>
    <w:p w:rsidR="001734C2" w:rsidRDefault="001734C2" w:rsidP="001734C2">
      <w:pPr>
        <w:rPr>
          <w:rFonts w:ascii="Tahoma" w:hAnsi="Tahoma" w:cs="Tahoma"/>
        </w:rPr>
      </w:pPr>
    </w:p>
    <w:p w:rsidR="001734C2" w:rsidRDefault="001734C2" w:rsidP="001734C2">
      <w:pPr>
        <w:rPr>
          <w:rFonts w:ascii="Tahoma" w:hAnsi="Tahoma" w:cs="Tahoma"/>
        </w:rPr>
      </w:pPr>
    </w:p>
    <w:p w:rsidR="001734C2" w:rsidRDefault="001734C2" w:rsidP="001734C2">
      <w:pPr>
        <w:rPr>
          <w:rFonts w:ascii="Tahoma" w:hAnsi="Tahoma" w:cs="Tahoma"/>
        </w:rPr>
      </w:pPr>
      <w:r>
        <w:rPr>
          <w:rFonts w:ascii="Tahoma" w:eastAsia="Tahoma" w:hAnsi="Tahoma" w:cs="Tahoma"/>
        </w:rPr>
        <w:t>………………………………………</w:t>
      </w:r>
      <w:r>
        <w:rPr>
          <w:rFonts w:ascii="Tahoma" w:hAnsi="Tahoma" w:cs="Tahoma"/>
        </w:rPr>
        <w:t>...........                            ……………………………………………………………..</w:t>
      </w:r>
    </w:p>
    <w:p w:rsidR="001734C2" w:rsidRDefault="001734C2" w:rsidP="001734C2">
      <w:pPr>
        <w:rPr>
          <w:rFonts w:ascii="Tahoma" w:hAnsi="Tahoma" w:cs="Tahoma"/>
        </w:rPr>
      </w:pPr>
      <w:r>
        <w:rPr>
          <w:rFonts w:ascii="Tahoma" w:hAnsi="Tahoma" w:cs="Tahoma"/>
        </w:rPr>
        <w:t xml:space="preserve">Za Statutární město Mladá </w:t>
      </w:r>
      <w:proofErr w:type="gramStart"/>
      <w:r>
        <w:rPr>
          <w:rFonts w:ascii="Tahoma" w:hAnsi="Tahoma" w:cs="Tahoma"/>
        </w:rPr>
        <w:t>Boleslav                            za</w:t>
      </w:r>
      <w:proofErr w:type="gramEnd"/>
      <w:r>
        <w:rPr>
          <w:rFonts w:ascii="Tahoma" w:hAnsi="Tahoma" w:cs="Tahoma"/>
        </w:rPr>
        <w:t xml:space="preserve"> FIBERNET, a.s.</w:t>
      </w:r>
      <w:r>
        <w:rPr>
          <w:rFonts w:ascii="Tahoma" w:hAnsi="Tahoma" w:cs="Tahoma"/>
        </w:rPr>
        <w:tab/>
        <w:t xml:space="preserve">                                                               MUDr. </w:t>
      </w:r>
      <w:proofErr w:type="spellStart"/>
      <w:r>
        <w:rPr>
          <w:rFonts w:ascii="Tahoma" w:hAnsi="Tahoma" w:cs="Tahoma"/>
        </w:rPr>
        <w:t>Raduan</w:t>
      </w:r>
      <w:proofErr w:type="spellEnd"/>
      <w:r>
        <w:rPr>
          <w:rFonts w:ascii="Tahoma" w:hAnsi="Tahoma" w:cs="Tahoma"/>
        </w:rPr>
        <w:t xml:space="preserve"> </w:t>
      </w:r>
      <w:proofErr w:type="spellStart"/>
      <w:r>
        <w:rPr>
          <w:rFonts w:ascii="Tahoma" w:hAnsi="Tahoma" w:cs="Tahoma"/>
        </w:rPr>
        <w:t>Nwelati</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t xml:space="preserve">          Patrik Beneš, </w:t>
      </w:r>
      <w:r>
        <w:rPr>
          <w:rFonts w:ascii="Tahoma" w:hAnsi="Tahoma"/>
        </w:rPr>
        <w:t>místopředseda představenstva</w:t>
      </w:r>
    </w:p>
    <w:p w:rsidR="001734C2" w:rsidRDefault="001734C2" w:rsidP="001734C2">
      <w:pPr>
        <w:rPr>
          <w:rFonts w:ascii="Tahoma" w:eastAsia="Tahoma" w:hAnsi="Tahoma" w:cs="Tahoma"/>
        </w:rPr>
      </w:pPr>
      <w:r>
        <w:rPr>
          <w:rFonts w:ascii="Tahoma" w:hAnsi="Tahoma" w:cs="Tahoma"/>
        </w:rPr>
        <w:t xml:space="preserve">primátor města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1734C2" w:rsidRDefault="001734C2" w:rsidP="001734C2">
      <w:pPr>
        <w:rPr>
          <w:rFonts w:ascii="Tahoma" w:eastAsia="Tahoma" w:hAnsi="Tahoma" w:cs="Tahoma"/>
        </w:rPr>
      </w:pPr>
      <w:r>
        <w:rPr>
          <w:rFonts w:ascii="Tahoma" w:eastAsia="Tahoma" w:hAnsi="Tahoma" w:cs="Tahoma"/>
        </w:rPr>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rsidR="001734C2" w:rsidRDefault="001734C2" w:rsidP="001734C2">
      <w:pPr>
        <w:rPr>
          <w:rFonts w:ascii="Tahoma" w:hAnsi="Tahoma" w:cs="Tahoma"/>
        </w:rPr>
      </w:pPr>
    </w:p>
    <w:p w:rsidR="001734C2" w:rsidRDefault="001734C2" w:rsidP="001734C2">
      <w:pPr>
        <w:jc w:val="both"/>
        <w:rPr>
          <w:rFonts w:ascii="Tahoma" w:hAnsi="Tahoma" w:cs="Tahoma"/>
          <w:b/>
        </w:rPr>
      </w:pPr>
    </w:p>
    <w:p w:rsidR="001734C2" w:rsidRDefault="001734C2" w:rsidP="001734C2">
      <w:pPr>
        <w:jc w:val="both"/>
        <w:rPr>
          <w:rFonts w:ascii="Tahoma" w:hAnsi="Tahoma" w:cs="Tahoma"/>
          <w:b/>
        </w:rPr>
      </w:pPr>
    </w:p>
    <w:p w:rsidR="001734C2" w:rsidRDefault="001734C2" w:rsidP="001734C2">
      <w:pPr>
        <w:jc w:val="both"/>
        <w:rPr>
          <w:rFonts w:ascii="Tahoma" w:hAnsi="Tahoma" w:cs="Tahoma"/>
          <w:b/>
        </w:rPr>
      </w:pPr>
    </w:p>
    <w:p w:rsidR="001734C2" w:rsidRDefault="001734C2" w:rsidP="001734C2">
      <w:pPr>
        <w:jc w:val="both"/>
        <w:rPr>
          <w:rFonts w:ascii="Tahoma" w:hAnsi="Tahoma" w:cs="Tahoma"/>
          <w:b/>
        </w:rPr>
      </w:pPr>
    </w:p>
    <w:p w:rsidR="001734C2" w:rsidRDefault="001734C2" w:rsidP="001734C2">
      <w:pPr>
        <w:jc w:val="both"/>
        <w:rPr>
          <w:rFonts w:ascii="Tahoma" w:hAnsi="Tahoma" w:cs="Tahoma"/>
          <w:b/>
        </w:rPr>
      </w:pPr>
    </w:p>
    <w:p w:rsidR="001734C2" w:rsidRDefault="001734C2" w:rsidP="001734C2">
      <w:pPr>
        <w:jc w:val="both"/>
        <w:rPr>
          <w:rFonts w:ascii="Tahoma" w:hAnsi="Tahoma" w:cs="Tahoma"/>
        </w:rPr>
      </w:pPr>
      <w:r>
        <w:rPr>
          <w:rFonts w:ascii="Tahoma" w:hAnsi="Tahoma" w:cs="Tahoma"/>
          <w:b/>
        </w:rPr>
        <w:t>DOLOŽKA:</w:t>
      </w:r>
    </w:p>
    <w:p w:rsidR="001734C2" w:rsidRDefault="001734C2" w:rsidP="001734C2">
      <w:pPr>
        <w:spacing w:line="227" w:lineRule="exact"/>
        <w:jc w:val="both"/>
        <w:rPr>
          <w:rFonts w:ascii="Tahoma" w:hAnsi="Tahoma" w:cs="Tahoma"/>
          <w:sz w:val="18"/>
          <w:szCs w:val="18"/>
        </w:rPr>
      </w:pPr>
      <w:r>
        <w:rPr>
          <w:rFonts w:ascii="Tahoma" w:hAnsi="Tahoma" w:cs="Tahoma"/>
        </w:rPr>
        <w:t xml:space="preserve">Toto právní jednání statutárního města Mladá Boleslav bylo v souladu s ustanovením § 102 odst. 3 zákona o obcích schváleno usnesením Rady města </w:t>
      </w:r>
      <w:r>
        <w:rPr>
          <w:rFonts w:ascii="Tahoma" w:hAnsi="Tahoma" w:cs="Tahoma"/>
          <w:sz w:val="18"/>
          <w:szCs w:val="18"/>
        </w:rPr>
        <w:t xml:space="preserve">č. 2431 ze dne 1. 9. 2016. </w:t>
      </w:r>
    </w:p>
    <w:p w:rsidR="001734C2" w:rsidRDefault="001734C2" w:rsidP="001734C2">
      <w:pPr>
        <w:jc w:val="both"/>
        <w:rPr>
          <w:rFonts w:ascii="Tahoma" w:hAnsi="Tahoma" w:cs="Tahoma"/>
          <w:sz w:val="18"/>
          <w:szCs w:val="18"/>
        </w:rPr>
      </w:pPr>
    </w:p>
    <w:p w:rsidR="001734C2" w:rsidRDefault="001734C2" w:rsidP="001734C2">
      <w:pPr>
        <w:rPr>
          <w:rFonts w:ascii="Tahoma" w:hAnsi="Tahoma" w:cs="Tahoma"/>
        </w:rPr>
      </w:pPr>
      <w:r>
        <w:rPr>
          <w:rFonts w:ascii="Tahoma" w:hAnsi="Tahoma" w:cs="Tahoma"/>
        </w:rPr>
        <w:t xml:space="preserve">V Mladé Boleslavi dne </w:t>
      </w:r>
    </w:p>
    <w:p w:rsidR="001734C2" w:rsidRDefault="001734C2" w:rsidP="001734C2">
      <w:pPr>
        <w:rPr>
          <w:rFonts w:ascii="Tahoma" w:hAnsi="Tahoma" w:cs="Tahoma"/>
        </w:rPr>
      </w:pPr>
    </w:p>
    <w:p w:rsidR="001734C2" w:rsidRDefault="001734C2" w:rsidP="001734C2">
      <w:pPr>
        <w:rPr>
          <w:rFonts w:ascii="Tahoma" w:hAnsi="Tahoma" w:cs="Tahoma"/>
        </w:rPr>
      </w:pPr>
    </w:p>
    <w:p w:rsidR="001734C2" w:rsidRDefault="001734C2" w:rsidP="001734C2">
      <w:pPr>
        <w:rPr>
          <w:rFonts w:ascii="Tahoma" w:hAnsi="Tahoma" w:cs="Tahoma"/>
        </w:rPr>
      </w:pPr>
    </w:p>
    <w:p w:rsidR="001734C2" w:rsidRDefault="001734C2" w:rsidP="001734C2">
      <w:pPr>
        <w:rPr>
          <w:rFonts w:ascii="Tahoma" w:hAnsi="Tahoma" w:cs="Tahoma"/>
        </w:rPr>
      </w:pPr>
      <w:r>
        <w:rPr>
          <w:rFonts w:ascii="Tahoma" w:eastAsia="Tahoma" w:hAnsi="Tahoma" w:cs="Tahoma"/>
        </w:rPr>
        <w:t>…………………………………</w:t>
      </w:r>
      <w:r>
        <w:rPr>
          <w:rFonts w:ascii="Tahoma" w:hAnsi="Tahoma" w:cs="Tahoma"/>
        </w:rPr>
        <w:t>..</w:t>
      </w:r>
    </w:p>
    <w:p w:rsidR="001734C2" w:rsidRDefault="001734C2" w:rsidP="001734C2">
      <w:pPr>
        <w:rPr>
          <w:rFonts w:ascii="Tahoma" w:hAnsi="Tahoma" w:cs="Tahoma"/>
          <w:iCs/>
        </w:rPr>
      </w:pPr>
      <w:r>
        <w:rPr>
          <w:rFonts w:ascii="Tahoma" w:hAnsi="Tahoma" w:cs="Tahoma"/>
        </w:rPr>
        <w:t>Ing. Jiří Pavlousek</w:t>
      </w:r>
    </w:p>
    <w:p w:rsidR="001734C2" w:rsidRDefault="001734C2" w:rsidP="001734C2">
      <w:pPr>
        <w:rPr>
          <w:rFonts w:ascii="Tahoma" w:hAnsi="Tahoma" w:cs="Tahoma"/>
          <w:iCs/>
        </w:rPr>
      </w:pPr>
      <w:r>
        <w:rPr>
          <w:rFonts w:ascii="Tahoma" w:hAnsi="Tahoma" w:cs="Tahoma"/>
          <w:iCs/>
        </w:rPr>
        <w:t>Vedoucí odboru správy majetku města</w:t>
      </w:r>
    </w:p>
    <w:p w:rsidR="001734C2" w:rsidRDefault="001734C2" w:rsidP="001734C2">
      <w:pPr>
        <w:ind w:right="-110"/>
      </w:pPr>
      <w:r>
        <w:rPr>
          <w:rFonts w:ascii="Tahoma" w:hAnsi="Tahoma" w:cs="Tahoma"/>
          <w:iCs/>
        </w:rPr>
        <w:t>Magistrát města Mladá Boleslav</w:t>
      </w:r>
    </w:p>
    <w:p w:rsidR="00AF0901" w:rsidRDefault="00AF0901"/>
    <w:sectPr w:rsidR="00AF09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C6" w:rsidRDefault="00F655C6" w:rsidP="001734C2">
      <w:r>
        <w:separator/>
      </w:r>
    </w:p>
  </w:endnote>
  <w:endnote w:type="continuationSeparator" w:id="0">
    <w:p w:rsidR="00F655C6" w:rsidRDefault="00F655C6" w:rsidP="0017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36846"/>
      <w:docPartObj>
        <w:docPartGallery w:val="Page Numbers (Bottom of Page)"/>
        <w:docPartUnique/>
      </w:docPartObj>
    </w:sdtPr>
    <w:sdtEndPr/>
    <w:sdtContent>
      <w:p w:rsidR="001734C2" w:rsidRDefault="001734C2">
        <w:pPr>
          <w:pStyle w:val="Zpat"/>
          <w:jc w:val="center"/>
        </w:pPr>
        <w:r>
          <w:fldChar w:fldCharType="begin"/>
        </w:r>
        <w:r>
          <w:instrText>PAGE   \* MERGEFORMAT</w:instrText>
        </w:r>
        <w:r>
          <w:fldChar w:fldCharType="separate"/>
        </w:r>
        <w:r w:rsidR="008E7437">
          <w:rPr>
            <w:noProof/>
          </w:rPr>
          <w:t>1</w:t>
        </w:r>
        <w:r>
          <w:fldChar w:fldCharType="end"/>
        </w:r>
      </w:p>
    </w:sdtContent>
  </w:sdt>
  <w:p w:rsidR="001734C2" w:rsidRDefault="001734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C6" w:rsidRDefault="00F655C6" w:rsidP="001734C2">
      <w:r>
        <w:separator/>
      </w:r>
    </w:p>
  </w:footnote>
  <w:footnote w:type="continuationSeparator" w:id="0">
    <w:p w:rsidR="00F655C6" w:rsidRDefault="00F655C6" w:rsidP="0017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720" w:hanging="360"/>
      </w:pPr>
      <w:rPr>
        <w:rFonts w:ascii="Tahoma" w:hAnsi="Tahoma" w:cs="Tahoma"/>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B"/>
    <w:multiLevelType w:val="multilevel"/>
    <w:tmpl w:val="0000000B"/>
    <w:lvl w:ilvl="0">
      <w:start w:val="1"/>
      <w:numFmt w:val="decimal"/>
      <w:lvlText w:val="%1."/>
      <w:lvlJc w:val="left"/>
      <w:pPr>
        <w:tabs>
          <w:tab w:val="num" w:pos="0"/>
        </w:tabs>
        <w:ind w:left="720" w:hanging="360"/>
      </w:pPr>
      <w:rPr>
        <w:rFonts w:ascii="Tahoma" w:hAnsi="Tahoma" w:cs="Tahoma"/>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C"/>
    <w:multiLevelType w:val="multilevel"/>
    <w:tmpl w:val="0000000C"/>
    <w:lvl w:ilvl="0">
      <w:start w:val="1"/>
      <w:numFmt w:val="decimal"/>
      <w:lvlText w:val="%1."/>
      <w:lvlJc w:val="left"/>
      <w:pPr>
        <w:tabs>
          <w:tab w:val="num" w:pos="0"/>
        </w:tabs>
        <w:ind w:left="720" w:hanging="360"/>
      </w:pPr>
      <w:rPr>
        <w:rFonts w:ascii="Tahoma" w:hAnsi="Tahoma" w:cs="Tahoma"/>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D"/>
    <w:multiLevelType w:val="multilevel"/>
    <w:tmpl w:val="0000000D"/>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E"/>
    <w:multiLevelType w:val="multilevel"/>
    <w:tmpl w:val="00000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45D13C7"/>
    <w:multiLevelType w:val="hybridMultilevel"/>
    <w:tmpl w:val="00FC16BE"/>
    <w:lvl w:ilvl="0" w:tplc="0FDA8AF2">
      <w:start w:val="4"/>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6">
    <w:nsid w:val="54A1663B"/>
    <w:multiLevelType w:val="hybridMultilevel"/>
    <w:tmpl w:val="34ECBFD6"/>
    <w:lvl w:ilvl="0" w:tplc="ECCA82C8">
      <w:start w:val="1"/>
      <w:numFmt w:val="decimal"/>
      <w:lvlText w:val="%1."/>
      <w:lvlJc w:val="left"/>
      <w:pPr>
        <w:ind w:left="644"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C2"/>
    <w:rsid w:val="001734C2"/>
    <w:rsid w:val="007F39D6"/>
    <w:rsid w:val="008E7437"/>
    <w:rsid w:val="00AF0901"/>
    <w:rsid w:val="00C15DEC"/>
    <w:rsid w:val="00F655C6"/>
    <w:rsid w:val="00F66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34C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34C2"/>
    <w:pPr>
      <w:ind w:left="708"/>
    </w:pPr>
  </w:style>
  <w:style w:type="character" w:customStyle="1" w:styleId="Text10">
    <w:name w:val="Text10"/>
    <w:rsid w:val="001734C2"/>
    <w:rPr>
      <w:rFonts w:ascii="Arial" w:hAnsi="Arial" w:cs="Arial" w:hint="default"/>
      <w:sz w:val="20"/>
    </w:rPr>
  </w:style>
  <w:style w:type="paragraph" w:styleId="Zhlav">
    <w:name w:val="header"/>
    <w:basedOn w:val="Normln"/>
    <w:link w:val="ZhlavChar"/>
    <w:uiPriority w:val="99"/>
    <w:unhideWhenUsed/>
    <w:rsid w:val="001734C2"/>
    <w:pPr>
      <w:tabs>
        <w:tab w:val="center" w:pos="4536"/>
        <w:tab w:val="right" w:pos="9072"/>
      </w:tabs>
    </w:pPr>
  </w:style>
  <w:style w:type="character" w:customStyle="1" w:styleId="ZhlavChar">
    <w:name w:val="Záhlaví Char"/>
    <w:basedOn w:val="Standardnpsmoodstavce"/>
    <w:link w:val="Zhlav"/>
    <w:uiPriority w:val="99"/>
    <w:rsid w:val="001734C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734C2"/>
    <w:pPr>
      <w:tabs>
        <w:tab w:val="center" w:pos="4536"/>
        <w:tab w:val="right" w:pos="9072"/>
      </w:tabs>
    </w:pPr>
  </w:style>
  <w:style w:type="character" w:customStyle="1" w:styleId="ZpatChar">
    <w:name w:val="Zápatí Char"/>
    <w:basedOn w:val="Standardnpsmoodstavce"/>
    <w:link w:val="Zpat"/>
    <w:uiPriority w:val="99"/>
    <w:rsid w:val="001734C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734C2"/>
    <w:rPr>
      <w:rFonts w:ascii="Tahoma" w:hAnsi="Tahoma" w:cs="Tahoma"/>
      <w:sz w:val="16"/>
      <w:szCs w:val="16"/>
    </w:rPr>
  </w:style>
  <w:style w:type="character" w:customStyle="1" w:styleId="TextbublinyChar">
    <w:name w:val="Text bubliny Char"/>
    <w:basedOn w:val="Standardnpsmoodstavce"/>
    <w:link w:val="Textbubliny"/>
    <w:uiPriority w:val="99"/>
    <w:semiHidden/>
    <w:rsid w:val="001734C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34C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34C2"/>
    <w:pPr>
      <w:ind w:left="708"/>
    </w:pPr>
  </w:style>
  <w:style w:type="character" w:customStyle="1" w:styleId="Text10">
    <w:name w:val="Text10"/>
    <w:rsid w:val="001734C2"/>
    <w:rPr>
      <w:rFonts w:ascii="Arial" w:hAnsi="Arial" w:cs="Arial" w:hint="default"/>
      <w:sz w:val="20"/>
    </w:rPr>
  </w:style>
  <w:style w:type="paragraph" w:styleId="Zhlav">
    <w:name w:val="header"/>
    <w:basedOn w:val="Normln"/>
    <w:link w:val="ZhlavChar"/>
    <w:uiPriority w:val="99"/>
    <w:unhideWhenUsed/>
    <w:rsid w:val="001734C2"/>
    <w:pPr>
      <w:tabs>
        <w:tab w:val="center" w:pos="4536"/>
        <w:tab w:val="right" w:pos="9072"/>
      </w:tabs>
    </w:pPr>
  </w:style>
  <w:style w:type="character" w:customStyle="1" w:styleId="ZhlavChar">
    <w:name w:val="Záhlaví Char"/>
    <w:basedOn w:val="Standardnpsmoodstavce"/>
    <w:link w:val="Zhlav"/>
    <w:uiPriority w:val="99"/>
    <w:rsid w:val="001734C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734C2"/>
    <w:pPr>
      <w:tabs>
        <w:tab w:val="center" w:pos="4536"/>
        <w:tab w:val="right" w:pos="9072"/>
      </w:tabs>
    </w:pPr>
  </w:style>
  <w:style w:type="character" w:customStyle="1" w:styleId="ZpatChar">
    <w:name w:val="Zápatí Char"/>
    <w:basedOn w:val="Standardnpsmoodstavce"/>
    <w:link w:val="Zpat"/>
    <w:uiPriority w:val="99"/>
    <w:rsid w:val="001734C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734C2"/>
    <w:rPr>
      <w:rFonts w:ascii="Tahoma" w:hAnsi="Tahoma" w:cs="Tahoma"/>
      <w:sz w:val="16"/>
      <w:szCs w:val="16"/>
    </w:rPr>
  </w:style>
  <w:style w:type="character" w:customStyle="1" w:styleId="TextbublinyChar">
    <w:name w:val="Text bubliny Char"/>
    <w:basedOn w:val="Standardnpsmoodstavce"/>
    <w:link w:val="Textbubliny"/>
    <w:uiPriority w:val="99"/>
    <w:semiHidden/>
    <w:rsid w:val="001734C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Cinkeis Martina</dc:creator>
  <cp:lastModifiedBy>Kubričanová Zora</cp:lastModifiedBy>
  <cp:revision>2</cp:revision>
  <cp:lastPrinted>2016-09-05T10:00:00Z</cp:lastPrinted>
  <dcterms:created xsi:type="dcterms:W3CDTF">2016-09-23T09:49:00Z</dcterms:created>
  <dcterms:modified xsi:type="dcterms:W3CDTF">2016-09-23T09:49:00Z</dcterms:modified>
</cp:coreProperties>
</file>