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045132">
        <w:t xml:space="preserve"> 104391033</w:t>
      </w:r>
    </w:p>
    <w:p w:rsidR="00045132" w:rsidRDefault="00045132" w:rsidP="00045132">
      <w:r>
        <w:t>3</w:t>
      </w:r>
      <w:r>
        <w:tab/>
        <w:t xml:space="preserve">                    </w:t>
      </w:r>
      <w:r>
        <w:tab/>
        <w:t>KS</w:t>
      </w:r>
      <w:r>
        <w:tab/>
        <w:t>regulátor HABR II, 48m/hod. komplet</w:t>
      </w:r>
    </w:p>
    <w:p w:rsidR="00045132" w:rsidRDefault="00045132" w:rsidP="00045132">
      <w:r>
        <w:t>1</w:t>
      </w:r>
      <w:r>
        <w:tab/>
        <w:t xml:space="preserve">                    </w:t>
      </w:r>
      <w:r>
        <w:tab/>
        <w:t>KS</w:t>
      </w:r>
      <w:r>
        <w:tab/>
        <w:t>Regulátor HABR III ME, 60m/hod. komplet</w:t>
      </w:r>
    </w:p>
    <w:p w:rsidR="00A14683" w:rsidRDefault="00045132" w:rsidP="00045132">
      <w:r>
        <w:t>4</w:t>
      </w:r>
      <w:r>
        <w:tab/>
        <w:t xml:space="preserve">                    </w:t>
      </w:r>
      <w:r>
        <w:tab/>
        <w:t>KS</w:t>
      </w:r>
      <w:r>
        <w:tab/>
        <w:t>poklop litinový k regulátoru HABR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32"/>
    <w:rsid w:val="00045132"/>
    <w:rsid w:val="00167260"/>
    <w:rsid w:val="00352C9A"/>
    <w:rsid w:val="004A1731"/>
    <w:rsid w:val="0091753C"/>
    <w:rsid w:val="009515B7"/>
    <w:rsid w:val="00A14683"/>
    <w:rsid w:val="00F5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0</TotalTime>
  <Pages>1</Pages>
  <Words>32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Švejdová Barbara</cp:lastModifiedBy>
  <cp:revision>2</cp:revision>
  <dcterms:created xsi:type="dcterms:W3CDTF">2017-08-08T08:29:00Z</dcterms:created>
  <dcterms:modified xsi:type="dcterms:W3CDTF">2017-08-08T08:29:00Z</dcterms:modified>
</cp:coreProperties>
</file>