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14:paraId="3D0FCF33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7305BEB5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22C07" w14:textId="5875BAE3" w:rsidR="00921E3F" w:rsidRPr="00351499" w:rsidRDefault="00921E3F" w:rsidP="00DE2A2B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B22C5">
              <w:rPr>
                <w:rFonts w:cstheme="minorHAnsi"/>
                <w:b/>
                <w:sz w:val="24"/>
                <w:szCs w:val="24"/>
              </w:rPr>
              <w:t>70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1B22C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5D5C1C" w:rsidRPr="00E675E1" w14:paraId="1672D0E0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228CBC62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0C23C1D0" w14:textId="5DB7E1FA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FB4D0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52CF039B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14:paraId="6ACA303E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69A999AE" w14:textId="23124CDE" w:rsidR="000C1205" w:rsidRPr="00351499" w:rsidRDefault="000C1205" w:rsidP="00F147E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1B22C5">
              <w:rPr>
                <w:rFonts w:cstheme="minorHAnsi"/>
                <w:sz w:val="24"/>
                <w:szCs w:val="24"/>
              </w:rPr>
              <w:t>25.2.2025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2A799C6D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76BDCFA3" w14:textId="77777777" w:rsidTr="00F147E1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4DC3DB98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4E22D832" w14:textId="6A970C6D" w:rsidR="00F147E1" w:rsidRDefault="001B22C5" w:rsidP="00F147E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Promos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Alfa</w:t>
            </w:r>
          </w:p>
          <w:p w14:paraId="77088119" w14:textId="5553E9D5" w:rsidR="001B22C5" w:rsidRPr="00F147E1" w:rsidRDefault="001B22C5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Dělnická 51</w:t>
            </w:r>
          </w:p>
          <w:p w14:paraId="29CCE62F" w14:textId="3531E518" w:rsidR="00F147E1" w:rsidRDefault="001B22C5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735 64 Havířov Suchá </w:t>
            </w:r>
            <w:r w:rsidR="00F147E1" w:rsidRPr="00F147E1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34A761C1" w14:textId="153D7CD5" w:rsidR="00C120FF" w:rsidRDefault="00003FF7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543CEE" w:rsidRPr="00543CEE">
              <w:rPr>
                <w:rFonts w:cstheme="minorHAnsi"/>
                <w:b/>
                <w:sz w:val="24"/>
                <w:szCs w:val="24"/>
              </w:rPr>
              <w:t>62302388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03FF7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543CEE" w:rsidRPr="00543CEE">
              <w:rPr>
                <w:rFonts w:cstheme="minorHAnsi"/>
                <w:b/>
                <w:sz w:val="24"/>
                <w:szCs w:val="24"/>
              </w:rPr>
              <w:t>CZ62302388</w:t>
            </w:r>
          </w:p>
          <w:p w14:paraId="145E0A4C" w14:textId="77641D1B" w:rsidR="00351499" w:rsidRPr="00351499" w:rsidRDefault="006F2AA4" w:rsidP="00F147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1B22C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1B22C5">
              <w:rPr>
                <w:rFonts w:cstheme="minorHAnsi"/>
                <w:b/>
                <w:sz w:val="24"/>
                <w:szCs w:val="24"/>
              </w:rPr>
              <w:t>596413589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B24E2" w:rsidRPr="002B24E2">
              <w:rPr>
                <w:rFonts w:cstheme="minorHAnsi"/>
                <w:b/>
                <w:sz w:val="24"/>
                <w:szCs w:val="24"/>
              </w:rPr>
              <w:t>info@promosalfa.cz</w:t>
            </w:r>
          </w:p>
        </w:tc>
      </w:tr>
      <w:tr w:rsidR="005D5C1C" w:rsidRPr="00E675E1" w14:paraId="73D19405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3055B453" w14:textId="107BC3A8" w:rsidR="000E4488" w:rsidRPr="000E4488" w:rsidRDefault="006F2AA4" w:rsidP="000E44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</w:t>
            </w:r>
            <w:proofErr w:type="spellStart"/>
            <w:proofErr w:type="gramStart"/>
            <w:r w:rsidR="00DD60D9">
              <w:rPr>
                <w:rFonts w:cstheme="minorHAnsi"/>
                <w:b/>
                <w:sz w:val="24"/>
                <w:szCs w:val="24"/>
              </w:rPr>
              <w:t>Vás</w:t>
            </w:r>
            <w:r w:rsidR="002B24E2">
              <w:rPr>
                <w:rFonts w:cstheme="minorHAnsi"/>
                <w:b/>
                <w:sz w:val="24"/>
                <w:szCs w:val="24"/>
              </w:rPr>
              <w:t>:</w:t>
            </w:r>
            <w:r w:rsidR="005530A3">
              <w:rPr>
                <w:rFonts w:cstheme="minorHAnsi"/>
                <w:b/>
                <w:sz w:val="24"/>
                <w:szCs w:val="24"/>
              </w:rPr>
              <w:t>xxxxx</w:t>
            </w:r>
            <w:proofErr w:type="spellEnd"/>
            <w:proofErr w:type="gramEnd"/>
            <w:r w:rsidR="002B24E2">
              <w:rPr>
                <w:rFonts w:cstheme="minorHAnsi"/>
                <w:b/>
                <w:sz w:val="24"/>
                <w:szCs w:val="24"/>
              </w:rPr>
              <w:t xml:space="preserve"> stolní kurt 4 A, 400V 2 rychlosti.</w:t>
            </w:r>
            <w:r w:rsidR="000E4488" w:rsidRPr="000E448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FD1846A" w14:textId="77777777"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14:paraId="529B14E0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888E4" w14:textId="24267291"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proofErr w:type="gramStart"/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3FF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B22C5">
              <w:rPr>
                <w:rFonts w:cstheme="minorHAnsi"/>
                <w:b/>
                <w:sz w:val="24"/>
                <w:szCs w:val="24"/>
              </w:rPr>
              <w:t>53</w:t>
            </w:r>
            <w:proofErr w:type="gramEnd"/>
            <w:r w:rsidR="001B22C5">
              <w:rPr>
                <w:rFonts w:cstheme="minorHAnsi"/>
                <w:b/>
                <w:sz w:val="24"/>
                <w:szCs w:val="24"/>
              </w:rPr>
              <w:t xml:space="preserve"> 900</w:t>
            </w:r>
            <w:r w:rsidR="00662EEF">
              <w:rPr>
                <w:rFonts w:cstheme="minorHAnsi"/>
                <w:b/>
                <w:sz w:val="24"/>
                <w:szCs w:val="24"/>
              </w:rPr>
              <w:t>,</w:t>
            </w:r>
            <w:r w:rsidR="001B22C5">
              <w:rPr>
                <w:rFonts w:cstheme="minorHAnsi"/>
                <w:b/>
                <w:sz w:val="24"/>
                <w:szCs w:val="24"/>
              </w:rPr>
              <w:t>0</w:t>
            </w:r>
            <w:r w:rsidR="00662EEF">
              <w:rPr>
                <w:rFonts w:cstheme="minorHAnsi"/>
                <w:b/>
                <w:sz w:val="24"/>
                <w:szCs w:val="24"/>
              </w:rPr>
              <w:t>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14:paraId="10185D16" w14:textId="37D7A57F"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 w:rsidR="00662EEF">
              <w:rPr>
                <w:rFonts w:cstheme="minorHAnsi"/>
                <w:b/>
                <w:sz w:val="24"/>
                <w:szCs w:val="24"/>
              </w:rPr>
              <w:t>2</w:t>
            </w:r>
            <w:r w:rsidR="001B22C5">
              <w:rPr>
                <w:rFonts w:cstheme="minorHAnsi"/>
                <w:b/>
                <w:sz w:val="24"/>
                <w:szCs w:val="24"/>
              </w:rPr>
              <w:t xml:space="preserve">1 </w:t>
            </w:r>
            <w:r>
              <w:rPr>
                <w:rFonts w:cstheme="minorHAnsi"/>
                <w:b/>
                <w:sz w:val="24"/>
                <w:szCs w:val="24"/>
              </w:rPr>
              <w:t xml:space="preserve"> %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1B22C5">
              <w:rPr>
                <w:rFonts w:cstheme="minorHAnsi"/>
                <w:b/>
                <w:sz w:val="24"/>
                <w:szCs w:val="24"/>
              </w:rPr>
              <w:t>11 319</w:t>
            </w:r>
            <w:r w:rsidR="00662EEF">
              <w:rPr>
                <w:rFonts w:cstheme="minorHAnsi"/>
                <w:b/>
                <w:sz w:val="24"/>
                <w:szCs w:val="24"/>
              </w:rPr>
              <w:t>,</w:t>
            </w:r>
            <w:r w:rsidR="001B22C5">
              <w:rPr>
                <w:rFonts w:cstheme="minorHAnsi"/>
                <w:b/>
                <w:sz w:val="24"/>
                <w:szCs w:val="24"/>
              </w:rPr>
              <w:t>00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14:paraId="11B7C8B2" w14:textId="0128528B" w:rsidR="00340C95" w:rsidRPr="00E675E1" w:rsidRDefault="00D35945" w:rsidP="00F147E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</w:t>
            </w:r>
            <w:r w:rsidR="001B22C5">
              <w:rPr>
                <w:rFonts w:cstheme="minorHAnsi"/>
                <w:b/>
                <w:sz w:val="24"/>
                <w:szCs w:val="24"/>
              </w:rPr>
              <w:t>65 219</w:t>
            </w:r>
            <w:r w:rsidR="00662EEF">
              <w:rPr>
                <w:rFonts w:cstheme="minorHAnsi"/>
                <w:b/>
                <w:sz w:val="24"/>
                <w:szCs w:val="24"/>
              </w:rPr>
              <w:t>,</w:t>
            </w:r>
            <w:r w:rsidR="001B22C5">
              <w:rPr>
                <w:rFonts w:cstheme="minorHAnsi"/>
                <w:b/>
                <w:sz w:val="24"/>
                <w:szCs w:val="24"/>
              </w:rPr>
              <w:t>0</w:t>
            </w:r>
            <w:r w:rsidR="000E4488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14:paraId="4E7B74D1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227CC8C4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82ED68E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27E9C6C6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76EE0F7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713D5C6D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5A0FAE05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2693C95D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0EA0BC92" w14:textId="77777777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73C6C3DB" w14:textId="77777777" w:rsidTr="00F147E1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14:paraId="03B938DA" w14:textId="66063403" w:rsidR="008C7BB0" w:rsidRPr="00E675E1" w:rsidRDefault="00DE1BE1" w:rsidP="00DE2A2B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F6F0C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1B22C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1B22C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9D112D" w:rsidRPr="00E675E1" w14:paraId="4FAF89D8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2B549F65" w14:textId="11709C3C"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1978F6">
              <w:rPr>
                <w:rFonts w:eastAsia="Times New Roman" w:cstheme="minorHAnsi"/>
                <w:lang w:eastAsia="cs-CZ"/>
              </w:rPr>
              <w:t xml:space="preserve"> XXXXXXXXXXXXXXXXX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6873C2D3" w14:textId="56EE6204"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1978F6">
              <w:rPr>
                <w:rFonts w:eastAsia="Times New Roman" w:cstheme="minorHAnsi"/>
                <w:lang w:eastAsia="cs-CZ"/>
              </w:rPr>
              <w:t xml:space="preserve">XXXXXXXXXXXXXXXX </w:t>
            </w:r>
          </w:p>
          <w:p w14:paraId="3C061063" w14:textId="6799B9BA" w:rsidR="009D112D" w:rsidRPr="00351499" w:rsidRDefault="002D5B5C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gramStart"/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1978F6">
              <w:rPr>
                <w:rFonts w:eastAsia="Times New Roman" w:cstheme="minorHAnsi"/>
                <w:lang w:eastAsia="cs-CZ"/>
              </w:rPr>
              <w:t>XXXXXXXX</w:t>
            </w:r>
            <w:proofErr w:type="gramEnd"/>
          </w:p>
        </w:tc>
      </w:tr>
      <w:tr w:rsidR="00C603B8" w:rsidRPr="00E675E1" w14:paraId="163B942E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1C48022E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23F35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118868F8" w14:textId="77777777"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14:paraId="392FA5CC" w14:textId="77777777"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</w:p>
          <w:p w14:paraId="649B401B" w14:textId="77777777" w:rsidR="001B22C5" w:rsidRDefault="001B22C5" w:rsidP="001C2BA1">
            <w:pPr>
              <w:shd w:val="clear" w:color="auto" w:fill="FFFFFF"/>
              <w:rPr>
                <w:rFonts w:cstheme="minorHAnsi"/>
              </w:rPr>
            </w:pPr>
          </w:p>
          <w:p w14:paraId="4E69431B" w14:textId="77777777" w:rsidR="001B22C5" w:rsidRDefault="001B22C5" w:rsidP="001C2BA1">
            <w:pPr>
              <w:shd w:val="clear" w:color="auto" w:fill="FFFFFF"/>
              <w:rPr>
                <w:rFonts w:cstheme="minorHAnsi"/>
              </w:rPr>
            </w:pPr>
          </w:p>
          <w:p w14:paraId="24375DC6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7A92D7B6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005E2CF9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0E0EFBEE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0A040972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70C2A703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44EDB7D7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73F84352" w14:textId="77777777"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6B07810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2B670D">
      <w:pgSz w:w="11906" w:h="16838"/>
      <w:pgMar w:top="1134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07D"/>
    <w:multiLevelType w:val="hybridMultilevel"/>
    <w:tmpl w:val="E4900A36"/>
    <w:lvl w:ilvl="0" w:tplc="5F827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F70"/>
    <w:multiLevelType w:val="hybridMultilevel"/>
    <w:tmpl w:val="0A42F9C8"/>
    <w:lvl w:ilvl="0" w:tplc="4F1C5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1461">
    <w:abstractNumId w:val="3"/>
  </w:num>
  <w:num w:numId="2" w16cid:durableId="941061887">
    <w:abstractNumId w:val="9"/>
  </w:num>
  <w:num w:numId="3" w16cid:durableId="176119635">
    <w:abstractNumId w:val="1"/>
  </w:num>
  <w:num w:numId="4" w16cid:durableId="1250652272">
    <w:abstractNumId w:val="5"/>
  </w:num>
  <w:num w:numId="5" w16cid:durableId="1226457149">
    <w:abstractNumId w:val="4"/>
  </w:num>
  <w:num w:numId="6" w16cid:durableId="1204712976">
    <w:abstractNumId w:val="2"/>
  </w:num>
  <w:num w:numId="7" w16cid:durableId="612055665">
    <w:abstractNumId w:val="7"/>
  </w:num>
  <w:num w:numId="8" w16cid:durableId="376127931">
    <w:abstractNumId w:val="6"/>
  </w:num>
  <w:num w:numId="9" w16cid:durableId="1354959659">
    <w:abstractNumId w:val="0"/>
  </w:num>
  <w:num w:numId="10" w16cid:durableId="502164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03FF7"/>
    <w:rsid w:val="00032C95"/>
    <w:rsid w:val="000577C1"/>
    <w:rsid w:val="000C1205"/>
    <w:rsid w:val="000D17D2"/>
    <w:rsid w:val="000E4488"/>
    <w:rsid w:val="001021A1"/>
    <w:rsid w:val="00112FBD"/>
    <w:rsid w:val="00145CC7"/>
    <w:rsid w:val="00180387"/>
    <w:rsid w:val="0018474C"/>
    <w:rsid w:val="001978F6"/>
    <w:rsid w:val="001B22C5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B24E2"/>
    <w:rsid w:val="002B670D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626"/>
    <w:rsid w:val="00451C64"/>
    <w:rsid w:val="004B7962"/>
    <w:rsid w:val="004E57E7"/>
    <w:rsid w:val="004F69E1"/>
    <w:rsid w:val="00500962"/>
    <w:rsid w:val="00520142"/>
    <w:rsid w:val="00535A69"/>
    <w:rsid w:val="00543CEE"/>
    <w:rsid w:val="005530A3"/>
    <w:rsid w:val="00567A4D"/>
    <w:rsid w:val="005D5C1C"/>
    <w:rsid w:val="00646398"/>
    <w:rsid w:val="00662EEF"/>
    <w:rsid w:val="00663C08"/>
    <w:rsid w:val="006C3335"/>
    <w:rsid w:val="006C3E2C"/>
    <w:rsid w:val="006F2AA4"/>
    <w:rsid w:val="00762C66"/>
    <w:rsid w:val="00824DBB"/>
    <w:rsid w:val="008403BD"/>
    <w:rsid w:val="0084219A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75013"/>
    <w:rsid w:val="009A3F9B"/>
    <w:rsid w:val="009B65C9"/>
    <w:rsid w:val="009D112D"/>
    <w:rsid w:val="009F1858"/>
    <w:rsid w:val="009F495F"/>
    <w:rsid w:val="00A2074E"/>
    <w:rsid w:val="00A76084"/>
    <w:rsid w:val="00A8287A"/>
    <w:rsid w:val="00A90F7F"/>
    <w:rsid w:val="00AA0F52"/>
    <w:rsid w:val="00AE4376"/>
    <w:rsid w:val="00AF6696"/>
    <w:rsid w:val="00B14805"/>
    <w:rsid w:val="00B21F03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174EA"/>
    <w:rsid w:val="00D23F35"/>
    <w:rsid w:val="00D35945"/>
    <w:rsid w:val="00DD60D9"/>
    <w:rsid w:val="00DE1BE1"/>
    <w:rsid w:val="00DE2A2B"/>
    <w:rsid w:val="00DE5B16"/>
    <w:rsid w:val="00E56568"/>
    <w:rsid w:val="00E675E1"/>
    <w:rsid w:val="00EB7D03"/>
    <w:rsid w:val="00EC081F"/>
    <w:rsid w:val="00EC56E6"/>
    <w:rsid w:val="00F11A57"/>
    <w:rsid w:val="00F147E1"/>
    <w:rsid w:val="00F241A1"/>
    <w:rsid w:val="00F5460C"/>
    <w:rsid w:val="00F9756F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13F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60</cp:revision>
  <cp:lastPrinted>2024-07-02T11:02:00Z</cp:lastPrinted>
  <dcterms:created xsi:type="dcterms:W3CDTF">2020-09-29T08:15:00Z</dcterms:created>
  <dcterms:modified xsi:type="dcterms:W3CDTF">2025-02-27T08:31:00Z</dcterms:modified>
</cp:coreProperties>
</file>