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1AF555" w14:textId="77777777" w:rsidR="005D6C64" w:rsidRPr="009E55CF" w:rsidRDefault="005D6C64">
      <w:pPr>
        <w:pBdr>
          <w:top w:val="single" w:sz="4" w:space="1" w:color="auto"/>
          <w:left w:val="single" w:sz="4" w:space="4" w:color="auto"/>
          <w:bottom w:val="single" w:sz="4" w:space="1" w:color="auto"/>
          <w:right w:val="single" w:sz="4" w:space="4" w:color="auto"/>
        </w:pBdr>
        <w:shd w:val="pct25" w:color="00B050" w:fill="D9D9D9"/>
        <w:tabs>
          <w:tab w:val="center" w:pos="4535"/>
        </w:tabs>
        <w:rPr>
          <w:rFonts w:ascii="Arial" w:hAnsi="Arial" w:cs="Arial"/>
          <w:b/>
          <w:bCs/>
          <w:sz w:val="22"/>
          <w:szCs w:val="22"/>
        </w:rPr>
      </w:pPr>
      <w:r>
        <w:rPr>
          <w:rFonts w:ascii="Times New Roman" w:hAnsi="Times New Roman" w:cs="Times New Roman"/>
          <w:b/>
          <w:bCs/>
          <w:sz w:val="24"/>
          <w:szCs w:val="24"/>
        </w:rPr>
        <w:tab/>
      </w:r>
      <w:r w:rsidRPr="009E55CF">
        <w:rPr>
          <w:rFonts w:ascii="Arial" w:hAnsi="Arial" w:cs="Arial"/>
          <w:b/>
          <w:bCs/>
          <w:sz w:val="22"/>
          <w:szCs w:val="22"/>
        </w:rPr>
        <w:t>SMLOUVA O PROVÁDĚNÍ LESNICKÝCH ČINNOSTÍ</w:t>
      </w:r>
    </w:p>
    <w:p w14:paraId="1D42AC8D" w14:textId="5CDD3EB8" w:rsidR="00AB5D45" w:rsidRPr="009E55CF" w:rsidRDefault="005D6C64">
      <w:pPr>
        <w:pBdr>
          <w:top w:val="single" w:sz="4" w:space="1" w:color="auto"/>
          <w:left w:val="single" w:sz="4" w:space="4" w:color="auto"/>
          <w:bottom w:val="single" w:sz="4" w:space="1" w:color="auto"/>
          <w:right w:val="single" w:sz="4" w:space="4" w:color="auto"/>
        </w:pBdr>
        <w:shd w:val="pct25" w:color="00B050" w:fill="D9D9D9"/>
        <w:tabs>
          <w:tab w:val="left" w:pos="570"/>
          <w:tab w:val="center" w:pos="4535"/>
        </w:tabs>
        <w:rPr>
          <w:rFonts w:ascii="Arial" w:hAnsi="Arial" w:cs="Arial"/>
          <w:b/>
          <w:bCs/>
          <w:sz w:val="22"/>
          <w:szCs w:val="22"/>
        </w:rPr>
      </w:pPr>
      <w:r w:rsidRPr="009E55CF">
        <w:rPr>
          <w:rFonts w:ascii="Arial" w:hAnsi="Arial" w:cs="Arial"/>
          <w:b/>
          <w:bCs/>
          <w:sz w:val="22"/>
          <w:szCs w:val="22"/>
        </w:rPr>
        <w:tab/>
      </w:r>
      <w:r w:rsidRPr="009E55CF">
        <w:rPr>
          <w:rFonts w:ascii="Arial" w:hAnsi="Arial" w:cs="Arial"/>
          <w:b/>
          <w:bCs/>
          <w:sz w:val="22"/>
          <w:szCs w:val="22"/>
        </w:rPr>
        <w:tab/>
        <w:t>V LESÍCH MĚSTA NOVÝ JI</w:t>
      </w:r>
      <w:r w:rsidR="00F86652" w:rsidRPr="009E55CF">
        <w:rPr>
          <w:rFonts w:ascii="Arial" w:hAnsi="Arial" w:cs="Arial"/>
          <w:b/>
          <w:bCs/>
          <w:sz w:val="22"/>
          <w:szCs w:val="22"/>
        </w:rPr>
        <w:t>ČÍN A PRODEJI DŘÍVÍ NA ROK 20</w:t>
      </w:r>
      <w:r w:rsidR="00CA4F0C" w:rsidRPr="009E55CF">
        <w:rPr>
          <w:rFonts w:ascii="Arial" w:hAnsi="Arial" w:cs="Arial"/>
          <w:b/>
          <w:bCs/>
          <w:sz w:val="22"/>
          <w:szCs w:val="22"/>
        </w:rPr>
        <w:t>2</w:t>
      </w:r>
      <w:r w:rsidR="00375F47">
        <w:rPr>
          <w:rFonts w:ascii="Arial" w:hAnsi="Arial" w:cs="Arial"/>
          <w:b/>
          <w:bCs/>
          <w:sz w:val="22"/>
          <w:szCs w:val="22"/>
        </w:rPr>
        <w:t>5</w:t>
      </w:r>
    </w:p>
    <w:p w14:paraId="21E25B91" w14:textId="307D87EE" w:rsidR="005D6C64" w:rsidRPr="009E55CF" w:rsidRDefault="00E93FE2" w:rsidP="00AB5D45">
      <w:pPr>
        <w:pBdr>
          <w:top w:val="single" w:sz="4" w:space="1" w:color="auto"/>
          <w:left w:val="single" w:sz="4" w:space="4" w:color="auto"/>
          <w:bottom w:val="single" w:sz="4" w:space="1" w:color="auto"/>
          <w:right w:val="single" w:sz="4" w:space="4" w:color="auto"/>
        </w:pBdr>
        <w:shd w:val="pct25" w:color="00B050" w:fill="D9D9D9"/>
        <w:tabs>
          <w:tab w:val="left" w:pos="570"/>
          <w:tab w:val="center" w:pos="4535"/>
        </w:tabs>
        <w:jc w:val="center"/>
        <w:rPr>
          <w:rFonts w:ascii="Arial" w:hAnsi="Arial" w:cs="Arial"/>
          <w:b/>
          <w:bCs/>
          <w:sz w:val="22"/>
          <w:szCs w:val="22"/>
        </w:rPr>
      </w:pPr>
      <w:r w:rsidRPr="009E55CF">
        <w:rPr>
          <w:rFonts w:ascii="Arial" w:hAnsi="Arial" w:cs="Arial"/>
          <w:b/>
          <w:bCs/>
          <w:sz w:val="22"/>
          <w:szCs w:val="22"/>
        </w:rPr>
        <w:t>č</w:t>
      </w:r>
      <w:r w:rsidRPr="006B59D2">
        <w:rPr>
          <w:rFonts w:ascii="Arial" w:hAnsi="Arial" w:cs="Arial"/>
          <w:b/>
          <w:bCs/>
          <w:sz w:val="22"/>
          <w:szCs w:val="22"/>
        </w:rPr>
        <w:t xml:space="preserve">. </w:t>
      </w:r>
      <w:r w:rsidR="00375F47" w:rsidRPr="006B59D2">
        <w:rPr>
          <w:rFonts w:ascii="Arial" w:hAnsi="Arial" w:cs="Arial"/>
          <w:b/>
          <w:bCs/>
          <w:sz w:val="22"/>
          <w:szCs w:val="22"/>
        </w:rPr>
        <w:t>P2025</w:t>
      </w:r>
      <w:r w:rsidR="003D02F3" w:rsidRPr="006B59D2">
        <w:rPr>
          <w:rFonts w:ascii="Arial" w:hAnsi="Arial" w:cs="Arial"/>
          <w:b/>
          <w:bCs/>
          <w:sz w:val="22"/>
          <w:szCs w:val="22"/>
        </w:rPr>
        <w:t>-</w:t>
      </w:r>
      <w:r w:rsidR="006B59D2" w:rsidRPr="006B59D2">
        <w:rPr>
          <w:rFonts w:ascii="Arial" w:hAnsi="Arial" w:cs="Arial"/>
          <w:b/>
          <w:bCs/>
          <w:sz w:val="22"/>
          <w:szCs w:val="22"/>
        </w:rPr>
        <w:t>31</w:t>
      </w:r>
      <w:r w:rsidR="00AE0BD5" w:rsidRPr="006B59D2">
        <w:rPr>
          <w:rFonts w:ascii="Arial" w:hAnsi="Arial" w:cs="Arial"/>
          <w:b/>
          <w:bCs/>
          <w:sz w:val="22"/>
          <w:szCs w:val="22"/>
        </w:rPr>
        <w:t>/OŽP</w:t>
      </w:r>
    </w:p>
    <w:p w14:paraId="03DF81F3" w14:textId="77777777" w:rsidR="005D6C64" w:rsidRPr="009E55CF" w:rsidRDefault="005D6C64">
      <w:pPr>
        <w:pStyle w:val="Zhlav"/>
        <w:rPr>
          <w:rFonts w:ascii="Arial" w:hAnsi="Arial" w:cs="Arial"/>
          <w:sz w:val="22"/>
          <w:szCs w:val="22"/>
        </w:rPr>
      </w:pPr>
      <w:r w:rsidRPr="009E55CF">
        <w:rPr>
          <w:rFonts w:ascii="Arial" w:hAnsi="Arial" w:cs="Arial"/>
          <w:sz w:val="22"/>
          <w:szCs w:val="22"/>
        </w:rPr>
        <w:t xml:space="preserve"> </w:t>
      </w:r>
    </w:p>
    <w:p w14:paraId="4D9C184D" w14:textId="43BA4F45" w:rsidR="006B0276" w:rsidRPr="009E55CF" w:rsidRDefault="006B0276" w:rsidP="001546CC">
      <w:pPr>
        <w:pStyle w:val="odstavec"/>
        <w:jc w:val="center"/>
        <w:rPr>
          <w:rFonts w:ascii="Arial" w:hAnsi="Arial" w:cs="Arial"/>
          <w:color w:val="FF0000"/>
          <w:sz w:val="22"/>
          <w:szCs w:val="22"/>
        </w:rPr>
      </w:pPr>
      <w:r>
        <w:rPr>
          <w:rFonts w:ascii="Arial" w:hAnsi="Arial" w:cs="Arial"/>
          <w:sz w:val="22"/>
          <w:szCs w:val="22"/>
        </w:rPr>
        <w:t xml:space="preserve">Níže </w:t>
      </w:r>
      <w:r w:rsidR="001546CC" w:rsidRPr="009E55CF">
        <w:rPr>
          <w:rFonts w:ascii="Arial" w:hAnsi="Arial" w:cs="Arial"/>
          <w:sz w:val="22"/>
          <w:szCs w:val="22"/>
        </w:rPr>
        <w:t xml:space="preserve">uvedeného dne, měsíce a roku </w:t>
      </w:r>
      <w:r>
        <w:rPr>
          <w:rFonts w:ascii="Arial" w:hAnsi="Arial" w:cs="Arial"/>
          <w:sz w:val="22"/>
          <w:szCs w:val="22"/>
        </w:rPr>
        <w:t>v souladu s ustanovením § 1746 odst. 2</w:t>
      </w:r>
      <w:r w:rsidRPr="009E55CF">
        <w:rPr>
          <w:rFonts w:ascii="Arial" w:hAnsi="Arial" w:cs="Arial"/>
          <w:sz w:val="22"/>
          <w:szCs w:val="22"/>
        </w:rPr>
        <w:t xml:space="preserve"> </w:t>
      </w:r>
      <w:proofErr w:type="spellStart"/>
      <w:r>
        <w:rPr>
          <w:rFonts w:ascii="Arial" w:hAnsi="Arial" w:cs="Arial"/>
          <w:sz w:val="22"/>
          <w:szCs w:val="22"/>
        </w:rPr>
        <w:t>an</w:t>
      </w:r>
      <w:proofErr w:type="spellEnd"/>
      <w:r>
        <w:rPr>
          <w:rFonts w:ascii="Arial" w:hAnsi="Arial" w:cs="Arial"/>
          <w:sz w:val="22"/>
          <w:szCs w:val="22"/>
        </w:rPr>
        <w:t xml:space="preserve">. </w:t>
      </w:r>
      <w:r w:rsidR="001546CC" w:rsidRPr="009E55CF">
        <w:rPr>
          <w:rFonts w:ascii="Arial" w:hAnsi="Arial" w:cs="Arial"/>
          <w:sz w:val="22"/>
          <w:szCs w:val="22"/>
        </w:rPr>
        <w:t>zák. č. 89/2012 Sb., občanský zákoník, v platném znění (dále jen „Občanský zákoník“)</w:t>
      </w:r>
      <w:r>
        <w:rPr>
          <w:rFonts w:ascii="Arial" w:hAnsi="Arial" w:cs="Arial"/>
          <w:sz w:val="22"/>
          <w:szCs w:val="22"/>
        </w:rPr>
        <w:t xml:space="preserve"> uzavírají níže uvedené </w:t>
      </w:r>
    </w:p>
    <w:p w14:paraId="518A3257" w14:textId="51A4DF3E" w:rsidR="005D6C64" w:rsidRPr="009E55CF" w:rsidRDefault="006B0276" w:rsidP="00C92BB3">
      <w:pPr>
        <w:pStyle w:val="odstavec"/>
        <w:jc w:val="center"/>
        <w:rPr>
          <w:rFonts w:ascii="Arial" w:hAnsi="Arial" w:cs="Arial"/>
          <w:sz w:val="22"/>
          <w:szCs w:val="22"/>
        </w:rPr>
      </w:pPr>
      <w:r>
        <w:rPr>
          <w:rFonts w:ascii="Arial" w:hAnsi="Arial" w:cs="Arial"/>
          <w:sz w:val="22"/>
          <w:szCs w:val="22"/>
        </w:rPr>
        <w:t>S</w:t>
      </w:r>
      <w:r w:rsidR="005D6C64" w:rsidRPr="009E55CF">
        <w:rPr>
          <w:rFonts w:ascii="Arial" w:hAnsi="Arial" w:cs="Arial"/>
          <w:sz w:val="22"/>
          <w:szCs w:val="22"/>
        </w:rPr>
        <w:t>mluvní stran</w:t>
      </w:r>
      <w:r>
        <w:rPr>
          <w:rFonts w:ascii="Arial" w:hAnsi="Arial" w:cs="Arial"/>
          <w:sz w:val="22"/>
          <w:szCs w:val="22"/>
        </w:rPr>
        <w:t>y</w:t>
      </w:r>
    </w:p>
    <w:p w14:paraId="3DBA0427" w14:textId="77777777" w:rsidR="005D6C64" w:rsidRPr="009E55CF" w:rsidRDefault="005D6C64" w:rsidP="00AD666A">
      <w:pPr>
        <w:pStyle w:val="odstavec"/>
        <w:tabs>
          <w:tab w:val="left" w:pos="3686"/>
        </w:tabs>
        <w:rPr>
          <w:rFonts w:ascii="Arial" w:hAnsi="Arial" w:cs="Arial"/>
          <w:b/>
          <w:bCs/>
          <w:sz w:val="22"/>
          <w:szCs w:val="22"/>
        </w:rPr>
      </w:pPr>
      <w:r w:rsidRPr="009E55CF">
        <w:rPr>
          <w:rFonts w:ascii="Arial" w:hAnsi="Arial" w:cs="Arial"/>
          <w:b/>
          <w:bCs/>
          <w:sz w:val="22"/>
          <w:szCs w:val="22"/>
        </w:rPr>
        <w:t>Město Nový Jičín</w:t>
      </w:r>
    </w:p>
    <w:p w14:paraId="243E3020" w14:textId="77777777" w:rsidR="005D6C64" w:rsidRPr="009E55CF" w:rsidRDefault="005D6C64" w:rsidP="00AD666A">
      <w:pPr>
        <w:tabs>
          <w:tab w:val="center" w:pos="0"/>
          <w:tab w:val="left" w:pos="3686"/>
        </w:tabs>
        <w:rPr>
          <w:rFonts w:ascii="Arial" w:hAnsi="Arial" w:cs="Arial"/>
          <w:sz w:val="22"/>
          <w:szCs w:val="22"/>
        </w:rPr>
      </w:pPr>
      <w:r w:rsidRPr="009E55CF">
        <w:rPr>
          <w:rFonts w:ascii="Arial" w:hAnsi="Arial" w:cs="Arial"/>
          <w:b/>
          <w:bCs/>
          <w:sz w:val="22"/>
          <w:szCs w:val="22"/>
        </w:rPr>
        <w:t>Sídlo:</w:t>
      </w:r>
      <w:r w:rsidR="00AD666A">
        <w:rPr>
          <w:rFonts w:ascii="Arial" w:hAnsi="Arial" w:cs="Arial"/>
          <w:sz w:val="22"/>
          <w:szCs w:val="22"/>
        </w:rPr>
        <w:tab/>
      </w:r>
      <w:r w:rsidRPr="009E55CF">
        <w:rPr>
          <w:rFonts w:ascii="Arial" w:hAnsi="Arial" w:cs="Arial"/>
          <w:sz w:val="22"/>
          <w:szCs w:val="22"/>
        </w:rPr>
        <w:t>Masarykovo nám. č. 1</w:t>
      </w:r>
      <w:r w:rsidR="001546CC" w:rsidRPr="009E55CF">
        <w:rPr>
          <w:rFonts w:ascii="Arial" w:hAnsi="Arial" w:cs="Arial"/>
          <w:sz w:val="22"/>
          <w:szCs w:val="22"/>
        </w:rPr>
        <w:t>/1</w:t>
      </w:r>
      <w:r w:rsidRPr="009E55CF">
        <w:rPr>
          <w:rFonts w:ascii="Arial" w:hAnsi="Arial" w:cs="Arial"/>
          <w:sz w:val="22"/>
          <w:szCs w:val="22"/>
        </w:rPr>
        <w:t>, 741 01 Nový Jičín</w:t>
      </w:r>
    </w:p>
    <w:p w14:paraId="00C8FAF2" w14:textId="6EB97649" w:rsidR="005D6C64" w:rsidRPr="009E55CF" w:rsidRDefault="005D6C64" w:rsidP="00AD666A">
      <w:pPr>
        <w:tabs>
          <w:tab w:val="left" w:pos="3686"/>
        </w:tabs>
        <w:rPr>
          <w:rFonts w:ascii="Arial" w:hAnsi="Arial" w:cs="Arial"/>
          <w:sz w:val="22"/>
          <w:szCs w:val="22"/>
        </w:rPr>
      </w:pPr>
      <w:r w:rsidRPr="009E55CF">
        <w:rPr>
          <w:rFonts w:ascii="Arial" w:hAnsi="Arial" w:cs="Arial"/>
          <w:b/>
          <w:bCs/>
          <w:sz w:val="22"/>
          <w:szCs w:val="22"/>
        </w:rPr>
        <w:t>IČ</w:t>
      </w:r>
      <w:r w:rsidR="001546CC" w:rsidRPr="009E55CF">
        <w:rPr>
          <w:rFonts w:ascii="Arial" w:hAnsi="Arial" w:cs="Arial"/>
          <w:b/>
          <w:bCs/>
          <w:sz w:val="22"/>
          <w:szCs w:val="22"/>
        </w:rPr>
        <w:t>O</w:t>
      </w:r>
      <w:r w:rsidRPr="009E55CF">
        <w:rPr>
          <w:rFonts w:ascii="Arial" w:hAnsi="Arial" w:cs="Arial"/>
          <w:b/>
          <w:bCs/>
          <w:sz w:val="22"/>
          <w:szCs w:val="22"/>
        </w:rPr>
        <w:t>:</w:t>
      </w:r>
      <w:r w:rsidR="00AD666A">
        <w:rPr>
          <w:rFonts w:ascii="Arial" w:hAnsi="Arial" w:cs="Arial"/>
          <w:b/>
          <w:bCs/>
          <w:sz w:val="22"/>
          <w:szCs w:val="22"/>
        </w:rPr>
        <w:tab/>
      </w:r>
      <w:r w:rsidRPr="009E55CF">
        <w:rPr>
          <w:rFonts w:ascii="Arial" w:hAnsi="Arial" w:cs="Arial"/>
          <w:sz w:val="22"/>
          <w:szCs w:val="22"/>
        </w:rPr>
        <w:t>00298212</w:t>
      </w:r>
    </w:p>
    <w:p w14:paraId="394FB5AF" w14:textId="6156D914" w:rsidR="005D6C64" w:rsidRPr="009E55CF" w:rsidRDefault="005D6C64" w:rsidP="00AD666A">
      <w:pPr>
        <w:tabs>
          <w:tab w:val="left" w:pos="3686"/>
        </w:tabs>
        <w:rPr>
          <w:rFonts w:ascii="Arial" w:hAnsi="Arial" w:cs="Arial"/>
          <w:sz w:val="22"/>
          <w:szCs w:val="22"/>
        </w:rPr>
      </w:pPr>
      <w:r w:rsidRPr="009E55CF">
        <w:rPr>
          <w:rFonts w:ascii="Arial" w:hAnsi="Arial" w:cs="Arial"/>
          <w:b/>
          <w:bCs/>
          <w:sz w:val="22"/>
          <w:szCs w:val="22"/>
        </w:rPr>
        <w:t>DIČ:</w:t>
      </w:r>
      <w:r w:rsidR="00AD666A">
        <w:rPr>
          <w:rFonts w:ascii="Arial" w:hAnsi="Arial" w:cs="Arial"/>
          <w:sz w:val="22"/>
          <w:szCs w:val="22"/>
        </w:rPr>
        <w:tab/>
      </w:r>
      <w:r w:rsidRPr="009E55CF">
        <w:rPr>
          <w:rFonts w:ascii="Arial" w:hAnsi="Arial" w:cs="Arial"/>
          <w:sz w:val="22"/>
          <w:szCs w:val="22"/>
        </w:rPr>
        <w:t>CZ00298212</w:t>
      </w:r>
    </w:p>
    <w:p w14:paraId="41F9D504" w14:textId="77777777" w:rsidR="00AD666A" w:rsidRDefault="005D6C64" w:rsidP="00AD666A">
      <w:pPr>
        <w:tabs>
          <w:tab w:val="left" w:pos="3686"/>
        </w:tabs>
        <w:ind w:left="4111" w:hanging="4111"/>
        <w:rPr>
          <w:rFonts w:ascii="Arial" w:hAnsi="Arial" w:cs="Arial"/>
          <w:sz w:val="22"/>
          <w:szCs w:val="22"/>
        </w:rPr>
      </w:pPr>
      <w:r w:rsidRPr="009E55CF">
        <w:rPr>
          <w:rFonts w:ascii="Arial" w:hAnsi="Arial" w:cs="Arial"/>
          <w:b/>
          <w:bCs/>
          <w:sz w:val="22"/>
          <w:szCs w:val="22"/>
        </w:rPr>
        <w:t>Zastoupené:</w:t>
      </w:r>
      <w:r w:rsidR="00AD666A">
        <w:rPr>
          <w:rFonts w:ascii="Arial" w:hAnsi="Arial" w:cs="Arial"/>
          <w:b/>
          <w:bCs/>
          <w:sz w:val="22"/>
          <w:szCs w:val="22"/>
        </w:rPr>
        <w:tab/>
      </w:r>
      <w:r w:rsidR="001B3E98" w:rsidRPr="009E55CF">
        <w:rPr>
          <w:rFonts w:ascii="Arial" w:hAnsi="Arial" w:cs="Arial"/>
          <w:sz w:val="22"/>
          <w:szCs w:val="22"/>
        </w:rPr>
        <w:t>Ing. Evou Bártkovou</w:t>
      </w:r>
      <w:r w:rsidR="00367D66" w:rsidRPr="009E55CF">
        <w:rPr>
          <w:rFonts w:ascii="Arial" w:hAnsi="Arial" w:cs="Arial"/>
          <w:sz w:val="22"/>
          <w:szCs w:val="22"/>
        </w:rPr>
        <w:t xml:space="preserve">, </w:t>
      </w:r>
      <w:r w:rsidR="00AD666A">
        <w:rPr>
          <w:rFonts w:ascii="Arial" w:hAnsi="Arial" w:cs="Arial"/>
          <w:sz w:val="22"/>
          <w:szCs w:val="22"/>
        </w:rPr>
        <w:t>v</w:t>
      </w:r>
      <w:r w:rsidR="00367D66" w:rsidRPr="009E55CF">
        <w:rPr>
          <w:rFonts w:ascii="Arial" w:hAnsi="Arial" w:cs="Arial"/>
          <w:sz w:val="22"/>
          <w:szCs w:val="22"/>
        </w:rPr>
        <w:t xml:space="preserve">edoucí </w:t>
      </w:r>
      <w:r w:rsidR="00F263A7" w:rsidRPr="009E55CF">
        <w:rPr>
          <w:rFonts w:ascii="Arial" w:hAnsi="Arial" w:cs="Arial"/>
          <w:sz w:val="22"/>
          <w:szCs w:val="22"/>
        </w:rPr>
        <w:t>Od</w:t>
      </w:r>
      <w:r w:rsidR="00AD666A">
        <w:rPr>
          <w:rFonts w:ascii="Arial" w:hAnsi="Arial" w:cs="Arial"/>
          <w:sz w:val="22"/>
          <w:szCs w:val="22"/>
        </w:rPr>
        <w:t xml:space="preserve">boru životního </w:t>
      </w:r>
    </w:p>
    <w:p w14:paraId="286DC29C" w14:textId="77777777" w:rsidR="005D6C64" w:rsidRPr="009E55CF" w:rsidRDefault="00AD666A" w:rsidP="00AD666A">
      <w:pPr>
        <w:tabs>
          <w:tab w:val="left" w:pos="3686"/>
        </w:tabs>
        <w:ind w:left="4111" w:hanging="4111"/>
        <w:rPr>
          <w:rFonts w:ascii="Arial" w:hAnsi="Arial" w:cs="Arial"/>
          <w:sz w:val="22"/>
          <w:szCs w:val="22"/>
        </w:rPr>
      </w:pPr>
      <w:r>
        <w:rPr>
          <w:rFonts w:ascii="Arial" w:hAnsi="Arial" w:cs="Arial"/>
          <w:b/>
          <w:bCs/>
          <w:sz w:val="22"/>
          <w:szCs w:val="22"/>
        </w:rPr>
        <w:tab/>
      </w:r>
      <w:r w:rsidR="00367D66" w:rsidRPr="009E55CF">
        <w:rPr>
          <w:rFonts w:ascii="Arial" w:hAnsi="Arial" w:cs="Arial"/>
          <w:sz w:val="22"/>
          <w:szCs w:val="22"/>
        </w:rPr>
        <w:t>prostředí</w:t>
      </w:r>
      <w:r w:rsidR="001B3E98" w:rsidRPr="009E55CF">
        <w:rPr>
          <w:rFonts w:ascii="Arial" w:hAnsi="Arial" w:cs="Arial"/>
          <w:sz w:val="22"/>
          <w:szCs w:val="22"/>
        </w:rPr>
        <w:t xml:space="preserve"> </w:t>
      </w:r>
      <w:r w:rsidR="00F263A7" w:rsidRPr="009E55CF">
        <w:rPr>
          <w:rFonts w:ascii="Arial" w:hAnsi="Arial" w:cs="Arial"/>
          <w:sz w:val="22"/>
          <w:szCs w:val="22"/>
        </w:rPr>
        <w:t xml:space="preserve">Městského úřadu Nový Jičín </w:t>
      </w:r>
    </w:p>
    <w:p w14:paraId="15CFB171" w14:textId="05C2ACDE" w:rsidR="005D6C64" w:rsidRPr="009E55CF" w:rsidRDefault="005D6C64" w:rsidP="00AD666A">
      <w:pPr>
        <w:tabs>
          <w:tab w:val="left" w:pos="3686"/>
        </w:tabs>
        <w:rPr>
          <w:rFonts w:ascii="Arial" w:hAnsi="Arial" w:cs="Arial"/>
          <w:sz w:val="22"/>
          <w:szCs w:val="22"/>
        </w:rPr>
      </w:pPr>
      <w:r w:rsidRPr="009E55CF">
        <w:rPr>
          <w:rFonts w:ascii="Arial" w:hAnsi="Arial" w:cs="Arial"/>
          <w:b/>
          <w:bCs/>
          <w:sz w:val="22"/>
          <w:szCs w:val="22"/>
        </w:rPr>
        <w:t>Ve věcech technických</w:t>
      </w:r>
      <w:r w:rsidRPr="009E55CF">
        <w:rPr>
          <w:rFonts w:ascii="Arial" w:hAnsi="Arial" w:cs="Arial"/>
          <w:sz w:val="22"/>
          <w:szCs w:val="22"/>
        </w:rPr>
        <w:t>:</w:t>
      </w:r>
      <w:r w:rsidR="00AD666A">
        <w:rPr>
          <w:rFonts w:ascii="Arial" w:hAnsi="Arial" w:cs="Arial"/>
          <w:sz w:val="22"/>
          <w:szCs w:val="22"/>
        </w:rPr>
        <w:tab/>
      </w:r>
      <w:r w:rsidR="00254812">
        <w:rPr>
          <w:rFonts w:ascii="Arial" w:hAnsi="Arial" w:cs="Arial"/>
          <w:sz w:val="22"/>
          <w:szCs w:val="22"/>
        </w:rPr>
        <w:t>XXX</w:t>
      </w:r>
      <w:r w:rsidRPr="009E55CF">
        <w:rPr>
          <w:rFonts w:ascii="Arial" w:hAnsi="Arial" w:cs="Arial"/>
          <w:sz w:val="22"/>
          <w:szCs w:val="22"/>
        </w:rPr>
        <w:t xml:space="preserve"> </w:t>
      </w:r>
    </w:p>
    <w:p w14:paraId="5BD6FC90" w14:textId="5F4A4E3A" w:rsidR="005D6C64" w:rsidRPr="009E55CF" w:rsidRDefault="005D6C64" w:rsidP="00AD666A">
      <w:pPr>
        <w:tabs>
          <w:tab w:val="left" w:pos="3686"/>
        </w:tabs>
        <w:rPr>
          <w:rFonts w:ascii="Arial" w:hAnsi="Arial" w:cs="Arial"/>
          <w:sz w:val="22"/>
          <w:szCs w:val="22"/>
        </w:rPr>
      </w:pPr>
      <w:r w:rsidRPr="009E55CF">
        <w:rPr>
          <w:rFonts w:ascii="Arial" w:hAnsi="Arial" w:cs="Arial"/>
          <w:b/>
          <w:bCs/>
          <w:sz w:val="22"/>
          <w:szCs w:val="22"/>
        </w:rPr>
        <w:t>Bankovní spojení:</w:t>
      </w:r>
      <w:r w:rsidR="00AD666A">
        <w:rPr>
          <w:rFonts w:ascii="Arial" w:hAnsi="Arial" w:cs="Arial"/>
          <w:sz w:val="22"/>
          <w:szCs w:val="22"/>
        </w:rPr>
        <w:tab/>
      </w:r>
      <w:r w:rsidR="00254812">
        <w:rPr>
          <w:rFonts w:ascii="Arial" w:hAnsi="Arial" w:cs="Arial"/>
          <w:sz w:val="22"/>
          <w:szCs w:val="22"/>
        </w:rPr>
        <w:t>XXX</w:t>
      </w:r>
    </w:p>
    <w:p w14:paraId="61A40936" w14:textId="079F2BF4" w:rsidR="005D6C64" w:rsidRPr="009E55CF" w:rsidRDefault="005D6C64" w:rsidP="00AD666A">
      <w:pPr>
        <w:tabs>
          <w:tab w:val="left" w:pos="3686"/>
        </w:tabs>
        <w:rPr>
          <w:rFonts w:ascii="Arial" w:hAnsi="Arial" w:cs="Arial"/>
          <w:sz w:val="22"/>
          <w:szCs w:val="22"/>
        </w:rPr>
      </w:pPr>
      <w:r w:rsidRPr="009E55CF">
        <w:rPr>
          <w:rFonts w:ascii="Arial" w:hAnsi="Arial" w:cs="Arial"/>
          <w:b/>
          <w:bCs/>
          <w:sz w:val="22"/>
          <w:szCs w:val="22"/>
        </w:rPr>
        <w:t>Číslo účtu:</w:t>
      </w:r>
      <w:r w:rsidR="00AD666A">
        <w:rPr>
          <w:rFonts w:ascii="Arial" w:hAnsi="Arial" w:cs="Arial"/>
          <w:sz w:val="22"/>
          <w:szCs w:val="22"/>
        </w:rPr>
        <w:tab/>
      </w:r>
      <w:r w:rsidR="00254812">
        <w:rPr>
          <w:rFonts w:ascii="Arial" w:hAnsi="Arial" w:cs="Arial"/>
          <w:sz w:val="22"/>
          <w:szCs w:val="22"/>
        </w:rPr>
        <w:t>XXX</w:t>
      </w:r>
    </w:p>
    <w:p w14:paraId="6D0241D8" w14:textId="78A11AC4" w:rsidR="005D6C64" w:rsidRPr="009E55CF" w:rsidRDefault="005D6C64" w:rsidP="00AD666A">
      <w:pPr>
        <w:tabs>
          <w:tab w:val="left" w:pos="3686"/>
        </w:tabs>
        <w:rPr>
          <w:rFonts w:ascii="Arial" w:hAnsi="Arial" w:cs="Arial"/>
          <w:sz w:val="22"/>
          <w:szCs w:val="22"/>
        </w:rPr>
      </w:pPr>
      <w:r w:rsidRPr="004352B2">
        <w:rPr>
          <w:rFonts w:ascii="Arial" w:hAnsi="Arial" w:cs="Arial"/>
          <w:b/>
          <w:bCs/>
          <w:sz w:val="22"/>
          <w:szCs w:val="22"/>
        </w:rPr>
        <w:t xml:space="preserve">Variabilní symbol: </w:t>
      </w:r>
      <w:r w:rsidRPr="004352B2">
        <w:rPr>
          <w:rFonts w:ascii="Arial" w:hAnsi="Arial" w:cs="Arial"/>
          <w:sz w:val="22"/>
          <w:szCs w:val="22"/>
        </w:rPr>
        <w:t xml:space="preserve"> </w:t>
      </w:r>
      <w:r w:rsidR="001546CC" w:rsidRPr="004352B2">
        <w:rPr>
          <w:rFonts w:ascii="Arial" w:hAnsi="Arial" w:cs="Arial"/>
          <w:sz w:val="22"/>
          <w:szCs w:val="22"/>
        </w:rPr>
        <w:t xml:space="preserve">                           </w:t>
      </w:r>
      <w:r w:rsidR="001546CC" w:rsidRPr="009E55CF">
        <w:rPr>
          <w:rFonts w:ascii="Arial" w:hAnsi="Arial" w:cs="Arial"/>
          <w:sz w:val="22"/>
          <w:szCs w:val="22"/>
        </w:rPr>
        <w:t xml:space="preserve">       </w:t>
      </w:r>
      <w:r w:rsidR="00445597" w:rsidRPr="009E55CF">
        <w:rPr>
          <w:rFonts w:ascii="Arial" w:hAnsi="Arial" w:cs="Arial"/>
          <w:sz w:val="22"/>
          <w:szCs w:val="22"/>
        </w:rPr>
        <w:t xml:space="preserve"> </w:t>
      </w:r>
    </w:p>
    <w:p w14:paraId="0AA4E486" w14:textId="5EB2D3FC" w:rsidR="00AD666A" w:rsidRDefault="005D6C64" w:rsidP="00AD666A">
      <w:pPr>
        <w:tabs>
          <w:tab w:val="left" w:pos="3686"/>
        </w:tabs>
        <w:rPr>
          <w:rFonts w:ascii="Arial" w:hAnsi="Arial" w:cs="Arial"/>
          <w:sz w:val="22"/>
          <w:szCs w:val="22"/>
        </w:rPr>
      </w:pPr>
      <w:r w:rsidRPr="009E55CF">
        <w:rPr>
          <w:rFonts w:ascii="Arial" w:hAnsi="Arial" w:cs="Arial"/>
          <w:b/>
          <w:bCs/>
          <w:sz w:val="22"/>
          <w:szCs w:val="22"/>
        </w:rPr>
        <w:t>Telefon:</w:t>
      </w:r>
      <w:r w:rsidRPr="009E55CF">
        <w:rPr>
          <w:rFonts w:ascii="Arial" w:hAnsi="Arial" w:cs="Arial"/>
          <w:sz w:val="22"/>
          <w:szCs w:val="22"/>
        </w:rPr>
        <w:t xml:space="preserve"> </w:t>
      </w:r>
      <w:r w:rsidR="00AD666A">
        <w:rPr>
          <w:rFonts w:ascii="Arial" w:hAnsi="Arial" w:cs="Arial"/>
          <w:sz w:val="22"/>
          <w:szCs w:val="22"/>
        </w:rPr>
        <w:tab/>
      </w:r>
      <w:r w:rsidR="00254812">
        <w:rPr>
          <w:rFonts w:ascii="Arial" w:hAnsi="Arial" w:cs="Arial"/>
          <w:sz w:val="22"/>
          <w:szCs w:val="22"/>
        </w:rPr>
        <w:t>XXX</w:t>
      </w:r>
      <w:r w:rsidRPr="009E55CF">
        <w:rPr>
          <w:rFonts w:ascii="Arial" w:hAnsi="Arial" w:cs="Arial"/>
          <w:sz w:val="22"/>
          <w:szCs w:val="22"/>
        </w:rPr>
        <w:t xml:space="preserve">     </w:t>
      </w:r>
    </w:p>
    <w:p w14:paraId="72DF8F44" w14:textId="4EB6161B" w:rsidR="005D6C64" w:rsidRPr="009E55CF" w:rsidRDefault="005D6C64" w:rsidP="00AD666A">
      <w:pPr>
        <w:tabs>
          <w:tab w:val="left" w:pos="3686"/>
        </w:tabs>
        <w:rPr>
          <w:rFonts w:ascii="Arial" w:hAnsi="Arial" w:cs="Arial"/>
          <w:sz w:val="22"/>
          <w:szCs w:val="22"/>
        </w:rPr>
      </w:pPr>
      <w:r w:rsidRPr="009E55CF">
        <w:rPr>
          <w:rFonts w:ascii="Arial" w:hAnsi="Arial" w:cs="Arial"/>
          <w:b/>
          <w:bCs/>
          <w:sz w:val="22"/>
          <w:szCs w:val="22"/>
        </w:rPr>
        <w:t>e-mail:</w:t>
      </w:r>
      <w:r w:rsidRPr="009E55CF">
        <w:rPr>
          <w:rFonts w:ascii="Arial" w:hAnsi="Arial" w:cs="Arial"/>
          <w:sz w:val="22"/>
          <w:szCs w:val="22"/>
        </w:rPr>
        <w:t xml:space="preserve">  </w:t>
      </w:r>
      <w:r w:rsidR="00AD666A">
        <w:rPr>
          <w:rFonts w:ascii="Arial" w:hAnsi="Arial" w:cs="Arial"/>
          <w:sz w:val="22"/>
          <w:szCs w:val="22"/>
        </w:rPr>
        <w:tab/>
      </w:r>
      <w:r w:rsidR="00254812">
        <w:rPr>
          <w:rFonts w:ascii="Arial" w:hAnsi="Arial" w:cs="Arial"/>
          <w:sz w:val="22"/>
          <w:szCs w:val="22"/>
        </w:rPr>
        <w:t>XXX</w:t>
      </w:r>
    </w:p>
    <w:p w14:paraId="05881273" w14:textId="77777777" w:rsidR="005D6C64" w:rsidRPr="009E55CF" w:rsidRDefault="005D6C64" w:rsidP="00AD666A">
      <w:pPr>
        <w:tabs>
          <w:tab w:val="left" w:pos="3686"/>
        </w:tabs>
        <w:rPr>
          <w:rFonts w:ascii="Arial" w:hAnsi="Arial" w:cs="Arial"/>
          <w:b/>
          <w:bCs/>
          <w:sz w:val="22"/>
          <w:szCs w:val="22"/>
        </w:rPr>
      </w:pPr>
      <w:r w:rsidRPr="009E55CF">
        <w:rPr>
          <w:rFonts w:ascii="Arial" w:hAnsi="Arial" w:cs="Arial"/>
          <w:b/>
          <w:bCs/>
          <w:sz w:val="22"/>
          <w:szCs w:val="22"/>
        </w:rPr>
        <w:t xml:space="preserve">jako </w:t>
      </w:r>
      <w:r w:rsidR="00364C30">
        <w:rPr>
          <w:rFonts w:ascii="Arial" w:hAnsi="Arial" w:cs="Arial"/>
          <w:b/>
          <w:bCs/>
          <w:sz w:val="22"/>
          <w:szCs w:val="22"/>
        </w:rPr>
        <w:t>„</w:t>
      </w:r>
      <w:r w:rsidRPr="009E55CF">
        <w:rPr>
          <w:rFonts w:ascii="Arial" w:hAnsi="Arial" w:cs="Arial"/>
          <w:b/>
          <w:bCs/>
          <w:sz w:val="22"/>
          <w:szCs w:val="22"/>
        </w:rPr>
        <w:t>Zadavatel</w:t>
      </w:r>
      <w:r w:rsidR="00364C30">
        <w:rPr>
          <w:rFonts w:ascii="Arial" w:hAnsi="Arial" w:cs="Arial"/>
          <w:b/>
          <w:bCs/>
          <w:sz w:val="22"/>
          <w:szCs w:val="22"/>
        </w:rPr>
        <w:t>“</w:t>
      </w:r>
      <w:r w:rsidRPr="009E55CF">
        <w:rPr>
          <w:rFonts w:ascii="Arial" w:hAnsi="Arial" w:cs="Arial"/>
          <w:b/>
          <w:bCs/>
          <w:sz w:val="22"/>
          <w:szCs w:val="22"/>
        </w:rPr>
        <w:t xml:space="preserve"> a </w:t>
      </w:r>
      <w:r w:rsidR="00364C30">
        <w:rPr>
          <w:rFonts w:ascii="Arial" w:hAnsi="Arial" w:cs="Arial"/>
          <w:b/>
          <w:bCs/>
          <w:sz w:val="22"/>
          <w:szCs w:val="22"/>
        </w:rPr>
        <w:t>„</w:t>
      </w:r>
      <w:r w:rsidRPr="009E55CF">
        <w:rPr>
          <w:rFonts w:ascii="Arial" w:hAnsi="Arial" w:cs="Arial"/>
          <w:b/>
          <w:bCs/>
          <w:sz w:val="22"/>
          <w:szCs w:val="22"/>
        </w:rPr>
        <w:t>Budo</w:t>
      </w:r>
      <w:r w:rsidR="001546CC" w:rsidRPr="009E55CF">
        <w:rPr>
          <w:rFonts w:ascii="Arial" w:hAnsi="Arial" w:cs="Arial"/>
          <w:b/>
          <w:bCs/>
          <w:sz w:val="22"/>
          <w:szCs w:val="22"/>
        </w:rPr>
        <w:t>ucí prodávající</w:t>
      </w:r>
      <w:r w:rsidR="00364C30">
        <w:rPr>
          <w:rFonts w:ascii="Arial" w:hAnsi="Arial" w:cs="Arial"/>
          <w:b/>
          <w:bCs/>
          <w:sz w:val="22"/>
          <w:szCs w:val="22"/>
        </w:rPr>
        <w:t>“</w:t>
      </w:r>
      <w:r w:rsidR="001546CC" w:rsidRPr="009E55CF">
        <w:rPr>
          <w:rFonts w:ascii="Arial" w:hAnsi="Arial" w:cs="Arial"/>
          <w:b/>
          <w:bCs/>
          <w:sz w:val="22"/>
          <w:szCs w:val="22"/>
        </w:rPr>
        <w:t xml:space="preserve"> na straně jedné</w:t>
      </w:r>
    </w:p>
    <w:p w14:paraId="50388B3C" w14:textId="77777777" w:rsidR="005D6C64" w:rsidRPr="009E55CF" w:rsidRDefault="005D6C64" w:rsidP="00AD666A">
      <w:pPr>
        <w:tabs>
          <w:tab w:val="left" w:pos="3686"/>
        </w:tabs>
        <w:rPr>
          <w:rFonts w:ascii="Arial" w:hAnsi="Arial" w:cs="Arial"/>
          <w:b/>
          <w:bCs/>
          <w:sz w:val="22"/>
          <w:szCs w:val="22"/>
        </w:rPr>
      </w:pPr>
    </w:p>
    <w:p w14:paraId="7DFE7584" w14:textId="77777777" w:rsidR="006B59D2" w:rsidRPr="006B59D2" w:rsidRDefault="006B59D2" w:rsidP="006B59D2">
      <w:pPr>
        <w:pStyle w:val="Nadpis5"/>
        <w:numPr>
          <w:ilvl w:val="0"/>
          <w:numId w:val="0"/>
        </w:numPr>
        <w:tabs>
          <w:tab w:val="left" w:pos="708"/>
          <w:tab w:val="left" w:pos="3686"/>
        </w:tabs>
        <w:jc w:val="left"/>
        <w:rPr>
          <w:rFonts w:ascii="Arial" w:hAnsi="Arial" w:cs="Arial"/>
          <w:b w:val="0"/>
          <w:sz w:val="22"/>
          <w:szCs w:val="22"/>
        </w:rPr>
      </w:pPr>
      <w:r w:rsidRPr="006B59D2">
        <w:rPr>
          <w:rFonts w:ascii="Arial" w:hAnsi="Arial" w:cs="Arial"/>
          <w:b w:val="0"/>
          <w:sz w:val="22"/>
          <w:szCs w:val="22"/>
        </w:rPr>
        <w:t>a</w:t>
      </w:r>
    </w:p>
    <w:p w14:paraId="25EF4DA7" w14:textId="77777777" w:rsidR="006B59D2" w:rsidRDefault="006B59D2" w:rsidP="006B59D2">
      <w:pPr>
        <w:tabs>
          <w:tab w:val="left" w:pos="3686"/>
        </w:tabs>
        <w:rPr>
          <w:rFonts w:ascii="Arial" w:hAnsi="Arial" w:cs="Arial"/>
          <w:b/>
          <w:bCs/>
          <w:sz w:val="22"/>
          <w:szCs w:val="22"/>
        </w:rPr>
      </w:pPr>
      <w:r>
        <w:rPr>
          <w:rFonts w:ascii="Arial" w:hAnsi="Arial" w:cs="Arial"/>
          <w:b/>
          <w:bCs/>
          <w:sz w:val="22"/>
          <w:szCs w:val="22"/>
        </w:rPr>
        <w:t>Lesy Beskydy a.s.</w:t>
      </w:r>
    </w:p>
    <w:p w14:paraId="6882CD84" w14:textId="77777777" w:rsidR="006B59D2" w:rsidRPr="009E55CF" w:rsidRDefault="006B59D2" w:rsidP="006B59D2">
      <w:pPr>
        <w:tabs>
          <w:tab w:val="left" w:pos="3686"/>
        </w:tabs>
        <w:rPr>
          <w:rFonts w:ascii="Arial" w:hAnsi="Arial" w:cs="Arial"/>
          <w:sz w:val="22"/>
          <w:szCs w:val="22"/>
        </w:rPr>
      </w:pPr>
      <w:r w:rsidRPr="009E55CF">
        <w:rPr>
          <w:rFonts w:ascii="Arial" w:hAnsi="Arial" w:cs="Arial"/>
          <w:b/>
          <w:bCs/>
          <w:sz w:val="22"/>
          <w:szCs w:val="22"/>
        </w:rPr>
        <w:t>Sídlo:</w:t>
      </w:r>
      <w:r>
        <w:rPr>
          <w:rFonts w:ascii="Arial" w:hAnsi="Arial" w:cs="Arial"/>
          <w:b/>
          <w:bCs/>
          <w:sz w:val="22"/>
          <w:szCs w:val="22"/>
        </w:rPr>
        <w:tab/>
      </w:r>
      <w:r w:rsidRPr="004F003D">
        <w:rPr>
          <w:rFonts w:ascii="Arial" w:hAnsi="Arial" w:cs="Arial"/>
          <w:bCs/>
          <w:sz w:val="22"/>
          <w:szCs w:val="22"/>
        </w:rPr>
        <w:t>Ostravice 250, 739 14 Ostravice</w:t>
      </w:r>
    </w:p>
    <w:p w14:paraId="7D133696" w14:textId="77777777" w:rsidR="006B59D2" w:rsidRPr="009E55CF" w:rsidRDefault="006B59D2" w:rsidP="006B59D2">
      <w:pPr>
        <w:tabs>
          <w:tab w:val="left" w:pos="3686"/>
          <w:tab w:val="left" w:pos="4065"/>
        </w:tabs>
        <w:rPr>
          <w:rFonts w:ascii="Arial" w:hAnsi="Arial" w:cs="Arial"/>
          <w:sz w:val="22"/>
          <w:szCs w:val="22"/>
        </w:rPr>
      </w:pPr>
      <w:r w:rsidRPr="009E55CF">
        <w:rPr>
          <w:rFonts w:ascii="Arial" w:hAnsi="Arial" w:cs="Arial"/>
          <w:b/>
          <w:bCs/>
          <w:sz w:val="22"/>
          <w:szCs w:val="22"/>
        </w:rPr>
        <w:t>Identifikační číslo (IČO):</w:t>
      </w:r>
      <w:r w:rsidRPr="009E55CF">
        <w:rPr>
          <w:rFonts w:ascii="Arial" w:hAnsi="Arial" w:cs="Arial"/>
          <w:sz w:val="22"/>
          <w:szCs w:val="22"/>
        </w:rPr>
        <w:t xml:space="preserve">                 </w:t>
      </w:r>
      <w:r w:rsidRPr="009E55CF">
        <w:rPr>
          <w:rFonts w:ascii="Arial" w:hAnsi="Arial" w:cs="Arial"/>
          <w:sz w:val="22"/>
          <w:szCs w:val="22"/>
        </w:rPr>
        <w:tab/>
      </w:r>
      <w:r>
        <w:rPr>
          <w:rFonts w:ascii="Arial" w:hAnsi="Arial" w:cs="Arial"/>
          <w:sz w:val="22"/>
          <w:szCs w:val="22"/>
        </w:rPr>
        <w:t>26797674</w:t>
      </w:r>
      <w:r w:rsidRPr="009E55CF">
        <w:rPr>
          <w:rFonts w:ascii="Arial" w:hAnsi="Arial" w:cs="Arial"/>
          <w:sz w:val="22"/>
          <w:szCs w:val="22"/>
        </w:rPr>
        <w:tab/>
      </w:r>
    </w:p>
    <w:p w14:paraId="65221F70" w14:textId="77777777" w:rsidR="006B59D2" w:rsidRPr="009E55CF" w:rsidRDefault="006B59D2" w:rsidP="006B59D2">
      <w:pPr>
        <w:tabs>
          <w:tab w:val="left" w:pos="3686"/>
        </w:tabs>
        <w:rPr>
          <w:rFonts w:ascii="Arial" w:hAnsi="Arial" w:cs="Arial"/>
          <w:sz w:val="22"/>
          <w:szCs w:val="22"/>
        </w:rPr>
      </w:pPr>
      <w:r w:rsidRPr="009E55CF">
        <w:rPr>
          <w:rFonts w:ascii="Arial" w:hAnsi="Arial" w:cs="Arial"/>
          <w:b/>
          <w:bCs/>
          <w:sz w:val="22"/>
          <w:szCs w:val="22"/>
        </w:rPr>
        <w:t>Daňové identifikační číslo (DIČ):</w:t>
      </w:r>
      <w:r w:rsidRPr="009E55CF">
        <w:rPr>
          <w:rFonts w:ascii="Arial" w:hAnsi="Arial" w:cs="Arial"/>
          <w:sz w:val="22"/>
          <w:szCs w:val="22"/>
        </w:rPr>
        <w:t xml:space="preserve"> </w:t>
      </w:r>
      <w:r w:rsidRPr="009E55CF">
        <w:rPr>
          <w:rFonts w:ascii="Arial" w:hAnsi="Arial" w:cs="Arial"/>
          <w:sz w:val="22"/>
          <w:szCs w:val="22"/>
        </w:rPr>
        <w:tab/>
      </w:r>
      <w:r>
        <w:rPr>
          <w:rFonts w:ascii="Arial" w:hAnsi="Arial" w:cs="Arial"/>
          <w:sz w:val="22"/>
          <w:szCs w:val="22"/>
        </w:rPr>
        <w:t>CZ26797674</w:t>
      </w:r>
    </w:p>
    <w:p w14:paraId="691CEAC5" w14:textId="77777777" w:rsidR="006B59D2" w:rsidRPr="009E55CF" w:rsidRDefault="006B59D2" w:rsidP="006B59D2">
      <w:pPr>
        <w:tabs>
          <w:tab w:val="left" w:pos="3686"/>
        </w:tabs>
        <w:ind w:left="4300" w:hanging="4300"/>
        <w:rPr>
          <w:rFonts w:ascii="Arial" w:hAnsi="Arial" w:cs="Arial"/>
          <w:sz w:val="22"/>
          <w:szCs w:val="22"/>
        </w:rPr>
      </w:pPr>
      <w:r w:rsidRPr="009E55CF">
        <w:rPr>
          <w:rFonts w:ascii="Arial" w:hAnsi="Arial" w:cs="Arial"/>
          <w:b/>
          <w:bCs/>
          <w:sz w:val="22"/>
          <w:szCs w:val="22"/>
        </w:rPr>
        <w:t>Zast</w:t>
      </w:r>
      <w:r>
        <w:rPr>
          <w:rFonts w:ascii="Arial" w:hAnsi="Arial" w:cs="Arial"/>
          <w:b/>
          <w:bCs/>
          <w:sz w:val="22"/>
          <w:szCs w:val="22"/>
        </w:rPr>
        <w:t xml:space="preserve">oupená: </w:t>
      </w:r>
      <w:r>
        <w:rPr>
          <w:rFonts w:ascii="Arial" w:hAnsi="Arial" w:cs="Arial"/>
          <w:b/>
          <w:bCs/>
          <w:sz w:val="22"/>
          <w:szCs w:val="22"/>
        </w:rPr>
        <w:tab/>
      </w:r>
      <w:r>
        <w:rPr>
          <w:rFonts w:ascii="Arial" w:hAnsi="Arial" w:cs="Arial"/>
          <w:sz w:val="22"/>
          <w:szCs w:val="22"/>
        </w:rPr>
        <w:t xml:space="preserve">Ing. Pavlem </w:t>
      </w:r>
      <w:proofErr w:type="spellStart"/>
      <w:r>
        <w:rPr>
          <w:rFonts w:ascii="Arial" w:hAnsi="Arial" w:cs="Arial"/>
          <w:sz w:val="22"/>
          <w:szCs w:val="22"/>
        </w:rPr>
        <w:t>Tejčkem</w:t>
      </w:r>
      <w:proofErr w:type="spellEnd"/>
      <w:r>
        <w:rPr>
          <w:rFonts w:ascii="Arial" w:hAnsi="Arial" w:cs="Arial"/>
          <w:sz w:val="22"/>
          <w:szCs w:val="22"/>
        </w:rPr>
        <w:t>, členem představenstva a.s.</w:t>
      </w:r>
    </w:p>
    <w:p w14:paraId="156774AA" w14:textId="73FF57D9" w:rsidR="006B59D2" w:rsidRPr="009E55CF" w:rsidRDefault="006B59D2" w:rsidP="006B59D2">
      <w:pPr>
        <w:tabs>
          <w:tab w:val="left" w:pos="3686"/>
        </w:tabs>
        <w:rPr>
          <w:rFonts w:ascii="Arial" w:hAnsi="Arial" w:cs="Arial"/>
          <w:sz w:val="22"/>
          <w:szCs w:val="22"/>
        </w:rPr>
      </w:pPr>
      <w:r w:rsidRPr="009E55CF">
        <w:rPr>
          <w:rFonts w:ascii="Arial" w:hAnsi="Arial" w:cs="Arial"/>
          <w:b/>
          <w:bCs/>
          <w:sz w:val="22"/>
          <w:szCs w:val="22"/>
        </w:rPr>
        <w:t>Bankovní spojení:</w:t>
      </w:r>
      <w:r w:rsidRPr="009E55CF">
        <w:rPr>
          <w:rFonts w:ascii="Arial" w:hAnsi="Arial" w:cs="Arial"/>
          <w:sz w:val="22"/>
          <w:szCs w:val="22"/>
        </w:rPr>
        <w:t xml:space="preserve">  </w:t>
      </w:r>
      <w:r w:rsidRPr="009E55CF">
        <w:rPr>
          <w:rFonts w:ascii="Arial" w:hAnsi="Arial" w:cs="Arial"/>
          <w:sz w:val="22"/>
          <w:szCs w:val="22"/>
        </w:rPr>
        <w:tab/>
      </w:r>
      <w:r w:rsidR="0018701D">
        <w:rPr>
          <w:rFonts w:ascii="Arial" w:hAnsi="Arial" w:cs="Arial"/>
          <w:sz w:val="22"/>
          <w:szCs w:val="22"/>
        </w:rPr>
        <w:t>XXX</w:t>
      </w:r>
      <w:r w:rsidRPr="009E55CF">
        <w:rPr>
          <w:rFonts w:ascii="Arial" w:hAnsi="Arial" w:cs="Arial"/>
          <w:sz w:val="22"/>
          <w:szCs w:val="22"/>
        </w:rPr>
        <w:tab/>
      </w:r>
      <w:r w:rsidRPr="009E55CF">
        <w:rPr>
          <w:rFonts w:ascii="Arial" w:hAnsi="Arial" w:cs="Arial"/>
          <w:sz w:val="22"/>
          <w:szCs w:val="22"/>
        </w:rPr>
        <w:tab/>
        <w:t xml:space="preserve"> </w:t>
      </w:r>
    </w:p>
    <w:p w14:paraId="3CF36338" w14:textId="195393C5" w:rsidR="006B59D2" w:rsidRPr="009E55CF" w:rsidRDefault="006B59D2" w:rsidP="006B59D2">
      <w:pPr>
        <w:tabs>
          <w:tab w:val="left" w:pos="3686"/>
        </w:tabs>
        <w:rPr>
          <w:rFonts w:ascii="Arial" w:hAnsi="Arial" w:cs="Arial"/>
          <w:sz w:val="22"/>
          <w:szCs w:val="22"/>
        </w:rPr>
      </w:pPr>
      <w:r w:rsidRPr="009E55CF">
        <w:rPr>
          <w:rFonts w:ascii="Arial" w:hAnsi="Arial" w:cs="Arial"/>
          <w:b/>
          <w:bCs/>
          <w:sz w:val="22"/>
          <w:szCs w:val="22"/>
        </w:rPr>
        <w:t>Číslo účtu:</w:t>
      </w:r>
      <w:r w:rsidRPr="009E55CF">
        <w:rPr>
          <w:rFonts w:ascii="Arial" w:hAnsi="Arial" w:cs="Arial"/>
          <w:sz w:val="22"/>
          <w:szCs w:val="22"/>
        </w:rPr>
        <w:t xml:space="preserve">  </w:t>
      </w:r>
      <w:r w:rsidRPr="009E55CF">
        <w:rPr>
          <w:rFonts w:ascii="Arial" w:hAnsi="Arial" w:cs="Arial"/>
          <w:sz w:val="22"/>
          <w:szCs w:val="22"/>
        </w:rPr>
        <w:tab/>
      </w:r>
      <w:r w:rsidR="00254812">
        <w:rPr>
          <w:rFonts w:ascii="Arial" w:hAnsi="Arial" w:cs="Arial"/>
          <w:sz w:val="22"/>
          <w:szCs w:val="22"/>
        </w:rPr>
        <w:t>XXX</w:t>
      </w:r>
      <w:r w:rsidRPr="009E55CF">
        <w:rPr>
          <w:rFonts w:ascii="Arial" w:hAnsi="Arial" w:cs="Arial"/>
          <w:sz w:val="22"/>
          <w:szCs w:val="22"/>
        </w:rPr>
        <w:tab/>
      </w:r>
      <w:r w:rsidRPr="009E55CF">
        <w:rPr>
          <w:rFonts w:ascii="Arial" w:hAnsi="Arial" w:cs="Arial"/>
          <w:sz w:val="22"/>
          <w:szCs w:val="22"/>
        </w:rPr>
        <w:tab/>
      </w:r>
      <w:r w:rsidRPr="009E55CF">
        <w:rPr>
          <w:rFonts w:ascii="Arial" w:hAnsi="Arial" w:cs="Arial"/>
          <w:sz w:val="22"/>
          <w:szCs w:val="22"/>
        </w:rPr>
        <w:tab/>
      </w:r>
      <w:r w:rsidRPr="009E55CF">
        <w:rPr>
          <w:rFonts w:ascii="Arial" w:hAnsi="Arial" w:cs="Arial"/>
          <w:sz w:val="22"/>
          <w:szCs w:val="22"/>
        </w:rPr>
        <w:tab/>
      </w:r>
    </w:p>
    <w:p w14:paraId="60321D6E" w14:textId="0322BF1A" w:rsidR="006B59D2" w:rsidRPr="009E55CF" w:rsidRDefault="006B59D2" w:rsidP="006B59D2">
      <w:pPr>
        <w:tabs>
          <w:tab w:val="left" w:pos="3686"/>
        </w:tabs>
        <w:rPr>
          <w:rFonts w:ascii="Arial" w:hAnsi="Arial" w:cs="Arial"/>
          <w:sz w:val="22"/>
          <w:szCs w:val="22"/>
        </w:rPr>
      </w:pPr>
      <w:r w:rsidRPr="009E55CF">
        <w:rPr>
          <w:rFonts w:ascii="Arial" w:hAnsi="Arial" w:cs="Arial"/>
          <w:b/>
          <w:bCs/>
          <w:sz w:val="22"/>
          <w:szCs w:val="22"/>
        </w:rPr>
        <w:t>Telefon:</w:t>
      </w:r>
      <w:r w:rsidRPr="009E55CF">
        <w:rPr>
          <w:rFonts w:ascii="Arial" w:hAnsi="Arial" w:cs="Arial"/>
          <w:sz w:val="22"/>
          <w:szCs w:val="22"/>
        </w:rPr>
        <w:t xml:space="preserve">           </w:t>
      </w:r>
      <w:r w:rsidRPr="009E55CF">
        <w:rPr>
          <w:rFonts w:ascii="Arial" w:hAnsi="Arial" w:cs="Arial"/>
          <w:sz w:val="22"/>
          <w:szCs w:val="22"/>
        </w:rPr>
        <w:tab/>
      </w:r>
      <w:r w:rsidR="00254812">
        <w:rPr>
          <w:rFonts w:ascii="Arial" w:hAnsi="Arial" w:cs="Arial"/>
          <w:sz w:val="22"/>
          <w:szCs w:val="22"/>
        </w:rPr>
        <w:t>XXX</w:t>
      </w:r>
      <w:r w:rsidRPr="009E55CF">
        <w:rPr>
          <w:rFonts w:ascii="Arial" w:hAnsi="Arial" w:cs="Arial"/>
          <w:sz w:val="22"/>
          <w:szCs w:val="22"/>
        </w:rPr>
        <w:tab/>
      </w:r>
    </w:p>
    <w:p w14:paraId="16C6DEB5" w14:textId="02A57A59" w:rsidR="005D6C64" w:rsidRPr="009E55CF" w:rsidRDefault="006B59D2" w:rsidP="006B59D2">
      <w:pPr>
        <w:tabs>
          <w:tab w:val="left" w:pos="3686"/>
        </w:tabs>
        <w:rPr>
          <w:rFonts w:ascii="Arial" w:hAnsi="Arial" w:cs="Arial"/>
          <w:sz w:val="22"/>
          <w:szCs w:val="22"/>
        </w:rPr>
      </w:pPr>
      <w:r w:rsidRPr="009E55CF">
        <w:rPr>
          <w:rFonts w:ascii="Arial" w:hAnsi="Arial" w:cs="Arial"/>
          <w:b/>
          <w:bCs/>
          <w:sz w:val="22"/>
          <w:szCs w:val="22"/>
        </w:rPr>
        <w:t>e-mail:</w:t>
      </w:r>
      <w:r w:rsidRPr="009E55CF">
        <w:rPr>
          <w:rFonts w:ascii="Arial" w:hAnsi="Arial" w:cs="Arial"/>
          <w:sz w:val="22"/>
          <w:szCs w:val="22"/>
        </w:rPr>
        <w:tab/>
      </w:r>
      <w:r w:rsidR="00254812">
        <w:rPr>
          <w:rFonts w:ascii="Arial" w:hAnsi="Arial" w:cs="Arial"/>
          <w:sz w:val="22"/>
          <w:szCs w:val="22"/>
        </w:rPr>
        <w:t>XXX</w:t>
      </w:r>
      <w:r w:rsidRPr="009E55CF">
        <w:rPr>
          <w:rFonts w:ascii="Arial" w:hAnsi="Arial" w:cs="Arial"/>
          <w:sz w:val="22"/>
          <w:szCs w:val="22"/>
        </w:rPr>
        <w:tab/>
      </w:r>
      <w:r w:rsidR="00B42D3C" w:rsidRPr="009E55CF">
        <w:rPr>
          <w:rFonts w:ascii="Arial" w:hAnsi="Arial" w:cs="Arial"/>
          <w:sz w:val="22"/>
          <w:szCs w:val="22"/>
        </w:rPr>
        <w:tab/>
      </w:r>
      <w:r w:rsidR="005D6C64" w:rsidRPr="009E55CF">
        <w:rPr>
          <w:rFonts w:ascii="Arial" w:hAnsi="Arial" w:cs="Arial"/>
          <w:sz w:val="22"/>
          <w:szCs w:val="22"/>
        </w:rPr>
        <w:tab/>
      </w:r>
    </w:p>
    <w:p w14:paraId="665A7315" w14:textId="77777777" w:rsidR="005D6C64" w:rsidRPr="009E55CF" w:rsidRDefault="005D6C64">
      <w:pPr>
        <w:rPr>
          <w:rFonts w:ascii="Arial" w:hAnsi="Arial" w:cs="Arial"/>
          <w:b/>
          <w:bCs/>
          <w:sz w:val="22"/>
          <w:szCs w:val="22"/>
        </w:rPr>
      </w:pPr>
      <w:r w:rsidRPr="009E55CF">
        <w:rPr>
          <w:rFonts w:ascii="Arial" w:hAnsi="Arial" w:cs="Arial"/>
          <w:b/>
          <w:bCs/>
          <w:sz w:val="22"/>
          <w:szCs w:val="22"/>
        </w:rPr>
        <w:t xml:space="preserve">jako </w:t>
      </w:r>
      <w:r w:rsidR="00364C30">
        <w:rPr>
          <w:rFonts w:ascii="Arial" w:hAnsi="Arial" w:cs="Arial"/>
          <w:b/>
          <w:bCs/>
          <w:sz w:val="22"/>
          <w:szCs w:val="22"/>
        </w:rPr>
        <w:t>„</w:t>
      </w:r>
      <w:r w:rsidRPr="009E55CF">
        <w:rPr>
          <w:rFonts w:ascii="Arial" w:hAnsi="Arial" w:cs="Arial"/>
          <w:b/>
          <w:bCs/>
          <w:sz w:val="22"/>
          <w:szCs w:val="22"/>
        </w:rPr>
        <w:t>Zhotovitel</w:t>
      </w:r>
      <w:r w:rsidR="00364C30">
        <w:rPr>
          <w:rFonts w:ascii="Arial" w:hAnsi="Arial" w:cs="Arial"/>
          <w:b/>
          <w:bCs/>
          <w:sz w:val="22"/>
          <w:szCs w:val="22"/>
        </w:rPr>
        <w:t>“</w:t>
      </w:r>
      <w:r w:rsidRPr="009E55CF">
        <w:rPr>
          <w:rFonts w:ascii="Arial" w:hAnsi="Arial" w:cs="Arial"/>
          <w:b/>
          <w:bCs/>
          <w:sz w:val="22"/>
          <w:szCs w:val="22"/>
        </w:rPr>
        <w:t xml:space="preserve"> </w:t>
      </w:r>
      <w:r w:rsidR="00CA4F0C" w:rsidRPr="009E55CF">
        <w:rPr>
          <w:rFonts w:ascii="Arial" w:hAnsi="Arial" w:cs="Arial"/>
          <w:b/>
          <w:bCs/>
          <w:sz w:val="22"/>
          <w:szCs w:val="22"/>
        </w:rPr>
        <w:t xml:space="preserve">a </w:t>
      </w:r>
      <w:r w:rsidR="00364C30">
        <w:rPr>
          <w:rFonts w:ascii="Arial" w:hAnsi="Arial" w:cs="Arial"/>
          <w:b/>
          <w:bCs/>
          <w:sz w:val="22"/>
          <w:szCs w:val="22"/>
        </w:rPr>
        <w:t>„</w:t>
      </w:r>
      <w:r w:rsidR="00CA4F0C" w:rsidRPr="009E55CF">
        <w:rPr>
          <w:rFonts w:ascii="Arial" w:hAnsi="Arial" w:cs="Arial"/>
          <w:b/>
          <w:bCs/>
          <w:sz w:val="22"/>
          <w:szCs w:val="22"/>
        </w:rPr>
        <w:t>Budoucí kupující</w:t>
      </w:r>
      <w:r w:rsidR="00364C30">
        <w:rPr>
          <w:rFonts w:ascii="Arial" w:hAnsi="Arial" w:cs="Arial"/>
          <w:b/>
          <w:bCs/>
          <w:sz w:val="22"/>
          <w:szCs w:val="22"/>
        </w:rPr>
        <w:t>“</w:t>
      </w:r>
      <w:r w:rsidR="00CA4F0C" w:rsidRPr="009E55CF">
        <w:rPr>
          <w:rFonts w:ascii="Arial" w:hAnsi="Arial" w:cs="Arial"/>
          <w:b/>
          <w:bCs/>
          <w:sz w:val="22"/>
          <w:szCs w:val="22"/>
        </w:rPr>
        <w:t xml:space="preserve"> na</w:t>
      </w:r>
      <w:r w:rsidRPr="009E55CF">
        <w:rPr>
          <w:rFonts w:ascii="Arial" w:hAnsi="Arial" w:cs="Arial"/>
          <w:b/>
          <w:bCs/>
          <w:sz w:val="22"/>
          <w:szCs w:val="22"/>
        </w:rPr>
        <w:t xml:space="preserve"> straně druhé</w:t>
      </w:r>
    </w:p>
    <w:p w14:paraId="36FDE8B6" w14:textId="77777777" w:rsidR="001546CC" w:rsidRPr="009E55CF" w:rsidRDefault="001546CC">
      <w:pPr>
        <w:rPr>
          <w:rFonts w:ascii="Arial" w:hAnsi="Arial" w:cs="Arial"/>
          <w:b/>
          <w:bCs/>
          <w:sz w:val="22"/>
          <w:szCs w:val="22"/>
        </w:rPr>
      </w:pPr>
    </w:p>
    <w:p w14:paraId="4B679B94" w14:textId="06104704" w:rsidR="006B0276" w:rsidRDefault="005D6C64" w:rsidP="001546CC">
      <w:pPr>
        <w:pStyle w:val="odstavec"/>
        <w:jc w:val="center"/>
        <w:rPr>
          <w:rFonts w:ascii="Arial" w:hAnsi="Arial" w:cs="Arial"/>
          <w:sz w:val="22"/>
          <w:szCs w:val="22"/>
        </w:rPr>
      </w:pPr>
      <w:r w:rsidRPr="009E55CF">
        <w:rPr>
          <w:rFonts w:ascii="Arial" w:hAnsi="Arial" w:cs="Arial"/>
          <w:sz w:val="22"/>
          <w:szCs w:val="22"/>
        </w:rPr>
        <w:t>smlouvu</w:t>
      </w:r>
      <w:r w:rsidR="006B0276">
        <w:rPr>
          <w:rFonts w:ascii="Arial" w:hAnsi="Arial" w:cs="Arial"/>
          <w:sz w:val="22"/>
          <w:szCs w:val="22"/>
        </w:rPr>
        <w:t xml:space="preserve"> </w:t>
      </w:r>
      <w:r w:rsidR="006B0276" w:rsidRPr="00A943DA">
        <w:rPr>
          <w:rFonts w:ascii="Arial" w:hAnsi="Arial" w:cs="Arial"/>
          <w:i/>
          <w:sz w:val="22"/>
          <w:szCs w:val="22"/>
        </w:rPr>
        <w:t xml:space="preserve">o provádění lesnických činností v lesích Města Nový Jičín a prodeji dříví </w:t>
      </w:r>
      <w:r w:rsidR="006B0276">
        <w:rPr>
          <w:rFonts w:ascii="Arial" w:hAnsi="Arial" w:cs="Arial"/>
          <w:i/>
          <w:sz w:val="22"/>
          <w:szCs w:val="22"/>
        </w:rPr>
        <w:t>na rok 2025</w:t>
      </w:r>
      <w:r w:rsidR="006B0276">
        <w:rPr>
          <w:rFonts w:ascii="Arial" w:hAnsi="Arial" w:cs="Arial"/>
          <w:sz w:val="22"/>
          <w:szCs w:val="22"/>
        </w:rPr>
        <w:t xml:space="preserve"> v následujícím znění </w:t>
      </w:r>
    </w:p>
    <w:p w14:paraId="45D5602A" w14:textId="39810AD1" w:rsidR="005D6C64" w:rsidRPr="009E55CF" w:rsidRDefault="006B0276" w:rsidP="001546CC">
      <w:pPr>
        <w:pStyle w:val="odstavec"/>
        <w:jc w:val="center"/>
        <w:rPr>
          <w:rFonts w:ascii="Arial" w:hAnsi="Arial" w:cs="Arial"/>
          <w:sz w:val="22"/>
          <w:szCs w:val="22"/>
        </w:rPr>
      </w:pPr>
      <w:r>
        <w:rPr>
          <w:rFonts w:ascii="Arial" w:hAnsi="Arial" w:cs="Arial"/>
          <w:sz w:val="22"/>
          <w:szCs w:val="22"/>
        </w:rPr>
        <w:t>(dále jen „Smlouva“)</w:t>
      </w:r>
    </w:p>
    <w:p w14:paraId="25D70121" w14:textId="77777777" w:rsidR="005D6C64" w:rsidRDefault="005D6C64">
      <w:pPr>
        <w:spacing w:before="120"/>
        <w:rPr>
          <w:rFonts w:ascii="Arial" w:hAnsi="Arial" w:cs="Arial"/>
          <w:sz w:val="22"/>
          <w:szCs w:val="22"/>
        </w:rPr>
      </w:pPr>
    </w:p>
    <w:p w14:paraId="0AFB881E" w14:textId="77777777" w:rsidR="005E4BF5" w:rsidRPr="009E55CF" w:rsidRDefault="005E4BF5">
      <w:pPr>
        <w:spacing w:before="120"/>
        <w:rPr>
          <w:rFonts w:ascii="Arial" w:hAnsi="Arial" w:cs="Arial"/>
          <w:sz w:val="22"/>
          <w:szCs w:val="22"/>
        </w:rPr>
      </w:pPr>
    </w:p>
    <w:p w14:paraId="4453089C" w14:textId="77777777" w:rsidR="005D6C64" w:rsidRPr="009E55CF" w:rsidRDefault="005D6C64">
      <w:pPr>
        <w:pStyle w:val="odstavec"/>
        <w:tabs>
          <w:tab w:val="left" w:pos="2880"/>
        </w:tabs>
        <w:spacing w:before="0"/>
        <w:jc w:val="center"/>
        <w:rPr>
          <w:rFonts w:ascii="Arial" w:hAnsi="Arial" w:cs="Arial"/>
          <w:b/>
          <w:bCs/>
          <w:sz w:val="22"/>
          <w:szCs w:val="22"/>
        </w:rPr>
      </w:pPr>
      <w:r w:rsidRPr="009E55CF">
        <w:rPr>
          <w:rFonts w:ascii="Arial" w:hAnsi="Arial" w:cs="Arial"/>
          <w:b/>
          <w:bCs/>
          <w:sz w:val="22"/>
          <w:szCs w:val="22"/>
        </w:rPr>
        <w:t>ČLÁNEK I</w:t>
      </w:r>
    </w:p>
    <w:p w14:paraId="407E164C" w14:textId="77777777" w:rsidR="005D6C64" w:rsidRPr="009E55CF" w:rsidRDefault="005D6C64">
      <w:pPr>
        <w:pStyle w:val="Nadpis2"/>
        <w:numPr>
          <w:ilvl w:val="0"/>
          <w:numId w:val="0"/>
        </w:numPr>
        <w:jc w:val="center"/>
        <w:rPr>
          <w:rFonts w:ascii="Arial" w:hAnsi="Arial" w:cs="Arial"/>
          <w:sz w:val="22"/>
          <w:szCs w:val="22"/>
        </w:rPr>
      </w:pPr>
      <w:r w:rsidRPr="009E55CF">
        <w:rPr>
          <w:rFonts w:ascii="Arial" w:hAnsi="Arial" w:cs="Arial"/>
          <w:b/>
          <w:bCs/>
          <w:sz w:val="22"/>
          <w:szCs w:val="22"/>
        </w:rPr>
        <w:t>Základní ustanovení</w:t>
      </w:r>
    </w:p>
    <w:p w14:paraId="402A4258" w14:textId="2C83CDFF" w:rsidR="005D6C64" w:rsidRPr="009E55CF" w:rsidRDefault="005D6C64">
      <w:pPr>
        <w:pStyle w:val="Nadpis2"/>
        <w:rPr>
          <w:rFonts w:ascii="Arial" w:hAnsi="Arial" w:cs="Arial"/>
          <w:sz w:val="22"/>
          <w:szCs w:val="22"/>
        </w:rPr>
      </w:pPr>
      <w:r w:rsidRPr="009E55CF">
        <w:rPr>
          <w:rFonts w:ascii="Arial" w:hAnsi="Arial" w:cs="Arial"/>
          <w:sz w:val="22"/>
          <w:szCs w:val="22"/>
        </w:rPr>
        <w:t xml:space="preserve">Veškerá plnění upravená </w:t>
      </w:r>
      <w:r w:rsidRPr="00F516AF">
        <w:rPr>
          <w:rFonts w:ascii="Arial" w:hAnsi="Arial" w:cs="Arial"/>
          <w:sz w:val="22"/>
          <w:szCs w:val="22"/>
        </w:rPr>
        <w:t xml:space="preserve">touto </w:t>
      </w:r>
      <w:r w:rsidR="000B0D9D" w:rsidRPr="00F516AF">
        <w:rPr>
          <w:rFonts w:ascii="Arial" w:hAnsi="Arial" w:cs="Arial"/>
          <w:sz w:val="22"/>
          <w:szCs w:val="22"/>
        </w:rPr>
        <w:t xml:space="preserve">Smlouvou </w:t>
      </w:r>
      <w:r w:rsidRPr="00F516AF">
        <w:rPr>
          <w:rFonts w:ascii="Arial" w:hAnsi="Arial" w:cs="Arial"/>
          <w:sz w:val="22"/>
          <w:szCs w:val="22"/>
        </w:rPr>
        <w:t>lze</w:t>
      </w:r>
      <w:r w:rsidRPr="009E55CF">
        <w:rPr>
          <w:rFonts w:ascii="Arial" w:hAnsi="Arial" w:cs="Arial"/>
          <w:sz w:val="22"/>
          <w:szCs w:val="22"/>
        </w:rPr>
        <w:t xml:space="preserve"> provádět výhradně v rozsahu a za podmínek </w:t>
      </w:r>
      <w:r w:rsidR="006B0276">
        <w:rPr>
          <w:rFonts w:ascii="Arial" w:hAnsi="Arial" w:cs="Arial"/>
          <w:sz w:val="22"/>
          <w:szCs w:val="22"/>
        </w:rPr>
        <w:t xml:space="preserve">v ní </w:t>
      </w:r>
      <w:r w:rsidRPr="009E55CF">
        <w:rPr>
          <w:rFonts w:ascii="Arial" w:hAnsi="Arial" w:cs="Arial"/>
          <w:sz w:val="22"/>
          <w:szCs w:val="22"/>
        </w:rPr>
        <w:t>stanovených.</w:t>
      </w:r>
    </w:p>
    <w:p w14:paraId="303FF08D" w14:textId="77777777" w:rsidR="005D6C64" w:rsidRPr="009E55CF" w:rsidRDefault="005D6C64">
      <w:pPr>
        <w:pStyle w:val="Nadpis2"/>
        <w:rPr>
          <w:rFonts w:ascii="Arial" w:hAnsi="Arial" w:cs="Arial"/>
          <w:sz w:val="22"/>
          <w:szCs w:val="22"/>
        </w:rPr>
      </w:pPr>
      <w:r w:rsidRPr="009E55CF">
        <w:rPr>
          <w:rFonts w:ascii="Arial" w:hAnsi="Arial" w:cs="Arial"/>
          <w:sz w:val="22"/>
          <w:szCs w:val="22"/>
        </w:rPr>
        <w:t xml:space="preserve">Zhotovitel je oprávněn používat lesní dopravní síť (přibližovací linie a zpevněné odvozní cesty) a odvozní místa pouze za účelem řádného zabezpečení činností upravených touto Smlouvou. </w:t>
      </w:r>
    </w:p>
    <w:p w14:paraId="1FFC2F1C" w14:textId="77777777" w:rsidR="005D6C64" w:rsidRDefault="005D6C64">
      <w:pPr>
        <w:pStyle w:val="odstavec"/>
        <w:tabs>
          <w:tab w:val="left" w:pos="2880"/>
        </w:tabs>
        <w:spacing w:before="0"/>
        <w:rPr>
          <w:rFonts w:ascii="Arial" w:hAnsi="Arial" w:cs="Arial"/>
          <w:sz w:val="22"/>
          <w:szCs w:val="22"/>
        </w:rPr>
      </w:pPr>
    </w:p>
    <w:p w14:paraId="28EB5D11" w14:textId="77777777" w:rsidR="00A943DA" w:rsidRDefault="00A943DA">
      <w:pPr>
        <w:pStyle w:val="odstavec"/>
        <w:tabs>
          <w:tab w:val="left" w:pos="2880"/>
        </w:tabs>
        <w:spacing w:before="0"/>
        <w:rPr>
          <w:rFonts w:ascii="Arial" w:hAnsi="Arial" w:cs="Arial"/>
          <w:sz w:val="22"/>
          <w:szCs w:val="22"/>
        </w:rPr>
      </w:pPr>
    </w:p>
    <w:p w14:paraId="685E20DA" w14:textId="77777777" w:rsidR="00A943DA" w:rsidRDefault="00A943DA">
      <w:pPr>
        <w:pStyle w:val="odstavec"/>
        <w:tabs>
          <w:tab w:val="left" w:pos="2880"/>
        </w:tabs>
        <w:spacing w:before="0"/>
        <w:rPr>
          <w:rFonts w:ascii="Arial" w:hAnsi="Arial" w:cs="Arial"/>
          <w:sz w:val="22"/>
          <w:szCs w:val="22"/>
        </w:rPr>
      </w:pPr>
    </w:p>
    <w:p w14:paraId="7E1F3690" w14:textId="77777777" w:rsidR="00A943DA" w:rsidRPr="009E55CF" w:rsidRDefault="00A943DA">
      <w:pPr>
        <w:pStyle w:val="odstavec"/>
        <w:tabs>
          <w:tab w:val="left" w:pos="2880"/>
        </w:tabs>
        <w:spacing w:before="0"/>
        <w:rPr>
          <w:rFonts w:ascii="Arial" w:hAnsi="Arial" w:cs="Arial"/>
          <w:sz w:val="22"/>
          <w:szCs w:val="22"/>
        </w:rPr>
      </w:pPr>
    </w:p>
    <w:p w14:paraId="28A80F81" w14:textId="77777777" w:rsidR="005D6C64" w:rsidRPr="009E55CF" w:rsidRDefault="005D6C64">
      <w:pPr>
        <w:pStyle w:val="Nadpis1"/>
        <w:numPr>
          <w:ilvl w:val="0"/>
          <w:numId w:val="1"/>
        </w:numPr>
        <w:jc w:val="center"/>
        <w:rPr>
          <w:rFonts w:ascii="Arial" w:hAnsi="Arial" w:cs="Arial"/>
          <w:sz w:val="22"/>
          <w:szCs w:val="22"/>
        </w:rPr>
      </w:pPr>
    </w:p>
    <w:p w14:paraId="52678288" w14:textId="77777777" w:rsidR="005D6C64" w:rsidRPr="009E55CF" w:rsidRDefault="005D6C64">
      <w:pPr>
        <w:pStyle w:val="Nzev"/>
        <w:rPr>
          <w:rFonts w:ascii="Arial" w:hAnsi="Arial" w:cs="Arial"/>
          <w:sz w:val="22"/>
          <w:szCs w:val="22"/>
        </w:rPr>
      </w:pPr>
      <w:r w:rsidRPr="009E55CF">
        <w:rPr>
          <w:rFonts w:ascii="Arial" w:hAnsi="Arial" w:cs="Arial"/>
          <w:sz w:val="22"/>
          <w:szCs w:val="22"/>
        </w:rPr>
        <w:t xml:space="preserve"> Předmět Smlouvy</w:t>
      </w:r>
    </w:p>
    <w:p w14:paraId="68077DDC" w14:textId="75EC4D38" w:rsidR="005D6C64" w:rsidRPr="009E55CF" w:rsidRDefault="005D6C64">
      <w:pPr>
        <w:pStyle w:val="Nadpis2"/>
        <w:rPr>
          <w:rFonts w:ascii="Arial" w:hAnsi="Arial" w:cs="Arial"/>
          <w:sz w:val="22"/>
          <w:szCs w:val="22"/>
        </w:rPr>
      </w:pPr>
      <w:r w:rsidRPr="009E55CF">
        <w:rPr>
          <w:rFonts w:ascii="Arial" w:hAnsi="Arial" w:cs="Arial"/>
          <w:sz w:val="22"/>
          <w:szCs w:val="22"/>
        </w:rPr>
        <w:t xml:space="preserve">Zhotovitel se touto Smlouvou zavazuje </w:t>
      </w:r>
      <w:r w:rsidR="006E5F38">
        <w:rPr>
          <w:rFonts w:ascii="Arial" w:hAnsi="Arial" w:cs="Arial"/>
          <w:sz w:val="22"/>
          <w:szCs w:val="22"/>
        </w:rPr>
        <w:t xml:space="preserve">pro </w:t>
      </w:r>
      <w:r w:rsidRPr="009E55CF">
        <w:rPr>
          <w:rFonts w:ascii="Arial" w:hAnsi="Arial" w:cs="Arial"/>
          <w:sz w:val="22"/>
          <w:szCs w:val="22"/>
        </w:rPr>
        <w:t>Zadavatel</w:t>
      </w:r>
      <w:r w:rsidR="006E5F38">
        <w:rPr>
          <w:rFonts w:ascii="Arial" w:hAnsi="Arial" w:cs="Arial"/>
          <w:sz w:val="22"/>
          <w:szCs w:val="22"/>
        </w:rPr>
        <w:t>e,</w:t>
      </w:r>
      <w:r w:rsidRPr="009E55CF">
        <w:rPr>
          <w:rFonts w:ascii="Arial" w:hAnsi="Arial" w:cs="Arial"/>
          <w:sz w:val="22"/>
          <w:szCs w:val="22"/>
        </w:rPr>
        <w:t xml:space="preserve"> na své nebezpečí, v dohodnuté době a za sjednaných podmínek</w:t>
      </w:r>
      <w:r w:rsidR="006E5F38">
        <w:rPr>
          <w:rFonts w:ascii="Arial" w:hAnsi="Arial" w:cs="Arial"/>
          <w:sz w:val="22"/>
          <w:szCs w:val="22"/>
        </w:rPr>
        <w:t>,</w:t>
      </w:r>
      <w:r w:rsidRPr="009E55CF">
        <w:rPr>
          <w:rFonts w:ascii="Arial" w:hAnsi="Arial" w:cs="Arial"/>
          <w:sz w:val="22"/>
          <w:szCs w:val="22"/>
        </w:rPr>
        <w:t xml:space="preserve"> provést dílo, kterým </w:t>
      </w:r>
      <w:r w:rsidR="0068139A">
        <w:rPr>
          <w:rFonts w:ascii="Arial" w:hAnsi="Arial" w:cs="Arial"/>
          <w:sz w:val="22"/>
          <w:szCs w:val="22"/>
        </w:rPr>
        <w:t>je provedení</w:t>
      </w:r>
      <w:r w:rsidR="0068139A" w:rsidRPr="009E55CF">
        <w:rPr>
          <w:rFonts w:ascii="Arial" w:hAnsi="Arial" w:cs="Arial"/>
          <w:sz w:val="22"/>
          <w:szCs w:val="22"/>
        </w:rPr>
        <w:t xml:space="preserve"> </w:t>
      </w:r>
      <w:r w:rsidRPr="009E55CF">
        <w:rPr>
          <w:rFonts w:ascii="Arial" w:hAnsi="Arial" w:cs="Arial"/>
          <w:sz w:val="22"/>
          <w:szCs w:val="22"/>
        </w:rPr>
        <w:t>vešker</w:t>
      </w:r>
      <w:r w:rsidR="0068139A">
        <w:rPr>
          <w:rFonts w:ascii="Arial" w:hAnsi="Arial" w:cs="Arial"/>
          <w:sz w:val="22"/>
          <w:szCs w:val="22"/>
        </w:rPr>
        <w:t>ých,</w:t>
      </w:r>
      <w:r w:rsidRPr="009E55CF">
        <w:rPr>
          <w:rFonts w:ascii="Arial" w:hAnsi="Arial" w:cs="Arial"/>
          <w:sz w:val="22"/>
          <w:szCs w:val="22"/>
        </w:rPr>
        <w:t xml:space="preserve"> ve smluvním období </w:t>
      </w:r>
      <w:r w:rsidR="0068139A">
        <w:rPr>
          <w:rFonts w:ascii="Arial" w:hAnsi="Arial" w:cs="Arial"/>
          <w:sz w:val="22"/>
          <w:szCs w:val="22"/>
        </w:rPr>
        <w:t xml:space="preserve">dle této smlouvy, </w:t>
      </w:r>
      <w:r w:rsidR="00C36693" w:rsidRPr="009E55CF">
        <w:rPr>
          <w:rFonts w:ascii="Arial" w:hAnsi="Arial" w:cs="Arial"/>
          <w:sz w:val="22"/>
          <w:szCs w:val="22"/>
        </w:rPr>
        <w:t>požadovan</w:t>
      </w:r>
      <w:r w:rsidR="0068139A">
        <w:rPr>
          <w:rFonts w:ascii="Arial" w:hAnsi="Arial" w:cs="Arial"/>
          <w:sz w:val="22"/>
          <w:szCs w:val="22"/>
        </w:rPr>
        <w:t>ých</w:t>
      </w:r>
      <w:r w:rsidR="00C36693" w:rsidRPr="009E55CF">
        <w:rPr>
          <w:rFonts w:ascii="Arial" w:hAnsi="Arial" w:cs="Arial"/>
          <w:sz w:val="22"/>
          <w:szCs w:val="22"/>
        </w:rPr>
        <w:t xml:space="preserve"> těžební</w:t>
      </w:r>
      <w:r w:rsidR="0068139A">
        <w:rPr>
          <w:rFonts w:ascii="Arial" w:hAnsi="Arial" w:cs="Arial"/>
          <w:sz w:val="22"/>
          <w:szCs w:val="22"/>
        </w:rPr>
        <w:t>ch</w:t>
      </w:r>
      <w:r w:rsidRPr="009E55CF">
        <w:rPr>
          <w:rFonts w:ascii="Arial" w:hAnsi="Arial" w:cs="Arial"/>
          <w:sz w:val="22"/>
          <w:szCs w:val="22"/>
        </w:rPr>
        <w:t xml:space="preserve"> pr</w:t>
      </w:r>
      <w:r w:rsidR="0068139A">
        <w:rPr>
          <w:rFonts w:ascii="Arial" w:hAnsi="Arial" w:cs="Arial"/>
          <w:sz w:val="22"/>
          <w:szCs w:val="22"/>
        </w:rPr>
        <w:t>a</w:t>
      </w:r>
      <w:r w:rsidRPr="009E55CF">
        <w:rPr>
          <w:rFonts w:ascii="Arial" w:hAnsi="Arial" w:cs="Arial"/>
          <w:sz w:val="22"/>
          <w:szCs w:val="22"/>
        </w:rPr>
        <w:t>c</w:t>
      </w:r>
      <w:r w:rsidR="0068139A">
        <w:rPr>
          <w:rFonts w:ascii="Arial" w:hAnsi="Arial" w:cs="Arial"/>
          <w:sz w:val="22"/>
          <w:szCs w:val="22"/>
        </w:rPr>
        <w:t>í</w:t>
      </w:r>
      <w:r w:rsidRPr="009E55CF">
        <w:rPr>
          <w:rFonts w:ascii="Arial" w:hAnsi="Arial" w:cs="Arial"/>
          <w:sz w:val="22"/>
          <w:szCs w:val="22"/>
        </w:rPr>
        <w:t xml:space="preserve"> uveden</w:t>
      </w:r>
      <w:r w:rsidR="0068139A">
        <w:rPr>
          <w:rFonts w:ascii="Arial" w:hAnsi="Arial" w:cs="Arial"/>
          <w:sz w:val="22"/>
          <w:szCs w:val="22"/>
        </w:rPr>
        <w:t>ých</w:t>
      </w:r>
      <w:r w:rsidRPr="009E55CF">
        <w:rPr>
          <w:rFonts w:ascii="Arial" w:hAnsi="Arial" w:cs="Arial"/>
          <w:sz w:val="22"/>
          <w:szCs w:val="22"/>
        </w:rPr>
        <w:t xml:space="preserve"> a specifikovan</w:t>
      </w:r>
      <w:r w:rsidR="0068139A">
        <w:rPr>
          <w:rFonts w:ascii="Arial" w:hAnsi="Arial" w:cs="Arial"/>
          <w:sz w:val="22"/>
          <w:szCs w:val="22"/>
        </w:rPr>
        <w:t>ých</w:t>
      </w:r>
      <w:r w:rsidRPr="009E55CF">
        <w:rPr>
          <w:rFonts w:ascii="Arial" w:hAnsi="Arial" w:cs="Arial"/>
          <w:sz w:val="22"/>
          <w:szCs w:val="22"/>
        </w:rPr>
        <w:t xml:space="preserve"> v Příloze č. </w:t>
      </w:r>
      <w:r w:rsidR="00AB5D45" w:rsidRPr="009E55CF">
        <w:rPr>
          <w:rFonts w:ascii="Arial" w:hAnsi="Arial" w:cs="Arial"/>
          <w:sz w:val="22"/>
          <w:szCs w:val="22"/>
        </w:rPr>
        <w:t>1</w:t>
      </w:r>
      <w:r w:rsidRPr="009E55CF">
        <w:rPr>
          <w:rFonts w:ascii="Arial" w:hAnsi="Arial" w:cs="Arial"/>
          <w:sz w:val="22"/>
          <w:szCs w:val="22"/>
        </w:rPr>
        <w:t xml:space="preserve"> této Smlouvy</w:t>
      </w:r>
      <w:r w:rsidR="0068139A">
        <w:rPr>
          <w:rFonts w:ascii="Arial" w:hAnsi="Arial" w:cs="Arial"/>
          <w:sz w:val="22"/>
          <w:szCs w:val="22"/>
        </w:rPr>
        <w:t xml:space="preserve"> (dále jen „Dílo“)</w:t>
      </w:r>
      <w:r w:rsidRPr="009E55CF">
        <w:rPr>
          <w:rFonts w:ascii="Arial" w:hAnsi="Arial" w:cs="Arial"/>
          <w:sz w:val="22"/>
          <w:szCs w:val="22"/>
        </w:rPr>
        <w:t xml:space="preserve">. Veškeré práce související s provedením </w:t>
      </w:r>
      <w:r w:rsidR="0068139A">
        <w:rPr>
          <w:rFonts w:ascii="Arial" w:hAnsi="Arial" w:cs="Arial"/>
          <w:sz w:val="22"/>
          <w:szCs w:val="22"/>
        </w:rPr>
        <w:t>Díla</w:t>
      </w:r>
      <w:r w:rsidRPr="009E55CF">
        <w:rPr>
          <w:rFonts w:ascii="Arial" w:hAnsi="Arial" w:cs="Arial"/>
          <w:sz w:val="22"/>
          <w:szCs w:val="22"/>
        </w:rPr>
        <w:t xml:space="preserve"> musí být realizovány v souladu s popisem činností uvedených v Zadávacích listech dle jednotlivých lesnických činností a s pokyny Zadavatele udělenými Zhotoviteli při předávání pracoviště v Protokolu o předání a převzetí pracoviště, v rozsahu a za podmínek stanovených Smlouvou a v souladu s příslušnými ustanoveními právních předpisů, které se na zhotovení </w:t>
      </w:r>
      <w:r w:rsidR="0068139A">
        <w:rPr>
          <w:rFonts w:ascii="Arial" w:hAnsi="Arial" w:cs="Arial"/>
          <w:sz w:val="22"/>
          <w:szCs w:val="22"/>
        </w:rPr>
        <w:t>D</w:t>
      </w:r>
      <w:r w:rsidR="0068139A" w:rsidRPr="009E55CF">
        <w:rPr>
          <w:rFonts w:ascii="Arial" w:hAnsi="Arial" w:cs="Arial"/>
          <w:sz w:val="22"/>
          <w:szCs w:val="22"/>
        </w:rPr>
        <w:t xml:space="preserve">íla </w:t>
      </w:r>
      <w:r w:rsidRPr="009E55CF">
        <w:rPr>
          <w:rFonts w:ascii="Arial" w:hAnsi="Arial" w:cs="Arial"/>
          <w:sz w:val="22"/>
          <w:szCs w:val="22"/>
        </w:rPr>
        <w:t>vztahují.</w:t>
      </w:r>
    </w:p>
    <w:p w14:paraId="1F0BD3DF" w14:textId="076FB8CE" w:rsidR="00916487" w:rsidRPr="003E53B3" w:rsidRDefault="00916487" w:rsidP="00916487">
      <w:pPr>
        <w:pStyle w:val="Nadpis2"/>
        <w:rPr>
          <w:rFonts w:ascii="Arial" w:hAnsi="Arial" w:cs="Arial"/>
          <w:sz w:val="22"/>
          <w:szCs w:val="22"/>
        </w:rPr>
      </w:pPr>
      <w:r>
        <w:rPr>
          <w:rFonts w:ascii="Arial" w:hAnsi="Arial" w:cs="Arial"/>
          <w:sz w:val="22"/>
          <w:szCs w:val="22"/>
        </w:rPr>
        <w:t>Zhotovitel se zavazuje</w:t>
      </w:r>
      <w:r w:rsidRPr="003E53B3">
        <w:rPr>
          <w:rFonts w:ascii="Arial" w:hAnsi="Arial" w:cs="Arial"/>
          <w:sz w:val="22"/>
          <w:szCs w:val="22"/>
        </w:rPr>
        <w:t xml:space="preserve"> při provádění </w:t>
      </w:r>
      <w:r>
        <w:rPr>
          <w:rFonts w:ascii="Arial" w:hAnsi="Arial" w:cs="Arial"/>
          <w:sz w:val="22"/>
          <w:szCs w:val="22"/>
        </w:rPr>
        <w:t>Díla</w:t>
      </w:r>
      <w:r w:rsidRPr="003E53B3">
        <w:rPr>
          <w:rFonts w:ascii="Arial" w:hAnsi="Arial" w:cs="Arial"/>
          <w:sz w:val="22"/>
          <w:szCs w:val="22"/>
        </w:rPr>
        <w:t xml:space="preserve"> jednat dle podmínek stanovených Smlouvou a v souladu s příslušnými ustanoveními právních předpisů, které se na </w:t>
      </w:r>
      <w:r>
        <w:rPr>
          <w:rFonts w:ascii="Arial" w:hAnsi="Arial" w:cs="Arial"/>
          <w:sz w:val="22"/>
          <w:szCs w:val="22"/>
        </w:rPr>
        <w:t>tuto činnost</w:t>
      </w:r>
      <w:r w:rsidRPr="003E53B3">
        <w:rPr>
          <w:rFonts w:ascii="Arial" w:hAnsi="Arial" w:cs="Arial"/>
          <w:sz w:val="22"/>
          <w:szCs w:val="22"/>
        </w:rPr>
        <w:t xml:space="preserve"> vztahují.</w:t>
      </w:r>
    </w:p>
    <w:p w14:paraId="027454B1" w14:textId="463889E0" w:rsidR="005D6C64" w:rsidRPr="009E55CF" w:rsidRDefault="004352B2">
      <w:pPr>
        <w:pStyle w:val="Nadpis2"/>
        <w:rPr>
          <w:rFonts w:ascii="Arial" w:hAnsi="Arial" w:cs="Arial"/>
          <w:sz w:val="22"/>
          <w:szCs w:val="22"/>
        </w:rPr>
      </w:pPr>
      <w:r w:rsidRPr="00C92BB3">
        <w:rPr>
          <w:rFonts w:ascii="Arial" w:hAnsi="Arial" w:cs="Arial"/>
          <w:sz w:val="22"/>
          <w:szCs w:val="22"/>
        </w:rPr>
        <w:t xml:space="preserve">Cena za řádně a včas </w:t>
      </w:r>
      <w:r w:rsidR="005D6C64" w:rsidRPr="00C92BB3">
        <w:rPr>
          <w:rFonts w:ascii="Arial" w:hAnsi="Arial" w:cs="Arial"/>
          <w:sz w:val="22"/>
          <w:szCs w:val="22"/>
        </w:rPr>
        <w:t xml:space="preserve">provedené </w:t>
      </w:r>
      <w:r w:rsidR="0068139A" w:rsidRPr="00C92BB3">
        <w:rPr>
          <w:rFonts w:ascii="Arial" w:hAnsi="Arial" w:cs="Arial"/>
          <w:sz w:val="22"/>
          <w:szCs w:val="22"/>
        </w:rPr>
        <w:t>D</w:t>
      </w:r>
      <w:r w:rsidR="005D6C64" w:rsidRPr="00C92BB3">
        <w:rPr>
          <w:rFonts w:ascii="Arial" w:hAnsi="Arial" w:cs="Arial"/>
          <w:sz w:val="22"/>
          <w:szCs w:val="22"/>
        </w:rPr>
        <w:t>ílo</w:t>
      </w:r>
      <w:r w:rsidR="002253DB" w:rsidRPr="00C92BB3">
        <w:rPr>
          <w:rFonts w:ascii="Arial" w:hAnsi="Arial" w:cs="Arial"/>
          <w:sz w:val="22"/>
          <w:szCs w:val="22"/>
        </w:rPr>
        <w:t xml:space="preserve"> </w:t>
      </w:r>
      <w:r w:rsidRPr="00C92BB3">
        <w:rPr>
          <w:rFonts w:ascii="Arial" w:hAnsi="Arial" w:cs="Arial"/>
          <w:sz w:val="22"/>
          <w:szCs w:val="22"/>
        </w:rPr>
        <w:t>bude</w:t>
      </w:r>
      <w:r w:rsidR="00180273" w:rsidRPr="00C92BB3">
        <w:rPr>
          <w:rFonts w:ascii="Arial" w:hAnsi="Arial" w:cs="Arial"/>
          <w:sz w:val="22"/>
          <w:szCs w:val="22"/>
        </w:rPr>
        <w:t xml:space="preserve"> vypořádána způsobem uvedeným </w:t>
      </w:r>
      <w:r w:rsidR="002253DB" w:rsidRPr="00C92BB3">
        <w:rPr>
          <w:rFonts w:ascii="Arial" w:hAnsi="Arial" w:cs="Arial"/>
          <w:sz w:val="22"/>
          <w:szCs w:val="22"/>
        </w:rPr>
        <w:t>v čl. VI.</w:t>
      </w:r>
      <w:r w:rsidRPr="00C92BB3">
        <w:rPr>
          <w:rFonts w:ascii="Arial" w:hAnsi="Arial" w:cs="Arial"/>
          <w:sz w:val="22"/>
          <w:szCs w:val="22"/>
        </w:rPr>
        <w:t xml:space="preserve"> odst. 2 </w:t>
      </w:r>
      <w:r w:rsidR="002A66E3" w:rsidRPr="00C92BB3">
        <w:rPr>
          <w:rFonts w:ascii="Arial" w:hAnsi="Arial" w:cs="Arial"/>
          <w:sz w:val="22"/>
          <w:szCs w:val="22"/>
        </w:rPr>
        <w:t xml:space="preserve"> Smlouvy</w:t>
      </w:r>
      <w:r>
        <w:rPr>
          <w:rFonts w:ascii="Arial" w:hAnsi="Arial" w:cs="Arial"/>
          <w:sz w:val="22"/>
          <w:szCs w:val="22"/>
        </w:rPr>
        <w:t>.</w:t>
      </w:r>
      <w:r w:rsidR="002A66E3">
        <w:rPr>
          <w:rFonts w:ascii="Arial" w:hAnsi="Arial" w:cs="Arial"/>
          <w:sz w:val="22"/>
          <w:szCs w:val="22"/>
        </w:rPr>
        <w:t xml:space="preserve"> </w:t>
      </w:r>
    </w:p>
    <w:p w14:paraId="43E1AFC4" w14:textId="63D65DD1" w:rsidR="005D6C64" w:rsidRPr="009E55CF" w:rsidRDefault="005D6C64">
      <w:pPr>
        <w:pStyle w:val="Nadpis2"/>
        <w:rPr>
          <w:rFonts w:ascii="Arial" w:hAnsi="Arial" w:cs="Arial"/>
          <w:sz w:val="22"/>
          <w:szCs w:val="22"/>
        </w:rPr>
      </w:pPr>
      <w:r w:rsidRPr="009E55CF">
        <w:rPr>
          <w:rFonts w:ascii="Arial" w:hAnsi="Arial" w:cs="Arial"/>
          <w:sz w:val="22"/>
          <w:szCs w:val="22"/>
        </w:rPr>
        <w:t>Budoucí prodávající se t</w:t>
      </w:r>
      <w:r w:rsidR="00C650B7">
        <w:rPr>
          <w:rFonts w:ascii="Arial" w:hAnsi="Arial" w:cs="Arial"/>
          <w:sz w:val="22"/>
          <w:szCs w:val="22"/>
        </w:rPr>
        <w:t>outo Smlouvou zavazuje dodávat B</w:t>
      </w:r>
      <w:r w:rsidRPr="009E55CF">
        <w:rPr>
          <w:rFonts w:ascii="Arial" w:hAnsi="Arial" w:cs="Arial"/>
          <w:sz w:val="22"/>
          <w:szCs w:val="22"/>
        </w:rPr>
        <w:t>udoucímu kupujícímu</w:t>
      </w:r>
      <w:r w:rsidR="0068139A">
        <w:rPr>
          <w:rFonts w:ascii="Arial" w:hAnsi="Arial" w:cs="Arial"/>
          <w:sz w:val="22"/>
          <w:szCs w:val="22"/>
        </w:rPr>
        <w:t>, Budoucím kupujícím jako Zhotovitelem</w:t>
      </w:r>
      <w:r w:rsidRPr="009E55CF">
        <w:rPr>
          <w:rFonts w:ascii="Arial" w:hAnsi="Arial" w:cs="Arial"/>
          <w:sz w:val="22"/>
          <w:szCs w:val="22"/>
        </w:rPr>
        <w:t xml:space="preserve"> v rámci </w:t>
      </w:r>
      <w:r w:rsidR="0068139A">
        <w:rPr>
          <w:rFonts w:ascii="Arial" w:hAnsi="Arial" w:cs="Arial"/>
          <w:sz w:val="22"/>
          <w:szCs w:val="22"/>
        </w:rPr>
        <w:t xml:space="preserve">provádění Díla dle odst. 1 této Smlouvy </w:t>
      </w:r>
      <w:r w:rsidRPr="009E55CF">
        <w:rPr>
          <w:rFonts w:ascii="Arial" w:hAnsi="Arial" w:cs="Arial"/>
          <w:sz w:val="22"/>
          <w:szCs w:val="22"/>
        </w:rPr>
        <w:t xml:space="preserve">vytěžené dříví </w:t>
      </w:r>
      <w:r w:rsidR="0068139A">
        <w:rPr>
          <w:rFonts w:ascii="Arial" w:hAnsi="Arial" w:cs="Arial"/>
          <w:sz w:val="22"/>
          <w:szCs w:val="22"/>
        </w:rPr>
        <w:t xml:space="preserve">(dále jen „Předmět koupě“) </w:t>
      </w:r>
      <w:r w:rsidRPr="009E55CF">
        <w:rPr>
          <w:rFonts w:ascii="Arial" w:hAnsi="Arial" w:cs="Arial"/>
          <w:sz w:val="22"/>
          <w:szCs w:val="22"/>
        </w:rPr>
        <w:t xml:space="preserve">a </w:t>
      </w:r>
      <w:r w:rsidR="0068139A">
        <w:rPr>
          <w:rFonts w:ascii="Arial" w:hAnsi="Arial" w:cs="Arial"/>
          <w:sz w:val="22"/>
          <w:szCs w:val="22"/>
        </w:rPr>
        <w:t>převést na Budoucího kupujícího, za úplatu sjednanou v níže v této Smlouvě, k Předmětu koupě</w:t>
      </w:r>
      <w:r w:rsidR="0068139A" w:rsidRPr="009E55CF">
        <w:rPr>
          <w:rFonts w:ascii="Arial" w:hAnsi="Arial" w:cs="Arial"/>
          <w:sz w:val="22"/>
          <w:szCs w:val="22"/>
        </w:rPr>
        <w:t xml:space="preserve"> </w:t>
      </w:r>
      <w:r w:rsidRPr="009E55CF">
        <w:rPr>
          <w:rFonts w:ascii="Arial" w:hAnsi="Arial" w:cs="Arial"/>
          <w:sz w:val="22"/>
          <w:szCs w:val="22"/>
        </w:rPr>
        <w:t>vlas</w:t>
      </w:r>
      <w:r w:rsidR="00C650B7">
        <w:rPr>
          <w:rFonts w:ascii="Arial" w:hAnsi="Arial" w:cs="Arial"/>
          <w:sz w:val="22"/>
          <w:szCs w:val="22"/>
        </w:rPr>
        <w:t xml:space="preserve">tnické právo </w:t>
      </w:r>
      <w:r w:rsidRPr="009E55CF">
        <w:rPr>
          <w:rFonts w:ascii="Arial" w:hAnsi="Arial" w:cs="Arial"/>
          <w:sz w:val="22"/>
          <w:szCs w:val="22"/>
        </w:rPr>
        <w:t xml:space="preserve">. </w:t>
      </w:r>
    </w:p>
    <w:p w14:paraId="47586ED1" w14:textId="14A9312F" w:rsidR="00916487" w:rsidRDefault="005D6C64" w:rsidP="00B25A5C">
      <w:pPr>
        <w:pStyle w:val="Nadpis2"/>
        <w:rPr>
          <w:rFonts w:ascii="Arial" w:hAnsi="Arial" w:cs="Arial"/>
          <w:sz w:val="22"/>
          <w:szCs w:val="22"/>
        </w:rPr>
      </w:pPr>
      <w:r w:rsidRPr="009E55CF">
        <w:rPr>
          <w:rFonts w:ascii="Arial" w:hAnsi="Arial" w:cs="Arial"/>
          <w:sz w:val="22"/>
          <w:szCs w:val="22"/>
        </w:rPr>
        <w:t xml:space="preserve">Budoucí kupující se touto Smlouvou zavazuje zaplatit Budoucímu prodávajícímu za </w:t>
      </w:r>
      <w:r w:rsidR="0068139A">
        <w:rPr>
          <w:rFonts w:ascii="Arial" w:hAnsi="Arial" w:cs="Arial"/>
          <w:sz w:val="22"/>
          <w:szCs w:val="22"/>
        </w:rPr>
        <w:t>Předmět koupě</w:t>
      </w:r>
      <w:r w:rsidRPr="009E55CF">
        <w:rPr>
          <w:rFonts w:ascii="Arial" w:hAnsi="Arial" w:cs="Arial"/>
          <w:sz w:val="22"/>
          <w:szCs w:val="22"/>
        </w:rPr>
        <w:t xml:space="preserve"> sjednanou cen</w:t>
      </w:r>
      <w:r w:rsidR="00916487">
        <w:rPr>
          <w:rFonts w:ascii="Arial" w:hAnsi="Arial" w:cs="Arial"/>
          <w:sz w:val="22"/>
          <w:szCs w:val="22"/>
        </w:rPr>
        <w:t>.</w:t>
      </w:r>
      <w:r w:rsidRPr="009E55CF">
        <w:rPr>
          <w:rFonts w:ascii="Arial" w:hAnsi="Arial" w:cs="Arial"/>
          <w:sz w:val="22"/>
          <w:szCs w:val="22"/>
        </w:rPr>
        <w:t xml:space="preserve"> </w:t>
      </w:r>
    </w:p>
    <w:p w14:paraId="38383692" w14:textId="77777777" w:rsidR="005D6C64" w:rsidRPr="009E55CF" w:rsidRDefault="005D6C64">
      <w:pPr>
        <w:pStyle w:val="Nadpis1"/>
        <w:numPr>
          <w:ilvl w:val="0"/>
          <w:numId w:val="1"/>
        </w:numPr>
        <w:jc w:val="center"/>
        <w:rPr>
          <w:rFonts w:ascii="Arial" w:hAnsi="Arial" w:cs="Arial"/>
          <w:sz w:val="22"/>
          <w:szCs w:val="22"/>
        </w:rPr>
      </w:pPr>
    </w:p>
    <w:p w14:paraId="5F924ADD" w14:textId="77777777" w:rsidR="005D6C64" w:rsidRPr="009E55CF" w:rsidRDefault="005D6C64">
      <w:pPr>
        <w:pStyle w:val="Nzev"/>
        <w:rPr>
          <w:rFonts w:ascii="Arial" w:hAnsi="Arial" w:cs="Arial"/>
          <w:sz w:val="22"/>
          <w:szCs w:val="22"/>
        </w:rPr>
      </w:pPr>
      <w:r w:rsidRPr="009E55CF">
        <w:rPr>
          <w:rFonts w:ascii="Arial" w:hAnsi="Arial" w:cs="Arial"/>
          <w:sz w:val="22"/>
          <w:szCs w:val="22"/>
        </w:rPr>
        <w:t>Místo, rozsah a lhůta plnění předmětu díla</w:t>
      </w:r>
    </w:p>
    <w:p w14:paraId="0A4EF999" w14:textId="29022B3F" w:rsidR="005D6C64" w:rsidRPr="009E55CF" w:rsidRDefault="005D6C64">
      <w:pPr>
        <w:pStyle w:val="Nadpis2"/>
        <w:rPr>
          <w:rFonts w:ascii="Arial" w:hAnsi="Arial" w:cs="Arial"/>
          <w:sz w:val="22"/>
          <w:szCs w:val="22"/>
        </w:rPr>
      </w:pPr>
      <w:r w:rsidRPr="009E55CF">
        <w:rPr>
          <w:rFonts w:ascii="Arial" w:hAnsi="Arial" w:cs="Arial"/>
          <w:sz w:val="22"/>
          <w:szCs w:val="22"/>
        </w:rPr>
        <w:t>Místem plnění, tj. místem provádění veškerých činností podle této Smlouvy, jsou pozemky</w:t>
      </w:r>
      <w:r w:rsidR="004111F1">
        <w:rPr>
          <w:rFonts w:ascii="Arial" w:hAnsi="Arial" w:cs="Arial"/>
          <w:sz w:val="22"/>
          <w:szCs w:val="22"/>
        </w:rPr>
        <w:t xml:space="preserve"> </w:t>
      </w:r>
      <w:r w:rsidR="004111F1" w:rsidRPr="001400E8">
        <w:rPr>
          <w:rFonts w:ascii="Arial" w:hAnsi="Arial" w:cs="Arial"/>
          <w:sz w:val="22"/>
          <w:szCs w:val="22"/>
        </w:rPr>
        <w:t>PUPFL</w:t>
      </w:r>
      <w:r w:rsidRPr="009E55CF">
        <w:rPr>
          <w:rFonts w:ascii="Arial" w:hAnsi="Arial" w:cs="Arial"/>
          <w:sz w:val="22"/>
          <w:szCs w:val="22"/>
        </w:rPr>
        <w:t xml:space="preserve"> ve vlastnictví </w:t>
      </w:r>
      <w:r w:rsidR="00CA4F0C" w:rsidRPr="009E55CF">
        <w:rPr>
          <w:rFonts w:ascii="Arial" w:hAnsi="Arial" w:cs="Arial"/>
          <w:sz w:val="22"/>
          <w:szCs w:val="22"/>
        </w:rPr>
        <w:t xml:space="preserve">Zadavatele </w:t>
      </w:r>
      <w:r w:rsidRPr="009E55CF">
        <w:rPr>
          <w:rFonts w:ascii="Arial" w:hAnsi="Arial" w:cs="Arial"/>
          <w:sz w:val="22"/>
          <w:szCs w:val="22"/>
        </w:rPr>
        <w:t>v k.</w:t>
      </w:r>
      <w:r w:rsidR="00CA4F0C" w:rsidRPr="009E55CF">
        <w:rPr>
          <w:rFonts w:ascii="Arial" w:hAnsi="Arial" w:cs="Arial"/>
          <w:sz w:val="22"/>
          <w:szCs w:val="22"/>
        </w:rPr>
        <w:t xml:space="preserve"> </w:t>
      </w:r>
      <w:proofErr w:type="spellStart"/>
      <w:r w:rsidRPr="009E55CF">
        <w:rPr>
          <w:rFonts w:ascii="Arial" w:hAnsi="Arial" w:cs="Arial"/>
          <w:sz w:val="22"/>
          <w:szCs w:val="22"/>
        </w:rPr>
        <w:t>ú.</w:t>
      </w:r>
      <w:proofErr w:type="spellEnd"/>
      <w:r w:rsidRPr="009E55CF">
        <w:rPr>
          <w:rFonts w:ascii="Arial" w:hAnsi="Arial" w:cs="Arial"/>
          <w:sz w:val="22"/>
          <w:szCs w:val="22"/>
        </w:rPr>
        <w:t xml:space="preserve"> Bludovice u Nového Jičína, Loučka u Nového Jičína, Nový Jičín</w:t>
      </w:r>
      <w:r w:rsidR="00CA4F0C" w:rsidRPr="009E55CF">
        <w:rPr>
          <w:rFonts w:ascii="Arial" w:hAnsi="Arial" w:cs="Arial"/>
          <w:sz w:val="22"/>
          <w:szCs w:val="22"/>
        </w:rPr>
        <w:t xml:space="preserve"> </w:t>
      </w:r>
      <w:r w:rsidRPr="009E55CF">
        <w:rPr>
          <w:rFonts w:ascii="Arial" w:hAnsi="Arial" w:cs="Arial"/>
          <w:sz w:val="22"/>
          <w:szCs w:val="22"/>
        </w:rPr>
        <w:t>-</w:t>
      </w:r>
      <w:r w:rsidR="00CA4F0C" w:rsidRPr="009E55CF">
        <w:rPr>
          <w:rFonts w:ascii="Arial" w:hAnsi="Arial" w:cs="Arial"/>
          <w:sz w:val="22"/>
          <w:szCs w:val="22"/>
        </w:rPr>
        <w:t xml:space="preserve"> </w:t>
      </w:r>
      <w:r w:rsidR="00470353" w:rsidRPr="009E55CF">
        <w:rPr>
          <w:rFonts w:ascii="Arial" w:hAnsi="Arial" w:cs="Arial"/>
          <w:sz w:val="22"/>
          <w:szCs w:val="22"/>
        </w:rPr>
        <w:t>Horní Předměstí, Straník,</w:t>
      </w:r>
      <w:r w:rsidRPr="009E55CF">
        <w:rPr>
          <w:rFonts w:ascii="Arial" w:hAnsi="Arial" w:cs="Arial"/>
          <w:sz w:val="22"/>
          <w:szCs w:val="22"/>
        </w:rPr>
        <w:t xml:space="preserve"> Žilina u Nového Jičína</w:t>
      </w:r>
      <w:r w:rsidR="00470353" w:rsidRPr="009E55CF">
        <w:rPr>
          <w:rFonts w:ascii="Arial" w:hAnsi="Arial" w:cs="Arial"/>
          <w:sz w:val="22"/>
          <w:szCs w:val="22"/>
        </w:rPr>
        <w:t xml:space="preserve"> a Kojetín u Starého Jičína</w:t>
      </w:r>
      <w:r w:rsidRPr="009E55CF">
        <w:rPr>
          <w:rFonts w:ascii="Arial" w:hAnsi="Arial" w:cs="Arial"/>
          <w:sz w:val="22"/>
          <w:szCs w:val="22"/>
        </w:rPr>
        <w:t>.</w:t>
      </w:r>
      <w:r w:rsidR="00C85619">
        <w:rPr>
          <w:rFonts w:ascii="Arial" w:hAnsi="Arial" w:cs="Arial"/>
          <w:sz w:val="22"/>
          <w:szCs w:val="22"/>
        </w:rPr>
        <w:t xml:space="preserve"> </w:t>
      </w:r>
      <w:r w:rsidR="00916487">
        <w:rPr>
          <w:rFonts w:ascii="Arial" w:hAnsi="Arial" w:cs="Arial"/>
          <w:sz w:val="22"/>
          <w:szCs w:val="22"/>
        </w:rPr>
        <w:t>Místa plnění budou dále konkretizována a</w:t>
      </w:r>
      <w:r w:rsidR="00C85619">
        <w:rPr>
          <w:rFonts w:ascii="Arial" w:hAnsi="Arial" w:cs="Arial"/>
          <w:sz w:val="22"/>
          <w:szCs w:val="22"/>
        </w:rPr>
        <w:t xml:space="preserve"> vymezena </w:t>
      </w:r>
      <w:r w:rsidR="00916487">
        <w:rPr>
          <w:rFonts w:ascii="Arial" w:hAnsi="Arial" w:cs="Arial"/>
          <w:sz w:val="22"/>
          <w:szCs w:val="22"/>
        </w:rPr>
        <w:t xml:space="preserve">v jednotlivých Protokolech o předání a převzetí pracoviště dle čl. IV. odst. 1 této Smlouvy, kde jsou uváděna též </w:t>
      </w:r>
      <w:r w:rsidR="00C85619">
        <w:rPr>
          <w:rFonts w:ascii="Arial" w:hAnsi="Arial" w:cs="Arial"/>
          <w:sz w:val="22"/>
          <w:szCs w:val="22"/>
        </w:rPr>
        <w:t xml:space="preserve">jako </w:t>
      </w:r>
      <w:r w:rsidR="00916487">
        <w:rPr>
          <w:rFonts w:ascii="Arial" w:hAnsi="Arial" w:cs="Arial"/>
          <w:sz w:val="22"/>
          <w:szCs w:val="22"/>
        </w:rPr>
        <w:t>„</w:t>
      </w:r>
      <w:r w:rsidR="00C85619" w:rsidRPr="00C92BB3">
        <w:rPr>
          <w:rFonts w:ascii="Arial" w:hAnsi="Arial" w:cs="Arial"/>
          <w:i/>
          <w:sz w:val="22"/>
          <w:szCs w:val="22"/>
        </w:rPr>
        <w:t>pracoviště</w:t>
      </w:r>
      <w:r w:rsidR="00916487">
        <w:rPr>
          <w:rFonts w:ascii="Arial" w:hAnsi="Arial" w:cs="Arial"/>
          <w:sz w:val="22"/>
          <w:szCs w:val="22"/>
        </w:rPr>
        <w:t>“</w:t>
      </w:r>
      <w:r w:rsidR="00C85619">
        <w:rPr>
          <w:rFonts w:ascii="Arial" w:hAnsi="Arial" w:cs="Arial"/>
          <w:sz w:val="22"/>
          <w:szCs w:val="22"/>
        </w:rPr>
        <w:t>.</w:t>
      </w:r>
    </w:p>
    <w:p w14:paraId="12CA18FC" w14:textId="5341DDBD" w:rsidR="005D6C64" w:rsidRPr="009E55CF" w:rsidRDefault="005D6C64">
      <w:pPr>
        <w:pStyle w:val="Nadpis2"/>
        <w:rPr>
          <w:rFonts w:ascii="Arial" w:hAnsi="Arial" w:cs="Arial"/>
          <w:sz w:val="22"/>
          <w:szCs w:val="22"/>
        </w:rPr>
      </w:pPr>
      <w:r w:rsidRPr="009E55CF">
        <w:rPr>
          <w:rFonts w:ascii="Arial" w:hAnsi="Arial" w:cs="Arial"/>
          <w:sz w:val="22"/>
          <w:szCs w:val="22"/>
        </w:rPr>
        <w:t xml:space="preserve">Veškerá plnění </w:t>
      </w:r>
      <w:r w:rsidR="00916487">
        <w:rPr>
          <w:rFonts w:ascii="Arial" w:hAnsi="Arial" w:cs="Arial"/>
          <w:sz w:val="22"/>
          <w:szCs w:val="22"/>
        </w:rPr>
        <w:t>vztahující se k Dílu provede</w:t>
      </w:r>
      <w:r w:rsidR="00916487" w:rsidRPr="009E55CF">
        <w:rPr>
          <w:rFonts w:ascii="Arial" w:hAnsi="Arial" w:cs="Arial"/>
          <w:sz w:val="22"/>
          <w:szCs w:val="22"/>
        </w:rPr>
        <w:t xml:space="preserve"> </w:t>
      </w:r>
      <w:r w:rsidRPr="009E55CF">
        <w:rPr>
          <w:rFonts w:ascii="Arial" w:hAnsi="Arial" w:cs="Arial"/>
          <w:sz w:val="22"/>
          <w:szCs w:val="22"/>
        </w:rPr>
        <w:t xml:space="preserve">Zhotovitel vůči Zadavateli pouze na základě písemné výzvy Zadavatele k plnění ve formě </w:t>
      </w:r>
      <w:r w:rsidRPr="00C92BB3">
        <w:rPr>
          <w:rFonts w:ascii="Arial" w:hAnsi="Arial" w:cs="Arial"/>
          <w:sz w:val="22"/>
          <w:szCs w:val="22"/>
          <w:u w:val="single"/>
        </w:rPr>
        <w:t>Zadávacího listu</w:t>
      </w:r>
      <w:r w:rsidRPr="009E55CF">
        <w:rPr>
          <w:rFonts w:ascii="Arial" w:hAnsi="Arial" w:cs="Arial"/>
          <w:sz w:val="22"/>
          <w:szCs w:val="22"/>
        </w:rPr>
        <w:t>. Zadávací list k plnění obsahuje závazný termín zahájení těžebních prací</w:t>
      </w:r>
      <w:r w:rsidR="0055716F">
        <w:rPr>
          <w:rFonts w:ascii="Arial" w:hAnsi="Arial" w:cs="Arial"/>
          <w:sz w:val="22"/>
          <w:szCs w:val="22"/>
        </w:rPr>
        <w:t>.</w:t>
      </w:r>
      <w:r w:rsidRPr="009E55CF">
        <w:rPr>
          <w:rFonts w:ascii="Arial" w:hAnsi="Arial" w:cs="Arial"/>
          <w:sz w:val="22"/>
          <w:szCs w:val="22"/>
        </w:rPr>
        <w:t xml:space="preserve"> </w:t>
      </w:r>
      <w:r w:rsidR="0055716F">
        <w:rPr>
          <w:rFonts w:ascii="Arial" w:hAnsi="Arial" w:cs="Arial"/>
          <w:sz w:val="22"/>
          <w:szCs w:val="22"/>
        </w:rPr>
        <w:t>P</w:t>
      </w:r>
      <w:r w:rsidRPr="009E55CF">
        <w:rPr>
          <w:rFonts w:ascii="Arial" w:hAnsi="Arial" w:cs="Arial"/>
          <w:sz w:val="22"/>
          <w:szCs w:val="22"/>
        </w:rPr>
        <w:t xml:space="preserve">okud není termín zahájení prací ve výzvě uveden, je Zhotovitel povinen zahájit práce nejpozději do 7 dnů od </w:t>
      </w:r>
      <w:r w:rsidR="00916487">
        <w:rPr>
          <w:rFonts w:ascii="Arial" w:hAnsi="Arial" w:cs="Arial"/>
          <w:sz w:val="22"/>
          <w:szCs w:val="22"/>
        </w:rPr>
        <w:t xml:space="preserve">doručení </w:t>
      </w:r>
      <w:r w:rsidRPr="009E55CF">
        <w:rPr>
          <w:rFonts w:ascii="Arial" w:hAnsi="Arial" w:cs="Arial"/>
          <w:sz w:val="22"/>
          <w:szCs w:val="22"/>
        </w:rPr>
        <w:t>písemné výzvy</w:t>
      </w:r>
      <w:r w:rsidR="00916487">
        <w:rPr>
          <w:rFonts w:ascii="Arial" w:hAnsi="Arial" w:cs="Arial"/>
          <w:sz w:val="22"/>
          <w:szCs w:val="22"/>
        </w:rPr>
        <w:t xml:space="preserve"> od Zadavatele</w:t>
      </w:r>
      <w:r w:rsidRPr="009E55CF">
        <w:rPr>
          <w:rFonts w:ascii="Arial" w:hAnsi="Arial" w:cs="Arial"/>
          <w:sz w:val="22"/>
          <w:szCs w:val="22"/>
        </w:rPr>
        <w:t xml:space="preserve">.  </w:t>
      </w:r>
    </w:p>
    <w:p w14:paraId="6E2D2A13" w14:textId="77777777" w:rsidR="005D6C64" w:rsidRPr="009E55CF" w:rsidRDefault="005D6C64">
      <w:pPr>
        <w:pStyle w:val="Nadpis2"/>
        <w:rPr>
          <w:rFonts w:ascii="Arial" w:hAnsi="Arial" w:cs="Arial"/>
          <w:sz w:val="22"/>
          <w:szCs w:val="22"/>
        </w:rPr>
      </w:pPr>
      <w:r w:rsidRPr="009E55CF">
        <w:rPr>
          <w:rFonts w:ascii="Arial" w:hAnsi="Arial" w:cs="Arial"/>
          <w:sz w:val="22"/>
          <w:szCs w:val="22"/>
        </w:rPr>
        <w:t>Pokud Zadavatel Zhotoviteli kdykoli písemně sdělí, že z objektivních důvodů nebude požadovat realizaci těžebních činností v  množství stanoveném v Zadávacím listu</w:t>
      </w:r>
      <w:r w:rsidR="00CA4F0C" w:rsidRPr="009E55CF">
        <w:rPr>
          <w:rFonts w:ascii="Arial" w:hAnsi="Arial" w:cs="Arial"/>
          <w:sz w:val="22"/>
          <w:szCs w:val="22"/>
        </w:rPr>
        <w:t>,</w:t>
      </w:r>
      <w:r w:rsidRPr="009E55CF">
        <w:rPr>
          <w:rFonts w:ascii="Arial" w:hAnsi="Arial" w:cs="Arial"/>
          <w:sz w:val="22"/>
          <w:szCs w:val="22"/>
        </w:rPr>
        <w:t xml:space="preserve"> nevzniká Zhotoviteli právo k účtování jakýchkoliv odměn, smluvních pokut či náhrad škod. Za objektivní důvody považují smluvní strany následující důvody:</w:t>
      </w:r>
    </w:p>
    <w:p w14:paraId="55B41363" w14:textId="77777777" w:rsidR="005D6C64" w:rsidRPr="009E55CF" w:rsidRDefault="005D6C64">
      <w:pPr>
        <w:pStyle w:val="Nadpis3"/>
        <w:spacing w:before="0"/>
        <w:ind w:left="1800" w:hanging="1100"/>
        <w:rPr>
          <w:rFonts w:ascii="Arial" w:hAnsi="Arial" w:cs="Arial"/>
          <w:sz w:val="22"/>
          <w:szCs w:val="22"/>
        </w:rPr>
      </w:pPr>
      <w:r w:rsidRPr="009E55CF">
        <w:rPr>
          <w:rFonts w:ascii="Arial" w:hAnsi="Arial" w:cs="Arial"/>
          <w:sz w:val="22"/>
          <w:szCs w:val="22"/>
        </w:rPr>
        <w:t>vývoj klimatických podmínek ovlivňujících přírodní poměry v </w:t>
      </w:r>
      <w:r w:rsidR="00C36693" w:rsidRPr="009E55CF">
        <w:rPr>
          <w:rFonts w:ascii="Arial" w:hAnsi="Arial" w:cs="Arial"/>
          <w:sz w:val="22"/>
          <w:szCs w:val="22"/>
        </w:rPr>
        <w:t>místě plnění</w:t>
      </w:r>
      <w:r w:rsidRPr="009E55CF">
        <w:rPr>
          <w:rFonts w:ascii="Arial" w:hAnsi="Arial" w:cs="Arial"/>
          <w:sz w:val="22"/>
          <w:szCs w:val="22"/>
        </w:rPr>
        <w:t>,</w:t>
      </w:r>
    </w:p>
    <w:p w14:paraId="785899CC" w14:textId="77777777" w:rsidR="005D6C64" w:rsidRPr="009E55CF" w:rsidRDefault="005D6C64">
      <w:pPr>
        <w:pStyle w:val="Nadpis3"/>
        <w:spacing w:before="0"/>
        <w:ind w:left="720"/>
        <w:rPr>
          <w:rFonts w:ascii="Arial" w:hAnsi="Arial" w:cs="Arial"/>
          <w:sz w:val="22"/>
          <w:szCs w:val="22"/>
        </w:rPr>
      </w:pPr>
      <w:r w:rsidRPr="009E55CF">
        <w:rPr>
          <w:rFonts w:ascii="Arial" w:hAnsi="Arial" w:cs="Arial"/>
          <w:sz w:val="22"/>
          <w:szCs w:val="22"/>
        </w:rPr>
        <w:t>kalamita způsobená vlivem abiotických nebo biotických činitelů,</w:t>
      </w:r>
    </w:p>
    <w:p w14:paraId="7A112955" w14:textId="77777777" w:rsidR="005D6C64" w:rsidRPr="009E55CF" w:rsidRDefault="005D6C64">
      <w:pPr>
        <w:pStyle w:val="Nadpis3"/>
        <w:spacing w:before="0"/>
        <w:ind w:left="720"/>
        <w:rPr>
          <w:rFonts w:ascii="Arial" w:hAnsi="Arial" w:cs="Arial"/>
          <w:sz w:val="22"/>
          <w:szCs w:val="22"/>
        </w:rPr>
      </w:pPr>
      <w:r w:rsidRPr="009E55CF">
        <w:rPr>
          <w:rFonts w:ascii="Arial" w:hAnsi="Arial" w:cs="Arial"/>
          <w:sz w:val="22"/>
          <w:szCs w:val="22"/>
        </w:rPr>
        <w:t>změna vlastnictví nebo kategorie pozemku,</w:t>
      </w:r>
    </w:p>
    <w:p w14:paraId="7F6B9664" w14:textId="77777777" w:rsidR="005D6C64" w:rsidRPr="009E55CF" w:rsidRDefault="005D6C64">
      <w:pPr>
        <w:pStyle w:val="Nadpis3"/>
        <w:spacing w:before="0"/>
        <w:ind w:left="720"/>
        <w:rPr>
          <w:rFonts w:ascii="Arial" w:hAnsi="Arial" w:cs="Arial"/>
          <w:sz w:val="22"/>
          <w:szCs w:val="22"/>
        </w:rPr>
      </w:pPr>
      <w:r w:rsidRPr="009E55CF">
        <w:rPr>
          <w:rFonts w:ascii="Arial" w:hAnsi="Arial" w:cs="Arial"/>
          <w:sz w:val="22"/>
          <w:szCs w:val="22"/>
        </w:rPr>
        <w:t>rozhodnutí orgánů veřejné správy,</w:t>
      </w:r>
    </w:p>
    <w:p w14:paraId="5D75658D" w14:textId="20E46AF0" w:rsidR="005D6C64" w:rsidRPr="009E55CF" w:rsidRDefault="005D6C64">
      <w:pPr>
        <w:pStyle w:val="Nadpis3"/>
        <w:spacing w:before="0"/>
        <w:ind w:left="720"/>
        <w:rPr>
          <w:rFonts w:ascii="Arial" w:hAnsi="Arial" w:cs="Arial"/>
          <w:sz w:val="22"/>
          <w:szCs w:val="22"/>
        </w:rPr>
      </w:pPr>
      <w:r w:rsidRPr="009E55CF">
        <w:rPr>
          <w:rFonts w:ascii="Arial" w:hAnsi="Arial" w:cs="Arial"/>
          <w:sz w:val="22"/>
          <w:szCs w:val="22"/>
        </w:rPr>
        <w:t>změna právních předpisů</w:t>
      </w:r>
    </w:p>
    <w:p w14:paraId="7BC5A95C" w14:textId="68A54A96" w:rsidR="005D6C64" w:rsidRPr="009E55CF" w:rsidRDefault="005D6C64">
      <w:pPr>
        <w:pStyle w:val="Nadpis2"/>
        <w:rPr>
          <w:rFonts w:ascii="Arial" w:hAnsi="Arial" w:cs="Arial"/>
          <w:sz w:val="22"/>
          <w:szCs w:val="22"/>
        </w:rPr>
      </w:pPr>
      <w:r w:rsidRPr="009E55CF">
        <w:rPr>
          <w:rFonts w:ascii="Arial" w:hAnsi="Arial" w:cs="Arial"/>
          <w:sz w:val="22"/>
          <w:szCs w:val="22"/>
        </w:rPr>
        <w:t>Za nedílnou součást plnění</w:t>
      </w:r>
      <w:r w:rsidR="002A66E3">
        <w:rPr>
          <w:rFonts w:ascii="Arial" w:hAnsi="Arial" w:cs="Arial"/>
          <w:sz w:val="22"/>
          <w:szCs w:val="22"/>
        </w:rPr>
        <w:t xml:space="preserve"> Zhotovitele</w:t>
      </w:r>
      <w:r w:rsidRPr="009E55CF">
        <w:rPr>
          <w:rFonts w:ascii="Arial" w:hAnsi="Arial" w:cs="Arial"/>
          <w:sz w:val="22"/>
          <w:szCs w:val="22"/>
        </w:rPr>
        <w:t xml:space="preserve"> podle Smlouvy smluvní strany považují, kromě provedení </w:t>
      </w:r>
      <w:r w:rsidR="002A66E3">
        <w:rPr>
          <w:rFonts w:ascii="Arial" w:hAnsi="Arial" w:cs="Arial"/>
          <w:sz w:val="22"/>
          <w:szCs w:val="22"/>
        </w:rPr>
        <w:t>Díla (</w:t>
      </w:r>
      <w:r w:rsidRPr="009E55CF">
        <w:rPr>
          <w:rFonts w:ascii="Arial" w:hAnsi="Arial" w:cs="Arial"/>
          <w:sz w:val="22"/>
          <w:szCs w:val="22"/>
        </w:rPr>
        <w:t xml:space="preserve">těžebních činností definovaných v Příloze č. </w:t>
      </w:r>
      <w:r w:rsidR="00AB5D45" w:rsidRPr="009E55CF">
        <w:rPr>
          <w:rFonts w:ascii="Arial" w:hAnsi="Arial" w:cs="Arial"/>
          <w:sz w:val="22"/>
          <w:szCs w:val="22"/>
        </w:rPr>
        <w:t>1</w:t>
      </w:r>
      <w:r w:rsidR="002A66E3">
        <w:rPr>
          <w:rFonts w:ascii="Arial" w:hAnsi="Arial" w:cs="Arial"/>
          <w:sz w:val="22"/>
          <w:szCs w:val="22"/>
        </w:rPr>
        <w:t>)</w:t>
      </w:r>
      <w:r w:rsidRPr="009E55CF">
        <w:rPr>
          <w:rFonts w:ascii="Arial" w:hAnsi="Arial" w:cs="Arial"/>
          <w:sz w:val="22"/>
          <w:szCs w:val="22"/>
        </w:rPr>
        <w:t xml:space="preserve">, také provedení veškerých činností souvisejících s prováděním těchto činností (přeprava osob a materiálu, zajištění průběžného úklidu obalů od spotřebovaného materiálu a odpadů vznikajících při provádění činností, </w:t>
      </w:r>
      <w:proofErr w:type="spellStart"/>
      <w:r w:rsidRPr="009E55CF">
        <w:rPr>
          <w:rFonts w:ascii="Arial" w:hAnsi="Arial" w:cs="Arial"/>
          <w:sz w:val="22"/>
          <w:szCs w:val="22"/>
        </w:rPr>
        <w:t>povýrobní</w:t>
      </w:r>
      <w:proofErr w:type="spellEnd"/>
      <w:r w:rsidRPr="009E55CF">
        <w:rPr>
          <w:rFonts w:ascii="Arial" w:hAnsi="Arial" w:cs="Arial"/>
          <w:sz w:val="22"/>
          <w:szCs w:val="22"/>
        </w:rPr>
        <w:t xml:space="preserve"> úprava pracoviště</w:t>
      </w:r>
      <w:r w:rsidR="0055716F">
        <w:rPr>
          <w:rFonts w:ascii="Arial" w:hAnsi="Arial" w:cs="Arial"/>
          <w:sz w:val="22"/>
          <w:szCs w:val="22"/>
        </w:rPr>
        <w:t xml:space="preserve"> – místa plnění, úklid komunikací</w:t>
      </w:r>
      <w:r w:rsidRPr="009E55CF">
        <w:rPr>
          <w:rFonts w:ascii="Arial" w:hAnsi="Arial" w:cs="Arial"/>
          <w:sz w:val="22"/>
          <w:szCs w:val="22"/>
        </w:rPr>
        <w:t>).</w:t>
      </w:r>
    </w:p>
    <w:p w14:paraId="68FF3823" w14:textId="41ABFBCA" w:rsidR="005D6C64" w:rsidRPr="009E55CF" w:rsidRDefault="001400E8">
      <w:pPr>
        <w:pStyle w:val="Nadpis2"/>
        <w:rPr>
          <w:rFonts w:ascii="Arial" w:hAnsi="Arial" w:cs="Arial"/>
          <w:sz w:val="22"/>
          <w:szCs w:val="22"/>
        </w:rPr>
      </w:pPr>
      <w:r>
        <w:rPr>
          <w:rFonts w:ascii="Arial" w:hAnsi="Arial" w:cs="Arial"/>
          <w:sz w:val="22"/>
          <w:szCs w:val="22"/>
        </w:rPr>
        <w:t>Zhotovitel bere na vědomí, že z</w:t>
      </w:r>
      <w:r w:rsidR="005D6C64" w:rsidRPr="009E55CF">
        <w:rPr>
          <w:rFonts w:ascii="Arial" w:hAnsi="Arial" w:cs="Arial"/>
          <w:sz w:val="22"/>
          <w:szCs w:val="22"/>
        </w:rPr>
        <w:t>a překážky v plnění, které Zhotoviteli brání v řádném provádění činností</w:t>
      </w:r>
      <w:r w:rsidR="002A66E3" w:rsidRPr="002A66E3">
        <w:rPr>
          <w:rFonts w:ascii="Arial" w:hAnsi="Arial" w:cs="Arial"/>
          <w:sz w:val="22"/>
          <w:szCs w:val="22"/>
        </w:rPr>
        <w:t xml:space="preserve"> </w:t>
      </w:r>
      <w:r w:rsidR="002A66E3" w:rsidRPr="009E55CF">
        <w:rPr>
          <w:rFonts w:ascii="Arial" w:hAnsi="Arial" w:cs="Arial"/>
          <w:sz w:val="22"/>
          <w:szCs w:val="22"/>
        </w:rPr>
        <w:t>dle této Smlouvy</w:t>
      </w:r>
      <w:r w:rsidR="00CA4F0C" w:rsidRPr="009E55CF">
        <w:rPr>
          <w:rFonts w:ascii="Arial" w:hAnsi="Arial" w:cs="Arial"/>
          <w:sz w:val="22"/>
          <w:szCs w:val="22"/>
        </w:rPr>
        <w:t>,</w:t>
      </w:r>
      <w:r w:rsidR="005D6C64" w:rsidRPr="009E55CF">
        <w:rPr>
          <w:rFonts w:ascii="Arial" w:hAnsi="Arial" w:cs="Arial"/>
          <w:sz w:val="22"/>
          <w:szCs w:val="22"/>
        </w:rPr>
        <w:t xml:space="preserve"> jsou považovány odstávky prací na základě zadávacího listu Zadavatele k zastavení prací nebo nepřízně počasí znemožňující provádění díla, a to po souvislou dobu delší než pět dnů.</w:t>
      </w:r>
    </w:p>
    <w:p w14:paraId="22199186" w14:textId="77777777" w:rsidR="005D6C64" w:rsidRPr="009E55CF" w:rsidRDefault="005D6C64">
      <w:pPr>
        <w:pStyle w:val="Nadpis1"/>
        <w:numPr>
          <w:ilvl w:val="0"/>
          <w:numId w:val="1"/>
        </w:numPr>
        <w:jc w:val="center"/>
        <w:rPr>
          <w:rFonts w:ascii="Arial" w:hAnsi="Arial" w:cs="Arial"/>
          <w:sz w:val="22"/>
          <w:szCs w:val="22"/>
        </w:rPr>
      </w:pPr>
    </w:p>
    <w:p w14:paraId="49F0905B" w14:textId="13864B0F" w:rsidR="005D6C64" w:rsidRPr="009E55CF" w:rsidRDefault="005D6C64">
      <w:pPr>
        <w:pStyle w:val="Nzev"/>
        <w:rPr>
          <w:rFonts w:ascii="Arial" w:hAnsi="Arial" w:cs="Arial"/>
          <w:sz w:val="22"/>
          <w:szCs w:val="22"/>
        </w:rPr>
      </w:pPr>
      <w:r w:rsidRPr="009E55CF">
        <w:rPr>
          <w:rFonts w:ascii="Arial" w:hAnsi="Arial" w:cs="Arial"/>
          <w:sz w:val="22"/>
          <w:szCs w:val="22"/>
        </w:rPr>
        <w:t>Podmínky předání, provedení a převzetí díla</w:t>
      </w:r>
    </w:p>
    <w:p w14:paraId="2CDEC242" w14:textId="2F881D2C" w:rsidR="005D6C64" w:rsidRPr="009E55CF" w:rsidRDefault="005D6C64">
      <w:pPr>
        <w:pStyle w:val="Nadpis2"/>
        <w:rPr>
          <w:rFonts w:ascii="Arial" w:hAnsi="Arial" w:cs="Arial"/>
          <w:sz w:val="22"/>
          <w:szCs w:val="22"/>
        </w:rPr>
      </w:pPr>
      <w:r w:rsidRPr="009E55CF">
        <w:rPr>
          <w:rFonts w:ascii="Arial" w:hAnsi="Arial" w:cs="Arial"/>
          <w:sz w:val="22"/>
          <w:szCs w:val="22"/>
        </w:rPr>
        <w:t>Oprávněný zástupce Zadavatele písemně</w:t>
      </w:r>
      <w:r w:rsidR="002A66E3">
        <w:rPr>
          <w:rFonts w:ascii="Arial" w:hAnsi="Arial" w:cs="Arial"/>
          <w:sz w:val="22"/>
          <w:szCs w:val="22"/>
        </w:rPr>
        <w:t>,</w:t>
      </w:r>
      <w:r w:rsidRPr="009E55CF">
        <w:rPr>
          <w:rFonts w:ascii="Arial" w:hAnsi="Arial" w:cs="Arial"/>
          <w:sz w:val="22"/>
          <w:szCs w:val="22"/>
        </w:rPr>
        <w:t xml:space="preserve"> formou </w:t>
      </w:r>
      <w:r w:rsidRPr="00C92BB3">
        <w:rPr>
          <w:rFonts w:ascii="Arial" w:hAnsi="Arial" w:cs="Arial"/>
          <w:sz w:val="22"/>
          <w:szCs w:val="22"/>
          <w:u w:val="single"/>
        </w:rPr>
        <w:t>Protokolu o předání a převzetí pracoviště</w:t>
      </w:r>
      <w:r w:rsidR="002A66E3">
        <w:rPr>
          <w:rFonts w:ascii="Arial" w:hAnsi="Arial" w:cs="Arial"/>
          <w:sz w:val="22"/>
          <w:szCs w:val="22"/>
        </w:rPr>
        <w:t xml:space="preserve"> (dále jen „Protokol“),</w:t>
      </w:r>
      <w:r w:rsidRPr="009E55CF">
        <w:rPr>
          <w:rFonts w:ascii="Arial" w:hAnsi="Arial" w:cs="Arial"/>
          <w:sz w:val="22"/>
          <w:szCs w:val="22"/>
        </w:rPr>
        <w:t xml:space="preserve"> předá pracoviště Zhotoviteli a seznámí jej s rozsahem práce a závazným technologickým postupem provádění těžebních činností</w:t>
      </w:r>
      <w:r w:rsidR="002A66E3">
        <w:rPr>
          <w:rFonts w:ascii="Arial" w:hAnsi="Arial" w:cs="Arial"/>
          <w:sz w:val="22"/>
          <w:szCs w:val="22"/>
        </w:rPr>
        <w:t xml:space="preserve"> a to prostřednictvím </w:t>
      </w:r>
      <w:r w:rsidRPr="009E55CF">
        <w:rPr>
          <w:rFonts w:ascii="Arial" w:hAnsi="Arial" w:cs="Arial"/>
          <w:sz w:val="22"/>
          <w:szCs w:val="22"/>
        </w:rPr>
        <w:t xml:space="preserve"> Zadávací</w:t>
      </w:r>
      <w:r w:rsidR="002A66E3">
        <w:rPr>
          <w:rFonts w:ascii="Arial" w:hAnsi="Arial" w:cs="Arial"/>
          <w:sz w:val="22"/>
          <w:szCs w:val="22"/>
        </w:rPr>
        <w:t>ho</w:t>
      </w:r>
      <w:r w:rsidRPr="009E55CF">
        <w:rPr>
          <w:rFonts w:ascii="Arial" w:hAnsi="Arial" w:cs="Arial"/>
          <w:sz w:val="22"/>
          <w:szCs w:val="22"/>
        </w:rPr>
        <w:t xml:space="preserve"> list</w:t>
      </w:r>
      <w:r w:rsidR="002A66E3">
        <w:rPr>
          <w:rFonts w:ascii="Arial" w:hAnsi="Arial" w:cs="Arial"/>
          <w:sz w:val="22"/>
          <w:szCs w:val="22"/>
        </w:rPr>
        <w:t>u</w:t>
      </w:r>
      <w:r w:rsidRPr="009E55CF">
        <w:rPr>
          <w:rFonts w:ascii="Arial" w:hAnsi="Arial" w:cs="Arial"/>
          <w:sz w:val="22"/>
          <w:szCs w:val="22"/>
        </w:rPr>
        <w:t xml:space="preserve">. </w:t>
      </w:r>
      <w:r w:rsidR="00AB5D45" w:rsidRPr="009E55CF">
        <w:rPr>
          <w:rFonts w:ascii="Arial" w:hAnsi="Arial" w:cs="Arial"/>
          <w:sz w:val="22"/>
          <w:szCs w:val="22"/>
        </w:rPr>
        <w:t xml:space="preserve"> </w:t>
      </w:r>
      <w:r w:rsidRPr="009E55CF">
        <w:rPr>
          <w:rFonts w:ascii="Arial" w:hAnsi="Arial" w:cs="Arial"/>
          <w:sz w:val="22"/>
          <w:szCs w:val="22"/>
        </w:rPr>
        <w:t xml:space="preserve">V případě potřeby udělí oprávněný zástupce </w:t>
      </w:r>
      <w:r w:rsidR="005A47DA" w:rsidRPr="009E55CF">
        <w:rPr>
          <w:rFonts w:ascii="Arial" w:hAnsi="Arial" w:cs="Arial"/>
          <w:sz w:val="22"/>
          <w:szCs w:val="22"/>
        </w:rPr>
        <w:t>Z</w:t>
      </w:r>
      <w:r w:rsidRPr="009E55CF">
        <w:rPr>
          <w:rFonts w:ascii="Arial" w:hAnsi="Arial" w:cs="Arial"/>
          <w:sz w:val="22"/>
          <w:szCs w:val="22"/>
        </w:rPr>
        <w:t xml:space="preserve">adavatele Zhotoviteli další závazné pokyny týkající se činností prováděných Zhotovitelem na základě Smlouvy. Zhotovitel se zavazuje k plnění </w:t>
      </w:r>
      <w:r w:rsidR="002A66E3">
        <w:rPr>
          <w:rFonts w:ascii="Arial" w:hAnsi="Arial" w:cs="Arial"/>
          <w:sz w:val="22"/>
          <w:szCs w:val="22"/>
        </w:rPr>
        <w:t xml:space="preserve">dle </w:t>
      </w:r>
      <w:r w:rsidRPr="009E55CF">
        <w:rPr>
          <w:rFonts w:ascii="Arial" w:hAnsi="Arial" w:cs="Arial"/>
          <w:sz w:val="22"/>
          <w:szCs w:val="22"/>
        </w:rPr>
        <w:t>těchto pokynů.</w:t>
      </w:r>
    </w:p>
    <w:p w14:paraId="78CF3796" w14:textId="77777777" w:rsidR="005D6C64" w:rsidRPr="009E55CF" w:rsidRDefault="005D6C64">
      <w:pPr>
        <w:pStyle w:val="Nadpis2"/>
        <w:rPr>
          <w:rFonts w:ascii="Arial" w:hAnsi="Arial" w:cs="Arial"/>
          <w:sz w:val="22"/>
          <w:szCs w:val="22"/>
        </w:rPr>
      </w:pPr>
      <w:r w:rsidRPr="009E55CF">
        <w:rPr>
          <w:rFonts w:ascii="Arial" w:hAnsi="Arial" w:cs="Arial"/>
          <w:sz w:val="22"/>
          <w:szCs w:val="22"/>
        </w:rPr>
        <w:t>Oprávněný zástupce Zadavatele má právo ověřit, zda osoby zajišťující provádění díla dle Smlouvy splňují veškeré právními předpisy stanovené požadavky na provádění díla (předepsaná kvalifikace, předepsaná způsobilost, předepsané oprávnění, doklad o proškolení způsobilé osoby apod.).</w:t>
      </w:r>
    </w:p>
    <w:p w14:paraId="40947EFC" w14:textId="42B26BB5" w:rsidR="005D6C64" w:rsidRPr="009E55CF" w:rsidRDefault="005D6C64">
      <w:pPr>
        <w:pStyle w:val="Nadpis2"/>
        <w:rPr>
          <w:rFonts w:ascii="Arial" w:hAnsi="Arial" w:cs="Arial"/>
          <w:sz w:val="22"/>
          <w:szCs w:val="22"/>
        </w:rPr>
      </w:pPr>
      <w:r w:rsidRPr="009E55CF">
        <w:rPr>
          <w:rFonts w:ascii="Arial" w:hAnsi="Arial" w:cs="Arial"/>
          <w:sz w:val="22"/>
          <w:szCs w:val="22"/>
        </w:rPr>
        <w:t xml:space="preserve">V případě zjištění porušení ustanovení Smlouvy, závazných předpisů souvisejících s BOZP, PO, OŽP či závazných pokynů k provádění </w:t>
      </w:r>
      <w:r w:rsidR="002A66E3">
        <w:rPr>
          <w:rFonts w:ascii="Arial" w:hAnsi="Arial" w:cs="Arial"/>
          <w:sz w:val="22"/>
          <w:szCs w:val="22"/>
        </w:rPr>
        <w:t>D</w:t>
      </w:r>
      <w:r w:rsidRPr="009E55CF">
        <w:rPr>
          <w:rFonts w:ascii="Arial" w:hAnsi="Arial" w:cs="Arial"/>
          <w:sz w:val="22"/>
          <w:szCs w:val="22"/>
        </w:rPr>
        <w:t xml:space="preserve">íla Zhotovitelem je oprávněný zástupce Zadavatele oprávněn vydat závazný pokyn k zastavení provádění </w:t>
      </w:r>
      <w:r w:rsidR="002A66E3">
        <w:rPr>
          <w:rFonts w:ascii="Arial" w:hAnsi="Arial" w:cs="Arial"/>
          <w:sz w:val="22"/>
          <w:szCs w:val="22"/>
        </w:rPr>
        <w:t>D</w:t>
      </w:r>
      <w:r w:rsidRPr="009E55CF">
        <w:rPr>
          <w:rFonts w:ascii="Arial" w:hAnsi="Arial" w:cs="Arial"/>
          <w:sz w:val="22"/>
          <w:szCs w:val="22"/>
        </w:rPr>
        <w:t>íla</w:t>
      </w:r>
      <w:r w:rsidR="002A66E3">
        <w:rPr>
          <w:rFonts w:ascii="Arial" w:hAnsi="Arial" w:cs="Arial"/>
          <w:sz w:val="22"/>
          <w:szCs w:val="22"/>
        </w:rPr>
        <w:t xml:space="preserve"> a to</w:t>
      </w:r>
      <w:r w:rsidRPr="009E55CF">
        <w:rPr>
          <w:rFonts w:ascii="Arial" w:hAnsi="Arial" w:cs="Arial"/>
          <w:sz w:val="22"/>
          <w:szCs w:val="22"/>
        </w:rPr>
        <w:t xml:space="preserve"> až do doby zjednání nápravy. Závazky smluvních stran sjednané Smlouvou se tímto opatřením nemění.</w:t>
      </w:r>
    </w:p>
    <w:p w14:paraId="593589F1" w14:textId="77777777" w:rsidR="005D6C64" w:rsidRPr="009E55CF" w:rsidRDefault="005D6C64">
      <w:pPr>
        <w:pStyle w:val="Nadpis2"/>
        <w:rPr>
          <w:rFonts w:ascii="Arial" w:hAnsi="Arial" w:cs="Arial"/>
          <w:sz w:val="22"/>
          <w:szCs w:val="22"/>
        </w:rPr>
      </w:pPr>
      <w:r w:rsidRPr="009E55CF">
        <w:rPr>
          <w:rFonts w:ascii="Arial" w:hAnsi="Arial" w:cs="Arial"/>
          <w:sz w:val="22"/>
          <w:szCs w:val="22"/>
        </w:rPr>
        <w:t>Zhotovitel je povinen zajistit na vlastní náklad úklid živičných vozovek, které znečistí svými prostředky při provádění činností dle Smlouvy, a to do konce následujícího dne ode dne, kdy k tomuto znečištění došlo.</w:t>
      </w:r>
    </w:p>
    <w:p w14:paraId="75F9DB1C" w14:textId="227739F6" w:rsidR="005D6C64" w:rsidRDefault="005D6C64">
      <w:pPr>
        <w:pStyle w:val="Nadpis2"/>
        <w:rPr>
          <w:rFonts w:ascii="Arial" w:hAnsi="Arial" w:cs="Arial"/>
          <w:sz w:val="22"/>
          <w:szCs w:val="22"/>
        </w:rPr>
      </w:pPr>
      <w:r w:rsidRPr="009E55CF">
        <w:rPr>
          <w:rFonts w:ascii="Arial" w:hAnsi="Arial" w:cs="Arial"/>
          <w:sz w:val="22"/>
          <w:szCs w:val="22"/>
        </w:rPr>
        <w:t xml:space="preserve">Zhotovitel je povinen zajistit na vlastní náklad </w:t>
      </w:r>
      <w:proofErr w:type="spellStart"/>
      <w:r w:rsidRPr="009E55CF">
        <w:rPr>
          <w:rFonts w:ascii="Arial" w:hAnsi="Arial" w:cs="Arial"/>
          <w:sz w:val="22"/>
          <w:szCs w:val="22"/>
        </w:rPr>
        <w:t>povýrobní</w:t>
      </w:r>
      <w:proofErr w:type="spellEnd"/>
      <w:r w:rsidRPr="009E55CF">
        <w:rPr>
          <w:rFonts w:ascii="Arial" w:hAnsi="Arial" w:cs="Arial"/>
          <w:sz w:val="22"/>
          <w:szCs w:val="22"/>
        </w:rPr>
        <w:t xml:space="preserve"> úpravu pracoviště, tj.</w:t>
      </w:r>
      <w:r w:rsidR="00F243D9">
        <w:rPr>
          <w:rFonts w:ascii="Arial" w:hAnsi="Arial" w:cs="Arial"/>
          <w:sz w:val="22"/>
          <w:szCs w:val="22"/>
        </w:rPr>
        <w:t xml:space="preserve"> </w:t>
      </w:r>
      <w:r w:rsidR="00F243D9" w:rsidRPr="001400E8">
        <w:rPr>
          <w:rFonts w:ascii="Arial" w:hAnsi="Arial" w:cs="Arial"/>
          <w:sz w:val="22"/>
          <w:szCs w:val="22"/>
        </w:rPr>
        <w:t>odvoz vytěženého dříví</w:t>
      </w:r>
      <w:r w:rsidR="00F243D9">
        <w:rPr>
          <w:rFonts w:ascii="Arial" w:hAnsi="Arial" w:cs="Arial"/>
          <w:sz w:val="22"/>
          <w:szCs w:val="22"/>
        </w:rPr>
        <w:t>,</w:t>
      </w:r>
      <w:r w:rsidRPr="009E55CF">
        <w:rPr>
          <w:rFonts w:ascii="Arial" w:hAnsi="Arial" w:cs="Arial"/>
          <w:sz w:val="22"/>
          <w:szCs w:val="22"/>
        </w:rPr>
        <w:t xml:space="preserve"> úpravu a úklid přibližovacích linií, odvozních cest, manipulačních ploch odvozních míst, všech zařízení zajišťujících funkčnost lesní dopravní sítě (příkopy, propustky, mostky, svodnice apod.), zařízení sloužících k ochraně lesních porostů (oplocenky, individuální ochrana apod.), zařízení sloužících k provozování myslivosti a péči o zvěř, nebo odstranění dalších závad uvedených v Protokolu o předání a převzetí pracoviště</w:t>
      </w:r>
      <w:r w:rsidR="00C85619">
        <w:rPr>
          <w:rFonts w:ascii="Arial" w:hAnsi="Arial" w:cs="Arial"/>
          <w:sz w:val="22"/>
          <w:szCs w:val="22"/>
        </w:rPr>
        <w:t>,</w:t>
      </w:r>
      <w:r w:rsidRPr="009E55CF">
        <w:rPr>
          <w:rFonts w:ascii="Arial" w:hAnsi="Arial" w:cs="Arial"/>
          <w:sz w:val="22"/>
          <w:szCs w:val="22"/>
        </w:rPr>
        <w:t xml:space="preserve"> a to do termínu převzetí pracoviště Zadavatelem nebo do termínu stanoveného v Protokolu o předání a převzetí pracoviště.</w:t>
      </w:r>
    </w:p>
    <w:p w14:paraId="1C81702C" w14:textId="73647C48" w:rsidR="00CB5982" w:rsidRPr="00B25A5C" w:rsidRDefault="00CB5982" w:rsidP="00CB5982">
      <w:pPr>
        <w:pStyle w:val="Nadpis2"/>
        <w:rPr>
          <w:rFonts w:ascii="Arial" w:hAnsi="Arial" w:cs="Arial"/>
          <w:sz w:val="22"/>
          <w:szCs w:val="22"/>
        </w:rPr>
      </w:pPr>
      <w:r w:rsidRPr="00C92BB3">
        <w:rPr>
          <w:rFonts w:ascii="Arial" w:hAnsi="Arial" w:cs="Arial"/>
          <w:sz w:val="22"/>
          <w:szCs w:val="22"/>
        </w:rPr>
        <w:t>Zhotovitel je povinen zpracovávat přednostně před ostatními těžbami nahodilé těžby, zejména kůrovcové a kůrovcem ohrožené dříví, ve lhůtách stanovených Zadavatelem a v souladu s ustanovením § 32 odst. 1 písm. b) a § 33 odst. 1 zákona č. 289/1995 Sb., o lesích a o doplnění některých zákonů. Dříví napadené kůrovcem musí být v</w:t>
      </w:r>
      <w:r w:rsidR="0034598B" w:rsidRPr="00C92BB3">
        <w:rPr>
          <w:rFonts w:ascii="Arial" w:hAnsi="Arial" w:cs="Arial"/>
          <w:sz w:val="22"/>
          <w:szCs w:val="22"/>
        </w:rPr>
        <w:t>ytěženo do 14</w:t>
      </w:r>
      <w:r w:rsidRPr="00C92BB3">
        <w:rPr>
          <w:rFonts w:ascii="Arial" w:hAnsi="Arial" w:cs="Arial"/>
          <w:sz w:val="22"/>
          <w:szCs w:val="22"/>
        </w:rPr>
        <w:t xml:space="preserve"> dnů ode dne</w:t>
      </w:r>
      <w:r w:rsidR="001C553A" w:rsidRPr="00C92BB3">
        <w:rPr>
          <w:rFonts w:ascii="Arial" w:hAnsi="Arial" w:cs="Arial"/>
          <w:sz w:val="22"/>
          <w:szCs w:val="22"/>
        </w:rPr>
        <w:t xml:space="preserve"> předání zadávacího listu a do 10</w:t>
      </w:r>
      <w:r w:rsidRPr="00C92BB3">
        <w:rPr>
          <w:rFonts w:ascii="Arial" w:hAnsi="Arial" w:cs="Arial"/>
          <w:sz w:val="22"/>
          <w:szCs w:val="22"/>
        </w:rPr>
        <w:t xml:space="preserve"> dnů odvezeno z lesa nebo na vlastní náklady </w:t>
      </w:r>
      <w:r w:rsidR="00F243D9" w:rsidRPr="00C92BB3">
        <w:rPr>
          <w:rFonts w:ascii="Arial" w:hAnsi="Arial" w:cs="Arial"/>
          <w:sz w:val="22"/>
          <w:szCs w:val="22"/>
        </w:rPr>
        <w:t xml:space="preserve">Zhotovitele </w:t>
      </w:r>
      <w:r w:rsidRPr="00C92BB3">
        <w:rPr>
          <w:rFonts w:ascii="Arial" w:hAnsi="Arial" w:cs="Arial"/>
          <w:sz w:val="22"/>
          <w:szCs w:val="22"/>
        </w:rPr>
        <w:t xml:space="preserve">chemicky asanováno proti kůrovci. Ostatní nahodilá těžba musí být vytěžena do 30 dnů ode dne předání </w:t>
      </w:r>
      <w:r w:rsidR="00F243D9">
        <w:rPr>
          <w:rFonts w:ascii="Arial" w:hAnsi="Arial" w:cs="Arial"/>
          <w:sz w:val="22"/>
          <w:szCs w:val="22"/>
        </w:rPr>
        <w:t>Z</w:t>
      </w:r>
      <w:r w:rsidRPr="00C92BB3">
        <w:rPr>
          <w:rFonts w:ascii="Arial" w:hAnsi="Arial" w:cs="Arial"/>
          <w:sz w:val="22"/>
          <w:szCs w:val="22"/>
        </w:rPr>
        <w:t>adávacího listu</w:t>
      </w:r>
      <w:r w:rsidR="00F243D9">
        <w:rPr>
          <w:rFonts w:ascii="Arial" w:hAnsi="Arial" w:cs="Arial"/>
          <w:sz w:val="22"/>
          <w:szCs w:val="22"/>
        </w:rPr>
        <w:t xml:space="preserve"> a o</w:t>
      </w:r>
      <w:r w:rsidRPr="00C92BB3">
        <w:rPr>
          <w:rFonts w:ascii="Arial" w:hAnsi="Arial" w:cs="Arial"/>
          <w:sz w:val="22"/>
          <w:szCs w:val="22"/>
        </w:rPr>
        <w:t xml:space="preserve">dvoz dříví z lesa bude </w:t>
      </w:r>
      <w:r w:rsidR="00F243D9">
        <w:rPr>
          <w:rFonts w:ascii="Arial" w:hAnsi="Arial" w:cs="Arial"/>
          <w:sz w:val="22"/>
          <w:szCs w:val="22"/>
        </w:rPr>
        <w:t xml:space="preserve">v takovém případě </w:t>
      </w:r>
      <w:r w:rsidRPr="00C92BB3">
        <w:rPr>
          <w:rFonts w:ascii="Arial" w:hAnsi="Arial" w:cs="Arial"/>
          <w:sz w:val="22"/>
          <w:szCs w:val="22"/>
        </w:rPr>
        <w:t>proveden do 30 dnů od zaplacení faktury</w:t>
      </w:r>
      <w:r w:rsidR="001E7369" w:rsidRPr="00C92BB3">
        <w:rPr>
          <w:rFonts w:ascii="Arial" w:hAnsi="Arial" w:cs="Arial"/>
          <w:sz w:val="22"/>
          <w:szCs w:val="22"/>
        </w:rPr>
        <w:t xml:space="preserve"> za dřevo</w:t>
      </w:r>
      <w:r w:rsidRPr="00B25A5C">
        <w:rPr>
          <w:rFonts w:ascii="Arial" w:hAnsi="Arial" w:cs="Arial"/>
          <w:sz w:val="22"/>
          <w:szCs w:val="22"/>
        </w:rPr>
        <w:t>.</w:t>
      </w:r>
    </w:p>
    <w:p w14:paraId="0D57A4FB" w14:textId="77777777" w:rsidR="005D6C64" w:rsidRPr="009E55CF" w:rsidRDefault="005D6C64">
      <w:pPr>
        <w:pStyle w:val="Nadpis2"/>
        <w:rPr>
          <w:rFonts w:ascii="Arial" w:hAnsi="Arial" w:cs="Arial"/>
          <w:sz w:val="22"/>
          <w:szCs w:val="22"/>
        </w:rPr>
      </w:pPr>
      <w:r w:rsidRPr="009E55CF">
        <w:rPr>
          <w:rFonts w:ascii="Arial" w:hAnsi="Arial" w:cs="Arial"/>
          <w:sz w:val="22"/>
          <w:szCs w:val="22"/>
        </w:rPr>
        <w:t>Zhotovitel je povinen zajistit na vlastní náklad ošetření stojících stromů poškozených při provádění činností dle Smlouvy, a to do konce následujícího dne ode dne, kdy k tomuto poškození došlo a zároveň tuto skutečnost nahlásit Zadavateli.</w:t>
      </w:r>
    </w:p>
    <w:p w14:paraId="7660E28F" w14:textId="45A2B665" w:rsidR="005D6C64" w:rsidRPr="00C92BB3" w:rsidRDefault="005D6C64">
      <w:pPr>
        <w:pStyle w:val="Nadpis2"/>
        <w:rPr>
          <w:rFonts w:ascii="Arial" w:hAnsi="Arial" w:cs="Arial"/>
          <w:sz w:val="22"/>
          <w:szCs w:val="22"/>
        </w:rPr>
      </w:pPr>
      <w:r w:rsidRPr="00C92BB3">
        <w:rPr>
          <w:rFonts w:ascii="Arial" w:hAnsi="Arial" w:cs="Arial"/>
          <w:sz w:val="22"/>
          <w:szCs w:val="22"/>
        </w:rPr>
        <w:t xml:space="preserve">Pokud v průběhu provádění prací nebo při převzetí dokončených prací na pracovišti oprávněný zástupce Zadavatele shledá na prováděném či provedeném díle vady, má Zadavatel právo požadovat zjednání nápravy řádným provedením </w:t>
      </w:r>
      <w:r w:rsidR="00F243D9" w:rsidRPr="00C92BB3">
        <w:rPr>
          <w:rFonts w:ascii="Arial" w:hAnsi="Arial" w:cs="Arial"/>
          <w:sz w:val="22"/>
          <w:szCs w:val="22"/>
        </w:rPr>
        <w:t>Díla a odmítnout převzetí Díla do zjednání nápravy</w:t>
      </w:r>
      <w:r w:rsidRPr="00C92BB3">
        <w:rPr>
          <w:rFonts w:ascii="Arial" w:hAnsi="Arial" w:cs="Arial"/>
          <w:sz w:val="22"/>
          <w:szCs w:val="22"/>
        </w:rPr>
        <w:t>.</w:t>
      </w:r>
      <w:r w:rsidR="00F243D9" w:rsidRPr="00C92BB3">
        <w:rPr>
          <w:rFonts w:ascii="Arial" w:hAnsi="Arial" w:cs="Arial"/>
          <w:sz w:val="22"/>
          <w:szCs w:val="22"/>
        </w:rPr>
        <w:t xml:space="preserve"> </w:t>
      </w:r>
    </w:p>
    <w:p w14:paraId="7DE07CAF" w14:textId="0D23AEE1" w:rsidR="000B3B49" w:rsidRPr="009E55CF" w:rsidRDefault="000B3B49" w:rsidP="000B3B49">
      <w:pPr>
        <w:pStyle w:val="Nadpis2"/>
        <w:rPr>
          <w:rFonts w:ascii="Arial" w:hAnsi="Arial" w:cs="Arial"/>
          <w:sz w:val="22"/>
          <w:szCs w:val="22"/>
        </w:rPr>
      </w:pPr>
      <w:r w:rsidRPr="009E55CF">
        <w:rPr>
          <w:rFonts w:ascii="Arial" w:hAnsi="Arial" w:cs="Arial"/>
          <w:sz w:val="22"/>
          <w:szCs w:val="22"/>
        </w:rPr>
        <w:t xml:space="preserve">Zhotovitel je oprávněn </w:t>
      </w:r>
      <w:r w:rsidR="008A7BEF" w:rsidRPr="009E55CF">
        <w:rPr>
          <w:rFonts w:ascii="Arial" w:hAnsi="Arial" w:cs="Arial"/>
          <w:sz w:val="22"/>
          <w:szCs w:val="22"/>
        </w:rPr>
        <w:t xml:space="preserve">těžit jen stromy </w:t>
      </w:r>
      <w:r w:rsidRPr="009E55CF">
        <w:rPr>
          <w:rFonts w:ascii="Arial" w:hAnsi="Arial" w:cs="Arial"/>
          <w:sz w:val="22"/>
          <w:szCs w:val="22"/>
        </w:rPr>
        <w:t xml:space="preserve">ve vlastnictví </w:t>
      </w:r>
      <w:r w:rsidR="000D6301">
        <w:rPr>
          <w:rFonts w:ascii="Arial" w:hAnsi="Arial" w:cs="Arial"/>
          <w:sz w:val="22"/>
          <w:szCs w:val="22"/>
        </w:rPr>
        <w:t>Zadavatele</w:t>
      </w:r>
      <w:r w:rsidR="008A7BEF" w:rsidRPr="009E55CF">
        <w:rPr>
          <w:rFonts w:ascii="Arial" w:hAnsi="Arial" w:cs="Arial"/>
          <w:sz w:val="22"/>
          <w:szCs w:val="22"/>
        </w:rPr>
        <w:t xml:space="preserve"> rostoucí na jeho pozemcích</w:t>
      </w:r>
      <w:r w:rsidRPr="009E55CF">
        <w:rPr>
          <w:rFonts w:ascii="Arial" w:hAnsi="Arial" w:cs="Arial"/>
          <w:sz w:val="22"/>
          <w:szCs w:val="22"/>
        </w:rPr>
        <w:t xml:space="preserve">. </w:t>
      </w:r>
      <w:r w:rsidR="008A7BEF" w:rsidRPr="009E55CF">
        <w:rPr>
          <w:rFonts w:ascii="Arial" w:hAnsi="Arial" w:cs="Arial"/>
          <w:sz w:val="22"/>
          <w:szCs w:val="22"/>
        </w:rPr>
        <w:t xml:space="preserve">Pokud </w:t>
      </w:r>
      <w:r w:rsidR="00B25A5C">
        <w:rPr>
          <w:rFonts w:ascii="Arial" w:hAnsi="Arial" w:cs="Arial"/>
          <w:sz w:val="22"/>
          <w:szCs w:val="22"/>
        </w:rPr>
        <w:t>dojde</w:t>
      </w:r>
      <w:r w:rsidR="00B25A5C" w:rsidRPr="009E55CF">
        <w:rPr>
          <w:rFonts w:ascii="Arial" w:hAnsi="Arial" w:cs="Arial"/>
          <w:sz w:val="22"/>
          <w:szCs w:val="22"/>
        </w:rPr>
        <w:t xml:space="preserve"> </w:t>
      </w:r>
      <w:r w:rsidR="008A7BEF" w:rsidRPr="009E55CF">
        <w:rPr>
          <w:rFonts w:ascii="Arial" w:hAnsi="Arial" w:cs="Arial"/>
          <w:sz w:val="22"/>
          <w:szCs w:val="22"/>
        </w:rPr>
        <w:t xml:space="preserve">při provádění prací </w:t>
      </w:r>
      <w:r w:rsidR="00B25A5C">
        <w:rPr>
          <w:rFonts w:ascii="Arial" w:hAnsi="Arial" w:cs="Arial"/>
          <w:sz w:val="22"/>
          <w:szCs w:val="22"/>
        </w:rPr>
        <w:t xml:space="preserve">k </w:t>
      </w:r>
      <w:r w:rsidR="008A7BEF" w:rsidRPr="009E55CF">
        <w:rPr>
          <w:rFonts w:ascii="Arial" w:hAnsi="Arial" w:cs="Arial"/>
          <w:sz w:val="22"/>
          <w:szCs w:val="22"/>
        </w:rPr>
        <w:t>užit</w:t>
      </w:r>
      <w:r w:rsidR="00B25A5C">
        <w:rPr>
          <w:rFonts w:ascii="Arial" w:hAnsi="Arial" w:cs="Arial"/>
          <w:sz w:val="22"/>
          <w:szCs w:val="22"/>
        </w:rPr>
        <w:t>í</w:t>
      </w:r>
      <w:r w:rsidR="008A7BEF" w:rsidRPr="009E55CF">
        <w:rPr>
          <w:rFonts w:ascii="Arial" w:hAnsi="Arial" w:cs="Arial"/>
          <w:sz w:val="22"/>
          <w:szCs w:val="22"/>
        </w:rPr>
        <w:t xml:space="preserve"> pozemk</w:t>
      </w:r>
      <w:r w:rsidR="00B25A5C">
        <w:rPr>
          <w:rFonts w:ascii="Arial" w:hAnsi="Arial" w:cs="Arial"/>
          <w:sz w:val="22"/>
          <w:szCs w:val="22"/>
        </w:rPr>
        <w:t>ů či stromů</w:t>
      </w:r>
      <w:r w:rsidRPr="009E55CF">
        <w:rPr>
          <w:rFonts w:ascii="Arial" w:hAnsi="Arial" w:cs="Arial"/>
          <w:sz w:val="22"/>
          <w:szCs w:val="22"/>
        </w:rPr>
        <w:t xml:space="preserve"> v cizím vlastnictví</w:t>
      </w:r>
      <w:r w:rsidR="005151D7" w:rsidRPr="009E55CF">
        <w:rPr>
          <w:rFonts w:ascii="Arial" w:hAnsi="Arial" w:cs="Arial"/>
          <w:sz w:val="22"/>
          <w:szCs w:val="22"/>
        </w:rPr>
        <w:t>,</w:t>
      </w:r>
      <w:r w:rsidR="00C650B7">
        <w:rPr>
          <w:rFonts w:ascii="Arial" w:hAnsi="Arial" w:cs="Arial"/>
          <w:sz w:val="22"/>
          <w:szCs w:val="22"/>
        </w:rPr>
        <w:t xml:space="preserve"> je </w:t>
      </w:r>
      <w:r w:rsidR="00B25A5C">
        <w:rPr>
          <w:rFonts w:ascii="Arial" w:hAnsi="Arial" w:cs="Arial"/>
          <w:sz w:val="22"/>
          <w:szCs w:val="22"/>
        </w:rPr>
        <w:t xml:space="preserve">osobou odpovědnou za </w:t>
      </w:r>
      <w:r w:rsidR="0034727B" w:rsidRPr="009E55CF">
        <w:rPr>
          <w:rFonts w:ascii="Arial" w:hAnsi="Arial" w:cs="Arial"/>
          <w:sz w:val="22"/>
          <w:szCs w:val="22"/>
        </w:rPr>
        <w:t xml:space="preserve">užívání </w:t>
      </w:r>
      <w:r w:rsidR="00C60950">
        <w:rPr>
          <w:rFonts w:ascii="Arial" w:hAnsi="Arial" w:cs="Arial"/>
          <w:sz w:val="22"/>
          <w:szCs w:val="22"/>
        </w:rPr>
        <w:t xml:space="preserve">těchto </w:t>
      </w:r>
      <w:r w:rsidR="0034727B" w:rsidRPr="009E55CF">
        <w:rPr>
          <w:rFonts w:ascii="Arial" w:hAnsi="Arial" w:cs="Arial"/>
          <w:sz w:val="22"/>
          <w:szCs w:val="22"/>
        </w:rPr>
        <w:t>pozemků</w:t>
      </w:r>
      <w:r w:rsidRPr="009E55CF">
        <w:rPr>
          <w:rFonts w:ascii="Arial" w:hAnsi="Arial" w:cs="Arial"/>
          <w:sz w:val="22"/>
          <w:szCs w:val="22"/>
        </w:rPr>
        <w:t xml:space="preserve"> </w:t>
      </w:r>
      <w:r w:rsidR="003F502C">
        <w:rPr>
          <w:rFonts w:ascii="Arial" w:hAnsi="Arial" w:cs="Arial"/>
          <w:sz w:val="22"/>
          <w:szCs w:val="22"/>
        </w:rPr>
        <w:t xml:space="preserve">či vznik škody na těchto pozemcích </w:t>
      </w:r>
      <w:r w:rsidRPr="009E55CF">
        <w:rPr>
          <w:rFonts w:ascii="Arial" w:hAnsi="Arial" w:cs="Arial"/>
          <w:sz w:val="22"/>
          <w:szCs w:val="22"/>
        </w:rPr>
        <w:t xml:space="preserve">vůči </w:t>
      </w:r>
      <w:r w:rsidR="00C60950">
        <w:rPr>
          <w:rFonts w:ascii="Arial" w:hAnsi="Arial" w:cs="Arial"/>
          <w:sz w:val="22"/>
          <w:szCs w:val="22"/>
        </w:rPr>
        <w:t xml:space="preserve">jejich </w:t>
      </w:r>
      <w:r w:rsidRPr="009E55CF">
        <w:rPr>
          <w:rFonts w:ascii="Arial" w:hAnsi="Arial" w:cs="Arial"/>
          <w:sz w:val="22"/>
          <w:szCs w:val="22"/>
        </w:rPr>
        <w:t>vlastníkům</w:t>
      </w:r>
      <w:r w:rsidR="00B25A5C">
        <w:rPr>
          <w:rFonts w:ascii="Arial" w:hAnsi="Arial" w:cs="Arial"/>
          <w:sz w:val="22"/>
          <w:szCs w:val="22"/>
        </w:rPr>
        <w:t xml:space="preserve"> Zhotovitel</w:t>
      </w:r>
      <w:r w:rsidRPr="009E55CF">
        <w:rPr>
          <w:rFonts w:ascii="Arial" w:hAnsi="Arial" w:cs="Arial"/>
          <w:sz w:val="22"/>
          <w:szCs w:val="22"/>
        </w:rPr>
        <w:t xml:space="preserve">. </w:t>
      </w:r>
    </w:p>
    <w:p w14:paraId="281C45C7" w14:textId="541ACFFA" w:rsidR="000B3B49" w:rsidRPr="009E55CF" w:rsidRDefault="000B3B49" w:rsidP="000B3B49">
      <w:pPr>
        <w:pStyle w:val="Nadpis2"/>
        <w:rPr>
          <w:rFonts w:ascii="Arial" w:hAnsi="Arial" w:cs="Arial"/>
          <w:sz w:val="22"/>
          <w:szCs w:val="22"/>
        </w:rPr>
      </w:pPr>
      <w:r w:rsidRPr="009E55CF">
        <w:rPr>
          <w:rFonts w:ascii="Arial" w:hAnsi="Arial" w:cs="Arial"/>
          <w:sz w:val="22"/>
          <w:szCs w:val="22"/>
        </w:rPr>
        <w:t>Zhotovitel odpovídá za všechny škody</w:t>
      </w:r>
      <w:r w:rsidR="00797E4F" w:rsidRPr="009E55CF">
        <w:rPr>
          <w:rFonts w:ascii="Arial" w:hAnsi="Arial" w:cs="Arial"/>
          <w:color w:val="000000"/>
          <w:sz w:val="22"/>
          <w:szCs w:val="22"/>
        </w:rPr>
        <w:t xml:space="preserve"> na porostech, pozemcích a stavbách, včetně komunikací a nadzemních, jakož i podzemních vedení</w:t>
      </w:r>
      <w:r w:rsidR="0008167D" w:rsidRPr="009E55CF">
        <w:rPr>
          <w:rFonts w:ascii="Arial" w:hAnsi="Arial" w:cs="Arial"/>
          <w:color w:val="000000"/>
          <w:sz w:val="22"/>
          <w:szCs w:val="22"/>
        </w:rPr>
        <w:t>ch</w:t>
      </w:r>
      <w:r w:rsidR="00B25A5C">
        <w:rPr>
          <w:rFonts w:ascii="Arial" w:hAnsi="Arial" w:cs="Arial"/>
          <w:color w:val="000000"/>
          <w:sz w:val="22"/>
          <w:szCs w:val="22"/>
        </w:rPr>
        <w:t>,</w:t>
      </w:r>
      <w:r w:rsidRPr="009E55CF">
        <w:rPr>
          <w:rFonts w:ascii="Arial" w:hAnsi="Arial" w:cs="Arial"/>
          <w:sz w:val="22"/>
          <w:szCs w:val="22"/>
        </w:rPr>
        <w:t xml:space="preserve"> vzniklé v souvislosti s prováděním prací od doby předání pracoviště</w:t>
      </w:r>
      <w:r w:rsidR="00E72BC8">
        <w:rPr>
          <w:rFonts w:ascii="Arial" w:hAnsi="Arial" w:cs="Arial"/>
          <w:sz w:val="22"/>
          <w:szCs w:val="22"/>
        </w:rPr>
        <w:t xml:space="preserve"> do dne provedení </w:t>
      </w:r>
      <w:proofErr w:type="spellStart"/>
      <w:r w:rsidR="00E72BC8">
        <w:rPr>
          <w:rFonts w:ascii="Arial" w:hAnsi="Arial" w:cs="Arial"/>
          <w:sz w:val="22"/>
          <w:szCs w:val="22"/>
        </w:rPr>
        <w:t>povýrobní</w:t>
      </w:r>
      <w:proofErr w:type="spellEnd"/>
      <w:r w:rsidR="00E72BC8">
        <w:rPr>
          <w:rFonts w:ascii="Arial" w:hAnsi="Arial" w:cs="Arial"/>
          <w:sz w:val="22"/>
          <w:szCs w:val="22"/>
        </w:rPr>
        <w:t xml:space="preserve"> úpravy pracoviště</w:t>
      </w:r>
      <w:r w:rsidRPr="009E55CF">
        <w:rPr>
          <w:rFonts w:ascii="Arial" w:hAnsi="Arial" w:cs="Arial"/>
          <w:sz w:val="22"/>
          <w:szCs w:val="22"/>
        </w:rPr>
        <w:t>. Vznikne-li v souvislosti s prováděním prací na sh</w:t>
      </w:r>
      <w:r w:rsidR="00C650B7">
        <w:rPr>
          <w:rFonts w:ascii="Arial" w:hAnsi="Arial" w:cs="Arial"/>
          <w:sz w:val="22"/>
          <w:szCs w:val="22"/>
        </w:rPr>
        <w:t>ora uvedených věcech škoda, je Z</w:t>
      </w:r>
      <w:r w:rsidRPr="009E55CF">
        <w:rPr>
          <w:rFonts w:ascii="Arial" w:hAnsi="Arial" w:cs="Arial"/>
          <w:sz w:val="22"/>
          <w:szCs w:val="22"/>
        </w:rPr>
        <w:t xml:space="preserve">hotovitel povinen ji nahradit, a to uvedením do původního stavu, příp., není-li uvedení do původního stavu možné nebo účelné, poskytnutím odpovídající peněžité náhrady. </w:t>
      </w:r>
    </w:p>
    <w:p w14:paraId="21D7CD08" w14:textId="6821DB63" w:rsidR="00E72BC8" w:rsidRDefault="004F58EC" w:rsidP="004352B2">
      <w:pPr>
        <w:pStyle w:val="Nadpis2"/>
        <w:rPr>
          <w:rFonts w:ascii="Arial" w:hAnsi="Arial" w:cs="Arial"/>
          <w:sz w:val="22"/>
          <w:szCs w:val="22"/>
        </w:rPr>
      </w:pPr>
      <w:r w:rsidRPr="009E55CF">
        <w:rPr>
          <w:rFonts w:ascii="Arial" w:hAnsi="Arial" w:cs="Arial"/>
          <w:sz w:val="22"/>
          <w:szCs w:val="22"/>
        </w:rPr>
        <w:lastRenderedPageBreak/>
        <w:t xml:space="preserve">Zhotovitel je povinen mít sjednáno po celou dobu trvání této </w:t>
      </w:r>
      <w:r w:rsidR="00B25A5C">
        <w:rPr>
          <w:rFonts w:ascii="Arial" w:hAnsi="Arial" w:cs="Arial"/>
          <w:sz w:val="22"/>
          <w:szCs w:val="22"/>
        </w:rPr>
        <w:t>S</w:t>
      </w:r>
      <w:r w:rsidRPr="009E55CF">
        <w:rPr>
          <w:rFonts w:ascii="Arial" w:hAnsi="Arial" w:cs="Arial"/>
          <w:sz w:val="22"/>
          <w:szCs w:val="22"/>
        </w:rPr>
        <w:t xml:space="preserve">mlouvy pojištění odpovědnosti za škodu způsobenou třetí osobě s celkovým limitem pojistného plnění, resp. s celkovou pojistnou částkou alespoň ve výši </w:t>
      </w:r>
      <w:r w:rsidR="0034727B" w:rsidRPr="009E55CF">
        <w:rPr>
          <w:rFonts w:ascii="Arial" w:hAnsi="Arial" w:cs="Arial"/>
          <w:b/>
          <w:sz w:val="22"/>
          <w:szCs w:val="22"/>
        </w:rPr>
        <w:t>0,7</w:t>
      </w:r>
      <w:r w:rsidRPr="009E55CF">
        <w:rPr>
          <w:rFonts w:ascii="Arial" w:hAnsi="Arial" w:cs="Arial"/>
          <w:b/>
          <w:sz w:val="22"/>
          <w:szCs w:val="22"/>
        </w:rPr>
        <w:t xml:space="preserve"> mil. Kč</w:t>
      </w:r>
      <w:r w:rsidRPr="009E55CF">
        <w:rPr>
          <w:rFonts w:ascii="Arial" w:hAnsi="Arial" w:cs="Arial"/>
          <w:sz w:val="22"/>
          <w:szCs w:val="22"/>
        </w:rPr>
        <w:t>. Uvedené pojištění musí pokrýva</w:t>
      </w:r>
      <w:r w:rsidR="00C650B7">
        <w:rPr>
          <w:rFonts w:ascii="Arial" w:hAnsi="Arial" w:cs="Arial"/>
          <w:sz w:val="22"/>
          <w:szCs w:val="22"/>
        </w:rPr>
        <w:t>t veškerou činnost Z</w:t>
      </w:r>
      <w:r w:rsidRPr="009E55CF">
        <w:rPr>
          <w:rFonts w:ascii="Arial" w:hAnsi="Arial" w:cs="Arial"/>
          <w:sz w:val="22"/>
          <w:szCs w:val="22"/>
        </w:rPr>
        <w:t xml:space="preserve">hotovitele potřebnou pro plnění této </w:t>
      </w:r>
      <w:r w:rsidR="00B25A5C">
        <w:rPr>
          <w:rFonts w:ascii="Arial" w:hAnsi="Arial" w:cs="Arial"/>
          <w:sz w:val="22"/>
          <w:szCs w:val="22"/>
        </w:rPr>
        <w:t>S</w:t>
      </w:r>
      <w:r w:rsidRPr="009E55CF">
        <w:rPr>
          <w:rFonts w:ascii="Arial" w:hAnsi="Arial" w:cs="Arial"/>
          <w:sz w:val="22"/>
          <w:szCs w:val="22"/>
        </w:rPr>
        <w:t xml:space="preserve">mlouvy. Existenci tohoto pojištění je </w:t>
      </w:r>
      <w:r w:rsidR="00C650B7">
        <w:rPr>
          <w:rFonts w:ascii="Arial" w:hAnsi="Arial" w:cs="Arial"/>
          <w:sz w:val="22"/>
          <w:szCs w:val="22"/>
        </w:rPr>
        <w:t>Z</w:t>
      </w:r>
      <w:r w:rsidRPr="009E55CF">
        <w:rPr>
          <w:rFonts w:ascii="Arial" w:hAnsi="Arial" w:cs="Arial"/>
          <w:sz w:val="22"/>
          <w:szCs w:val="22"/>
        </w:rPr>
        <w:t xml:space="preserve">hotovitel povinen </w:t>
      </w:r>
      <w:r w:rsidR="00C650B7">
        <w:rPr>
          <w:rFonts w:ascii="Arial" w:hAnsi="Arial" w:cs="Arial"/>
          <w:sz w:val="22"/>
          <w:szCs w:val="22"/>
        </w:rPr>
        <w:t>Z</w:t>
      </w:r>
      <w:r w:rsidR="003F502C">
        <w:rPr>
          <w:rFonts w:ascii="Arial" w:hAnsi="Arial" w:cs="Arial"/>
          <w:sz w:val="22"/>
          <w:szCs w:val="22"/>
        </w:rPr>
        <w:t>adavateli</w:t>
      </w:r>
      <w:r w:rsidR="003F502C" w:rsidRPr="009E55CF">
        <w:rPr>
          <w:rFonts w:ascii="Arial" w:hAnsi="Arial" w:cs="Arial"/>
          <w:sz w:val="22"/>
          <w:szCs w:val="22"/>
        </w:rPr>
        <w:t xml:space="preserve"> </w:t>
      </w:r>
      <w:r w:rsidRPr="009E55CF">
        <w:rPr>
          <w:rFonts w:ascii="Arial" w:hAnsi="Arial" w:cs="Arial"/>
          <w:sz w:val="22"/>
          <w:szCs w:val="22"/>
        </w:rPr>
        <w:t xml:space="preserve">kdykoliv v průběhu provádění </w:t>
      </w:r>
      <w:r w:rsidR="00B25A5C">
        <w:rPr>
          <w:rFonts w:ascii="Arial" w:hAnsi="Arial" w:cs="Arial"/>
          <w:sz w:val="22"/>
          <w:szCs w:val="22"/>
        </w:rPr>
        <w:t>D</w:t>
      </w:r>
      <w:r w:rsidRPr="009E55CF">
        <w:rPr>
          <w:rFonts w:ascii="Arial" w:hAnsi="Arial" w:cs="Arial"/>
          <w:sz w:val="22"/>
          <w:szCs w:val="22"/>
        </w:rPr>
        <w:t xml:space="preserve">íla na písemnou žádost </w:t>
      </w:r>
      <w:r w:rsidR="00C650B7">
        <w:rPr>
          <w:rFonts w:ascii="Arial" w:hAnsi="Arial" w:cs="Arial"/>
          <w:sz w:val="22"/>
          <w:szCs w:val="22"/>
        </w:rPr>
        <w:t>Z</w:t>
      </w:r>
      <w:r w:rsidR="003F502C">
        <w:rPr>
          <w:rFonts w:ascii="Arial" w:hAnsi="Arial" w:cs="Arial"/>
          <w:sz w:val="22"/>
          <w:szCs w:val="22"/>
        </w:rPr>
        <w:t>adavatele</w:t>
      </w:r>
      <w:r w:rsidR="003F502C" w:rsidRPr="009E55CF">
        <w:rPr>
          <w:rFonts w:ascii="Arial" w:hAnsi="Arial" w:cs="Arial"/>
          <w:sz w:val="22"/>
          <w:szCs w:val="22"/>
        </w:rPr>
        <w:t xml:space="preserve"> </w:t>
      </w:r>
      <w:r w:rsidR="00C650B7">
        <w:rPr>
          <w:rFonts w:ascii="Arial" w:hAnsi="Arial" w:cs="Arial"/>
          <w:sz w:val="22"/>
          <w:szCs w:val="22"/>
        </w:rPr>
        <w:t>doložit. V případě, že Z</w:t>
      </w:r>
      <w:r w:rsidRPr="009E55CF">
        <w:rPr>
          <w:rFonts w:ascii="Arial" w:hAnsi="Arial" w:cs="Arial"/>
          <w:sz w:val="22"/>
          <w:szCs w:val="22"/>
        </w:rPr>
        <w:t>hotovitel je sdružením osob, musí pojistná smlouva prokazatelně pokrývat případnou škodu způsobenou kterýmkoliv členem v rámci sdružení v plné výši požadované minimální úrovně limitu pojistného plnění, nebo musí každý z členů sdružení disponovat vlastní pojistnou smlouvou v plné výši požadované minimální úrovně limitu pojistného plnění. Možnost kumulace (sčítání) výše limitů pojistných částek (pojistného plnění) na základě více pojistných smluv není přípustná.</w:t>
      </w:r>
    </w:p>
    <w:p w14:paraId="3E54CCEA" w14:textId="61F6496D" w:rsidR="00B25A5C" w:rsidRPr="004352B2" w:rsidRDefault="00B25A5C" w:rsidP="004352B2">
      <w:pPr>
        <w:pStyle w:val="Nadpis2"/>
        <w:rPr>
          <w:rFonts w:ascii="Arial" w:hAnsi="Arial" w:cs="Arial"/>
          <w:sz w:val="22"/>
          <w:szCs w:val="22"/>
        </w:rPr>
      </w:pPr>
      <w:r w:rsidRPr="00C92BB3">
        <w:rPr>
          <w:rFonts w:ascii="Arial" w:hAnsi="Arial" w:cs="Arial"/>
          <w:sz w:val="22"/>
          <w:szCs w:val="22"/>
        </w:rPr>
        <w:t xml:space="preserve">K převzetí Díla </w:t>
      </w:r>
      <w:r w:rsidR="004352B2" w:rsidRPr="00C92BB3">
        <w:rPr>
          <w:rFonts w:ascii="Arial" w:hAnsi="Arial" w:cs="Arial"/>
          <w:sz w:val="22"/>
          <w:szCs w:val="22"/>
        </w:rPr>
        <w:t xml:space="preserve">Zadavatelem </w:t>
      </w:r>
      <w:r w:rsidRPr="00C92BB3">
        <w:rPr>
          <w:rFonts w:ascii="Arial" w:hAnsi="Arial" w:cs="Arial"/>
          <w:sz w:val="22"/>
          <w:szCs w:val="22"/>
        </w:rPr>
        <w:t xml:space="preserve">dojde po jeho dokončení </w:t>
      </w:r>
      <w:r w:rsidR="004352B2" w:rsidRPr="00C92BB3">
        <w:rPr>
          <w:rFonts w:ascii="Arial" w:hAnsi="Arial" w:cs="Arial"/>
          <w:sz w:val="22"/>
          <w:szCs w:val="22"/>
        </w:rPr>
        <w:t xml:space="preserve">řádně a včas, </w:t>
      </w:r>
      <w:r w:rsidRPr="00C92BB3">
        <w:rPr>
          <w:rFonts w:ascii="Arial" w:hAnsi="Arial" w:cs="Arial"/>
          <w:sz w:val="22"/>
          <w:szCs w:val="22"/>
        </w:rPr>
        <w:t>bez vad a nedodělků</w:t>
      </w:r>
      <w:r w:rsidR="004352B2" w:rsidRPr="00C92BB3">
        <w:rPr>
          <w:rFonts w:ascii="Arial" w:hAnsi="Arial" w:cs="Arial"/>
          <w:sz w:val="22"/>
          <w:szCs w:val="22"/>
        </w:rPr>
        <w:t>.</w:t>
      </w:r>
      <w:r w:rsidRPr="00C92BB3">
        <w:rPr>
          <w:rFonts w:ascii="Arial" w:hAnsi="Arial" w:cs="Arial"/>
          <w:sz w:val="22"/>
          <w:szCs w:val="22"/>
          <w:highlight w:val="cyan"/>
        </w:rPr>
        <w:t xml:space="preserve"> </w:t>
      </w:r>
    </w:p>
    <w:p w14:paraId="7A897A60" w14:textId="77777777" w:rsidR="005D6C64" w:rsidRPr="009E55CF" w:rsidRDefault="005D6C64">
      <w:pPr>
        <w:pStyle w:val="Nadpis1"/>
        <w:numPr>
          <w:ilvl w:val="0"/>
          <w:numId w:val="1"/>
        </w:numPr>
        <w:jc w:val="center"/>
        <w:rPr>
          <w:rFonts w:ascii="Arial" w:hAnsi="Arial" w:cs="Arial"/>
          <w:sz w:val="22"/>
          <w:szCs w:val="22"/>
        </w:rPr>
      </w:pPr>
    </w:p>
    <w:p w14:paraId="0728A75F" w14:textId="77777777" w:rsidR="005D6C64" w:rsidRPr="009E55CF" w:rsidRDefault="005D6C64">
      <w:pPr>
        <w:pStyle w:val="Nzev"/>
        <w:rPr>
          <w:rFonts w:ascii="Arial" w:hAnsi="Arial" w:cs="Arial"/>
          <w:sz w:val="22"/>
          <w:szCs w:val="22"/>
        </w:rPr>
      </w:pPr>
      <w:r w:rsidRPr="009E55CF">
        <w:rPr>
          <w:rFonts w:ascii="Arial" w:hAnsi="Arial" w:cs="Arial"/>
          <w:sz w:val="22"/>
          <w:szCs w:val="22"/>
        </w:rPr>
        <w:t xml:space="preserve">Prodej dříví </w:t>
      </w:r>
    </w:p>
    <w:p w14:paraId="3DA9899B" w14:textId="66F23A1C" w:rsidR="005D6C64" w:rsidRPr="00C92BB3" w:rsidRDefault="005D6C64">
      <w:pPr>
        <w:pStyle w:val="Nadpis2"/>
        <w:rPr>
          <w:rFonts w:ascii="Arial" w:hAnsi="Arial" w:cs="Arial"/>
          <w:sz w:val="22"/>
          <w:szCs w:val="22"/>
        </w:rPr>
      </w:pPr>
      <w:r w:rsidRPr="009E55CF">
        <w:rPr>
          <w:rFonts w:ascii="Arial" w:hAnsi="Arial" w:cs="Arial"/>
          <w:sz w:val="22"/>
          <w:szCs w:val="22"/>
        </w:rPr>
        <w:t xml:space="preserve">Budoucí </w:t>
      </w:r>
      <w:r w:rsidR="00C650B7">
        <w:rPr>
          <w:rFonts w:ascii="Arial" w:hAnsi="Arial" w:cs="Arial"/>
          <w:sz w:val="22"/>
          <w:szCs w:val="22"/>
        </w:rPr>
        <w:t xml:space="preserve">prodávající </w:t>
      </w:r>
      <w:r w:rsidR="00B25A5C">
        <w:rPr>
          <w:rFonts w:ascii="Arial" w:hAnsi="Arial" w:cs="Arial"/>
          <w:sz w:val="22"/>
          <w:szCs w:val="22"/>
        </w:rPr>
        <w:t xml:space="preserve">se zavazuje </w:t>
      </w:r>
      <w:r w:rsidR="00370D1B">
        <w:rPr>
          <w:rFonts w:ascii="Arial" w:hAnsi="Arial" w:cs="Arial"/>
          <w:sz w:val="22"/>
          <w:szCs w:val="22"/>
        </w:rPr>
        <w:t xml:space="preserve">za kupní cenu dle této </w:t>
      </w:r>
      <w:r w:rsidR="00370D1B" w:rsidRPr="00C92BB3">
        <w:rPr>
          <w:rFonts w:ascii="Arial" w:hAnsi="Arial" w:cs="Arial"/>
          <w:sz w:val="22"/>
          <w:szCs w:val="22"/>
        </w:rPr>
        <w:t xml:space="preserve">Smlouvy </w:t>
      </w:r>
      <w:r w:rsidR="00B25A5C" w:rsidRPr="00C92BB3">
        <w:rPr>
          <w:rFonts w:ascii="Arial" w:hAnsi="Arial" w:cs="Arial"/>
          <w:sz w:val="22"/>
          <w:szCs w:val="22"/>
        </w:rPr>
        <w:t xml:space="preserve">přenechat </w:t>
      </w:r>
      <w:r w:rsidR="00C650B7" w:rsidRPr="00C92BB3">
        <w:rPr>
          <w:rFonts w:ascii="Arial" w:hAnsi="Arial" w:cs="Arial"/>
          <w:sz w:val="22"/>
          <w:szCs w:val="22"/>
        </w:rPr>
        <w:t>B</w:t>
      </w:r>
      <w:r w:rsidRPr="00C92BB3">
        <w:rPr>
          <w:rFonts w:ascii="Arial" w:hAnsi="Arial" w:cs="Arial"/>
          <w:sz w:val="22"/>
          <w:szCs w:val="22"/>
        </w:rPr>
        <w:t xml:space="preserve">udoucímu kupujícímu veškeré dříví, které </w:t>
      </w:r>
      <w:r w:rsidR="00C650B7" w:rsidRPr="00C92BB3">
        <w:rPr>
          <w:rFonts w:ascii="Arial" w:hAnsi="Arial" w:cs="Arial"/>
          <w:sz w:val="22"/>
          <w:szCs w:val="22"/>
        </w:rPr>
        <w:t>B</w:t>
      </w:r>
      <w:r w:rsidRPr="00C92BB3">
        <w:rPr>
          <w:rFonts w:ascii="Arial" w:hAnsi="Arial" w:cs="Arial"/>
          <w:sz w:val="22"/>
          <w:szCs w:val="22"/>
        </w:rPr>
        <w:t>udoucí kupující vytěží v souladu s</w:t>
      </w:r>
      <w:r w:rsidR="00B25A5C" w:rsidRPr="00C92BB3">
        <w:rPr>
          <w:rFonts w:ascii="Arial" w:hAnsi="Arial" w:cs="Arial"/>
          <w:sz w:val="22"/>
          <w:szCs w:val="22"/>
        </w:rPr>
        <w:t xml:space="preserve"> touto </w:t>
      </w:r>
      <w:r w:rsidRPr="00C92BB3">
        <w:rPr>
          <w:rFonts w:ascii="Arial" w:hAnsi="Arial" w:cs="Arial"/>
          <w:sz w:val="22"/>
          <w:szCs w:val="22"/>
        </w:rPr>
        <w:t>Smlouvou v rámci tě</w:t>
      </w:r>
      <w:r w:rsidR="00C650B7" w:rsidRPr="00C92BB3">
        <w:rPr>
          <w:rFonts w:ascii="Arial" w:hAnsi="Arial" w:cs="Arial"/>
          <w:sz w:val="22"/>
          <w:szCs w:val="22"/>
        </w:rPr>
        <w:t xml:space="preserve">žebních činností </w:t>
      </w:r>
      <w:r w:rsidR="00370D1B" w:rsidRPr="00C92BB3">
        <w:rPr>
          <w:rFonts w:ascii="Arial" w:hAnsi="Arial" w:cs="Arial"/>
          <w:sz w:val="22"/>
          <w:szCs w:val="22"/>
        </w:rPr>
        <w:t xml:space="preserve">dle této Smlouvy (dále jen „předmět koupě“) </w:t>
      </w:r>
      <w:r w:rsidR="00C650B7" w:rsidRPr="00C92BB3">
        <w:rPr>
          <w:rFonts w:ascii="Arial" w:hAnsi="Arial" w:cs="Arial"/>
          <w:sz w:val="22"/>
          <w:szCs w:val="22"/>
        </w:rPr>
        <w:t>a převádět na B</w:t>
      </w:r>
      <w:r w:rsidRPr="00C92BB3">
        <w:rPr>
          <w:rFonts w:ascii="Arial" w:hAnsi="Arial" w:cs="Arial"/>
          <w:sz w:val="22"/>
          <w:szCs w:val="22"/>
        </w:rPr>
        <w:t>udoucího kupujícího vlastnické právo k</w:t>
      </w:r>
      <w:r w:rsidR="00370D1B" w:rsidRPr="00C92BB3">
        <w:rPr>
          <w:rFonts w:ascii="Arial" w:hAnsi="Arial" w:cs="Arial"/>
          <w:sz w:val="22"/>
          <w:szCs w:val="22"/>
        </w:rPr>
        <w:t> předmětu koupě</w:t>
      </w:r>
      <w:r w:rsidRPr="00C92BB3">
        <w:rPr>
          <w:rFonts w:ascii="Arial" w:hAnsi="Arial" w:cs="Arial"/>
          <w:sz w:val="22"/>
          <w:szCs w:val="22"/>
        </w:rPr>
        <w:t>.</w:t>
      </w:r>
    </w:p>
    <w:p w14:paraId="2C10CB96" w14:textId="75AC40C6" w:rsidR="005D6C64" w:rsidRPr="00C92BB3" w:rsidRDefault="005D6C64">
      <w:pPr>
        <w:pStyle w:val="Nadpis2"/>
        <w:rPr>
          <w:rFonts w:ascii="Arial" w:hAnsi="Arial" w:cs="Arial"/>
          <w:sz w:val="22"/>
          <w:szCs w:val="22"/>
        </w:rPr>
      </w:pPr>
      <w:r w:rsidRPr="00C92BB3">
        <w:rPr>
          <w:rFonts w:ascii="Arial" w:hAnsi="Arial" w:cs="Arial"/>
          <w:sz w:val="22"/>
          <w:szCs w:val="22"/>
        </w:rPr>
        <w:t>Budoucí kupující je povinen shora uvede</w:t>
      </w:r>
      <w:r w:rsidR="00370D1B" w:rsidRPr="00C92BB3">
        <w:rPr>
          <w:rFonts w:ascii="Arial" w:hAnsi="Arial" w:cs="Arial"/>
          <w:sz w:val="22"/>
          <w:szCs w:val="22"/>
        </w:rPr>
        <w:t>ný předmět koupě od Budoucího prodávajícího o</w:t>
      </w:r>
      <w:r w:rsidRPr="00C92BB3">
        <w:rPr>
          <w:rFonts w:ascii="Arial" w:hAnsi="Arial" w:cs="Arial"/>
          <w:sz w:val="22"/>
          <w:szCs w:val="22"/>
        </w:rPr>
        <w:t>debírat, přijímat je do svého vlastnictví a zaplatit za ně sjednanou</w:t>
      </w:r>
      <w:r w:rsidR="00370D1B" w:rsidRPr="00C92BB3">
        <w:rPr>
          <w:rFonts w:ascii="Arial" w:hAnsi="Arial" w:cs="Arial"/>
          <w:sz w:val="22"/>
          <w:szCs w:val="22"/>
        </w:rPr>
        <w:t xml:space="preserve"> kupní</w:t>
      </w:r>
      <w:r w:rsidRPr="00C92BB3">
        <w:rPr>
          <w:rFonts w:ascii="Arial" w:hAnsi="Arial" w:cs="Arial"/>
          <w:sz w:val="22"/>
          <w:szCs w:val="22"/>
        </w:rPr>
        <w:t xml:space="preserve"> cenu. </w:t>
      </w:r>
    </w:p>
    <w:p w14:paraId="1B5F0FE3" w14:textId="6C3DEEC1" w:rsidR="005D6C64" w:rsidRPr="00C92BB3" w:rsidRDefault="00370D1B">
      <w:pPr>
        <w:pStyle w:val="Nadpis2"/>
        <w:rPr>
          <w:rFonts w:ascii="Arial" w:hAnsi="Arial" w:cs="Arial"/>
          <w:sz w:val="22"/>
          <w:szCs w:val="22"/>
        </w:rPr>
      </w:pPr>
      <w:r w:rsidRPr="00C92BB3">
        <w:rPr>
          <w:rFonts w:ascii="Arial" w:hAnsi="Arial" w:cs="Arial"/>
          <w:sz w:val="22"/>
          <w:szCs w:val="22"/>
        </w:rPr>
        <w:t>Předmět koupě bude pro každé jed</w:t>
      </w:r>
      <w:r w:rsidR="00E72BC8" w:rsidRPr="00C92BB3">
        <w:rPr>
          <w:rFonts w:ascii="Arial" w:hAnsi="Arial" w:cs="Arial"/>
          <w:sz w:val="22"/>
          <w:szCs w:val="22"/>
        </w:rPr>
        <w:t>notlivé plněné na základě této S</w:t>
      </w:r>
      <w:r w:rsidRPr="00C92BB3">
        <w:rPr>
          <w:rFonts w:ascii="Arial" w:hAnsi="Arial" w:cs="Arial"/>
          <w:sz w:val="22"/>
          <w:szCs w:val="22"/>
        </w:rPr>
        <w:t>mlouvy vymezen v</w:t>
      </w:r>
      <w:r w:rsidR="004352B2" w:rsidRPr="00C92BB3">
        <w:rPr>
          <w:rFonts w:ascii="Arial" w:hAnsi="Arial" w:cs="Arial"/>
          <w:sz w:val="22"/>
          <w:szCs w:val="22"/>
        </w:rPr>
        <w:t> </w:t>
      </w:r>
      <w:r w:rsidRPr="00C92BB3">
        <w:rPr>
          <w:rFonts w:ascii="Arial" w:hAnsi="Arial" w:cs="Arial"/>
          <w:sz w:val="22"/>
          <w:szCs w:val="22"/>
        </w:rPr>
        <w:t>Protokolu</w:t>
      </w:r>
      <w:r w:rsidR="004352B2" w:rsidRPr="00C92BB3">
        <w:rPr>
          <w:rFonts w:ascii="Arial" w:hAnsi="Arial" w:cs="Arial"/>
          <w:sz w:val="22"/>
          <w:szCs w:val="22"/>
        </w:rPr>
        <w:t xml:space="preserve">. </w:t>
      </w:r>
      <w:r w:rsidR="005D6C64" w:rsidRPr="00C92BB3">
        <w:rPr>
          <w:rFonts w:ascii="Arial" w:hAnsi="Arial" w:cs="Arial"/>
          <w:sz w:val="22"/>
          <w:szCs w:val="22"/>
        </w:rPr>
        <w:t>Nebezp</w:t>
      </w:r>
      <w:r w:rsidR="00C650B7" w:rsidRPr="00C92BB3">
        <w:rPr>
          <w:rFonts w:ascii="Arial" w:hAnsi="Arial" w:cs="Arial"/>
          <w:sz w:val="22"/>
          <w:szCs w:val="22"/>
        </w:rPr>
        <w:t xml:space="preserve">ečí škody na </w:t>
      </w:r>
      <w:r w:rsidR="004352B2" w:rsidRPr="00C92BB3">
        <w:rPr>
          <w:rFonts w:ascii="Arial" w:hAnsi="Arial" w:cs="Arial"/>
          <w:sz w:val="22"/>
          <w:szCs w:val="22"/>
        </w:rPr>
        <w:t>P</w:t>
      </w:r>
      <w:r w:rsidRPr="00C92BB3">
        <w:rPr>
          <w:rFonts w:ascii="Arial" w:hAnsi="Arial" w:cs="Arial"/>
          <w:sz w:val="22"/>
          <w:szCs w:val="22"/>
        </w:rPr>
        <w:t xml:space="preserve">ředmětu koupě </w:t>
      </w:r>
      <w:r w:rsidR="00C650B7" w:rsidRPr="00C92BB3">
        <w:rPr>
          <w:rFonts w:ascii="Arial" w:hAnsi="Arial" w:cs="Arial"/>
          <w:sz w:val="22"/>
          <w:szCs w:val="22"/>
        </w:rPr>
        <w:t>přechází na B</w:t>
      </w:r>
      <w:r w:rsidR="005D6C64" w:rsidRPr="00C92BB3">
        <w:rPr>
          <w:rFonts w:ascii="Arial" w:hAnsi="Arial" w:cs="Arial"/>
          <w:sz w:val="22"/>
          <w:szCs w:val="22"/>
        </w:rPr>
        <w:t xml:space="preserve">udoucího kupujícího v okamžiku zahájení těžby (zahájení řezu). </w:t>
      </w:r>
    </w:p>
    <w:p w14:paraId="57069AF6" w14:textId="1B352DF0" w:rsidR="004352B2" w:rsidRPr="00C92BB3" w:rsidRDefault="005D6C64">
      <w:pPr>
        <w:pStyle w:val="Nadpis2"/>
        <w:rPr>
          <w:rFonts w:ascii="Arial" w:hAnsi="Arial" w:cs="Arial"/>
          <w:sz w:val="22"/>
          <w:szCs w:val="22"/>
        </w:rPr>
      </w:pPr>
      <w:r w:rsidRPr="00C92BB3">
        <w:rPr>
          <w:rFonts w:ascii="Arial" w:hAnsi="Arial" w:cs="Arial"/>
          <w:sz w:val="22"/>
          <w:szCs w:val="22"/>
        </w:rPr>
        <w:t xml:space="preserve">Závazek </w:t>
      </w:r>
      <w:r w:rsidR="00C650B7" w:rsidRPr="00C92BB3">
        <w:rPr>
          <w:rFonts w:ascii="Arial" w:hAnsi="Arial" w:cs="Arial"/>
          <w:sz w:val="22"/>
          <w:szCs w:val="22"/>
        </w:rPr>
        <w:t>B</w:t>
      </w:r>
      <w:r w:rsidRPr="00C92BB3">
        <w:rPr>
          <w:rFonts w:ascii="Arial" w:hAnsi="Arial" w:cs="Arial"/>
          <w:sz w:val="22"/>
          <w:szCs w:val="22"/>
        </w:rPr>
        <w:t xml:space="preserve">udoucího prodávajícího </w:t>
      </w:r>
      <w:r w:rsidR="00370D1B" w:rsidRPr="00C92BB3">
        <w:rPr>
          <w:rFonts w:ascii="Arial" w:hAnsi="Arial" w:cs="Arial"/>
          <w:sz w:val="22"/>
          <w:szCs w:val="22"/>
        </w:rPr>
        <w:t xml:space="preserve">přenechat </w:t>
      </w:r>
      <w:r w:rsidR="00C650B7" w:rsidRPr="00C92BB3">
        <w:rPr>
          <w:rFonts w:ascii="Arial" w:hAnsi="Arial" w:cs="Arial"/>
          <w:sz w:val="22"/>
          <w:szCs w:val="22"/>
        </w:rPr>
        <w:t>B</w:t>
      </w:r>
      <w:r w:rsidRPr="00C92BB3">
        <w:rPr>
          <w:rFonts w:ascii="Arial" w:hAnsi="Arial" w:cs="Arial"/>
          <w:sz w:val="22"/>
          <w:szCs w:val="22"/>
        </w:rPr>
        <w:t xml:space="preserve">udoucímu kupujícímu </w:t>
      </w:r>
      <w:r w:rsidR="00370D1B" w:rsidRPr="00C92BB3">
        <w:rPr>
          <w:rFonts w:ascii="Arial" w:hAnsi="Arial" w:cs="Arial"/>
          <w:sz w:val="22"/>
          <w:szCs w:val="22"/>
        </w:rPr>
        <w:t>Předmět koupě uvedený v</w:t>
      </w:r>
      <w:r w:rsidR="003D4E16" w:rsidRPr="00C92BB3">
        <w:rPr>
          <w:rFonts w:ascii="Arial" w:hAnsi="Arial" w:cs="Arial"/>
          <w:sz w:val="22"/>
          <w:szCs w:val="22"/>
        </w:rPr>
        <w:t xml:space="preserve"> Protokolu </w:t>
      </w:r>
      <w:r w:rsidRPr="00C92BB3">
        <w:rPr>
          <w:rFonts w:ascii="Arial" w:hAnsi="Arial" w:cs="Arial"/>
          <w:sz w:val="22"/>
          <w:szCs w:val="22"/>
        </w:rPr>
        <w:t xml:space="preserve">je splněn okamžikem podpisu Protokolu </w:t>
      </w:r>
      <w:r w:rsidR="00370D1B" w:rsidRPr="00C92BB3">
        <w:rPr>
          <w:rFonts w:ascii="Arial" w:hAnsi="Arial" w:cs="Arial"/>
          <w:sz w:val="22"/>
          <w:szCs w:val="22"/>
        </w:rPr>
        <w:t>oběma smluvními stranami</w:t>
      </w:r>
      <w:r w:rsidRPr="00C92BB3">
        <w:rPr>
          <w:rFonts w:ascii="Arial" w:hAnsi="Arial" w:cs="Arial"/>
          <w:sz w:val="22"/>
          <w:szCs w:val="22"/>
        </w:rPr>
        <w:t xml:space="preserve">. </w:t>
      </w:r>
    </w:p>
    <w:p w14:paraId="28F13B80" w14:textId="7D4C1E6E" w:rsidR="005D6C64" w:rsidRPr="00C92BB3" w:rsidRDefault="005D6C64">
      <w:pPr>
        <w:pStyle w:val="Nadpis2"/>
        <w:rPr>
          <w:rFonts w:ascii="Arial" w:hAnsi="Arial" w:cs="Arial"/>
          <w:sz w:val="22"/>
          <w:szCs w:val="22"/>
        </w:rPr>
      </w:pPr>
      <w:r w:rsidRPr="00C92BB3">
        <w:rPr>
          <w:rFonts w:ascii="Arial" w:hAnsi="Arial" w:cs="Arial"/>
          <w:sz w:val="22"/>
          <w:szCs w:val="22"/>
        </w:rPr>
        <w:t>Přílohou Protokolu</w:t>
      </w:r>
      <w:r w:rsidR="004352B2" w:rsidRPr="00C92BB3">
        <w:rPr>
          <w:rFonts w:ascii="Arial" w:hAnsi="Arial" w:cs="Arial"/>
          <w:sz w:val="22"/>
          <w:szCs w:val="22"/>
        </w:rPr>
        <w:t xml:space="preserve"> o předání a převzetí pracoviště</w:t>
      </w:r>
      <w:r w:rsidRPr="00C92BB3">
        <w:rPr>
          <w:rFonts w:ascii="Arial" w:hAnsi="Arial" w:cs="Arial"/>
          <w:sz w:val="22"/>
          <w:szCs w:val="22"/>
        </w:rPr>
        <w:t xml:space="preserve"> je Číselník, jehož náležitos</w:t>
      </w:r>
      <w:r w:rsidR="001F5EC9" w:rsidRPr="00C92BB3">
        <w:rPr>
          <w:rFonts w:ascii="Arial" w:hAnsi="Arial" w:cs="Arial"/>
          <w:sz w:val="22"/>
          <w:szCs w:val="22"/>
        </w:rPr>
        <w:t>ti jsou stanoveny v Příloze č. 1</w:t>
      </w:r>
      <w:r w:rsidRPr="00C92BB3">
        <w:rPr>
          <w:rFonts w:ascii="Arial" w:hAnsi="Arial" w:cs="Arial"/>
          <w:sz w:val="22"/>
          <w:szCs w:val="22"/>
        </w:rPr>
        <w:t xml:space="preserve"> této Smlouvy.  </w:t>
      </w:r>
    </w:p>
    <w:p w14:paraId="498474A4" w14:textId="2BFD213E" w:rsidR="005D6C64" w:rsidRPr="00C92BB3" w:rsidRDefault="005D6C64">
      <w:pPr>
        <w:pStyle w:val="Nadpis2"/>
        <w:rPr>
          <w:rFonts w:ascii="Arial" w:hAnsi="Arial" w:cs="Arial"/>
          <w:sz w:val="22"/>
          <w:szCs w:val="22"/>
        </w:rPr>
      </w:pPr>
      <w:r w:rsidRPr="00C92BB3">
        <w:rPr>
          <w:rFonts w:ascii="Arial" w:hAnsi="Arial" w:cs="Arial"/>
          <w:sz w:val="22"/>
          <w:szCs w:val="22"/>
        </w:rPr>
        <w:t xml:space="preserve">Vlastnické právo k vytěženému dříví přechází na </w:t>
      </w:r>
      <w:r w:rsidR="00C650B7" w:rsidRPr="00C92BB3">
        <w:rPr>
          <w:rFonts w:ascii="Arial" w:hAnsi="Arial" w:cs="Arial"/>
          <w:sz w:val="22"/>
          <w:szCs w:val="22"/>
        </w:rPr>
        <w:t>B</w:t>
      </w:r>
      <w:r w:rsidR="003F502C" w:rsidRPr="00C92BB3">
        <w:rPr>
          <w:rFonts w:ascii="Arial" w:hAnsi="Arial" w:cs="Arial"/>
          <w:sz w:val="22"/>
          <w:szCs w:val="22"/>
        </w:rPr>
        <w:t xml:space="preserve">udoucího </w:t>
      </w:r>
      <w:r w:rsidRPr="00C92BB3">
        <w:rPr>
          <w:rFonts w:ascii="Arial" w:hAnsi="Arial" w:cs="Arial"/>
          <w:sz w:val="22"/>
          <w:szCs w:val="22"/>
        </w:rPr>
        <w:t xml:space="preserve">kupujícího okamžikem zaplacení sjednané kupní ceny.  </w:t>
      </w:r>
    </w:p>
    <w:p w14:paraId="797B9AEE" w14:textId="6230121F" w:rsidR="0048621C" w:rsidRPr="00C92BB3" w:rsidRDefault="0048621C" w:rsidP="0048621C">
      <w:pPr>
        <w:pStyle w:val="Nadpis2"/>
        <w:rPr>
          <w:rFonts w:ascii="Arial" w:hAnsi="Arial" w:cs="Arial"/>
          <w:sz w:val="22"/>
          <w:szCs w:val="22"/>
        </w:rPr>
      </w:pPr>
      <w:r w:rsidRPr="00C92BB3">
        <w:rPr>
          <w:rFonts w:ascii="Arial" w:hAnsi="Arial" w:cs="Arial"/>
          <w:sz w:val="22"/>
          <w:szCs w:val="22"/>
        </w:rPr>
        <w:t xml:space="preserve">K odvozu dříví, které je předmětem prodeje, je </w:t>
      </w:r>
      <w:r w:rsidR="00C650B7" w:rsidRPr="00C92BB3">
        <w:rPr>
          <w:rFonts w:ascii="Arial" w:hAnsi="Arial" w:cs="Arial"/>
          <w:sz w:val="22"/>
          <w:szCs w:val="22"/>
        </w:rPr>
        <w:t>B</w:t>
      </w:r>
      <w:r w:rsidR="003F502C" w:rsidRPr="00C92BB3">
        <w:rPr>
          <w:rFonts w:ascii="Arial" w:hAnsi="Arial" w:cs="Arial"/>
          <w:sz w:val="22"/>
          <w:szCs w:val="22"/>
        </w:rPr>
        <w:t xml:space="preserve">udoucí kupující </w:t>
      </w:r>
      <w:r w:rsidRPr="00C92BB3">
        <w:rPr>
          <w:rFonts w:ascii="Arial" w:hAnsi="Arial" w:cs="Arial"/>
          <w:sz w:val="22"/>
          <w:szCs w:val="22"/>
        </w:rPr>
        <w:t xml:space="preserve">oprávněn až po písemném potvrzení </w:t>
      </w:r>
      <w:r w:rsidR="00180273" w:rsidRPr="00C92BB3">
        <w:rPr>
          <w:rFonts w:ascii="Arial" w:hAnsi="Arial" w:cs="Arial"/>
          <w:sz w:val="22"/>
          <w:szCs w:val="22"/>
        </w:rPr>
        <w:t>Č</w:t>
      </w:r>
      <w:r w:rsidRPr="00C92BB3">
        <w:rPr>
          <w:rFonts w:ascii="Arial" w:hAnsi="Arial" w:cs="Arial"/>
          <w:sz w:val="22"/>
          <w:szCs w:val="22"/>
        </w:rPr>
        <w:t xml:space="preserve">íselníku pokácené dřevní hmoty zástupcem </w:t>
      </w:r>
      <w:r w:rsidR="003F502C" w:rsidRPr="00C92BB3">
        <w:rPr>
          <w:rFonts w:ascii="Arial" w:hAnsi="Arial" w:cs="Arial"/>
          <w:sz w:val="22"/>
          <w:szCs w:val="22"/>
        </w:rPr>
        <w:t xml:space="preserve">budoucího prodávajícího </w:t>
      </w:r>
      <w:r w:rsidRPr="00C92BB3">
        <w:rPr>
          <w:rFonts w:ascii="Arial" w:hAnsi="Arial" w:cs="Arial"/>
          <w:sz w:val="22"/>
          <w:szCs w:val="22"/>
        </w:rPr>
        <w:t>(technického dozoru).</w:t>
      </w:r>
    </w:p>
    <w:p w14:paraId="50628D2D" w14:textId="3DE177B8" w:rsidR="002253DB" w:rsidRPr="00C92BB3" w:rsidRDefault="002253DB" w:rsidP="002253DB">
      <w:pPr>
        <w:pStyle w:val="Nadpis2"/>
        <w:rPr>
          <w:rFonts w:ascii="Arial" w:hAnsi="Arial" w:cs="Arial"/>
          <w:sz w:val="22"/>
          <w:szCs w:val="22"/>
        </w:rPr>
      </w:pPr>
      <w:r w:rsidRPr="00C92BB3">
        <w:rPr>
          <w:rFonts w:ascii="Arial" w:hAnsi="Arial" w:cs="Arial"/>
          <w:sz w:val="22"/>
          <w:szCs w:val="22"/>
        </w:rPr>
        <w:t xml:space="preserve">Kupní cena bude Budoucím kupujícím placena Budoucímu prodávajícímu bezhotovostním převodem na účet Budoucího prodávajícího uvedený v záhlaví Smlouvy, na základě faktury </w:t>
      </w:r>
      <w:r w:rsidR="000E0E56" w:rsidRPr="00C92BB3">
        <w:rPr>
          <w:rFonts w:ascii="Arial" w:hAnsi="Arial" w:cs="Arial"/>
          <w:sz w:val="22"/>
          <w:szCs w:val="22"/>
        </w:rPr>
        <w:t>a dle platebních podmínek uvedených v čl. VII. Smlouvy</w:t>
      </w:r>
    </w:p>
    <w:p w14:paraId="15F3971F" w14:textId="77777777" w:rsidR="005D6C64" w:rsidRPr="009E55CF" w:rsidRDefault="005D6C64">
      <w:pPr>
        <w:pStyle w:val="Nadpis1"/>
        <w:numPr>
          <w:ilvl w:val="0"/>
          <w:numId w:val="1"/>
        </w:numPr>
        <w:jc w:val="center"/>
        <w:rPr>
          <w:rFonts w:ascii="Arial" w:hAnsi="Arial" w:cs="Arial"/>
          <w:sz w:val="22"/>
          <w:szCs w:val="22"/>
        </w:rPr>
      </w:pPr>
    </w:p>
    <w:p w14:paraId="3CF94113" w14:textId="69342978" w:rsidR="005D6C64" w:rsidRPr="009E55CF" w:rsidRDefault="005D6C64">
      <w:pPr>
        <w:pStyle w:val="Nzev"/>
        <w:rPr>
          <w:rFonts w:ascii="Arial" w:hAnsi="Arial" w:cs="Arial"/>
          <w:sz w:val="22"/>
          <w:szCs w:val="22"/>
        </w:rPr>
      </w:pPr>
      <w:r w:rsidRPr="009E55CF">
        <w:rPr>
          <w:rFonts w:ascii="Arial" w:hAnsi="Arial" w:cs="Arial"/>
          <w:sz w:val="22"/>
          <w:szCs w:val="22"/>
        </w:rPr>
        <w:t>Cen</w:t>
      </w:r>
      <w:r w:rsidR="00180273">
        <w:rPr>
          <w:rFonts w:ascii="Arial" w:hAnsi="Arial" w:cs="Arial"/>
          <w:sz w:val="22"/>
          <w:szCs w:val="22"/>
        </w:rPr>
        <w:t>a plnění ze Smlouvy</w:t>
      </w:r>
    </w:p>
    <w:p w14:paraId="41425450" w14:textId="77777777" w:rsidR="005D6C64" w:rsidRPr="009E55CF" w:rsidRDefault="005D6C64">
      <w:pPr>
        <w:pStyle w:val="Nadpis2"/>
        <w:rPr>
          <w:rFonts w:ascii="Arial" w:hAnsi="Arial" w:cs="Arial"/>
          <w:sz w:val="22"/>
          <w:szCs w:val="22"/>
        </w:rPr>
      </w:pPr>
      <w:r w:rsidRPr="009E55CF">
        <w:rPr>
          <w:rFonts w:ascii="Arial" w:hAnsi="Arial" w:cs="Arial"/>
          <w:sz w:val="22"/>
          <w:szCs w:val="22"/>
        </w:rPr>
        <w:t>Ceny za provedení díla a ceny za prodej dříví sjednané touto Smlouvou jsou smluvními cenami sjednanými dohodou smluvních stran v souladu s § 2 zákona č. 526/1990 Sb., o cenách, v platném znění.</w:t>
      </w:r>
    </w:p>
    <w:p w14:paraId="28A955CF" w14:textId="77777777" w:rsidR="002E3BD5" w:rsidRPr="00180273" w:rsidRDefault="002E3BD5" w:rsidP="002E3BD5">
      <w:pPr>
        <w:pStyle w:val="Nadpis2"/>
        <w:rPr>
          <w:rFonts w:ascii="Arial" w:hAnsi="Arial" w:cs="Arial"/>
          <w:sz w:val="22"/>
          <w:szCs w:val="22"/>
        </w:rPr>
      </w:pPr>
      <w:r w:rsidRPr="00180273">
        <w:rPr>
          <w:rFonts w:ascii="Arial" w:hAnsi="Arial" w:cs="Arial"/>
          <w:sz w:val="22"/>
          <w:szCs w:val="22"/>
        </w:rPr>
        <w:t xml:space="preserve">Smluvní strany se dohodly na stanovení výsledných jednotkových cen, představujících cenu za prodej jednotky dříví dané kvality po odpočtu ceny za provedení díla - těžebních činností připadajících na tuto jednotku. Cena za prodej dříví tak bude stanovena vždy na základě skutečného množství vytěženého dříví dané kvality uvedeného v Číselníku a výsledné jednotkové ceny stanovené pro dříví této kvality. K takto stanovené ceně bude připočtena částka odpovídající DPH dle obecně závazných právních předpisů. </w:t>
      </w:r>
    </w:p>
    <w:p w14:paraId="034DAA63" w14:textId="7B4CA65D" w:rsidR="002E3BD5" w:rsidRPr="009E55CF" w:rsidRDefault="002E3BD5" w:rsidP="002E3BD5">
      <w:pPr>
        <w:pStyle w:val="Nadpis2"/>
        <w:rPr>
          <w:rFonts w:ascii="Arial" w:hAnsi="Arial" w:cs="Arial"/>
          <w:sz w:val="22"/>
          <w:szCs w:val="22"/>
        </w:rPr>
      </w:pPr>
      <w:r w:rsidRPr="009E55CF">
        <w:rPr>
          <w:rFonts w:ascii="Arial" w:hAnsi="Arial" w:cs="Arial"/>
          <w:sz w:val="22"/>
          <w:szCs w:val="22"/>
        </w:rPr>
        <w:t>Dohodnuté výsledné jednotkové ceny jsou uvedeny v příloze č. 2 Smlouvy</w:t>
      </w:r>
      <w:r w:rsidR="004B22E5">
        <w:rPr>
          <w:rFonts w:ascii="Arial" w:hAnsi="Arial" w:cs="Arial"/>
          <w:sz w:val="22"/>
          <w:szCs w:val="22"/>
        </w:rPr>
        <w:t xml:space="preserve"> - Ceník</w:t>
      </w:r>
      <w:r w:rsidRPr="009E55CF">
        <w:rPr>
          <w:rFonts w:ascii="Arial" w:hAnsi="Arial" w:cs="Arial"/>
          <w:sz w:val="22"/>
          <w:szCs w:val="22"/>
        </w:rPr>
        <w:t>.</w:t>
      </w:r>
    </w:p>
    <w:p w14:paraId="558E56AE" w14:textId="77777777" w:rsidR="002E3BD5" w:rsidRPr="009E55CF" w:rsidRDefault="002E3BD5" w:rsidP="002E3BD5">
      <w:pPr>
        <w:pStyle w:val="Nadpis2"/>
        <w:rPr>
          <w:rFonts w:ascii="Arial" w:hAnsi="Arial" w:cs="Arial"/>
          <w:sz w:val="22"/>
          <w:szCs w:val="22"/>
        </w:rPr>
      </w:pPr>
      <w:r w:rsidRPr="009E55CF">
        <w:rPr>
          <w:rFonts w:ascii="Arial" w:hAnsi="Arial" w:cs="Arial"/>
          <w:sz w:val="22"/>
          <w:szCs w:val="22"/>
        </w:rPr>
        <w:t xml:space="preserve">Dohodnuté ceny jsou platné po celé období </w:t>
      </w:r>
      <w:r w:rsidR="00A72E1B" w:rsidRPr="009E55CF">
        <w:rPr>
          <w:rFonts w:ascii="Arial" w:hAnsi="Arial" w:cs="Arial"/>
          <w:sz w:val="22"/>
          <w:szCs w:val="22"/>
        </w:rPr>
        <w:t xml:space="preserve">účinnosti </w:t>
      </w:r>
      <w:r w:rsidRPr="009E55CF">
        <w:rPr>
          <w:rFonts w:ascii="Arial" w:hAnsi="Arial" w:cs="Arial"/>
          <w:sz w:val="22"/>
          <w:szCs w:val="22"/>
        </w:rPr>
        <w:t>této Smlouvy.</w:t>
      </w:r>
    </w:p>
    <w:p w14:paraId="50A02C53" w14:textId="0F331F29" w:rsidR="005D6C64" w:rsidRPr="009E55CF" w:rsidRDefault="005D6C64">
      <w:pPr>
        <w:pStyle w:val="Nadpis2"/>
        <w:rPr>
          <w:rFonts w:ascii="Arial" w:hAnsi="Arial" w:cs="Arial"/>
          <w:sz w:val="22"/>
          <w:szCs w:val="22"/>
        </w:rPr>
      </w:pPr>
      <w:r w:rsidRPr="009E55CF">
        <w:rPr>
          <w:rFonts w:ascii="Arial" w:hAnsi="Arial" w:cs="Arial"/>
          <w:sz w:val="22"/>
          <w:szCs w:val="22"/>
        </w:rPr>
        <w:lastRenderedPageBreak/>
        <w:t xml:space="preserve">Dohodnuté ceny jsou cenami pevnými, konečnými a nepřekročitelnými. Zahrnují veškeré náklady </w:t>
      </w:r>
      <w:r w:rsidR="00C650B7">
        <w:rPr>
          <w:rFonts w:ascii="Arial" w:hAnsi="Arial" w:cs="Arial"/>
          <w:sz w:val="22"/>
          <w:szCs w:val="22"/>
        </w:rPr>
        <w:t>Z</w:t>
      </w:r>
      <w:r w:rsidRPr="009E55CF">
        <w:rPr>
          <w:rFonts w:ascii="Arial" w:hAnsi="Arial" w:cs="Arial"/>
          <w:sz w:val="22"/>
          <w:szCs w:val="22"/>
        </w:rPr>
        <w:t>hotovitele související s plněním díla v místě plnění dle Smlouvy včetně nákladů na přepravu osob a materiálu, zajištění úklidu obalů od spotřebovaného materiálu a odpadů vznikajících při provádění díla</w:t>
      </w:r>
      <w:r w:rsidR="003F502C">
        <w:rPr>
          <w:rFonts w:ascii="Arial" w:hAnsi="Arial" w:cs="Arial"/>
          <w:sz w:val="22"/>
          <w:szCs w:val="22"/>
        </w:rPr>
        <w:t>,</w:t>
      </w:r>
      <w:r w:rsidRPr="009E55CF">
        <w:rPr>
          <w:rFonts w:ascii="Arial" w:hAnsi="Arial" w:cs="Arial"/>
          <w:sz w:val="22"/>
          <w:szCs w:val="22"/>
        </w:rPr>
        <w:t xml:space="preserve"> </w:t>
      </w:r>
      <w:proofErr w:type="spellStart"/>
      <w:r w:rsidRPr="009E55CF">
        <w:rPr>
          <w:rFonts w:ascii="Arial" w:hAnsi="Arial" w:cs="Arial"/>
          <w:sz w:val="22"/>
          <w:szCs w:val="22"/>
        </w:rPr>
        <w:t>povýrobní</w:t>
      </w:r>
      <w:proofErr w:type="spellEnd"/>
      <w:r w:rsidRPr="009E55CF">
        <w:rPr>
          <w:rFonts w:ascii="Arial" w:hAnsi="Arial" w:cs="Arial"/>
          <w:sz w:val="22"/>
          <w:szCs w:val="22"/>
        </w:rPr>
        <w:t xml:space="preserve"> úpravu pracoviště</w:t>
      </w:r>
      <w:r w:rsidR="00C650B7">
        <w:rPr>
          <w:rFonts w:ascii="Arial" w:hAnsi="Arial" w:cs="Arial"/>
          <w:sz w:val="22"/>
          <w:szCs w:val="22"/>
        </w:rPr>
        <w:t xml:space="preserve"> a další povinnosti Z</w:t>
      </w:r>
      <w:r w:rsidR="003F502C">
        <w:rPr>
          <w:rFonts w:ascii="Arial" w:hAnsi="Arial" w:cs="Arial"/>
          <w:sz w:val="22"/>
          <w:szCs w:val="22"/>
        </w:rPr>
        <w:t>hotovitele</w:t>
      </w:r>
      <w:r w:rsidR="00DF0E34">
        <w:rPr>
          <w:rFonts w:ascii="Arial" w:hAnsi="Arial" w:cs="Arial"/>
          <w:sz w:val="22"/>
          <w:szCs w:val="22"/>
        </w:rPr>
        <w:t xml:space="preserve"> specifikované v čl. IV. </w:t>
      </w:r>
      <w:r w:rsidR="00DF0E34" w:rsidRPr="00180273">
        <w:rPr>
          <w:rFonts w:ascii="Arial" w:hAnsi="Arial" w:cs="Arial"/>
          <w:sz w:val="22"/>
          <w:szCs w:val="22"/>
        </w:rPr>
        <w:t>odst. 5</w:t>
      </w:r>
      <w:r w:rsidR="000D71FF" w:rsidRPr="00180273">
        <w:rPr>
          <w:rFonts w:ascii="Arial" w:hAnsi="Arial" w:cs="Arial"/>
          <w:sz w:val="22"/>
          <w:szCs w:val="22"/>
        </w:rPr>
        <w:t xml:space="preserve"> </w:t>
      </w:r>
      <w:r w:rsidR="000D71FF" w:rsidRPr="00C92BB3">
        <w:rPr>
          <w:rFonts w:ascii="Arial" w:hAnsi="Arial" w:cs="Arial"/>
          <w:sz w:val="22"/>
          <w:szCs w:val="22"/>
        </w:rPr>
        <w:t>a 6</w:t>
      </w:r>
      <w:r w:rsidR="003F502C" w:rsidRPr="00180273">
        <w:rPr>
          <w:rFonts w:ascii="Arial" w:hAnsi="Arial" w:cs="Arial"/>
          <w:sz w:val="22"/>
          <w:szCs w:val="22"/>
        </w:rPr>
        <w:t xml:space="preserve"> této Smlouvy</w:t>
      </w:r>
      <w:r w:rsidRPr="00180273">
        <w:rPr>
          <w:rFonts w:ascii="Arial" w:hAnsi="Arial" w:cs="Arial"/>
          <w:sz w:val="22"/>
          <w:szCs w:val="22"/>
        </w:rPr>
        <w:t>.</w:t>
      </w:r>
    </w:p>
    <w:p w14:paraId="2BD15833" w14:textId="77777777" w:rsidR="005D6C64" w:rsidRPr="009E55CF" w:rsidRDefault="005D6C64">
      <w:pPr>
        <w:pStyle w:val="Nadpis2"/>
        <w:numPr>
          <w:ilvl w:val="0"/>
          <w:numId w:val="0"/>
        </w:numPr>
        <w:rPr>
          <w:rFonts w:ascii="Arial" w:hAnsi="Arial" w:cs="Arial"/>
          <w:sz w:val="22"/>
          <w:szCs w:val="22"/>
        </w:rPr>
      </w:pPr>
    </w:p>
    <w:p w14:paraId="19317386" w14:textId="77777777" w:rsidR="005D6C64" w:rsidRPr="009E55CF" w:rsidRDefault="005D6C64">
      <w:pPr>
        <w:pStyle w:val="Nadpis1"/>
        <w:numPr>
          <w:ilvl w:val="0"/>
          <w:numId w:val="1"/>
        </w:numPr>
        <w:jc w:val="center"/>
        <w:rPr>
          <w:rFonts w:ascii="Arial" w:hAnsi="Arial" w:cs="Arial"/>
          <w:sz w:val="22"/>
          <w:szCs w:val="22"/>
        </w:rPr>
      </w:pPr>
    </w:p>
    <w:p w14:paraId="19298ABD" w14:textId="77777777" w:rsidR="005D6C64" w:rsidRPr="009E55CF" w:rsidRDefault="005D6C64">
      <w:pPr>
        <w:pStyle w:val="Nzev"/>
        <w:rPr>
          <w:rFonts w:ascii="Arial" w:hAnsi="Arial" w:cs="Arial"/>
          <w:sz w:val="22"/>
          <w:szCs w:val="22"/>
        </w:rPr>
      </w:pPr>
      <w:r w:rsidRPr="009E55CF">
        <w:rPr>
          <w:rFonts w:ascii="Arial" w:hAnsi="Arial" w:cs="Arial"/>
          <w:sz w:val="22"/>
          <w:szCs w:val="22"/>
        </w:rPr>
        <w:t>Platební podmínky</w:t>
      </w:r>
      <w:r w:rsidR="00C85619">
        <w:rPr>
          <w:rFonts w:ascii="Arial" w:hAnsi="Arial" w:cs="Arial"/>
          <w:sz w:val="22"/>
          <w:szCs w:val="22"/>
        </w:rPr>
        <w:t xml:space="preserve"> a sankce</w:t>
      </w:r>
    </w:p>
    <w:p w14:paraId="69BC2AD5" w14:textId="110D230D" w:rsidR="005D6C64" w:rsidRPr="009E55CF" w:rsidRDefault="005D6C64">
      <w:pPr>
        <w:pStyle w:val="Nadpis2"/>
        <w:rPr>
          <w:rFonts w:ascii="Arial" w:hAnsi="Arial" w:cs="Arial"/>
          <w:sz w:val="22"/>
          <w:szCs w:val="22"/>
        </w:rPr>
      </w:pPr>
      <w:r w:rsidRPr="009E55CF">
        <w:rPr>
          <w:rFonts w:ascii="Arial" w:hAnsi="Arial" w:cs="Arial"/>
          <w:sz w:val="22"/>
          <w:szCs w:val="22"/>
        </w:rPr>
        <w:t xml:space="preserve">Budoucí prodávající má právo fakturovat </w:t>
      </w:r>
      <w:r w:rsidR="00C650B7">
        <w:rPr>
          <w:rFonts w:ascii="Arial" w:hAnsi="Arial" w:cs="Arial"/>
          <w:sz w:val="22"/>
          <w:szCs w:val="22"/>
        </w:rPr>
        <w:t>B</w:t>
      </w:r>
      <w:r w:rsidRPr="009E55CF">
        <w:rPr>
          <w:rFonts w:ascii="Arial" w:hAnsi="Arial" w:cs="Arial"/>
          <w:sz w:val="22"/>
          <w:szCs w:val="22"/>
        </w:rPr>
        <w:t xml:space="preserve">udoucímu kupujícímu cenu za skutečně vytěžené dříví vždy po jeho dodání </w:t>
      </w:r>
      <w:r w:rsidR="00C650B7">
        <w:rPr>
          <w:rFonts w:ascii="Arial" w:hAnsi="Arial" w:cs="Arial"/>
          <w:sz w:val="22"/>
          <w:szCs w:val="22"/>
        </w:rPr>
        <w:t>B</w:t>
      </w:r>
      <w:r w:rsidRPr="009E55CF">
        <w:rPr>
          <w:rFonts w:ascii="Arial" w:hAnsi="Arial" w:cs="Arial"/>
          <w:sz w:val="22"/>
          <w:szCs w:val="22"/>
        </w:rPr>
        <w:t>udoucímu kupujícímu na základě Protokolu o předání a převzetí pracoviště podepsaného zástupci smluvních stran, jehož součástí je Číselník.</w:t>
      </w:r>
    </w:p>
    <w:p w14:paraId="72C413BA" w14:textId="1127C440" w:rsidR="005D6C64" w:rsidRPr="009E55CF" w:rsidRDefault="00FF725A">
      <w:pPr>
        <w:pStyle w:val="Nadpis2"/>
        <w:rPr>
          <w:rFonts w:ascii="Arial" w:hAnsi="Arial" w:cs="Arial"/>
          <w:sz w:val="22"/>
          <w:szCs w:val="22"/>
        </w:rPr>
      </w:pPr>
      <w:r>
        <w:rPr>
          <w:rFonts w:ascii="Arial" w:hAnsi="Arial" w:cs="Arial"/>
          <w:sz w:val="22"/>
          <w:szCs w:val="22"/>
        </w:rPr>
        <w:t>Každá f</w:t>
      </w:r>
      <w:r w:rsidR="005D6C64" w:rsidRPr="009E55CF">
        <w:rPr>
          <w:rFonts w:ascii="Arial" w:hAnsi="Arial" w:cs="Arial"/>
          <w:sz w:val="22"/>
          <w:szCs w:val="22"/>
        </w:rPr>
        <w:t>aktura musí být vyhotovena ve 2 výtiscích a musí obsahovat číslo Smlouvy a veškeré údaje, uvedené v ustanovení § 28 odst. 2 zákona č. 235/2004 Sb., o dani z přidané hodnoty, v platném znění. Pro oprávněnost fakturace musí být k faktuře doložena kopie Protokolu o předání a převzetí pracoviště podepsaného zástupci smluvních stran.</w:t>
      </w:r>
    </w:p>
    <w:p w14:paraId="6735CB6B" w14:textId="3DA0950E" w:rsidR="005D6C64" w:rsidRPr="009E55CF" w:rsidRDefault="005D6C64">
      <w:pPr>
        <w:pStyle w:val="Nadpis2"/>
        <w:rPr>
          <w:rFonts w:ascii="Arial" w:hAnsi="Arial" w:cs="Arial"/>
          <w:sz w:val="22"/>
          <w:szCs w:val="22"/>
        </w:rPr>
      </w:pPr>
      <w:r w:rsidRPr="009E55CF">
        <w:rPr>
          <w:rFonts w:ascii="Arial" w:hAnsi="Arial" w:cs="Arial"/>
          <w:sz w:val="22"/>
          <w:szCs w:val="22"/>
        </w:rPr>
        <w:t>Lhůta splatnosti faktur činí 21 dnů od jejího doručení druhé smluvní straně. V pochybnostech se má za to, že faktura je doručena třetí den po jejím odeslání. Faktu</w:t>
      </w:r>
      <w:r w:rsidR="002E3BD5" w:rsidRPr="009E55CF">
        <w:rPr>
          <w:rFonts w:ascii="Arial" w:hAnsi="Arial" w:cs="Arial"/>
          <w:sz w:val="22"/>
          <w:szCs w:val="22"/>
        </w:rPr>
        <w:t xml:space="preserve">ra se pokládá za včas uhrazenou, je-li ve lhůtě splatnosti </w:t>
      </w:r>
      <w:r w:rsidRPr="009E55CF">
        <w:rPr>
          <w:rFonts w:ascii="Arial" w:hAnsi="Arial" w:cs="Arial"/>
          <w:sz w:val="22"/>
          <w:szCs w:val="22"/>
        </w:rPr>
        <w:t xml:space="preserve">fakturovaná částka </w:t>
      </w:r>
      <w:r w:rsidR="002E3BD5" w:rsidRPr="009E55CF">
        <w:rPr>
          <w:rFonts w:ascii="Arial" w:hAnsi="Arial" w:cs="Arial"/>
          <w:sz w:val="22"/>
          <w:szCs w:val="22"/>
        </w:rPr>
        <w:t>připsána na</w:t>
      </w:r>
      <w:r w:rsidRPr="009E55CF">
        <w:rPr>
          <w:rFonts w:ascii="Arial" w:hAnsi="Arial" w:cs="Arial"/>
          <w:sz w:val="22"/>
          <w:szCs w:val="22"/>
        </w:rPr>
        <w:t> úč</w:t>
      </w:r>
      <w:r w:rsidR="002E3BD5" w:rsidRPr="009E55CF">
        <w:rPr>
          <w:rFonts w:ascii="Arial" w:hAnsi="Arial" w:cs="Arial"/>
          <w:sz w:val="22"/>
          <w:szCs w:val="22"/>
        </w:rPr>
        <w:t>e</w:t>
      </w:r>
      <w:r w:rsidRPr="009E55CF">
        <w:rPr>
          <w:rFonts w:ascii="Arial" w:hAnsi="Arial" w:cs="Arial"/>
          <w:sz w:val="22"/>
          <w:szCs w:val="22"/>
        </w:rPr>
        <w:t xml:space="preserve">t </w:t>
      </w:r>
      <w:r w:rsidR="00C650B7">
        <w:rPr>
          <w:rFonts w:ascii="Arial" w:hAnsi="Arial" w:cs="Arial"/>
          <w:sz w:val="22"/>
          <w:szCs w:val="22"/>
        </w:rPr>
        <w:t>B</w:t>
      </w:r>
      <w:r w:rsidRPr="009E55CF">
        <w:rPr>
          <w:rFonts w:ascii="Arial" w:hAnsi="Arial" w:cs="Arial"/>
          <w:sz w:val="22"/>
          <w:szCs w:val="22"/>
        </w:rPr>
        <w:t xml:space="preserve">udoucího </w:t>
      </w:r>
      <w:r w:rsidR="002E3BD5" w:rsidRPr="009E55CF">
        <w:rPr>
          <w:rFonts w:ascii="Arial" w:hAnsi="Arial" w:cs="Arial"/>
          <w:sz w:val="22"/>
          <w:szCs w:val="22"/>
        </w:rPr>
        <w:t>prodávajícího</w:t>
      </w:r>
      <w:r w:rsidRPr="009E55CF">
        <w:rPr>
          <w:rFonts w:ascii="Arial" w:hAnsi="Arial" w:cs="Arial"/>
          <w:sz w:val="22"/>
          <w:szCs w:val="22"/>
        </w:rPr>
        <w:t>.</w:t>
      </w:r>
    </w:p>
    <w:p w14:paraId="15C9A3A9" w14:textId="4F99BA8B" w:rsidR="002E3BD5" w:rsidRPr="009E55CF" w:rsidRDefault="002E3BD5" w:rsidP="002E3BD5">
      <w:pPr>
        <w:pStyle w:val="Nadpis2"/>
        <w:rPr>
          <w:rFonts w:ascii="Arial" w:hAnsi="Arial" w:cs="Arial"/>
          <w:sz w:val="22"/>
          <w:szCs w:val="22"/>
        </w:rPr>
      </w:pPr>
      <w:r w:rsidRPr="009E55CF">
        <w:rPr>
          <w:rFonts w:ascii="Arial" w:hAnsi="Arial" w:cs="Arial"/>
          <w:sz w:val="22"/>
          <w:szCs w:val="22"/>
        </w:rPr>
        <w:t xml:space="preserve">Pokud faktura obsahuje nesprávné údaje nebo neobsahuje náležitosti, uvedené v odst. 2 tohoto článku, je </w:t>
      </w:r>
      <w:r w:rsidR="00C650B7">
        <w:rPr>
          <w:rFonts w:ascii="Arial" w:hAnsi="Arial" w:cs="Arial"/>
          <w:sz w:val="22"/>
          <w:szCs w:val="22"/>
        </w:rPr>
        <w:t>B</w:t>
      </w:r>
      <w:r w:rsidRPr="009E55CF">
        <w:rPr>
          <w:rFonts w:ascii="Arial" w:hAnsi="Arial" w:cs="Arial"/>
          <w:sz w:val="22"/>
          <w:szCs w:val="22"/>
        </w:rPr>
        <w:t>udoucí kupující oprávněn ji vrátit k opravě nebo doplnění. V případě oprávněného vrácení faktury, běží lhůta splatnosti opravené nebo doplněné faktury znovu od počátku, tj. ode dne jejího opětovného doručení.</w:t>
      </w:r>
    </w:p>
    <w:p w14:paraId="7398516C" w14:textId="40EB9741" w:rsidR="00A85E5E" w:rsidRDefault="004111F1" w:rsidP="004111F1">
      <w:pPr>
        <w:pStyle w:val="Nadpis2"/>
        <w:rPr>
          <w:rFonts w:ascii="Arial" w:hAnsi="Arial" w:cs="Arial"/>
          <w:sz w:val="22"/>
          <w:szCs w:val="22"/>
        </w:rPr>
      </w:pPr>
      <w:r w:rsidRPr="004111F1">
        <w:rPr>
          <w:rFonts w:ascii="Arial" w:hAnsi="Arial" w:cs="Arial"/>
          <w:sz w:val="22"/>
          <w:szCs w:val="22"/>
        </w:rPr>
        <w:t xml:space="preserve">V případě prodlení </w:t>
      </w:r>
      <w:r w:rsidR="000E0E56">
        <w:rPr>
          <w:rFonts w:ascii="Arial" w:hAnsi="Arial" w:cs="Arial"/>
          <w:sz w:val="22"/>
          <w:szCs w:val="22"/>
        </w:rPr>
        <w:t>Budoucího kupujícího</w:t>
      </w:r>
      <w:r w:rsidR="000E0E56" w:rsidRPr="004111F1">
        <w:rPr>
          <w:rFonts w:ascii="Arial" w:hAnsi="Arial" w:cs="Arial"/>
          <w:sz w:val="22"/>
          <w:szCs w:val="22"/>
        </w:rPr>
        <w:t xml:space="preserve"> </w:t>
      </w:r>
      <w:r w:rsidRPr="004111F1">
        <w:rPr>
          <w:rFonts w:ascii="Arial" w:hAnsi="Arial" w:cs="Arial"/>
          <w:sz w:val="22"/>
          <w:szCs w:val="22"/>
        </w:rPr>
        <w:t xml:space="preserve">s úhradou řádně fakturovaných částek ceny </w:t>
      </w:r>
      <w:r w:rsidR="000E0E56">
        <w:rPr>
          <w:rFonts w:ascii="Arial" w:hAnsi="Arial" w:cs="Arial"/>
          <w:sz w:val="22"/>
          <w:szCs w:val="22"/>
        </w:rPr>
        <w:t xml:space="preserve">předmětu koupě </w:t>
      </w:r>
      <w:r w:rsidR="00C650B7">
        <w:rPr>
          <w:rFonts w:ascii="Arial" w:hAnsi="Arial" w:cs="Arial"/>
          <w:sz w:val="22"/>
          <w:szCs w:val="22"/>
        </w:rPr>
        <w:t xml:space="preserve">je </w:t>
      </w:r>
      <w:r w:rsidR="000E0E56">
        <w:rPr>
          <w:rFonts w:ascii="Arial" w:hAnsi="Arial" w:cs="Arial"/>
          <w:sz w:val="22"/>
          <w:szCs w:val="22"/>
        </w:rPr>
        <w:t>Budoucí prodávající</w:t>
      </w:r>
      <w:r w:rsidR="000E0E56" w:rsidRPr="004111F1">
        <w:rPr>
          <w:rFonts w:ascii="Arial" w:hAnsi="Arial" w:cs="Arial"/>
          <w:sz w:val="22"/>
          <w:szCs w:val="22"/>
        </w:rPr>
        <w:t xml:space="preserve"> </w:t>
      </w:r>
      <w:r w:rsidRPr="004111F1">
        <w:rPr>
          <w:rFonts w:ascii="Arial" w:hAnsi="Arial" w:cs="Arial"/>
          <w:sz w:val="22"/>
          <w:szCs w:val="22"/>
        </w:rPr>
        <w:t xml:space="preserve">oprávněn požadovat </w:t>
      </w:r>
      <w:r w:rsidR="00C85619">
        <w:rPr>
          <w:rFonts w:ascii="Arial" w:hAnsi="Arial" w:cs="Arial"/>
          <w:sz w:val="22"/>
          <w:szCs w:val="22"/>
        </w:rPr>
        <w:t>po</w:t>
      </w:r>
      <w:r w:rsidRPr="004111F1">
        <w:rPr>
          <w:rFonts w:ascii="Arial" w:hAnsi="Arial" w:cs="Arial"/>
          <w:sz w:val="22"/>
          <w:szCs w:val="22"/>
        </w:rPr>
        <w:t xml:space="preserve"> </w:t>
      </w:r>
      <w:r w:rsidR="000E0E56">
        <w:rPr>
          <w:rFonts w:ascii="Arial" w:hAnsi="Arial" w:cs="Arial"/>
          <w:sz w:val="22"/>
          <w:szCs w:val="22"/>
        </w:rPr>
        <w:t>Budoucím kupujícím</w:t>
      </w:r>
      <w:r w:rsidR="000E0E56" w:rsidRPr="004111F1">
        <w:rPr>
          <w:rFonts w:ascii="Arial" w:hAnsi="Arial" w:cs="Arial"/>
          <w:sz w:val="22"/>
          <w:szCs w:val="22"/>
        </w:rPr>
        <w:t xml:space="preserve"> </w:t>
      </w:r>
      <w:r w:rsidRPr="004111F1">
        <w:rPr>
          <w:rFonts w:ascii="Arial" w:hAnsi="Arial" w:cs="Arial"/>
          <w:sz w:val="22"/>
          <w:szCs w:val="22"/>
        </w:rPr>
        <w:t xml:space="preserve">zaplacení </w:t>
      </w:r>
      <w:r w:rsidR="00C85619">
        <w:rPr>
          <w:rFonts w:ascii="Arial" w:hAnsi="Arial" w:cs="Arial"/>
          <w:sz w:val="22"/>
          <w:szCs w:val="22"/>
        </w:rPr>
        <w:t xml:space="preserve">smluvní pokuty </w:t>
      </w:r>
      <w:r w:rsidRPr="004111F1">
        <w:rPr>
          <w:rFonts w:ascii="Arial" w:hAnsi="Arial" w:cs="Arial"/>
          <w:sz w:val="22"/>
          <w:szCs w:val="22"/>
        </w:rPr>
        <w:t>ve výši 0,3 % z</w:t>
      </w:r>
      <w:r w:rsidR="00C85619">
        <w:rPr>
          <w:rFonts w:ascii="Arial" w:hAnsi="Arial" w:cs="Arial"/>
          <w:sz w:val="22"/>
          <w:szCs w:val="22"/>
        </w:rPr>
        <w:t> fakturované částky</w:t>
      </w:r>
      <w:r w:rsidRPr="004111F1">
        <w:rPr>
          <w:rFonts w:ascii="Arial" w:hAnsi="Arial" w:cs="Arial"/>
          <w:sz w:val="22"/>
          <w:szCs w:val="22"/>
        </w:rPr>
        <w:t xml:space="preserve"> za každý den prodlení</w:t>
      </w:r>
      <w:r w:rsidR="000E0E56">
        <w:rPr>
          <w:rFonts w:ascii="Arial" w:hAnsi="Arial" w:cs="Arial"/>
          <w:sz w:val="22"/>
          <w:szCs w:val="22"/>
        </w:rPr>
        <w:t xml:space="preserve"> s jejím zaplacením</w:t>
      </w:r>
      <w:r w:rsidRPr="004111F1">
        <w:rPr>
          <w:rFonts w:ascii="Arial" w:hAnsi="Arial" w:cs="Arial"/>
          <w:sz w:val="22"/>
          <w:szCs w:val="22"/>
        </w:rPr>
        <w:t>.</w:t>
      </w:r>
      <w:r>
        <w:rPr>
          <w:rFonts w:ascii="Arial" w:hAnsi="Arial" w:cs="Arial"/>
          <w:sz w:val="22"/>
          <w:szCs w:val="22"/>
        </w:rPr>
        <w:t xml:space="preserve"> </w:t>
      </w:r>
    </w:p>
    <w:p w14:paraId="3578A3EE" w14:textId="3AFC80A6" w:rsidR="00A85E5E" w:rsidRDefault="00A85E5E" w:rsidP="004111F1">
      <w:pPr>
        <w:pStyle w:val="Nadpis2"/>
        <w:rPr>
          <w:rFonts w:ascii="Arial" w:hAnsi="Arial" w:cs="Arial"/>
          <w:sz w:val="22"/>
          <w:szCs w:val="22"/>
        </w:rPr>
      </w:pPr>
      <w:r>
        <w:rPr>
          <w:rFonts w:ascii="Arial" w:hAnsi="Arial" w:cs="Arial"/>
          <w:sz w:val="22"/>
          <w:szCs w:val="22"/>
        </w:rPr>
        <w:t>Při p</w:t>
      </w:r>
      <w:r w:rsidR="00C85619">
        <w:rPr>
          <w:rFonts w:ascii="Arial" w:hAnsi="Arial" w:cs="Arial"/>
          <w:sz w:val="22"/>
          <w:szCs w:val="22"/>
        </w:rPr>
        <w:t>orušení povinností dle čl. IV. o</w:t>
      </w:r>
      <w:r w:rsidR="001D2BAE">
        <w:rPr>
          <w:rFonts w:ascii="Arial" w:hAnsi="Arial" w:cs="Arial"/>
          <w:sz w:val="22"/>
          <w:szCs w:val="22"/>
        </w:rPr>
        <w:t>dst. 5</w:t>
      </w:r>
      <w:r w:rsidR="00C650B7">
        <w:rPr>
          <w:rFonts w:ascii="Arial" w:hAnsi="Arial" w:cs="Arial"/>
          <w:sz w:val="22"/>
          <w:szCs w:val="22"/>
        </w:rPr>
        <w:t>.</w:t>
      </w:r>
      <w:r w:rsidR="00CB5982">
        <w:rPr>
          <w:rFonts w:ascii="Arial" w:hAnsi="Arial" w:cs="Arial"/>
          <w:sz w:val="22"/>
          <w:szCs w:val="22"/>
        </w:rPr>
        <w:t xml:space="preserve"> </w:t>
      </w:r>
      <w:r w:rsidR="008D3152">
        <w:rPr>
          <w:rFonts w:ascii="Arial" w:hAnsi="Arial" w:cs="Arial"/>
          <w:sz w:val="22"/>
          <w:szCs w:val="22"/>
        </w:rPr>
        <w:t>a</w:t>
      </w:r>
      <w:r w:rsidR="00C650B7">
        <w:rPr>
          <w:rFonts w:ascii="Arial" w:hAnsi="Arial" w:cs="Arial"/>
          <w:sz w:val="22"/>
          <w:szCs w:val="22"/>
        </w:rPr>
        <w:t xml:space="preserve"> je Z</w:t>
      </w:r>
      <w:r>
        <w:rPr>
          <w:rFonts w:ascii="Arial" w:hAnsi="Arial" w:cs="Arial"/>
          <w:sz w:val="22"/>
          <w:szCs w:val="22"/>
        </w:rPr>
        <w:t xml:space="preserve">adavatel oprávněn požadovat </w:t>
      </w:r>
      <w:r w:rsidR="00C85619">
        <w:rPr>
          <w:rFonts w:ascii="Arial" w:hAnsi="Arial" w:cs="Arial"/>
          <w:sz w:val="22"/>
          <w:szCs w:val="22"/>
        </w:rPr>
        <w:t>po</w:t>
      </w:r>
      <w:r w:rsidR="00C650B7">
        <w:rPr>
          <w:rFonts w:ascii="Arial" w:hAnsi="Arial" w:cs="Arial"/>
          <w:sz w:val="22"/>
          <w:szCs w:val="22"/>
        </w:rPr>
        <w:t xml:space="preserve"> Z</w:t>
      </w:r>
      <w:r>
        <w:rPr>
          <w:rFonts w:ascii="Arial" w:hAnsi="Arial" w:cs="Arial"/>
          <w:sz w:val="22"/>
          <w:szCs w:val="22"/>
        </w:rPr>
        <w:t xml:space="preserve">hotoviteli </w:t>
      </w:r>
      <w:r w:rsidR="00C85619">
        <w:rPr>
          <w:rFonts w:ascii="Arial" w:hAnsi="Arial" w:cs="Arial"/>
          <w:sz w:val="22"/>
          <w:szCs w:val="22"/>
        </w:rPr>
        <w:t>zaplacení</w:t>
      </w:r>
      <w:r>
        <w:rPr>
          <w:rFonts w:ascii="Arial" w:hAnsi="Arial" w:cs="Arial"/>
          <w:sz w:val="22"/>
          <w:szCs w:val="22"/>
        </w:rPr>
        <w:t xml:space="preserve"> </w:t>
      </w:r>
      <w:r w:rsidR="00C85619">
        <w:rPr>
          <w:rFonts w:ascii="Arial" w:hAnsi="Arial" w:cs="Arial"/>
          <w:sz w:val="22"/>
          <w:szCs w:val="22"/>
        </w:rPr>
        <w:t>smluvní pokuty</w:t>
      </w:r>
      <w:r w:rsidRPr="00A64070">
        <w:rPr>
          <w:rFonts w:ascii="Arial" w:hAnsi="Arial" w:cs="Arial"/>
          <w:sz w:val="22"/>
          <w:szCs w:val="22"/>
        </w:rPr>
        <w:t xml:space="preserve"> </w:t>
      </w:r>
      <w:r w:rsidR="00C85619">
        <w:rPr>
          <w:rFonts w:ascii="Arial" w:hAnsi="Arial" w:cs="Arial"/>
          <w:sz w:val="22"/>
          <w:szCs w:val="22"/>
        </w:rPr>
        <w:t>5.000,- Kč</w:t>
      </w:r>
      <w:r w:rsidRPr="00A64070">
        <w:rPr>
          <w:rFonts w:ascii="Arial" w:hAnsi="Arial" w:cs="Arial"/>
          <w:sz w:val="22"/>
          <w:szCs w:val="22"/>
        </w:rPr>
        <w:t xml:space="preserve"> za každý den prodlení</w:t>
      </w:r>
      <w:r w:rsidR="00C85619">
        <w:rPr>
          <w:rFonts w:ascii="Arial" w:hAnsi="Arial" w:cs="Arial"/>
          <w:sz w:val="22"/>
          <w:szCs w:val="22"/>
        </w:rPr>
        <w:t xml:space="preserve"> se splněním každé jednotlivé povinnosti</w:t>
      </w:r>
      <w:r w:rsidRPr="00A64070">
        <w:rPr>
          <w:rFonts w:ascii="Arial" w:hAnsi="Arial" w:cs="Arial"/>
          <w:sz w:val="22"/>
          <w:szCs w:val="22"/>
        </w:rPr>
        <w:t>.</w:t>
      </w:r>
    </w:p>
    <w:p w14:paraId="49F00876" w14:textId="30458AA4" w:rsidR="008D3152" w:rsidRPr="00C92BB3" w:rsidRDefault="008D3152" w:rsidP="008D3152">
      <w:pPr>
        <w:pStyle w:val="Nadpis2"/>
        <w:rPr>
          <w:rFonts w:ascii="Arial" w:hAnsi="Arial" w:cs="Arial"/>
          <w:sz w:val="22"/>
          <w:szCs w:val="22"/>
        </w:rPr>
      </w:pPr>
      <w:r w:rsidRPr="00C92BB3">
        <w:rPr>
          <w:rFonts w:ascii="Arial" w:hAnsi="Arial" w:cs="Arial"/>
          <w:sz w:val="22"/>
          <w:szCs w:val="22"/>
        </w:rPr>
        <w:t>Při porušen</w:t>
      </w:r>
      <w:r w:rsidR="001C553A" w:rsidRPr="00C92BB3">
        <w:rPr>
          <w:rFonts w:ascii="Arial" w:hAnsi="Arial" w:cs="Arial"/>
          <w:sz w:val="22"/>
          <w:szCs w:val="22"/>
        </w:rPr>
        <w:t>í povinností dle čl. IV. odst. 6</w:t>
      </w:r>
      <w:r w:rsidRPr="00C92BB3">
        <w:rPr>
          <w:rFonts w:ascii="Arial" w:hAnsi="Arial" w:cs="Arial"/>
          <w:sz w:val="22"/>
          <w:szCs w:val="22"/>
        </w:rPr>
        <w:t xml:space="preserve">. a je Zadavatel oprávněn požadovat po Zhotoviteli zaplacení smluvní pokuty </w:t>
      </w:r>
      <w:r w:rsidR="001C553A" w:rsidRPr="00C92BB3">
        <w:rPr>
          <w:rFonts w:ascii="Arial" w:hAnsi="Arial" w:cs="Arial"/>
          <w:sz w:val="22"/>
          <w:szCs w:val="22"/>
        </w:rPr>
        <w:t>200</w:t>
      </w:r>
      <w:r w:rsidRPr="00C92BB3">
        <w:rPr>
          <w:rFonts w:ascii="Arial" w:hAnsi="Arial" w:cs="Arial"/>
          <w:sz w:val="22"/>
          <w:szCs w:val="22"/>
        </w:rPr>
        <w:t xml:space="preserve">,- Kč za každý </w:t>
      </w:r>
      <w:r w:rsidR="001C553A" w:rsidRPr="00C92BB3">
        <w:rPr>
          <w:rFonts w:ascii="Arial" w:hAnsi="Arial" w:cs="Arial"/>
          <w:sz w:val="22"/>
          <w:szCs w:val="22"/>
        </w:rPr>
        <w:t>m</w:t>
      </w:r>
      <w:r w:rsidR="001C553A" w:rsidRPr="00C92BB3">
        <w:rPr>
          <w:rFonts w:ascii="Arial" w:hAnsi="Arial" w:cs="Arial"/>
          <w:sz w:val="22"/>
          <w:szCs w:val="22"/>
          <w:vertAlign w:val="superscript"/>
        </w:rPr>
        <w:t>3</w:t>
      </w:r>
      <w:r w:rsidR="001C553A" w:rsidRPr="00C92BB3">
        <w:rPr>
          <w:rFonts w:ascii="Arial" w:hAnsi="Arial" w:cs="Arial"/>
          <w:sz w:val="22"/>
          <w:szCs w:val="22"/>
        </w:rPr>
        <w:t xml:space="preserve"> nezpracované dřev</w:t>
      </w:r>
      <w:r w:rsidR="003F4C5D" w:rsidRPr="00C92BB3">
        <w:rPr>
          <w:rFonts w:ascii="Arial" w:hAnsi="Arial" w:cs="Arial"/>
          <w:sz w:val="22"/>
          <w:szCs w:val="22"/>
        </w:rPr>
        <w:t>ní hmoty napadené kůrovcem a 50</w:t>
      </w:r>
      <w:r w:rsidR="001C553A" w:rsidRPr="00C92BB3">
        <w:rPr>
          <w:rFonts w:ascii="Arial" w:hAnsi="Arial" w:cs="Arial"/>
          <w:sz w:val="22"/>
          <w:szCs w:val="22"/>
        </w:rPr>
        <w:t>,- Kč za každý m</w:t>
      </w:r>
      <w:r w:rsidR="001C553A" w:rsidRPr="00C92BB3">
        <w:rPr>
          <w:rFonts w:ascii="Arial" w:hAnsi="Arial" w:cs="Arial"/>
          <w:sz w:val="22"/>
          <w:szCs w:val="22"/>
          <w:vertAlign w:val="superscript"/>
        </w:rPr>
        <w:t>3</w:t>
      </w:r>
      <w:r w:rsidR="001C553A" w:rsidRPr="00C92BB3">
        <w:rPr>
          <w:rFonts w:ascii="Arial" w:hAnsi="Arial" w:cs="Arial"/>
          <w:sz w:val="22"/>
          <w:szCs w:val="22"/>
        </w:rPr>
        <w:t xml:space="preserve"> nezpracované dřevní hmoty ostatní nahodilé těžby</w:t>
      </w:r>
      <w:r w:rsidRPr="00C92BB3">
        <w:rPr>
          <w:rFonts w:ascii="Arial" w:hAnsi="Arial" w:cs="Arial"/>
          <w:sz w:val="22"/>
          <w:szCs w:val="22"/>
        </w:rPr>
        <w:t>.</w:t>
      </w:r>
    </w:p>
    <w:p w14:paraId="7035B980" w14:textId="2E06E090" w:rsidR="00A85E5E" w:rsidRDefault="00A85E5E" w:rsidP="004111F1">
      <w:pPr>
        <w:pStyle w:val="Nadpis2"/>
        <w:rPr>
          <w:rFonts w:ascii="Arial" w:hAnsi="Arial" w:cs="Arial"/>
          <w:sz w:val="22"/>
          <w:szCs w:val="22"/>
        </w:rPr>
      </w:pPr>
      <w:r>
        <w:rPr>
          <w:rFonts w:ascii="Arial" w:hAnsi="Arial" w:cs="Arial"/>
          <w:sz w:val="22"/>
          <w:szCs w:val="22"/>
        </w:rPr>
        <w:t xml:space="preserve">Při vytěžení jiných </w:t>
      </w:r>
      <w:r w:rsidR="00C85619">
        <w:rPr>
          <w:rFonts w:ascii="Arial" w:hAnsi="Arial" w:cs="Arial"/>
          <w:sz w:val="22"/>
          <w:szCs w:val="22"/>
        </w:rPr>
        <w:t>stromů, než stromů předaných v P</w:t>
      </w:r>
      <w:r>
        <w:rPr>
          <w:rFonts w:ascii="Arial" w:hAnsi="Arial" w:cs="Arial"/>
          <w:sz w:val="22"/>
          <w:szCs w:val="22"/>
        </w:rPr>
        <w:t>rotokolu</w:t>
      </w:r>
      <w:r w:rsidR="00C650B7">
        <w:rPr>
          <w:rFonts w:ascii="Arial" w:hAnsi="Arial" w:cs="Arial"/>
          <w:sz w:val="22"/>
          <w:szCs w:val="22"/>
        </w:rPr>
        <w:t>, je Z</w:t>
      </w:r>
      <w:r>
        <w:rPr>
          <w:rFonts w:ascii="Arial" w:hAnsi="Arial" w:cs="Arial"/>
          <w:sz w:val="22"/>
          <w:szCs w:val="22"/>
        </w:rPr>
        <w:t xml:space="preserve">adavatel oprávněn požadovat </w:t>
      </w:r>
      <w:r w:rsidR="00C85619">
        <w:rPr>
          <w:rFonts w:ascii="Arial" w:hAnsi="Arial" w:cs="Arial"/>
          <w:sz w:val="22"/>
          <w:szCs w:val="22"/>
        </w:rPr>
        <w:t>po</w:t>
      </w:r>
      <w:r w:rsidR="00C650B7">
        <w:rPr>
          <w:rFonts w:ascii="Arial" w:hAnsi="Arial" w:cs="Arial"/>
          <w:sz w:val="22"/>
          <w:szCs w:val="22"/>
        </w:rPr>
        <w:t xml:space="preserve"> Z</w:t>
      </w:r>
      <w:r>
        <w:rPr>
          <w:rFonts w:ascii="Arial" w:hAnsi="Arial" w:cs="Arial"/>
          <w:sz w:val="22"/>
          <w:szCs w:val="22"/>
        </w:rPr>
        <w:t xml:space="preserve">hotoviteli zaplatit smluvní pokutu ve výši </w:t>
      </w:r>
      <w:r w:rsidR="00C85619">
        <w:rPr>
          <w:rFonts w:ascii="Arial" w:hAnsi="Arial" w:cs="Arial"/>
          <w:sz w:val="22"/>
          <w:szCs w:val="22"/>
        </w:rPr>
        <w:t>dvojnásobku c</w:t>
      </w:r>
      <w:r>
        <w:rPr>
          <w:rFonts w:ascii="Arial" w:hAnsi="Arial" w:cs="Arial"/>
          <w:sz w:val="22"/>
          <w:szCs w:val="22"/>
        </w:rPr>
        <w:t>eny dřeva takto pokáceného stromu.</w:t>
      </w:r>
    </w:p>
    <w:p w14:paraId="581A4DBF" w14:textId="77777777" w:rsidR="00C85619" w:rsidRDefault="004111F1" w:rsidP="00C85619">
      <w:pPr>
        <w:pStyle w:val="Nadpis2"/>
        <w:rPr>
          <w:rFonts w:ascii="Arial" w:hAnsi="Arial" w:cs="Arial"/>
          <w:sz w:val="22"/>
          <w:szCs w:val="22"/>
        </w:rPr>
      </w:pPr>
      <w:r w:rsidRPr="009E55CF">
        <w:rPr>
          <w:rFonts w:ascii="Arial" w:hAnsi="Arial" w:cs="Arial"/>
          <w:sz w:val="22"/>
          <w:szCs w:val="22"/>
        </w:rPr>
        <w:t>Pro</w:t>
      </w:r>
      <w:r w:rsidRPr="004111F1">
        <w:rPr>
          <w:rFonts w:ascii="Arial" w:hAnsi="Arial" w:cs="Arial"/>
          <w:sz w:val="22"/>
          <w:szCs w:val="22"/>
        </w:rPr>
        <w:t xml:space="preserve"> </w:t>
      </w:r>
      <w:r w:rsidR="005D6C64" w:rsidRPr="004111F1">
        <w:rPr>
          <w:rFonts w:ascii="Arial" w:hAnsi="Arial" w:cs="Arial"/>
          <w:sz w:val="22"/>
          <w:szCs w:val="22"/>
        </w:rPr>
        <w:t>účtování</w:t>
      </w:r>
      <w:r>
        <w:rPr>
          <w:rFonts w:ascii="Arial" w:hAnsi="Arial" w:cs="Arial"/>
          <w:sz w:val="22"/>
          <w:szCs w:val="22"/>
        </w:rPr>
        <w:t xml:space="preserve"> </w:t>
      </w:r>
      <w:r w:rsidR="005D6C64" w:rsidRPr="004111F1">
        <w:rPr>
          <w:rFonts w:ascii="Arial" w:hAnsi="Arial" w:cs="Arial"/>
          <w:sz w:val="22"/>
          <w:szCs w:val="22"/>
        </w:rPr>
        <w:t>smluvních pokut se použije přiměřeně ustanovení tohoto článku.</w:t>
      </w:r>
    </w:p>
    <w:p w14:paraId="0425881C" w14:textId="77777777" w:rsidR="00C85619" w:rsidRPr="00C85619" w:rsidRDefault="00C85619" w:rsidP="00C85619">
      <w:pPr>
        <w:pStyle w:val="Nadpis2"/>
        <w:rPr>
          <w:rFonts w:ascii="Arial" w:hAnsi="Arial" w:cs="Arial"/>
          <w:sz w:val="22"/>
          <w:szCs w:val="22"/>
        </w:rPr>
      </w:pPr>
      <w:r w:rsidRPr="00C85619">
        <w:rPr>
          <w:rFonts w:ascii="Arial" w:hAnsi="Arial" w:cs="Arial"/>
          <w:sz w:val="22"/>
          <w:szCs w:val="22"/>
        </w:rPr>
        <w:t xml:space="preserve">Smluvní strany považují výše ujednaných smluvních pokut za zcela přiměřené. Zaplacením smluvní pokuty </w:t>
      </w:r>
      <w:r>
        <w:rPr>
          <w:rFonts w:ascii="Arial" w:hAnsi="Arial" w:cs="Arial"/>
          <w:sz w:val="22"/>
          <w:szCs w:val="22"/>
        </w:rPr>
        <w:t xml:space="preserve">nezaniká povinnost povinné strany závazek splnit a </w:t>
      </w:r>
      <w:r w:rsidRPr="00C85619">
        <w:rPr>
          <w:rFonts w:ascii="Arial" w:hAnsi="Arial" w:cs="Arial"/>
          <w:sz w:val="22"/>
          <w:szCs w:val="22"/>
        </w:rPr>
        <w:t xml:space="preserve">není </w:t>
      </w:r>
      <w:r>
        <w:rPr>
          <w:rFonts w:ascii="Arial" w:hAnsi="Arial" w:cs="Arial"/>
          <w:sz w:val="22"/>
          <w:szCs w:val="22"/>
        </w:rPr>
        <w:t xml:space="preserve">tím </w:t>
      </w:r>
      <w:r w:rsidRPr="00C85619">
        <w:rPr>
          <w:rFonts w:ascii="Arial" w:hAnsi="Arial" w:cs="Arial"/>
          <w:sz w:val="22"/>
          <w:szCs w:val="22"/>
        </w:rPr>
        <w:t xml:space="preserve">dotčeno právo na náhradu škody, která vznikla smluvní straně požadující smluvní pokutu v příčinné souvislosti s porušením Smlouvy, se kterým je </w:t>
      </w:r>
      <w:r>
        <w:rPr>
          <w:rFonts w:ascii="Arial" w:hAnsi="Arial" w:cs="Arial"/>
          <w:sz w:val="22"/>
          <w:szCs w:val="22"/>
        </w:rPr>
        <w:t>spojena povinnost platit smluvní pokutu</w:t>
      </w:r>
      <w:r w:rsidRPr="00C85619">
        <w:rPr>
          <w:rFonts w:ascii="Arial" w:hAnsi="Arial" w:cs="Arial"/>
          <w:sz w:val="22"/>
          <w:szCs w:val="22"/>
        </w:rPr>
        <w:t>.</w:t>
      </w:r>
    </w:p>
    <w:p w14:paraId="2EE346FB" w14:textId="77777777" w:rsidR="005D6C64" w:rsidRPr="009E55CF" w:rsidRDefault="005D6C64">
      <w:pPr>
        <w:pStyle w:val="Nadpis2"/>
        <w:numPr>
          <w:ilvl w:val="0"/>
          <w:numId w:val="0"/>
        </w:numPr>
        <w:rPr>
          <w:rFonts w:ascii="Arial" w:hAnsi="Arial" w:cs="Arial"/>
          <w:sz w:val="22"/>
          <w:szCs w:val="22"/>
        </w:rPr>
      </w:pPr>
    </w:p>
    <w:p w14:paraId="6026D67C" w14:textId="77777777" w:rsidR="005D6C64" w:rsidRPr="009E55CF" w:rsidRDefault="005D6C64">
      <w:pPr>
        <w:pStyle w:val="Nadpis1"/>
        <w:numPr>
          <w:ilvl w:val="0"/>
          <w:numId w:val="1"/>
        </w:numPr>
        <w:jc w:val="center"/>
        <w:rPr>
          <w:rFonts w:ascii="Arial" w:hAnsi="Arial" w:cs="Arial"/>
          <w:sz w:val="22"/>
          <w:szCs w:val="22"/>
        </w:rPr>
      </w:pPr>
    </w:p>
    <w:p w14:paraId="4CFF41F1" w14:textId="77777777" w:rsidR="005D6C64" w:rsidRPr="009E55CF" w:rsidRDefault="005D6C64">
      <w:pPr>
        <w:pStyle w:val="Nzev"/>
        <w:rPr>
          <w:rFonts w:ascii="Arial" w:hAnsi="Arial" w:cs="Arial"/>
          <w:sz w:val="22"/>
          <w:szCs w:val="22"/>
        </w:rPr>
      </w:pPr>
      <w:r w:rsidRPr="009E55CF">
        <w:rPr>
          <w:rFonts w:ascii="Arial" w:hAnsi="Arial" w:cs="Arial"/>
          <w:sz w:val="22"/>
          <w:szCs w:val="22"/>
        </w:rPr>
        <w:t>Ukončení Smlouvy</w:t>
      </w:r>
    </w:p>
    <w:p w14:paraId="77918DCB" w14:textId="77777777" w:rsidR="005D6C64" w:rsidRPr="009E55CF" w:rsidRDefault="005D6C64">
      <w:pPr>
        <w:pStyle w:val="Nadpis2"/>
        <w:rPr>
          <w:rFonts w:ascii="Arial" w:hAnsi="Arial" w:cs="Arial"/>
          <w:sz w:val="22"/>
          <w:szCs w:val="22"/>
        </w:rPr>
      </w:pPr>
      <w:r w:rsidRPr="009E55CF">
        <w:rPr>
          <w:rFonts w:ascii="Arial" w:hAnsi="Arial" w:cs="Arial"/>
          <w:sz w:val="22"/>
          <w:szCs w:val="22"/>
        </w:rPr>
        <w:t>Smlouva pozbývá účinnosti:</w:t>
      </w:r>
    </w:p>
    <w:p w14:paraId="25F99D62" w14:textId="77777777" w:rsidR="005D6C64" w:rsidRPr="009E55CF" w:rsidRDefault="005D6C64" w:rsidP="00266478">
      <w:pPr>
        <w:pStyle w:val="Nadpis3"/>
        <w:tabs>
          <w:tab w:val="clear" w:pos="1800"/>
          <w:tab w:val="num" w:pos="1701"/>
        </w:tabs>
        <w:spacing w:before="0"/>
        <w:ind w:left="1701" w:hanging="981"/>
        <w:rPr>
          <w:rFonts w:ascii="Arial" w:hAnsi="Arial" w:cs="Arial"/>
          <w:sz w:val="22"/>
          <w:szCs w:val="22"/>
        </w:rPr>
      </w:pPr>
      <w:r w:rsidRPr="009E55CF">
        <w:rPr>
          <w:rFonts w:ascii="Arial" w:hAnsi="Arial" w:cs="Arial"/>
          <w:sz w:val="22"/>
          <w:szCs w:val="22"/>
        </w:rPr>
        <w:t>provedením díla dle podmínek Smlouvy,</w:t>
      </w:r>
    </w:p>
    <w:p w14:paraId="74177D28" w14:textId="77777777" w:rsidR="005D6C64" w:rsidRPr="009E55CF" w:rsidRDefault="005D6C64" w:rsidP="00266478">
      <w:pPr>
        <w:pStyle w:val="Nadpis3"/>
        <w:tabs>
          <w:tab w:val="clear" w:pos="1800"/>
          <w:tab w:val="num" w:pos="1701"/>
        </w:tabs>
        <w:spacing w:before="0"/>
        <w:ind w:left="1701" w:hanging="981"/>
        <w:rPr>
          <w:rFonts w:ascii="Arial" w:hAnsi="Arial" w:cs="Arial"/>
          <w:sz w:val="22"/>
          <w:szCs w:val="22"/>
        </w:rPr>
      </w:pPr>
      <w:r w:rsidRPr="009E55CF">
        <w:rPr>
          <w:rFonts w:ascii="Arial" w:hAnsi="Arial" w:cs="Arial"/>
          <w:sz w:val="22"/>
          <w:szCs w:val="22"/>
        </w:rPr>
        <w:t>písemnou dohodou smluvních stran,</w:t>
      </w:r>
    </w:p>
    <w:p w14:paraId="44296F74" w14:textId="77777777" w:rsidR="005D6C64" w:rsidRPr="009E55CF" w:rsidRDefault="005D6C64" w:rsidP="00266478">
      <w:pPr>
        <w:pStyle w:val="Nadpis3"/>
        <w:tabs>
          <w:tab w:val="clear" w:pos="1800"/>
          <w:tab w:val="num" w:pos="1701"/>
        </w:tabs>
        <w:spacing w:before="0"/>
        <w:ind w:left="1701" w:hanging="981"/>
        <w:rPr>
          <w:rFonts w:ascii="Arial" w:hAnsi="Arial" w:cs="Arial"/>
          <w:sz w:val="22"/>
          <w:szCs w:val="22"/>
        </w:rPr>
      </w:pPr>
      <w:r w:rsidRPr="009E55CF">
        <w:rPr>
          <w:rFonts w:ascii="Arial" w:hAnsi="Arial" w:cs="Arial"/>
          <w:sz w:val="22"/>
          <w:szCs w:val="22"/>
        </w:rPr>
        <w:lastRenderedPageBreak/>
        <w:t xml:space="preserve">zánikem nebo zrušením některé ze smluvních stran bez právního </w:t>
      </w:r>
      <w:r w:rsidR="00266478">
        <w:rPr>
          <w:rFonts w:ascii="Arial" w:hAnsi="Arial" w:cs="Arial"/>
          <w:sz w:val="22"/>
          <w:szCs w:val="22"/>
        </w:rPr>
        <w:t xml:space="preserve">                              </w:t>
      </w:r>
      <w:r w:rsidRPr="009E55CF">
        <w:rPr>
          <w:rFonts w:ascii="Arial" w:hAnsi="Arial" w:cs="Arial"/>
          <w:sz w:val="22"/>
          <w:szCs w:val="22"/>
        </w:rPr>
        <w:t>nástupce,</w:t>
      </w:r>
    </w:p>
    <w:p w14:paraId="04A57BCD" w14:textId="58E1CE26" w:rsidR="00CA4F0C" w:rsidRPr="009E55CF" w:rsidRDefault="005D6C64" w:rsidP="00266478">
      <w:pPr>
        <w:pStyle w:val="Nadpis3"/>
        <w:tabs>
          <w:tab w:val="clear" w:pos="1800"/>
          <w:tab w:val="num" w:pos="1701"/>
        </w:tabs>
        <w:spacing w:before="0"/>
        <w:ind w:left="1701" w:hanging="981"/>
        <w:rPr>
          <w:rFonts w:ascii="Arial" w:hAnsi="Arial" w:cs="Arial"/>
          <w:sz w:val="22"/>
          <w:szCs w:val="22"/>
        </w:rPr>
      </w:pPr>
      <w:r w:rsidRPr="009E55CF">
        <w:rPr>
          <w:rFonts w:ascii="Arial" w:hAnsi="Arial" w:cs="Arial"/>
          <w:sz w:val="22"/>
          <w:szCs w:val="22"/>
        </w:rPr>
        <w:t>písemným odstoupením od</w:t>
      </w:r>
      <w:r w:rsidR="00A72E1B" w:rsidRPr="009E55CF">
        <w:rPr>
          <w:rFonts w:ascii="Arial" w:hAnsi="Arial" w:cs="Arial"/>
          <w:sz w:val="22"/>
          <w:szCs w:val="22"/>
        </w:rPr>
        <w:t xml:space="preserve"> Smlouvy, </w:t>
      </w:r>
      <w:r w:rsidR="00FF725A">
        <w:rPr>
          <w:rFonts w:ascii="Arial" w:hAnsi="Arial" w:cs="Arial"/>
          <w:sz w:val="22"/>
          <w:szCs w:val="22"/>
        </w:rPr>
        <w:t xml:space="preserve">dojde-li k podstatnému porušení Smlouvy nebo </w:t>
      </w:r>
      <w:r w:rsidR="00A72E1B" w:rsidRPr="009E55CF">
        <w:rPr>
          <w:rFonts w:ascii="Arial" w:hAnsi="Arial" w:cs="Arial"/>
          <w:sz w:val="22"/>
          <w:szCs w:val="22"/>
        </w:rPr>
        <w:t xml:space="preserve">vznikne-li </w:t>
      </w:r>
      <w:r w:rsidR="00FF725A">
        <w:rPr>
          <w:rFonts w:ascii="Arial" w:hAnsi="Arial" w:cs="Arial"/>
          <w:sz w:val="22"/>
          <w:szCs w:val="22"/>
        </w:rPr>
        <w:t>jiný</w:t>
      </w:r>
      <w:r w:rsidR="00FF725A" w:rsidRPr="009E55CF">
        <w:rPr>
          <w:rFonts w:ascii="Arial" w:hAnsi="Arial" w:cs="Arial"/>
          <w:sz w:val="22"/>
          <w:szCs w:val="22"/>
        </w:rPr>
        <w:t xml:space="preserve"> </w:t>
      </w:r>
      <w:r w:rsidR="00A72E1B" w:rsidRPr="009E55CF">
        <w:rPr>
          <w:rFonts w:ascii="Arial" w:hAnsi="Arial" w:cs="Arial"/>
          <w:sz w:val="22"/>
          <w:szCs w:val="22"/>
        </w:rPr>
        <w:t xml:space="preserve">ze </w:t>
      </w:r>
      <w:r w:rsidRPr="009E55CF">
        <w:rPr>
          <w:rFonts w:ascii="Arial" w:hAnsi="Arial" w:cs="Arial"/>
          <w:sz w:val="22"/>
          <w:szCs w:val="22"/>
        </w:rPr>
        <w:t>zákonných</w:t>
      </w:r>
    </w:p>
    <w:p w14:paraId="5B8B25F6" w14:textId="0AFF4D8B" w:rsidR="005D6C64" w:rsidRPr="009E55CF" w:rsidRDefault="005D6C64" w:rsidP="00266478">
      <w:pPr>
        <w:pStyle w:val="Nadpis3"/>
        <w:numPr>
          <w:ilvl w:val="0"/>
          <w:numId w:val="0"/>
        </w:numPr>
        <w:tabs>
          <w:tab w:val="num" w:pos="1701"/>
        </w:tabs>
        <w:spacing w:before="0"/>
        <w:ind w:left="1701" w:hanging="981"/>
        <w:rPr>
          <w:rFonts w:ascii="Arial" w:hAnsi="Arial" w:cs="Arial"/>
          <w:sz w:val="22"/>
          <w:szCs w:val="22"/>
        </w:rPr>
      </w:pPr>
      <w:r w:rsidRPr="009E55CF">
        <w:rPr>
          <w:rFonts w:ascii="Arial" w:hAnsi="Arial" w:cs="Arial"/>
          <w:sz w:val="22"/>
          <w:szCs w:val="22"/>
        </w:rPr>
        <w:t>důvodů pro odstoupení od Smlouvy</w:t>
      </w:r>
      <w:r w:rsidR="002E3BD5" w:rsidRPr="009E55CF">
        <w:rPr>
          <w:rFonts w:ascii="Arial" w:hAnsi="Arial" w:cs="Arial"/>
          <w:sz w:val="22"/>
          <w:szCs w:val="22"/>
        </w:rPr>
        <w:t>.</w:t>
      </w:r>
    </w:p>
    <w:p w14:paraId="043C3AF1" w14:textId="77777777" w:rsidR="005D6C64" w:rsidRPr="009E55CF" w:rsidRDefault="005D6C64">
      <w:pPr>
        <w:pStyle w:val="Nadpis2"/>
        <w:rPr>
          <w:rFonts w:ascii="Arial" w:hAnsi="Arial" w:cs="Arial"/>
          <w:sz w:val="22"/>
          <w:szCs w:val="22"/>
        </w:rPr>
      </w:pPr>
      <w:r w:rsidRPr="009E55CF">
        <w:rPr>
          <w:rFonts w:ascii="Arial" w:hAnsi="Arial" w:cs="Arial"/>
          <w:sz w:val="22"/>
          <w:szCs w:val="22"/>
        </w:rPr>
        <w:t xml:space="preserve">Za podstatné porušení Smlouvy </w:t>
      </w:r>
      <w:r w:rsidR="00A72E1B" w:rsidRPr="009E55CF">
        <w:rPr>
          <w:rFonts w:ascii="Arial" w:hAnsi="Arial" w:cs="Arial"/>
          <w:sz w:val="22"/>
          <w:szCs w:val="22"/>
        </w:rPr>
        <w:t xml:space="preserve">mimo jiné </w:t>
      </w:r>
      <w:r w:rsidRPr="009E55CF">
        <w:rPr>
          <w:rFonts w:ascii="Arial" w:hAnsi="Arial" w:cs="Arial"/>
          <w:sz w:val="22"/>
          <w:szCs w:val="22"/>
        </w:rPr>
        <w:t>se považuje:</w:t>
      </w:r>
    </w:p>
    <w:p w14:paraId="15ADEA99" w14:textId="4DB44221" w:rsidR="005D6C64" w:rsidRPr="009E55CF" w:rsidRDefault="005D6C64" w:rsidP="00266478">
      <w:pPr>
        <w:pStyle w:val="Nadpis3"/>
        <w:tabs>
          <w:tab w:val="clear" w:pos="1800"/>
          <w:tab w:val="num" w:pos="1701"/>
        </w:tabs>
        <w:ind w:left="1701" w:hanging="992"/>
        <w:rPr>
          <w:rFonts w:ascii="Arial" w:hAnsi="Arial" w:cs="Arial"/>
          <w:sz w:val="22"/>
          <w:szCs w:val="22"/>
        </w:rPr>
      </w:pPr>
      <w:r w:rsidRPr="009E55CF">
        <w:rPr>
          <w:rFonts w:ascii="Arial" w:hAnsi="Arial" w:cs="Arial"/>
          <w:sz w:val="22"/>
          <w:szCs w:val="22"/>
        </w:rPr>
        <w:t xml:space="preserve">nerespektování závazných pokynů </w:t>
      </w:r>
      <w:r w:rsidR="00C650B7">
        <w:rPr>
          <w:rFonts w:ascii="Arial" w:hAnsi="Arial" w:cs="Arial"/>
          <w:sz w:val="22"/>
          <w:szCs w:val="22"/>
        </w:rPr>
        <w:t>Z</w:t>
      </w:r>
      <w:r w:rsidR="002E3BD5" w:rsidRPr="009E55CF">
        <w:rPr>
          <w:rFonts w:ascii="Arial" w:hAnsi="Arial" w:cs="Arial"/>
          <w:sz w:val="22"/>
          <w:szCs w:val="22"/>
        </w:rPr>
        <w:t>adavatele</w:t>
      </w:r>
      <w:r w:rsidRPr="009E55CF">
        <w:rPr>
          <w:rFonts w:ascii="Arial" w:hAnsi="Arial" w:cs="Arial"/>
          <w:sz w:val="22"/>
          <w:szCs w:val="22"/>
        </w:rPr>
        <w:t xml:space="preserve"> dle článku II odst.</w:t>
      </w:r>
      <w:r w:rsidR="00C36693">
        <w:rPr>
          <w:rFonts w:ascii="Arial" w:hAnsi="Arial" w:cs="Arial"/>
          <w:sz w:val="22"/>
          <w:szCs w:val="22"/>
        </w:rPr>
        <w:t xml:space="preserve"> </w:t>
      </w:r>
      <w:r w:rsidRPr="009E55CF">
        <w:rPr>
          <w:rFonts w:ascii="Arial" w:hAnsi="Arial" w:cs="Arial"/>
          <w:sz w:val="22"/>
          <w:szCs w:val="22"/>
        </w:rPr>
        <w:t>1,</w:t>
      </w:r>
    </w:p>
    <w:p w14:paraId="4C0DA827" w14:textId="3AE12CE5" w:rsidR="005D6C64" w:rsidRPr="009E55CF" w:rsidRDefault="005D6C64" w:rsidP="00266478">
      <w:pPr>
        <w:pStyle w:val="Nadpis3"/>
        <w:tabs>
          <w:tab w:val="clear" w:pos="1800"/>
          <w:tab w:val="num" w:pos="1701"/>
        </w:tabs>
        <w:ind w:left="1701" w:hanging="992"/>
        <w:rPr>
          <w:rFonts w:ascii="Arial" w:hAnsi="Arial" w:cs="Arial"/>
          <w:sz w:val="22"/>
          <w:szCs w:val="22"/>
        </w:rPr>
      </w:pPr>
      <w:r w:rsidRPr="009E55CF">
        <w:rPr>
          <w:rFonts w:ascii="Arial" w:hAnsi="Arial" w:cs="Arial"/>
          <w:sz w:val="22"/>
          <w:szCs w:val="22"/>
        </w:rPr>
        <w:t xml:space="preserve">neuhrazení faktury za dodané dříví </w:t>
      </w:r>
      <w:r w:rsidR="00C650B7">
        <w:rPr>
          <w:rFonts w:ascii="Arial" w:hAnsi="Arial" w:cs="Arial"/>
          <w:sz w:val="22"/>
          <w:szCs w:val="22"/>
        </w:rPr>
        <w:t>B</w:t>
      </w:r>
      <w:r w:rsidRPr="009E55CF">
        <w:rPr>
          <w:rFonts w:ascii="Arial" w:hAnsi="Arial" w:cs="Arial"/>
          <w:sz w:val="22"/>
          <w:szCs w:val="22"/>
        </w:rPr>
        <w:t xml:space="preserve">udoucím kupujícím ve lhůtě stanovené v čl. VII odst. </w:t>
      </w:r>
      <w:r w:rsidR="00A72E1B" w:rsidRPr="009E55CF">
        <w:rPr>
          <w:rFonts w:ascii="Arial" w:hAnsi="Arial" w:cs="Arial"/>
          <w:sz w:val="22"/>
          <w:szCs w:val="22"/>
        </w:rPr>
        <w:t>3</w:t>
      </w:r>
      <w:r w:rsidRPr="009E55CF">
        <w:rPr>
          <w:rFonts w:ascii="Arial" w:hAnsi="Arial" w:cs="Arial"/>
          <w:sz w:val="22"/>
          <w:szCs w:val="22"/>
        </w:rPr>
        <w:t xml:space="preserve"> ani v dodatečné lhůtě stanovené v písemné výzvě </w:t>
      </w:r>
      <w:r w:rsidR="00C650B7">
        <w:rPr>
          <w:rFonts w:ascii="Arial" w:hAnsi="Arial" w:cs="Arial"/>
          <w:sz w:val="22"/>
          <w:szCs w:val="22"/>
        </w:rPr>
        <w:t>B</w:t>
      </w:r>
      <w:r w:rsidRPr="009E55CF">
        <w:rPr>
          <w:rFonts w:ascii="Arial" w:hAnsi="Arial" w:cs="Arial"/>
          <w:sz w:val="22"/>
          <w:szCs w:val="22"/>
        </w:rPr>
        <w:t>udoucího prodávajícího.</w:t>
      </w:r>
    </w:p>
    <w:p w14:paraId="42F8BF54" w14:textId="34BD8729" w:rsidR="005D6C64" w:rsidRPr="009E55CF" w:rsidRDefault="005D6C64" w:rsidP="00266478">
      <w:pPr>
        <w:pStyle w:val="Nadpis3"/>
        <w:tabs>
          <w:tab w:val="clear" w:pos="1800"/>
          <w:tab w:val="num" w:pos="1701"/>
        </w:tabs>
        <w:ind w:left="1701" w:hanging="992"/>
        <w:rPr>
          <w:rFonts w:ascii="Arial" w:hAnsi="Arial" w:cs="Arial"/>
          <w:sz w:val="22"/>
          <w:szCs w:val="22"/>
        </w:rPr>
      </w:pPr>
      <w:r w:rsidRPr="009E55CF">
        <w:rPr>
          <w:rFonts w:ascii="Arial" w:hAnsi="Arial" w:cs="Arial"/>
          <w:sz w:val="22"/>
          <w:szCs w:val="22"/>
        </w:rPr>
        <w:t xml:space="preserve">zjištění podstatných vad při plnění Smlouvy </w:t>
      </w:r>
      <w:r w:rsidR="00C650B7">
        <w:rPr>
          <w:rFonts w:ascii="Arial" w:hAnsi="Arial" w:cs="Arial"/>
          <w:sz w:val="22"/>
          <w:szCs w:val="22"/>
        </w:rPr>
        <w:t>Z</w:t>
      </w:r>
      <w:r w:rsidRPr="009E55CF">
        <w:rPr>
          <w:rFonts w:ascii="Arial" w:hAnsi="Arial" w:cs="Arial"/>
          <w:sz w:val="22"/>
          <w:szCs w:val="22"/>
        </w:rPr>
        <w:t xml:space="preserve">hotovitelem, jako vážné porušení technologických postupů stanovených </w:t>
      </w:r>
      <w:r w:rsidR="00C650B7">
        <w:rPr>
          <w:rFonts w:ascii="Arial" w:hAnsi="Arial" w:cs="Arial"/>
          <w:sz w:val="22"/>
          <w:szCs w:val="22"/>
        </w:rPr>
        <w:t>Z</w:t>
      </w:r>
      <w:r w:rsidRPr="009E55CF">
        <w:rPr>
          <w:rFonts w:ascii="Arial" w:hAnsi="Arial" w:cs="Arial"/>
          <w:sz w:val="22"/>
          <w:szCs w:val="22"/>
        </w:rPr>
        <w:t>adavatelem, vážné poškozování lesních porostů,</w:t>
      </w:r>
    </w:p>
    <w:p w14:paraId="5BD0C737" w14:textId="4D047398" w:rsidR="005D6C64" w:rsidRPr="009E55CF" w:rsidRDefault="005D6C64" w:rsidP="00266478">
      <w:pPr>
        <w:pStyle w:val="Nadpis3"/>
        <w:tabs>
          <w:tab w:val="clear" w:pos="1800"/>
          <w:tab w:val="num" w:pos="1701"/>
        </w:tabs>
        <w:ind w:left="1701" w:hanging="992"/>
        <w:rPr>
          <w:rFonts w:ascii="Arial" w:hAnsi="Arial" w:cs="Arial"/>
          <w:sz w:val="22"/>
          <w:szCs w:val="22"/>
        </w:rPr>
      </w:pPr>
      <w:r w:rsidRPr="009E55CF">
        <w:rPr>
          <w:rFonts w:ascii="Arial" w:hAnsi="Arial" w:cs="Arial"/>
          <w:sz w:val="22"/>
          <w:szCs w:val="22"/>
        </w:rPr>
        <w:t xml:space="preserve">nezjednání nápravy při porušení ustanovení Smlouvy, závazných předpisů souvisejících s BOZP, PO, OŽP či závazných pokynů k provádění díla </w:t>
      </w:r>
      <w:r w:rsidR="00C650B7">
        <w:rPr>
          <w:rFonts w:ascii="Arial" w:hAnsi="Arial" w:cs="Arial"/>
          <w:sz w:val="22"/>
          <w:szCs w:val="22"/>
        </w:rPr>
        <w:t>Z</w:t>
      </w:r>
      <w:r w:rsidRPr="009E55CF">
        <w:rPr>
          <w:rFonts w:ascii="Arial" w:hAnsi="Arial" w:cs="Arial"/>
          <w:sz w:val="22"/>
          <w:szCs w:val="22"/>
        </w:rPr>
        <w:t xml:space="preserve">hotovitelem do 7 dnů ode dne, kdy oprávněný zástupce </w:t>
      </w:r>
      <w:r w:rsidR="00C650B7">
        <w:rPr>
          <w:rFonts w:ascii="Arial" w:hAnsi="Arial" w:cs="Arial"/>
          <w:sz w:val="22"/>
          <w:szCs w:val="22"/>
        </w:rPr>
        <w:t>Z</w:t>
      </w:r>
      <w:r w:rsidRPr="009E55CF">
        <w:rPr>
          <w:rFonts w:ascii="Arial" w:hAnsi="Arial" w:cs="Arial"/>
          <w:sz w:val="22"/>
          <w:szCs w:val="22"/>
        </w:rPr>
        <w:t>adavatel</w:t>
      </w:r>
      <w:r w:rsidR="00BD6672">
        <w:rPr>
          <w:rFonts w:ascii="Arial" w:hAnsi="Arial" w:cs="Arial"/>
          <w:sz w:val="22"/>
          <w:szCs w:val="22"/>
        </w:rPr>
        <w:t>e</w:t>
      </w:r>
      <w:r w:rsidRPr="009E55CF">
        <w:rPr>
          <w:rFonts w:ascii="Arial" w:hAnsi="Arial" w:cs="Arial"/>
          <w:sz w:val="22"/>
          <w:szCs w:val="22"/>
        </w:rPr>
        <w:t xml:space="preserve"> toto porušení zjistil a závazným pokynem zastavil provádění díla,</w:t>
      </w:r>
    </w:p>
    <w:p w14:paraId="737770AE" w14:textId="77777777" w:rsidR="005D6C64" w:rsidRPr="009E55CF" w:rsidRDefault="005D6C64" w:rsidP="00266478">
      <w:pPr>
        <w:pStyle w:val="Nadpis3"/>
        <w:tabs>
          <w:tab w:val="clear" w:pos="1800"/>
          <w:tab w:val="num" w:pos="1701"/>
        </w:tabs>
        <w:ind w:left="1701" w:hanging="992"/>
        <w:rPr>
          <w:rFonts w:ascii="Arial" w:hAnsi="Arial" w:cs="Arial"/>
          <w:sz w:val="22"/>
          <w:szCs w:val="22"/>
        </w:rPr>
      </w:pPr>
      <w:r w:rsidRPr="009E55CF">
        <w:rPr>
          <w:rFonts w:ascii="Arial" w:hAnsi="Arial" w:cs="Arial"/>
          <w:sz w:val="22"/>
          <w:szCs w:val="22"/>
        </w:rPr>
        <w:t xml:space="preserve">další důvody ve smyslu ustanovení § </w:t>
      </w:r>
      <w:r w:rsidR="00A72E1B" w:rsidRPr="009E55CF">
        <w:rPr>
          <w:rFonts w:ascii="Arial" w:hAnsi="Arial" w:cs="Arial"/>
          <w:sz w:val="22"/>
          <w:szCs w:val="22"/>
        </w:rPr>
        <w:t>2002</w:t>
      </w:r>
      <w:r w:rsidRPr="009E55CF">
        <w:rPr>
          <w:rFonts w:ascii="Arial" w:hAnsi="Arial" w:cs="Arial"/>
          <w:sz w:val="22"/>
          <w:szCs w:val="22"/>
        </w:rPr>
        <w:t xml:space="preserve"> Ob</w:t>
      </w:r>
      <w:r w:rsidR="00A72E1B" w:rsidRPr="009E55CF">
        <w:rPr>
          <w:rFonts w:ascii="Arial" w:hAnsi="Arial" w:cs="Arial"/>
          <w:sz w:val="22"/>
          <w:szCs w:val="22"/>
        </w:rPr>
        <w:t xml:space="preserve">čanského </w:t>
      </w:r>
      <w:r w:rsidRPr="009E55CF">
        <w:rPr>
          <w:rFonts w:ascii="Arial" w:hAnsi="Arial" w:cs="Arial"/>
          <w:sz w:val="22"/>
          <w:szCs w:val="22"/>
        </w:rPr>
        <w:t>zákoníku.</w:t>
      </w:r>
    </w:p>
    <w:p w14:paraId="482AAC09" w14:textId="7FA2DA0D" w:rsidR="005D6C64" w:rsidRPr="009E55CF" w:rsidRDefault="005D6C64">
      <w:pPr>
        <w:pStyle w:val="Nadpis2"/>
        <w:rPr>
          <w:rFonts w:ascii="Arial" w:hAnsi="Arial" w:cs="Arial"/>
          <w:sz w:val="22"/>
          <w:szCs w:val="22"/>
        </w:rPr>
      </w:pPr>
      <w:r w:rsidRPr="009E55CF">
        <w:rPr>
          <w:rFonts w:ascii="Arial" w:hAnsi="Arial" w:cs="Arial"/>
          <w:sz w:val="22"/>
          <w:szCs w:val="22"/>
        </w:rPr>
        <w:t xml:space="preserve">Zadavatel je oprávněn od Smlouvy odstoupit rovněž v případě, kdy oprávněný zástupce </w:t>
      </w:r>
      <w:r w:rsidR="00C650B7">
        <w:rPr>
          <w:rFonts w:ascii="Arial" w:hAnsi="Arial" w:cs="Arial"/>
          <w:sz w:val="22"/>
          <w:szCs w:val="22"/>
        </w:rPr>
        <w:t>Z</w:t>
      </w:r>
      <w:r w:rsidRPr="009E55CF">
        <w:rPr>
          <w:rFonts w:ascii="Arial" w:hAnsi="Arial" w:cs="Arial"/>
          <w:sz w:val="22"/>
          <w:szCs w:val="22"/>
        </w:rPr>
        <w:t xml:space="preserve">adavatele zjistí, že osoby zajišťující provádění </w:t>
      </w:r>
      <w:r w:rsidR="004B22E5">
        <w:rPr>
          <w:rFonts w:ascii="Arial" w:hAnsi="Arial" w:cs="Arial"/>
          <w:sz w:val="22"/>
          <w:szCs w:val="22"/>
        </w:rPr>
        <w:t>D</w:t>
      </w:r>
      <w:r w:rsidRPr="009E55CF">
        <w:rPr>
          <w:rFonts w:ascii="Arial" w:hAnsi="Arial" w:cs="Arial"/>
          <w:sz w:val="22"/>
          <w:szCs w:val="22"/>
        </w:rPr>
        <w:t xml:space="preserve">íla dle Smlouvy nesplňují požadavky na provádění </w:t>
      </w:r>
      <w:r w:rsidR="004B22E5">
        <w:rPr>
          <w:rFonts w:ascii="Arial" w:hAnsi="Arial" w:cs="Arial"/>
          <w:sz w:val="22"/>
          <w:szCs w:val="22"/>
        </w:rPr>
        <w:t>D</w:t>
      </w:r>
      <w:r w:rsidRPr="009E55CF">
        <w:rPr>
          <w:rFonts w:ascii="Arial" w:hAnsi="Arial" w:cs="Arial"/>
          <w:sz w:val="22"/>
          <w:szCs w:val="22"/>
        </w:rPr>
        <w:t>íla stanovené závaznými právními předpisy (předepsaná kvalifikace, předepsaná způsobilost, předepsané oprávnění, doklad o proškolení způsobilé osoby apod.).</w:t>
      </w:r>
    </w:p>
    <w:p w14:paraId="2816B39B" w14:textId="77777777" w:rsidR="005D6C64" w:rsidRDefault="005D6C64">
      <w:pPr>
        <w:pStyle w:val="Nadpis2"/>
        <w:rPr>
          <w:rFonts w:ascii="Arial" w:hAnsi="Arial" w:cs="Arial"/>
          <w:sz w:val="22"/>
          <w:szCs w:val="22"/>
        </w:rPr>
      </w:pPr>
      <w:r w:rsidRPr="009E55CF">
        <w:rPr>
          <w:rFonts w:ascii="Arial" w:hAnsi="Arial" w:cs="Arial"/>
          <w:sz w:val="22"/>
          <w:szCs w:val="22"/>
        </w:rPr>
        <w:t xml:space="preserve">V případě ukončení Smlouvy jsou smluvní strany povinny ve lhůtě 14 dnů od ukončení platnosti Smlouvy vypořádat vzájemně své závazky a pohledávky vyplývající ze Smlouvy, pokud se písemně nedohodnou jinak. </w:t>
      </w:r>
      <w:r w:rsidR="00266FD0" w:rsidRPr="009E55CF">
        <w:rPr>
          <w:rFonts w:ascii="Arial" w:hAnsi="Arial" w:cs="Arial"/>
          <w:sz w:val="22"/>
          <w:szCs w:val="22"/>
        </w:rPr>
        <w:t xml:space="preserve"> </w:t>
      </w:r>
    </w:p>
    <w:p w14:paraId="09F50F16" w14:textId="77777777" w:rsidR="00AD666A" w:rsidRPr="009E55CF" w:rsidRDefault="00AD666A" w:rsidP="00AD666A">
      <w:pPr>
        <w:pStyle w:val="Nadpis2"/>
        <w:numPr>
          <w:ilvl w:val="0"/>
          <w:numId w:val="0"/>
        </w:numPr>
        <w:rPr>
          <w:rFonts w:ascii="Arial" w:hAnsi="Arial" w:cs="Arial"/>
          <w:sz w:val="22"/>
          <w:szCs w:val="22"/>
        </w:rPr>
      </w:pPr>
    </w:p>
    <w:p w14:paraId="1950874D" w14:textId="77777777" w:rsidR="005D6C64" w:rsidRPr="009E55CF" w:rsidRDefault="005D6C64">
      <w:pPr>
        <w:pStyle w:val="Nadpis1"/>
        <w:numPr>
          <w:ilvl w:val="0"/>
          <w:numId w:val="1"/>
        </w:numPr>
        <w:jc w:val="center"/>
        <w:rPr>
          <w:rFonts w:ascii="Arial" w:hAnsi="Arial" w:cs="Arial"/>
          <w:sz w:val="22"/>
          <w:szCs w:val="22"/>
        </w:rPr>
      </w:pPr>
    </w:p>
    <w:p w14:paraId="41635350" w14:textId="77777777" w:rsidR="005D6C64" w:rsidRPr="009E55CF" w:rsidRDefault="005D6C64">
      <w:pPr>
        <w:pStyle w:val="Nzev"/>
        <w:rPr>
          <w:rFonts w:ascii="Arial" w:hAnsi="Arial" w:cs="Arial"/>
          <w:sz w:val="22"/>
          <w:szCs w:val="22"/>
        </w:rPr>
      </w:pPr>
      <w:r w:rsidRPr="009E55CF">
        <w:rPr>
          <w:rFonts w:ascii="Arial" w:hAnsi="Arial" w:cs="Arial"/>
          <w:sz w:val="22"/>
          <w:szCs w:val="22"/>
        </w:rPr>
        <w:t>Platnost a účinnost Smlouvy</w:t>
      </w:r>
    </w:p>
    <w:p w14:paraId="4B5B35D0" w14:textId="25941FAF" w:rsidR="004B22E5" w:rsidRDefault="005D6C64">
      <w:pPr>
        <w:pStyle w:val="Nadpis2"/>
        <w:numPr>
          <w:ilvl w:val="0"/>
          <w:numId w:val="0"/>
        </w:numPr>
        <w:rPr>
          <w:rFonts w:ascii="Arial" w:hAnsi="Arial" w:cs="Arial"/>
          <w:sz w:val="22"/>
          <w:szCs w:val="22"/>
        </w:rPr>
      </w:pPr>
      <w:r w:rsidRPr="009E55CF">
        <w:rPr>
          <w:rFonts w:ascii="Arial" w:hAnsi="Arial" w:cs="Arial"/>
          <w:sz w:val="22"/>
          <w:szCs w:val="22"/>
        </w:rPr>
        <w:t xml:space="preserve">Tato Smlouva se uzavírá na dobu </w:t>
      </w:r>
      <w:r w:rsidR="004B22E5" w:rsidRPr="009E55CF">
        <w:rPr>
          <w:rFonts w:ascii="Arial" w:hAnsi="Arial" w:cs="Arial"/>
          <w:sz w:val="22"/>
          <w:szCs w:val="22"/>
        </w:rPr>
        <w:t>určitou</w:t>
      </w:r>
      <w:r w:rsidR="004B22E5">
        <w:rPr>
          <w:rFonts w:ascii="Arial" w:hAnsi="Arial" w:cs="Arial"/>
          <w:sz w:val="22"/>
          <w:szCs w:val="22"/>
        </w:rPr>
        <w:t xml:space="preserve"> od nabytí účinnosti </w:t>
      </w:r>
      <w:r w:rsidRPr="009E55CF">
        <w:rPr>
          <w:rFonts w:ascii="Arial" w:hAnsi="Arial" w:cs="Arial"/>
          <w:sz w:val="22"/>
          <w:szCs w:val="22"/>
        </w:rPr>
        <w:t xml:space="preserve">do </w:t>
      </w:r>
      <w:r w:rsidR="00266FD0" w:rsidRPr="009E55CF">
        <w:rPr>
          <w:rFonts w:ascii="Arial" w:hAnsi="Arial" w:cs="Arial"/>
          <w:sz w:val="22"/>
          <w:szCs w:val="22"/>
        </w:rPr>
        <w:t>3</w:t>
      </w:r>
      <w:r w:rsidR="00CA4F0C" w:rsidRPr="009E55CF">
        <w:rPr>
          <w:rFonts w:ascii="Arial" w:hAnsi="Arial" w:cs="Arial"/>
          <w:sz w:val="22"/>
          <w:szCs w:val="22"/>
        </w:rPr>
        <w:t>1.</w:t>
      </w:r>
      <w:r w:rsidR="0019755C" w:rsidRPr="009E55CF">
        <w:rPr>
          <w:rFonts w:ascii="Arial" w:hAnsi="Arial" w:cs="Arial"/>
          <w:sz w:val="22"/>
          <w:szCs w:val="22"/>
        </w:rPr>
        <w:t>12.</w:t>
      </w:r>
      <w:r w:rsidR="00F86652" w:rsidRPr="009E55CF">
        <w:rPr>
          <w:rFonts w:ascii="Arial" w:hAnsi="Arial" w:cs="Arial"/>
          <w:sz w:val="22"/>
          <w:szCs w:val="22"/>
        </w:rPr>
        <w:t>20</w:t>
      </w:r>
      <w:r w:rsidR="003D02F3">
        <w:rPr>
          <w:rFonts w:ascii="Arial" w:hAnsi="Arial" w:cs="Arial"/>
          <w:sz w:val="22"/>
          <w:szCs w:val="22"/>
        </w:rPr>
        <w:t>2</w:t>
      </w:r>
      <w:r w:rsidR="008646EC">
        <w:rPr>
          <w:rFonts w:ascii="Arial" w:hAnsi="Arial" w:cs="Arial"/>
          <w:sz w:val="22"/>
          <w:szCs w:val="22"/>
        </w:rPr>
        <w:t>5</w:t>
      </w:r>
      <w:r w:rsidR="00244B23" w:rsidRPr="009E55CF">
        <w:rPr>
          <w:rFonts w:ascii="Arial" w:hAnsi="Arial" w:cs="Arial"/>
          <w:sz w:val="22"/>
          <w:szCs w:val="22"/>
        </w:rPr>
        <w:t xml:space="preserve">, </w:t>
      </w:r>
    </w:p>
    <w:p w14:paraId="26B9EB40" w14:textId="77777777" w:rsidR="009E55CF" w:rsidRPr="009E55CF" w:rsidRDefault="009E55CF">
      <w:pPr>
        <w:pStyle w:val="Nadpis2"/>
        <w:numPr>
          <w:ilvl w:val="0"/>
          <w:numId w:val="0"/>
        </w:numPr>
        <w:rPr>
          <w:rFonts w:ascii="Arial" w:hAnsi="Arial" w:cs="Arial"/>
          <w:sz w:val="22"/>
          <w:szCs w:val="22"/>
        </w:rPr>
      </w:pPr>
    </w:p>
    <w:p w14:paraId="4582B617" w14:textId="77777777" w:rsidR="005D6C64" w:rsidRPr="009E55CF" w:rsidRDefault="005D6C64">
      <w:pPr>
        <w:pStyle w:val="Nadpis1"/>
        <w:numPr>
          <w:ilvl w:val="0"/>
          <w:numId w:val="1"/>
        </w:numPr>
        <w:jc w:val="center"/>
        <w:rPr>
          <w:rFonts w:ascii="Arial" w:hAnsi="Arial" w:cs="Arial"/>
          <w:sz w:val="22"/>
          <w:szCs w:val="22"/>
        </w:rPr>
      </w:pPr>
      <w:r w:rsidRPr="009E55CF">
        <w:rPr>
          <w:rFonts w:ascii="Arial" w:hAnsi="Arial" w:cs="Arial"/>
          <w:sz w:val="22"/>
          <w:szCs w:val="22"/>
        </w:rPr>
        <w:t xml:space="preserve"> </w:t>
      </w:r>
    </w:p>
    <w:p w14:paraId="429060E7" w14:textId="77777777" w:rsidR="005D6C64" w:rsidRPr="009E55CF" w:rsidRDefault="005D6C64">
      <w:pPr>
        <w:pStyle w:val="Nzev"/>
        <w:rPr>
          <w:rFonts w:ascii="Arial" w:hAnsi="Arial" w:cs="Arial"/>
          <w:sz w:val="22"/>
          <w:szCs w:val="22"/>
        </w:rPr>
      </w:pPr>
      <w:r w:rsidRPr="009E55CF">
        <w:rPr>
          <w:rFonts w:ascii="Arial" w:hAnsi="Arial" w:cs="Arial"/>
          <w:sz w:val="22"/>
          <w:szCs w:val="22"/>
        </w:rPr>
        <w:t>Závěrečná ustanovení</w:t>
      </w:r>
    </w:p>
    <w:p w14:paraId="37E261E0" w14:textId="77777777" w:rsidR="005D6C64" w:rsidRPr="009E55CF" w:rsidRDefault="005D6C64">
      <w:pPr>
        <w:pStyle w:val="Nadpis2"/>
        <w:rPr>
          <w:rFonts w:ascii="Arial" w:hAnsi="Arial" w:cs="Arial"/>
          <w:sz w:val="22"/>
          <w:szCs w:val="22"/>
        </w:rPr>
      </w:pPr>
      <w:r w:rsidRPr="009E55CF">
        <w:rPr>
          <w:rFonts w:ascii="Arial" w:hAnsi="Arial" w:cs="Arial"/>
          <w:sz w:val="22"/>
          <w:szCs w:val="22"/>
        </w:rPr>
        <w:t>Stane-li se některé ustanovení Smlouvy neplatným nebo neúčinným v důsledku okolnosti, která nastala, popřípadě řady okolností, které nastaly po uzavření Smlouvy a o nichž žádná ze stran nemohla rozumně předpokládat, že nastanou nebo že budou mít takovéto účinky, nemá tato skutečnost vliv na platnost nebo účinnost ostatních ustanovení Smlouvy a obě smluvní strany se zavazují bez zbytečného odkladu takováto neplatná, resp. neúčinná ustanovení nahradit ustanoveními platnými a účinnými. Do té doby platí příslušná nebo obsahem a účelem nejbližší ustanovení obecných právních předpisů.</w:t>
      </w:r>
    </w:p>
    <w:p w14:paraId="02D18DB2" w14:textId="1ACF7E4A" w:rsidR="005D6C64" w:rsidRPr="009E55CF" w:rsidRDefault="005D6C64">
      <w:pPr>
        <w:pStyle w:val="Nadpis2"/>
        <w:rPr>
          <w:rFonts w:ascii="Arial" w:hAnsi="Arial" w:cs="Arial"/>
          <w:sz w:val="22"/>
          <w:szCs w:val="22"/>
        </w:rPr>
      </w:pPr>
      <w:r w:rsidRPr="009E55CF">
        <w:rPr>
          <w:rFonts w:ascii="Arial" w:hAnsi="Arial" w:cs="Arial"/>
          <w:sz w:val="22"/>
          <w:szCs w:val="22"/>
        </w:rPr>
        <w:t xml:space="preserve">Tato Smlouva je vyhotovena ve dvou stejnopisech, z nichž každý má právní sílu originálu, z toho </w:t>
      </w:r>
      <w:r w:rsidR="004B22E5">
        <w:rPr>
          <w:rFonts w:ascii="Arial" w:hAnsi="Arial" w:cs="Arial"/>
          <w:sz w:val="22"/>
          <w:szCs w:val="22"/>
        </w:rPr>
        <w:t xml:space="preserve">každá ze smluvních stran obdrží jeden stejnopis. </w:t>
      </w:r>
    </w:p>
    <w:p w14:paraId="3C35856F" w14:textId="123065B2" w:rsidR="005D6C64" w:rsidRPr="009E55CF" w:rsidRDefault="005D6C64">
      <w:pPr>
        <w:pStyle w:val="Nadpis2"/>
        <w:rPr>
          <w:rFonts w:ascii="Arial" w:hAnsi="Arial" w:cs="Arial"/>
          <w:sz w:val="22"/>
          <w:szCs w:val="22"/>
        </w:rPr>
      </w:pPr>
      <w:r w:rsidRPr="009E55CF">
        <w:rPr>
          <w:rFonts w:ascii="Arial" w:hAnsi="Arial" w:cs="Arial"/>
          <w:sz w:val="22"/>
          <w:szCs w:val="22"/>
        </w:rPr>
        <w:t>Veškeré změny a doplňky této Smlouvy lze činit pouze písemnými vzestupně číselně označenými dodatky nebo přílohami, které nabývají účinnosti dnem</w:t>
      </w:r>
      <w:r w:rsidR="004B22E5">
        <w:rPr>
          <w:rFonts w:ascii="Arial" w:hAnsi="Arial" w:cs="Arial"/>
          <w:sz w:val="22"/>
          <w:szCs w:val="22"/>
        </w:rPr>
        <w:t xml:space="preserve"> jejich</w:t>
      </w:r>
      <w:r w:rsidRPr="009E55CF">
        <w:rPr>
          <w:rFonts w:ascii="Arial" w:hAnsi="Arial" w:cs="Arial"/>
          <w:sz w:val="22"/>
          <w:szCs w:val="22"/>
        </w:rPr>
        <w:t xml:space="preserve"> podpisu smluvními stranami, jinak jsou neplatné.</w:t>
      </w:r>
    </w:p>
    <w:p w14:paraId="6C4CCDC3" w14:textId="77777777" w:rsidR="005D6C64" w:rsidRPr="009E55CF" w:rsidRDefault="005D6C64">
      <w:pPr>
        <w:pStyle w:val="Nadpis2"/>
        <w:rPr>
          <w:rFonts w:ascii="Arial" w:hAnsi="Arial" w:cs="Arial"/>
          <w:sz w:val="22"/>
          <w:szCs w:val="22"/>
        </w:rPr>
      </w:pPr>
      <w:r w:rsidRPr="009E55CF">
        <w:rPr>
          <w:rFonts w:ascii="Arial" w:hAnsi="Arial" w:cs="Arial"/>
          <w:sz w:val="22"/>
          <w:szCs w:val="22"/>
        </w:rPr>
        <w:t>Práva a povinnosti smluvních stran touto Smlouvou výslovně neupravené se řídí Ob</w:t>
      </w:r>
      <w:r w:rsidR="00A72E1B" w:rsidRPr="009E55CF">
        <w:rPr>
          <w:rFonts w:ascii="Arial" w:hAnsi="Arial" w:cs="Arial"/>
          <w:sz w:val="22"/>
          <w:szCs w:val="22"/>
        </w:rPr>
        <w:t xml:space="preserve">čanským </w:t>
      </w:r>
      <w:r w:rsidRPr="009E55CF">
        <w:rPr>
          <w:rFonts w:ascii="Arial" w:hAnsi="Arial" w:cs="Arial"/>
          <w:sz w:val="22"/>
          <w:szCs w:val="22"/>
        </w:rPr>
        <w:t xml:space="preserve">zákoníkem a dále příslušnými ustanoveními právních předpisů s činností </w:t>
      </w:r>
      <w:r w:rsidRPr="009E55CF">
        <w:rPr>
          <w:rFonts w:ascii="Arial" w:hAnsi="Arial" w:cs="Arial"/>
          <w:sz w:val="22"/>
          <w:szCs w:val="22"/>
        </w:rPr>
        <w:lastRenderedPageBreak/>
        <w:t>souvisejícími. Zhotovitel prohlašuje, že se podrobně seznámil s podmínkami Smlouvy včetně jejich příloh a zavazuje se je dodržovat.</w:t>
      </w:r>
    </w:p>
    <w:p w14:paraId="597EABE6" w14:textId="2E2F02BE" w:rsidR="005D6C64" w:rsidRPr="009E55CF" w:rsidRDefault="005D6C64">
      <w:pPr>
        <w:pStyle w:val="Nadpis2"/>
        <w:rPr>
          <w:rFonts w:ascii="Arial" w:hAnsi="Arial" w:cs="Arial"/>
          <w:sz w:val="22"/>
          <w:szCs w:val="22"/>
        </w:rPr>
      </w:pPr>
      <w:r w:rsidRPr="009E55CF">
        <w:rPr>
          <w:rFonts w:ascii="Arial" w:hAnsi="Arial" w:cs="Arial"/>
          <w:sz w:val="22"/>
          <w:szCs w:val="22"/>
        </w:rPr>
        <w:t xml:space="preserve">V případě, že </w:t>
      </w:r>
      <w:r w:rsidR="00C650B7">
        <w:rPr>
          <w:rFonts w:ascii="Arial" w:hAnsi="Arial" w:cs="Arial"/>
          <w:sz w:val="22"/>
          <w:szCs w:val="22"/>
        </w:rPr>
        <w:t>Z</w:t>
      </w:r>
      <w:r w:rsidR="00BD6672" w:rsidRPr="009E55CF">
        <w:rPr>
          <w:rFonts w:ascii="Arial" w:hAnsi="Arial" w:cs="Arial"/>
          <w:sz w:val="22"/>
          <w:szCs w:val="22"/>
        </w:rPr>
        <w:t xml:space="preserve">hotovitel </w:t>
      </w:r>
      <w:r w:rsidRPr="009E55CF">
        <w:rPr>
          <w:rFonts w:ascii="Arial" w:hAnsi="Arial" w:cs="Arial"/>
          <w:sz w:val="22"/>
          <w:szCs w:val="22"/>
        </w:rPr>
        <w:t>zadá část předmětu plnění Smlouvy jiným osobám (subdodavatelům), nese veškerou odpovědnost za dodržování ustanovení Smlouvy a platných právních předpisů vztahujících</w:t>
      </w:r>
      <w:r w:rsidR="00C650B7">
        <w:rPr>
          <w:rFonts w:ascii="Arial" w:hAnsi="Arial" w:cs="Arial"/>
          <w:sz w:val="22"/>
          <w:szCs w:val="22"/>
        </w:rPr>
        <w:t xml:space="preserve"> se na provádění díla výhradně Z</w:t>
      </w:r>
      <w:r w:rsidRPr="009E55CF">
        <w:rPr>
          <w:rFonts w:ascii="Arial" w:hAnsi="Arial" w:cs="Arial"/>
          <w:sz w:val="22"/>
          <w:szCs w:val="22"/>
        </w:rPr>
        <w:t>hotovitel a na jeho vrub budou řešeny veškeré záruky a sankce.</w:t>
      </w:r>
    </w:p>
    <w:p w14:paraId="6B956C58" w14:textId="77777777" w:rsidR="005D6C64" w:rsidRPr="009E55CF" w:rsidRDefault="005D6C64">
      <w:pPr>
        <w:pStyle w:val="Nadpis2"/>
        <w:rPr>
          <w:rFonts w:ascii="Arial" w:hAnsi="Arial" w:cs="Arial"/>
          <w:sz w:val="22"/>
          <w:szCs w:val="22"/>
        </w:rPr>
      </w:pPr>
      <w:r w:rsidRPr="009E55CF">
        <w:rPr>
          <w:rFonts w:ascii="Arial" w:hAnsi="Arial" w:cs="Arial"/>
          <w:sz w:val="22"/>
          <w:szCs w:val="22"/>
        </w:rPr>
        <w:t xml:space="preserve">Nedílnou součástí této Smlouvy </w:t>
      </w:r>
      <w:r w:rsidR="00AB5D45" w:rsidRPr="009E55CF">
        <w:rPr>
          <w:rFonts w:ascii="Arial" w:hAnsi="Arial" w:cs="Arial"/>
          <w:sz w:val="22"/>
          <w:szCs w:val="22"/>
        </w:rPr>
        <w:t>je příloha č. 1</w:t>
      </w:r>
      <w:r w:rsidRPr="009E55CF">
        <w:rPr>
          <w:rFonts w:ascii="Arial" w:hAnsi="Arial" w:cs="Arial"/>
          <w:sz w:val="22"/>
          <w:szCs w:val="22"/>
        </w:rPr>
        <w:t xml:space="preserve"> – Podrobné podmín</w:t>
      </w:r>
      <w:r w:rsidR="00AB5D45" w:rsidRPr="009E55CF">
        <w:rPr>
          <w:rFonts w:ascii="Arial" w:hAnsi="Arial" w:cs="Arial"/>
          <w:sz w:val="22"/>
          <w:szCs w:val="22"/>
        </w:rPr>
        <w:t xml:space="preserve">ky provádění těžebních činností a Příloha č. 2 </w:t>
      </w:r>
      <w:r w:rsidR="00AD666A">
        <w:rPr>
          <w:rFonts w:ascii="Arial" w:hAnsi="Arial" w:cs="Arial"/>
          <w:sz w:val="22"/>
          <w:szCs w:val="22"/>
        </w:rPr>
        <w:t>–</w:t>
      </w:r>
      <w:r w:rsidR="00C7235D" w:rsidRPr="009E55CF">
        <w:rPr>
          <w:rFonts w:ascii="Arial" w:hAnsi="Arial" w:cs="Arial"/>
          <w:sz w:val="22"/>
          <w:szCs w:val="22"/>
        </w:rPr>
        <w:t xml:space="preserve"> </w:t>
      </w:r>
      <w:r w:rsidR="00AB5D45" w:rsidRPr="009E55CF">
        <w:rPr>
          <w:rFonts w:ascii="Arial" w:hAnsi="Arial" w:cs="Arial"/>
          <w:sz w:val="22"/>
          <w:szCs w:val="22"/>
        </w:rPr>
        <w:t>Ceník</w:t>
      </w:r>
      <w:r w:rsidR="00AD666A">
        <w:rPr>
          <w:rFonts w:ascii="Arial" w:hAnsi="Arial" w:cs="Arial"/>
          <w:sz w:val="22"/>
          <w:szCs w:val="22"/>
        </w:rPr>
        <w:t xml:space="preserve"> (krycí list)</w:t>
      </w:r>
      <w:r w:rsidR="00AB5D45" w:rsidRPr="009E55CF">
        <w:rPr>
          <w:rFonts w:ascii="Arial" w:hAnsi="Arial" w:cs="Arial"/>
          <w:sz w:val="22"/>
          <w:szCs w:val="22"/>
        </w:rPr>
        <w:t>.</w:t>
      </w:r>
    </w:p>
    <w:p w14:paraId="5E6A6B58" w14:textId="77777777" w:rsidR="00046432" w:rsidRPr="009E55CF" w:rsidRDefault="005D6C64" w:rsidP="00046432">
      <w:pPr>
        <w:pStyle w:val="Nadpis2"/>
        <w:suppressAutoHyphens w:val="0"/>
        <w:rPr>
          <w:rFonts w:ascii="Arial" w:hAnsi="Arial" w:cs="Arial"/>
          <w:sz w:val="22"/>
          <w:szCs w:val="22"/>
        </w:rPr>
      </w:pPr>
      <w:r w:rsidRPr="009E55CF">
        <w:rPr>
          <w:rFonts w:ascii="Arial" w:hAnsi="Arial" w:cs="Arial"/>
          <w:sz w:val="22"/>
          <w:szCs w:val="22"/>
        </w:rPr>
        <w:t>Smluvní strany svými podpisy potvrzují, že jsou s obsahem Smlouvy vč</w:t>
      </w:r>
      <w:r w:rsidR="00AB5D45" w:rsidRPr="009E55CF">
        <w:rPr>
          <w:rFonts w:ascii="Arial" w:hAnsi="Arial" w:cs="Arial"/>
          <w:sz w:val="22"/>
          <w:szCs w:val="22"/>
        </w:rPr>
        <w:t>e</w:t>
      </w:r>
      <w:r w:rsidRPr="009E55CF">
        <w:rPr>
          <w:rFonts w:ascii="Arial" w:hAnsi="Arial" w:cs="Arial"/>
          <w:sz w:val="22"/>
          <w:szCs w:val="22"/>
        </w:rPr>
        <w:t>tně příloh seznámeny, a že Smlouvu uzavírají na základě své svobodné vůle, nikoliv v tísni. Na důkaz těchto skutečností připojují své podpisy.</w:t>
      </w:r>
      <w:r w:rsidR="00465FB3" w:rsidRPr="009E55CF">
        <w:rPr>
          <w:rFonts w:ascii="Arial" w:hAnsi="Arial" w:cs="Arial"/>
          <w:color w:val="000000"/>
          <w:sz w:val="22"/>
          <w:szCs w:val="22"/>
        </w:rPr>
        <w:t xml:space="preserve"> </w:t>
      </w:r>
    </w:p>
    <w:p w14:paraId="33A50714" w14:textId="77777777" w:rsidR="00465FB3" w:rsidRDefault="00465FB3" w:rsidP="00714E6B">
      <w:pPr>
        <w:pStyle w:val="Nadpis2"/>
        <w:rPr>
          <w:rFonts w:ascii="Arial" w:hAnsi="Arial" w:cs="Arial"/>
          <w:sz w:val="22"/>
          <w:szCs w:val="22"/>
        </w:rPr>
      </w:pPr>
      <w:r w:rsidRPr="009E55CF">
        <w:rPr>
          <w:rFonts w:ascii="Arial" w:hAnsi="Arial" w:cs="Arial"/>
          <w:sz w:val="22"/>
          <w:szCs w:val="22"/>
        </w:rPr>
        <w:t xml:space="preserve">Smluvní strany se dohodly, že tato smlouva bude v souladu se zák. č. 340/2015 Sb., o zvláštních podmínkách účinnosti některých smluv, uveřejňování těchto smluv a o registru </w:t>
      </w:r>
      <w:r w:rsidRPr="006D3E92">
        <w:rPr>
          <w:rFonts w:ascii="Arial" w:hAnsi="Arial" w:cs="Arial"/>
          <w:sz w:val="22"/>
          <w:szCs w:val="22"/>
        </w:rPr>
        <w:t>smluv (zákon o registru smluv),</w:t>
      </w:r>
      <w:r w:rsidR="006D3E92" w:rsidRPr="006D3E92">
        <w:rPr>
          <w:rFonts w:ascii="Arial" w:hAnsi="Arial" w:cs="Arial"/>
          <w:sz w:val="22"/>
          <w:szCs w:val="22"/>
        </w:rPr>
        <w:t xml:space="preserve"> ve znění pozdějších předpisů</w:t>
      </w:r>
      <w:r w:rsidRPr="006D3E92">
        <w:rPr>
          <w:rFonts w:ascii="Arial" w:hAnsi="Arial" w:cs="Arial"/>
          <w:sz w:val="22"/>
          <w:szCs w:val="22"/>
        </w:rPr>
        <w:t xml:space="preserve"> uveřejněna v registru smluv. </w:t>
      </w:r>
      <w:r w:rsidR="006D3E92" w:rsidRPr="006D3E92">
        <w:rPr>
          <w:rFonts w:ascii="Arial" w:hAnsi="Arial" w:cs="Arial"/>
          <w:sz w:val="22"/>
          <w:szCs w:val="22"/>
        </w:rPr>
        <w:t>Smluvní strany se dále dohodly, že elektronický obraz smlouvy a </w:t>
      </w:r>
      <w:proofErr w:type="spellStart"/>
      <w:r w:rsidR="006D3E92" w:rsidRPr="006D3E92">
        <w:rPr>
          <w:rFonts w:ascii="Arial" w:hAnsi="Arial" w:cs="Arial"/>
          <w:sz w:val="22"/>
          <w:szCs w:val="22"/>
        </w:rPr>
        <w:t>metadata</w:t>
      </w:r>
      <w:proofErr w:type="spellEnd"/>
      <w:r w:rsidR="006D3E92" w:rsidRPr="006D3E92">
        <w:rPr>
          <w:rFonts w:ascii="Arial" w:hAnsi="Arial" w:cs="Arial"/>
          <w:sz w:val="22"/>
          <w:szCs w:val="22"/>
        </w:rPr>
        <w:t xml:space="preserve"> dle uvedeného zákona zašle k uveřejnění v registru smluv město Nový Jičín</w:t>
      </w:r>
      <w:r w:rsidRPr="006D3E92">
        <w:rPr>
          <w:rFonts w:ascii="Arial" w:hAnsi="Arial" w:cs="Arial"/>
          <w:sz w:val="22"/>
          <w:szCs w:val="22"/>
        </w:rPr>
        <w:t>, a</w:t>
      </w:r>
      <w:r w:rsidRPr="009E55CF">
        <w:rPr>
          <w:rFonts w:ascii="Arial" w:hAnsi="Arial" w:cs="Arial"/>
          <w:sz w:val="22"/>
          <w:szCs w:val="22"/>
        </w:rPr>
        <w:t xml:space="preserve"> to nejpozději do </w:t>
      </w:r>
      <w:r w:rsidR="00A27539" w:rsidRPr="009E55CF">
        <w:rPr>
          <w:rFonts w:ascii="Arial" w:hAnsi="Arial" w:cs="Arial"/>
          <w:sz w:val="22"/>
          <w:szCs w:val="22"/>
        </w:rPr>
        <w:t xml:space="preserve">15 </w:t>
      </w:r>
      <w:r w:rsidRPr="009E55CF">
        <w:rPr>
          <w:rFonts w:ascii="Arial" w:hAnsi="Arial" w:cs="Arial"/>
          <w:sz w:val="22"/>
          <w:szCs w:val="22"/>
        </w:rPr>
        <w:t>dnů od jejího uzavření. Smluvní strany prohlašují, že tato smlouva neobsahuje žádné informace ve smyslu § 3 odst. 1 zák. č. 340/2015 Sb., a proto souhlasí se zveřejněním celého textu smlouvy.</w:t>
      </w:r>
    </w:p>
    <w:p w14:paraId="5D0D6A9F" w14:textId="77777777" w:rsidR="00C813B0" w:rsidRDefault="00C813B0" w:rsidP="00714E6B">
      <w:pPr>
        <w:pStyle w:val="Nadpis2"/>
        <w:rPr>
          <w:rFonts w:ascii="Arial" w:hAnsi="Arial" w:cs="Arial"/>
          <w:sz w:val="22"/>
          <w:szCs w:val="22"/>
        </w:rPr>
      </w:pPr>
      <w:r w:rsidRPr="00C813B0">
        <w:rPr>
          <w:rFonts w:ascii="Arial" w:hAnsi="Arial" w:cs="Arial"/>
          <w:sz w:val="22"/>
          <w:szCs w:val="22"/>
        </w:rPr>
        <w:t>Smlouvu lze měnit pouze na základě očíslovaných písemných dodatků podepsaných oběma smluvními stranami.</w:t>
      </w:r>
    </w:p>
    <w:p w14:paraId="66C0463A" w14:textId="77777777" w:rsidR="003C3B99" w:rsidRPr="003C3B99" w:rsidRDefault="003C3B99" w:rsidP="00714E6B">
      <w:pPr>
        <w:pStyle w:val="Nadpis2"/>
        <w:rPr>
          <w:rFonts w:ascii="Arial" w:hAnsi="Arial" w:cs="Arial"/>
          <w:sz w:val="22"/>
          <w:szCs w:val="22"/>
        </w:rPr>
      </w:pPr>
      <w:r w:rsidRPr="003C3B99">
        <w:rPr>
          <w:rFonts w:ascii="Arial" w:hAnsi="Arial" w:cs="Arial"/>
          <w:sz w:val="22"/>
          <w:szCs w:val="22"/>
        </w:rPr>
        <w:t>Tato smlouva nabývá platnosti dnem uzavření a účinnosti uveřejněním v registru smluv.</w:t>
      </w:r>
    </w:p>
    <w:p w14:paraId="7953118F" w14:textId="1A1EA9A0" w:rsidR="00F278E3" w:rsidRPr="009E55CF" w:rsidRDefault="00C36693" w:rsidP="004F58EC">
      <w:pPr>
        <w:pStyle w:val="Nadpis2"/>
        <w:rPr>
          <w:rFonts w:ascii="Arial" w:hAnsi="Arial" w:cs="Arial"/>
          <w:sz w:val="22"/>
          <w:szCs w:val="22"/>
        </w:rPr>
      </w:pPr>
      <w:r>
        <w:rPr>
          <w:rFonts w:ascii="Arial" w:hAnsi="Arial" w:cs="Arial"/>
          <w:sz w:val="22"/>
          <w:szCs w:val="22"/>
        </w:rPr>
        <w:t xml:space="preserve"> </w:t>
      </w:r>
      <w:r w:rsidR="00046432" w:rsidRPr="009E55CF">
        <w:rPr>
          <w:rFonts w:ascii="Arial" w:hAnsi="Arial" w:cs="Arial"/>
          <w:sz w:val="22"/>
          <w:szCs w:val="22"/>
        </w:rPr>
        <w:t xml:space="preserve">Město Nový Jičín v souladu s </w:t>
      </w:r>
      <w:proofErr w:type="spellStart"/>
      <w:r w:rsidR="00046432" w:rsidRPr="009E55CF">
        <w:rPr>
          <w:rFonts w:ascii="Arial" w:hAnsi="Arial" w:cs="Arial"/>
          <w:sz w:val="22"/>
          <w:szCs w:val="22"/>
        </w:rPr>
        <w:t>ust</w:t>
      </w:r>
      <w:proofErr w:type="spellEnd"/>
      <w:r w:rsidR="00046432" w:rsidRPr="009E55CF">
        <w:rPr>
          <w:rFonts w:ascii="Arial" w:hAnsi="Arial" w:cs="Arial"/>
          <w:sz w:val="22"/>
          <w:szCs w:val="22"/>
        </w:rPr>
        <w:t xml:space="preserve">. § 41 odst. 1 zákona č. 128/2000 Sb., ve znění pozdějších předpisů stvrzuje, že uzavření </w:t>
      </w:r>
      <w:r w:rsidR="00A72E1B" w:rsidRPr="009E55CF">
        <w:rPr>
          <w:rFonts w:ascii="Arial" w:hAnsi="Arial" w:cs="Arial"/>
          <w:sz w:val="22"/>
          <w:szCs w:val="22"/>
        </w:rPr>
        <w:t>této smlouvy</w:t>
      </w:r>
      <w:r w:rsidR="00046432" w:rsidRPr="009E55CF">
        <w:rPr>
          <w:rFonts w:ascii="Arial" w:hAnsi="Arial" w:cs="Arial"/>
          <w:sz w:val="22"/>
          <w:szCs w:val="22"/>
        </w:rPr>
        <w:t xml:space="preserve"> bylo schváleno usnesením Rad</w:t>
      </w:r>
      <w:r w:rsidR="006B441C" w:rsidRPr="009E55CF">
        <w:rPr>
          <w:rFonts w:ascii="Arial" w:hAnsi="Arial" w:cs="Arial"/>
          <w:sz w:val="22"/>
          <w:szCs w:val="22"/>
        </w:rPr>
        <w:t>y města N</w:t>
      </w:r>
      <w:r w:rsidR="007A686C" w:rsidRPr="009E55CF">
        <w:rPr>
          <w:rFonts w:ascii="Arial" w:hAnsi="Arial" w:cs="Arial"/>
          <w:sz w:val="22"/>
          <w:szCs w:val="22"/>
        </w:rPr>
        <w:t>ový Jičín č.</w:t>
      </w:r>
      <w:r w:rsidR="00ED4C70" w:rsidRPr="009E55CF">
        <w:rPr>
          <w:rFonts w:ascii="Arial" w:hAnsi="Arial" w:cs="Arial"/>
          <w:sz w:val="22"/>
          <w:szCs w:val="22"/>
        </w:rPr>
        <w:t xml:space="preserve"> </w:t>
      </w:r>
      <w:r w:rsidR="00466F73">
        <w:rPr>
          <w:rFonts w:ascii="Arial" w:hAnsi="Arial" w:cs="Arial"/>
          <w:sz w:val="22"/>
          <w:szCs w:val="22"/>
        </w:rPr>
        <w:t>2176/37R/2025</w:t>
      </w:r>
      <w:r w:rsidR="005E4BF5" w:rsidRPr="009E55CF">
        <w:rPr>
          <w:rFonts w:ascii="Arial" w:hAnsi="Arial" w:cs="Arial"/>
          <w:sz w:val="22"/>
          <w:szCs w:val="22"/>
        </w:rPr>
        <w:t xml:space="preserve"> ze dne </w:t>
      </w:r>
      <w:r w:rsidR="00466F73">
        <w:rPr>
          <w:rFonts w:ascii="Arial" w:hAnsi="Arial" w:cs="Arial"/>
          <w:sz w:val="22"/>
          <w:szCs w:val="22"/>
        </w:rPr>
        <w:t>19.2.2025</w:t>
      </w:r>
    </w:p>
    <w:p w14:paraId="02D589C6" w14:textId="77777777" w:rsidR="005D6C64" w:rsidRPr="009E55CF" w:rsidRDefault="005D6C64">
      <w:pPr>
        <w:pStyle w:val="odstavec"/>
        <w:tabs>
          <w:tab w:val="left" w:pos="1680"/>
          <w:tab w:val="left" w:pos="5160"/>
          <w:tab w:val="left" w:pos="6840"/>
        </w:tabs>
        <w:rPr>
          <w:rFonts w:ascii="Arial" w:hAnsi="Arial" w:cs="Arial"/>
          <w:sz w:val="22"/>
          <w:szCs w:val="22"/>
        </w:rPr>
      </w:pPr>
    </w:p>
    <w:p w14:paraId="551316EB" w14:textId="4E79A5DD" w:rsidR="005D6C64" w:rsidRPr="009E55CF" w:rsidRDefault="0019755C">
      <w:pPr>
        <w:pStyle w:val="odstavec"/>
        <w:tabs>
          <w:tab w:val="left" w:pos="1680"/>
          <w:tab w:val="left" w:pos="5160"/>
          <w:tab w:val="left" w:pos="6840"/>
        </w:tabs>
        <w:rPr>
          <w:rFonts w:ascii="Arial" w:hAnsi="Arial" w:cs="Arial"/>
          <w:sz w:val="22"/>
          <w:szCs w:val="22"/>
        </w:rPr>
      </w:pPr>
      <w:r w:rsidRPr="009E55CF">
        <w:rPr>
          <w:rFonts w:ascii="Arial" w:hAnsi="Arial" w:cs="Arial"/>
          <w:sz w:val="22"/>
          <w:szCs w:val="22"/>
        </w:rPr>
        <w:t>V Novém Jičí</w:t>
      </w:r>
      <w:r w:rsidR="00F86652" w:rsidRPr="009E55CF">
        <w:rPr>
          <w:rFonts w:ascii="Arial" w:hAnsi="Arial" w:cs="Arial"/>
          <w:sz w:val="22"/>
          <w:szCs w:val="22"/>
        </w:rPr>
        <w:t xml:space="preserve">ně </w:t>
      </w:r>
      <w:r w:rsidR="00255D69">
        <w:rPr>
          <w:rFonts w:ascii="Arial" w:hAnsi="Arial" w:cs="Arial"/>
          <w:sz w:val="22"/>
          <w:szCs w:val="22"/>
        </w:rPr>
        <w:t>dne: 26.2.2025</w:t>
      </w:r>
      <w:r w:rsidR="00445597" w:rsidRPr="009E55CF">
        <w:rPr>
          <w:rFonts w:ascii="Arial" w:hAnsi="Arial" w:cs="Arial"/>
          <w:sz w:val="22"/>
          <w:szCs w:val="22"/>
        </w:rPr>
        <w:tab/>
        <w:t xml:space="preserve">   </w:t>
      </w:r>
      <w:r w:rsidR="005D6C64" w:rsidRPr="009E55CF">
        <w:rPr>
          <w:rFonts w:ascii="Arial" w:hAnsi="Arial" w:cs="Arial"/>
          <w:sz w:val="22"/>
          <w:szCs w:val="22"/>
        </w:rPr>
        <w:t>V</w:t>
      </w:r>
      <w:r w:rsidR="0018701D">
        <w:rPr>
          <w:rFonts w:ascii="Arial" w:hAnsi="Arial" w:cs="Arial"/>
          <w:sz w:val="22"/>
          <w:szCs w:val="22"/>
        </w:rPr>
        <w:t xml:space="preserve"> Ostravici </w:t>
      </w:r>
      <w:r w:rsidR="008934A0">
        <w:rPr>
          <w:rFonts w:ascii="Arial" w:hAnsi="Arial" w:cs="Arial"/>
          <w:sz w:val="22"/>
          <w:szCs w:val="22"/>
        </w:rPr>
        <w:t>dne:</w:t>
      </w:r>
      <w:r w:rsidR="00255D69">
        <w:rPr>
          <w:rFonts w:ascii="Arial" w:hAnsi="Arial" w:cs="Arial"/>
          <w:sz w:val="22"/>
          <w:szCs w:val="22"/>
        </w:rPr>
        <w:t xml:space="preserve"> 26.2.2025</w:t>
      </w:r>
      <w:bookmarkStart w:id="0" w:name="_GoBack"/>
      <w:bookmarkEnd w:id="0"/>
      <w:r w:rsidR="005D6C64" w:rsidRPr="009E55CF">
        <w:rPr>
          <w:rFonts w:ascii="Arial" w:hAnsi="Arial" w:cs="Arial"/>
          <w:sz w:val="22"/>
          <w:szCs w:val="22"/>
        </w:rPr>
        <w:tab/>
        <w:t xml:space="preserve">    </w:t>
      </w:r>
      <w:r w:rsidR="00266FD0" w:rsidRPr="009E55CF">
        <w:rPr>
          <w:rFonts w:ascii="Arial" w:hAnsi="Arial" w:cs="Arial"/>
          <w:sz w:val="22"/>
          <w:szCs w:val="22"/>
        </w:rPr>
        <w:t xml:space="preserve"> </w:t>
      </w:r>
    </w:p>
    <w:p w14:paraId="4CF1E4ED" w14:textId="77777777" w:rsidR="004B22E5" w:rsidRDefault="004B22E5" w:rsidP="004B22E5">
      <w:pPr>
        <w:rPr>
          <w:rFonts w:ascii="Arial" w:hAnsi="Arial" w:cs="Arial"/>
          <w:b/>
          <w:sz w:val="22"/>
          <w:szCs w:val="22"/>
        </w:rPr>
      </w:pPr>
    </w:p>
    <w:p w14:paraId="61E29819" w14:textId="3939BC0C" w:rsidR="004B22E5" w:rsidRDefault="004B22E5" w:rsidP="00C92BB3">
      <w:pPr>
        <w:tabs>
          <w:tab w:val="left" w:pos="5370"/>
        </w:tabs>
        <w:rPr>
          <w:rFonts w:ascii="Arial" w:hAnsi="Arial" w:cs="Arial"/>
          <w:b/>
          <w:sz w:val="22"/>
          <w:szCs w:val="22"/>
        </w:rPr>
      </w:pPr>
      <w:r>
        <w:rPr>
          <w:rFonts w:ascii="Arial" w:hAnsi="Arial" w:cs="Arial"/>
          <w:b/>
          <w:sz w:val="22"/>
          <w:szCs w:val="22"/>
        </w:rPr>
        <w:t>za město Nový Jičín</w:t>
      </w:r>
      <w:r>
        <w:rPr>
          <w:rFonts w:ascii="Arial" w:hAnsi="Arial" w:cs="Arial"/>
          <w:b/>
          <w:sz w:val="22"/>
          <w:szCs w:val="22"/>
        </w:rPr>
        <w:tab/>
      </w:r>
      <w:r w:rsidR="006B59D2" w:rsidRPr="006E7A6B">
        <w:rPr>
          <w:rFonts w:ascii="Arial" w:hAnsi="Arial" w:cs="Arial"/>
          <w:b/>
          <w:sz w:val="22"/>
          <w:szCs w:val="22"/>
        </w:rPr>
        <w:t>za Lesy Beskydy a.s.</w:t>
      </w:r>
    </w:p>
    <w:p w14:paraId="586312BC" w14:textId="77777777" w:rsidR="005D6C64" w:rsidRDefault="005D6C64">
      <w:pPr>
        <w:pStyle w:val="odstavec"/>
        <w:rPr>
          <w:rFonts w:ascii="Arial" w:hAnsi="Arial" w:cs="Arial"/>
          <w:sz w:val="22"/>
          <w:szCs w:val="22"/>
        </w:rPr>
      </w:pPr>
    </w:p>
    <w:p w14:paraId="6BD28D36" w14:textId="77777777" w:rsidR="009E55CF" w:rsidRPr="009E55CF" w:rsidRDefault="009E55CF">
      <w:pPr>
        <w:pStyle w:val="odstavec"/>
        <w:rPr>
          <w:rFonts w:ascii="Arial" w:hAnsi="Arial" w:cs="Arial"/>
          <w:sz w:val="22"/>
          <w:szCs w:val="22"/>
        </w:rPr>
      </w:pPr>
    </w:p>
    <w:p w14:paraId="0780456F" w14:textId="77777777" w:rsidR="005D6C64" w:rsidRPr="009E55CF" w:rsidRDefault="005D6C64">
      <w:pPr>
        <w:pStyle w:val="odstavec"/>
        <w:tabs>
          <w:tab w:val="center" w:pos="1680"/>
          <w:tab w:val="center" w:pos="7320"/>
        </w:tabs>
        <w:rPr>
          <w:rFonts w:ascii="Arial" w:hAnsi="Arial" w:cs="Arial"/>
          <w:sz w:val="22"/>
          <w:szCs w:val="22"/>
        </w:rPr>
      </w:pPr>
      <w:r w:rsidRPr="009E55CF">
        <w:rPr>
          <w:rFonts w:ascii="Arial" w:hAnsi="Arial" w:cs="Arial"/>
          <w:sz w:val="22"/>
          <w:szCs w:val="22"/>
        </w:rPr>
        <w:t>……………………………………</w:t>
      </w:r>
      <w:r w:rsidR="009E55CF">
        <w:rPr>
          <w:rFonts w:ascii="Arial" w:hAnsi="Arial" w:cs="Arial"/>
          <w:sz w:val="22"/>
          <w:szCs w:val="22"/>
        </w:rPr>
        <w:t xml:space="preserve">                                      </w:t>
      </w:r>
      <w:r w:rsidRPr="009E55CF">
        <w:rPr>
          <w:rFonts w:ascii="Arial" w:hAnsi="Arial" w:cs="Arial"/>
          <w:sz w:val="22"/>
          <w:szCs w:val="22"/>
        </w:rPr>
        <w:t>……………………………</w:t>
      </w:r>
      <w:r w:rsidR="00445597" w:rsidRPr="009E55CF">
        <w:rPr>
          <w:rFonts w:ascii="Arial" w:hAnsi="Arial" w:cs="Arial"/>
          <w:sz w:val="22"/>
          <w:szCs w:val="22"/>
        </w:rPr>
        <w:t>…………</w:t>
      </w:r>
    </w:p>
    <w:p w14:paraId="51671C71" w14:textId="77777777" w:rsidR="004B22E5" w:rsidRDefault="004B22E5" w:rsidP="00B42D3C">
      <w:pPr>
        <w:rPr>
          <w:rFonts w:ascii="Arial" w:hAnsi="Arial" w:cs="Arial"/>
          <w:b/>
          <w:sz w:val="22"/>
          <w:szCs w:val="22"/>
        </w:rPr>
      </w:pPr>
    </w:p>
    <w:p w14:paraId="5EF46DB1" w14:textId="546D2870" w:rsidR="00B42D3C" w:rsidRPr="009E55CF" w:rsidRDefault="00B42D3C" w:rsidP="00B42D3C">
      <w:pPr>
        <w:rPr>
          <w:rFonts w:ascii="Arial" w:hAnsi="Arial" w:cs="Arial"/>
          <w:b/>
          <w:sz w:val="22"/>
          <w:szCs w:val="22"/>
        </w:rPr>
      </w:pPr>
      <w:r w:rsidRPr="009E55CF">
        <w:rPr>
          <w:rFonts w:ascii="Arial" w:hAnsi="Arial" w:cs="Arial"/>
          <w:b/>
          <w:sz w:val="22"/>
          <w:szCs w:val="22"/>
        </w:rPr>
        <w:t xml:space="preserve">Ing. Eva Bártková                                                        </w:t>
      </w:r>
      <w:r>
        <w:rPr>
          <w:rFonts w:ascii="Arial" w:hAnsi="Arial" w:cs="Arial"/>
          <w:b/>
          <w:sz w:val="22"/>
          <w:szCs w:val="22"/>
        </w:rPr>
        <w:t xml:space="preserve">  </w:t>
      </w:r>
      <w:r w:rsidR="006B59D2">
        <w:rPr>
          <w:rFonts w:ascii="Arial" w:hAnsi="Arial" w:cs="Arial"/>
          <w:b/>
          <w:sz w:val="22"/>
          <w:szCs w:val="22"/>
        </w:rPr>
        <w:t xml:space="preserve">Ing. Pavel </w:t>
      </w:r>
      <w:proofErr w:type="spellStart"/>
      <w:r w:rsidR="006B59D2">
        <w:rPr>
          <w:rFonts w:ascii="Arial" w:hAnsi="Arial" w:cs="Arial"/>
          <w:b/>
          <w:sz w:val="22"/>
          <w:szCs w:val="22"/>
        </w:rPr>
        <w:t>Tejček</w:t>
      </w:r>
      <w:proofErr w:type="spellEnd"/>
    </w:p>
    <w:p w14:paraId="62210C3F" w14:textId="6D033588" w:rsidR="00B42D3C" w:rsidRDefault="00B42D3C" w:rsidP="00B42D3C">
      <w:pPr>
        <w:ind w:left="4300" w:hanging="4300"/>
        <w:rPr>
          <w:rFonts w:ascii="Arial" w:hAnsi="Arial" w:cs="Arial"/>
          <w:sz w:val="22"/>
          <w:szCs w:val="22"/>
        </w:rPr>
      </w:pPr>
      <w:r w:rsidRPr="009E55CF">
        <w:rPr>
          <w:rFonts w:ascii="Arial" w:hAnsi="Arial" w:cs="Arial"/>
          <w:sz w:val="22"/>
          <w:szCs w:val="22"/>
        </w:rPr>
        <w:t>vedoucí Odboru životního prostředí</w:t>
      </w:r>
      <w:r w:rsidRPr="009E55CF">
        <w:rPr>
          <w:rFonts w:ascii="Arial" w:hAnsi="Arial" w:cs="Arial"/>
          <w:sz w:val="22"/>
          <w:szCs w:val="22"/>
        </w:rPr>
        <w:tab/>
        <w:t xml:space="preserve">                  </w:t>
      </w:r>
      <w:r w:rsidR="006B59D2">
        <w:rPr>
          <w:rFonts w:ascii="Arial" w:hAnsi="Arial" w:cs="Arial"/>
          <w:sz w:val="22"/>
          <w:szCs w:val="22"/>
        </w:rPr>
        <w:t>člen představenstva</w:t>
      </w:r>
    </w:p>
    <w:p w14:paraId="28DFAAC6" w14:textId="7AFDF116" w:rsidR="00B42D3C" w:rsidRDefault="00B42D3C" w:rsidP="00B42D3C">
      <w:pPr>
        <w:ind w:left="4300" w:hanging="4300"/>
        <w:rPr>
          <w:rFonts w:ascii="Arial" w:hAnsi="Arial" w:cs="Arial"/>
          <w:sz w:val="22"/>
          <w:szCs w:val="22"/>
        </w:rPr>
      </w:pPr>
      <w:r>
        <w:rPr>
          <w:rFonts w:ascii="Arial" w:hAnsi="Arial" w:cs="Arial"/>
          <w:sz w:val="22"/>
          <w:szCs w:val="22"/>
        </w:rPr>
        <w:tab/>
      </w:r>
      <w:r>
        <w:rPr>
          <w:rFonts w:ascii="Arial" w:hAnsi="Arial" w:cs="Arial"/>
          <w:sz w:val="22"/>
          <w:szCs w:val="22"/>
        </w:rPr>
        <w:tab/>
        <w:t xml:space="preserve">       </w:t>
      </w:r>
    </w:p>
    <w:p w14:paraId="27A73843" w14:textId="77777777" w:rsidR="00B42D3C" w:rsidRDefault="00B42D3C" w:rsidP="00FF14DB">
      <w:pPr>
        <w:ind w:left="4300" w:hanging="4300"/>
        <w:rPr>
          <w:rFonts w:ascii="Arial" w:hAnsi="Arial" w:cs="Arial"/>
          <w:sz w:val="22"/>
          <w:szCs w:val="22"/>
        </w:rPr>
      </w:pPr>
    </w:p>
    <w:p w14:paraId="55261D02" w14:textId="77777777" w:rsidR="00C36693" w:rsidRDefault="00C36693" w:rsidP="00FF14DB">
      <w:pPr>
        <w:ind w:left="4300" w:hanging="4300"/>
        <w:rPr>
          <w:rFonts w:ascii="Arial" w:hAnsi="Arial" w:cs="Arial"/>
          <w:sz w:val="22"/>
          <w:szCs w:val="22"/>
        </w:rPr>
      </w:pPr>
    </w:p>
    <w:p w14:paraId="3233B82F" w14:textId="77777777" w:rsidR="00B42D3C" w:rsidRDefault="00B42D3C" w:rsidP="00FF14DB">
      <w:pPr>
        <w:ind w:left="4300" w:hanging="4300"/>
        <w:rPr>
          <w:rFonts w:ascii="Arial" w:hAnsi="Arial" w:cs="Arial"/>
          <w:sz w:val="22"/>
          <w:szCs w:val="22"/>
        </w:rPr>
      </w:pPr>
    </w:p>
    <w:p w14:paraId="052DB07B" w14:textId="77777777" w:rsidR="00B42D3C" w:rsidRDefault="00B42D3C" w:rsidP="00FF14DB">
      <w:pPr>
        <w:ind w:left="4300" w:hanging="4300"/>
        <w:rPr>
          <w:rFonts w:ascii="Arial" w:hAnsi="Arial" w:cs="Arial"/>
          <w:sz w:val="22"/>
          <w:szCs w:val="22"/>
        </w:rPr>
      </w:pPr>
    </w:p>
    <w:p w14:paraId="44D80426" w14:textId="77777777" w:rsidR="00B42D3C" w:rsidRDefault="00B42D3C" w:rsidP="00FF14DB">
      <w:pPr>
        <w:ind w:left="4300" w:hanging="4300"/>
        <w:rPr>
          <w:rFonts w:ascii="Arial" w:hAnsi="Arial" w:cs="Arial"/>
          <w:sz w:val="22"/>
          <w:szCs w:val="22"/>
        </w:rPr>
      </w:pPr>
    </w:p>
    <w:p w14:paraId="2E23F8C0" w14:textId="77777777" w:rsidR="00B42D3C" w:rsidRDefault="00B42D3C" w:rsidP="00FF14DB">
      <w:pPr>
        <w:ind w:left="4300" w:hanging="4300"/>
        <w:rPr>
          <w:rFonts w:ascii="Arial" w:hAnsi="Arial" w:cs="Arial"/>
          <w:sz w:val="22"/>
          <w:szCs w:val="22"/>
        </w:rPr>
      </w:pPr>
    </w:p>
    <w:p w14:paraId="350ABA83" w14:textId="77777777" w:rsidR="00B42D3C" w:rsidRDefault="00B42D3C" w:rsidP="00FF14DB">
      <w:pPr>
        <w:ind w:left="4300" w:hanging="4300"/>
        <w:rPr>
          <w:rFonts w:ascii="Arial" w:hAnsi="Arial" w:cs="Arial"/>
          <w:sz w:val="22"/>
          <w:szCs w:val="22"/>
        </w:rPr>
      </w:pPr>
    </w:p>
    <w:p w14:paraId="77A2087B" w14:textId="77777777" w:rsidR="00B42D3C" w:rsidRDefault="00B42D3C" w:rsidP="00FF14DB">
      <w:pPr>
        <w:ind w:left="4300" w:hanging="4300"/>
        <w:rPr>
          <w:rFonts w:ascii="Arial" w:hAnsi="Arial" w:cs="Arial"/>
          <w:sz w:val="22"/>
          <w:szCs w:val="22"/>
        </w:rPr>
      </w:pPr>
    </w:p>
    <w:p w14:paraId="1E2C4F2C" w14:textId="77777777" w:rsidR="00B42D3C" w:rsidRDefault="00B42D3C" w:rsidP="00FF14DB">
      <w:pPr>
        <w:ind w:left="4300" w:hanging="4300"/>
        <w:rPr>
          <w:rFonts w:ascii="Arial" w:hAnsi="Arial" w:cs="Arial"/>
          <w:sz w:val="22"/>
          <w:szCs w:val="22"/>
        </w:rPr>
      </w:pPr>
    </w:p>
    <w:p w14:paraId="24E60176" w14:textId="77777777" w:rsidR="00B42D3C" w:rsidRDefault="00B42D3C" w:rsidP="00FF14DB">
      <w:pPr>
        <w:ind w:left="4300" w:hanging="4300"/>
        <w:rPr>
          <w:rFonts w:ascii="Arial" w:hAnsi="Arial" w:cs="Arial"/>
          <w:sz w:val="22"/>
          <w:szCs w:val="22"/>
        </w:rPr>
      </w:pPr>
    </w:p>
    <w:p w14:paraId="26D2C15E" w14:textId="77777777" w:rsidR="00B42D3C" w:rsidRDefault="00B42D3C" w:rsidP="00FF14DB">
      <w:pPr>
        <w:ind w:left="4300" w:hanging="4300"/>
        <w:rPr>
          <w:rFonts w:ascii="Arial" w:hAnsi="Arial" w:cs="Arial"/>
          <w:sz w:val="22"/>
          <w:szCs w:val="22"/>
        </w:rPr>
      </w:pPr>
    </w:p>
    <w:p w14:paraId="7E510125" w14:textId="77777777" w:rsidR="00B42D3C" w:rsidRDefault="00B42D3C" w:rsidP="00FF14DB">
      <w:pPr>
        <w:ind w:left="4300" w:hanging="4300"/>
        <w:rPr>
          <w:rFonts w:ascii="Arial" w:hAnsi="Arial" w:cs="Arial"/>
          <w:sz w:val="22"/>
          <w:szCs w:val="22"/>
        </w:rPr>
      </w:pPr>
    </w:p>
    <w:p w14:paraId="04A5EC05" w14:textId="77777777" w:rsidR="00B42D3C" w:rsidRDefault="00B42D3C" w:rsidP="00FF14DB">
      <w:pPr>
        <w:ind w:left="4300" w:hanging="4300"/>
        <w:rPr>
          <w:rFonts w:ascii="Arial" w:hAnsi="Arial" w:cs="Arial"/>
          <w:sz w:val="22"/>
          <w:szCs w:val="22"/>
        </w:rPr>
      </w:pPr>
    </w:p>
    <w:p w14:paraId="6C5C2DCB" w14:textId="77777777" w:rsidR="00B42D3C" w:rsidRDefault="00B42D3C" w:rsidP="00FF14DB">
      <w:pPr>
        <w:ind w:left="4300" w:hanging="4300"/>
        <w:rPr>
          <w:rFonts w:ascii="Arial" w:hAnsi="Arial" w:cs="Arial"/>
          <w:sz w:val="22"/>
          <w:szCs w:val="22"/>
        </w:rPr>
      </w:pPr>
    </w:p>
    <w:p w14:paraId="2755A482" w14:textId="77777777" w:rsidR="00B42D3C" w:rsidRDefault="00B42D3C" w:rsidP="00FF14DB">
      <w:pPr>
        <w:ind w:left="4300" w:hanging="4300"/>
        <w:rPr>
          <w:rFonts w:ascii="Arial" w:hAnsi="Arial" w:cs="Arial"/>
          <w:sz w:val="22"/>
          <w:szCs w:val="22"/>
        </w:rPr>
      </w:pPr>
    </w:p>
    <w:p w14:paraId="1B94C81A" w14:textId="77777777" w:rsidR="00B42D3C" w:rsidRDefault="00B42D3C" w:rsidP="00FF14DB">
      <w:pPr>
        <w:ind w:left="4300" w:hanging="4300"/>
        <w:rPr>
          <w:rFonts w:ascii="Arial" w:hAnsi="Arial" w:cs="Arial"/>
          <w:sz w:val="22"/>
          <w:szCs w:val="22"/>
        </w:rPr>
      </w:pPr>
    </w:p>
    <w:p w14:paraId="011380CE" w14:textId="415AB11D" w:rsidR="005D6C64" w:rsidRPr="00FF14DB" w:rsidRDefault="005D6C64" w:rsidP="00C36693">
      <w:pPr>
        <w:ind w:left="4300" w:hanging="4300"/>
        <w:jc w:val="both"/>
        <w:rPr>
          <w:rFonts w:ascii="Arial" w:hAnsi="Arial" w:cs="Arial"/>
          <w:sz w:val="22"/>
          <w:szCs w:val="22"/>
        </w:rPr>
      </w:pPr>
      <w:r w:rsidRPr="009E55CF">
        <w:rPr>
          <w:rFonts w:ascii="Arial" w:hAnsi="Arial" w:cs="Arial"/>
          <w:b/>
          <w:color w:val="333333"/>
          <w:sz w:val="22"/>
          <w:szCs w:val="22"/>
        </w:rPr>
        <w:lastRenderedPageBreak/>
        <w:t>Příloha č. 1 ke Smlouvě o provádění lesnických činností v lesích Města Nový Jičín</w:t>
      </w:r>
      <w:r w:rsidR="005E72E3" w:rsidRPr="009E55CF">
        <w:rPr>
          <w:rFonts w:ascii="Arial" w:hAnsi="Arial" w:cs="Arial"/>
          <w:b/>
          <w:color w:val="333333"/>
          <w:sz w:val="22"/>
          <w:szCs w:val="22"/>
        </w:rPr>
        <w:t xml:space="preserve"> v roce 20</w:t>
      </w:r>
      <w:r w:rsidR="003D02F3">
        <w:rPr>
          <w:rFonts w:ascii="Arial" w:hAnsi="Arial" w:cs="Arial"/>
          <w:b/>
          <w:color w:val="333333"/>
          <w:sz w:val="22"/>
          <w:szCs w:val="22"/>
        </w:rPr>
        <w:t>2</w:t>
      </w:r>
      <w:r w:rsidR="00CD26A4">
        <w:rPr>
          <w:rFonts w:ascii="Arial" w:hAnsi="Arial" w:cs="Arial"/>
          <w:b/>
          <w:color w:val="333333"/>
          <w:sz w:val="22"/>
          <w:szCs w:val="22"/>
        </w:rPr>
        <w:t>5</w:t>
      </w:r>
      <w:r w:rsidRPr="009E55CF">
        <w:rPr>
          <w:rFonts w:ascii="Arial" w:hAnsi="Arial" w:cs="Arial"/>
          <w:b/>
          <w:color w:val="333333"/>
          <w:sz w:val="22"/>
          <w:szCs w:val="22"/>
        </w:rPr>
        <w:t xml:space="preserve"> </w:t>
      </w:r>
      <w:r w:rsidRPr="009E55CF">
        <w:rPr>
          <w:rFonts w:ascii="Arial" w:hAnsi="Arial" w:cs="Arial"/>
          <w:b/>
          <w:color w:val="333333"/>
          <w:sz w:val="22"/>
          <w:szCs w:val="22"/>
        </w:rPr>
        <w:tab/>
      </w:r>
    </w:p>
    <w:p w14:paraId="6440FD7B" w14:textId="77777777" w:rsidR="005D6C64" w:rsidRPr="009E55CF" w:rsidRDefault="005D6C64" w:rsidP="00C36693">
      <w:pPr>
        <w:pStyle w:val="Zhlav"/>
        <w:tabs>
          <w:tab w:val="clear" w:pos="9072"/>
          <w:tab w:val="left" w:pos="7035"/>
        </w:tabs>
        <w:rPr>
          <w:rFonts w:ascii="Arial" w:hAnsi="Arial" w:cs="Arial"/>
          <w:color w:val="333333"/>
          <w:sz w:val="22"/>
          <w:szCs w:val="22"/>
        </w:rPr>
      </w:pPr>
      <w:r w:rsidRPr="009E55CF">
        <w:rPr>
          <w:rFonts w:ascii="Arial" w:hAnsi="Arial" w:cs="Arial"/>
          <w:color w:val="333333"/>
          <w:sz w:val="22"/>
          <w:szCs w:val="22"/>
        </w:rPr>
        <w:t xml:space="preserve"> </w:t>
      </w:r>
    </w:p>
    <w:p w14:paraId="2C493CB1" w14:textId="77777777" w:rsidR="005D6C64" w:rsidRPr="009E55CF" w:rsidRDefault="005D6C64" w:rsidP="00C36693">
      <w:pPr>
        <w:pStyle w:val="Nadpis1"/>
        <w:rPr>
          <w:rFonts w:ascii="Arial" w:hAnsi="Arial" w:cs="Arial"/>
          <w:sz w:val="22"/>
          <w:szCs w:val="22"/>
          <w:u w:val="single"/>
        </w:rPr>
      </w:pPr>
      <w:r w:rsidRPr="009E55CF">
        <w:rPr>
          <w:rFonts w:ascii="Arial" w:hAnsi="Arial" w:cs="Arial"/>
          <w:sz w:val="22"/>
          <w:szCs w:val="22"/>
          <w:u w:val="single"/>
        </w:rPr>
        <w:t xml:space="preserve">PODROBNÉ PODMÍNKY PROVÁDĚNÍ TĚŽEBNÍCH ČINNOSTÍ </w:t>
      </w:r>
    </w:p>
    <w:p w14:paraId="10AA0B8D" w14:textId="77777777" w:rsidR="005D6C64" w:rsidRPr="009E55CF" w:rsidRDefault="005D6C64" w:rsidP="00C36693">
      <w:pPr>
        <w:jc w:val="both"/>
        <w:rPr>
          <w:rFonts w:ascii="Arial" w:hAnsi="Arial" w:cs="Arial"/>
          <w:sz w:val="22"/>
          <w:szCs w:val="22"/>
        </w:rPr>
      </w:pPr>
      <w:r w:rsidRPr="009E55CF">
        <w:rPr>
          <w:rFonts w:ascii="Arial" w:hAnsi="Arial" w:cs="Arial"/>
          <w:sz w:val="22"/>
          <w:szCs w:val="22"/>
        </w:rPr>
        <w:t>Těžební činnosti jsou kategorií služeb lesnických činností spočívající:</w:t>
      </w:r>
    </w:p>
    <w:p w14:paraId="6689CB01" w14:textId="77777777" w:rsidR="005D6C64" w:rsidRPr="009E55CF" w:rsidRDefault="005D6C64" w:rsidP="00C36693">
      <w:pPr>
        <w:ind w:firstLine="708"/>
        <w:jc w:val="both"/>
        <w:rPr>
          <w:rFonts w:ascii="Arial" w:hAnsi="Arial" w:cs="Arial"/>
          <w:sz w:val="22"/>
          <w:szCs w:val="22"/>
        </w:rPr>
      </w:pPr>
      <w:r w:rsidRPr="009E55CF">
        <w:rPr>
          <w:rFonts w:ascii="Arial" w:hAnsi="Arial" w:cs="Arial"/>
          <w:sz w:val="22"/>
          <w:szCs w:val="22"/>
        </w:rPr>
        <w:t xml:space="preserve">-  v těžbě stromů na lokalitě „pařez“ (dále jen Lokalita P),  </w:t>
      </w:r>
    </w:p>
    <w:p w14:paraId="4F3DDAB3" w14:textId="77777777" w:rsidR="005D6C64" w:rsidRPr="009E55CF" w:rsidRDefault="005D6C64" w:rsidP="00C36693">
      <w:pPr>
        <w:ind w:firstLine="708"/>
        <w:jc w:val="both"/>
        <w:rPr>
          <w:rFonts w:ascii="Arial" w:hAnsi="Arial" w:cs="Arial"/>
          <w:sz w:val="22"/>
          <w:szCs w:val="22"/>
        </w:rPr>
      </w:pPr>
      <w:r w:rsidRPr="009E55CF">
        <w:rPr>
          <w:rFonts w:ascii="Arial" w:hAnsi="Arial" w:cs="Arial"/>
          <w:sz w:val="22"/>
          <w:szCs w:val="22"/>
        </w:rPr>
        <w:t>-  evidence dříví (dále jen ED),</w:t>
      </w:r>
    </w:p>
    <w:p w14:paraId="12FBF01A" w14:textId="77777777" w:rsidR="005D6C64" w:rsidRPr="009E55CF" w:rsidRDefault="005D6C64" w:rsidP="00C36693">
      <w:pPr>
        <w:ind w:left="708"/>
        <w:jc w:val="both"/>
        <w:rPr>
          <w:rFonts w:ascii="Arial" w:hAnsi="Arial" w:cs="Arial"/>
          <w:sz w:val="22"/>
          <w:szCs w:val="22"/>
        </w:rPr>
      </w:pPr>
      <w:r w:rsidRPr="009E55CF">
        <w:rPr>
          <w:rFonts w:ascii="Arial" w:hAnsi="Arial" w:cs="Arial"/>
          <w:sz w:val="22"/>
          <w:szCs w:val="22"/>
        </w:rPr>
        <w:t>-  soustřeďování dříví na odvozní místo (dále jen Lokalita OM).</w:t>
      </w:r>
    </w:p>
    <w:p w14:paraId="6636DE93" w14:textId="77777777" w:rsidR="005D6C64" w:rsidRPr="009E55CF" w:rsidRDefault="005D6C64" w:rsidP="00C36693">
      <w:pPr>
        <w:jc w:val="both"/>
        <w:rPr>
          <w:rFonts w:ascii="Arial" w:hAnsi="Arial" w:cs="Arial"/>
          <w:sz w:val="22"/>
          <w:szCs w:val="22"/>
        </w:rPr>
      </w:pPr>
      <w:r w:rsidRPr="009E55CF">
        <w:rPr>
          <w:rFonts w:ascii="Arial" w:hAnsi="Arial" w:cs="Arial"/>
          <w:sz w:val="22"/>
          <w:szCs w:val="22"/>
        </w:rPr>
        <w:t>Pro upřesnění specifikace kvality dříví se rozumí:</w:t>
      </w:r>
    </w:p>
    <w:p w14:paraId="62059207" w14:textId="77777777" w:rsidR="005D6C64" w:rsidRPr="009E55CF" w:rsidRDefault="005D6C64" w:rsidP="00C36693">
      <w:pPr>
        <w:jc w:val="both"/>
        <w:rPr>
          <w:rFonts w:ascii="Arial" w:hAnsi="Arial" w:cs="Arial"/>
          <w:sz w:val="22"/>
          <w:szCs w:val="22"/>
        </w:rPr>
      </w:pPr>
      <w:r w:rsidRPr="009E55CF">
        <w:rPr>
          <w:rFonts w:ascii="Arial" w:hAnsi="Arial" w:cs="Arial"/>
          <w:sz w:val="22"/>
          <w:szCs w:val="22"/>
        </w:rPr>
        <w:t>Běžná -</w:t>
      </w:r>
      <w:r w:rsidR="00B50360" w:rsidRPr="009E55CF">
        <w:rPr>
          <w:rFonts w:ascii="Arial" w:hAnsi="Arial" w:cs="Arial"/>
          <w:sz w:val="22"/>
          <w:szCs w:val="22"/>
        </w:rPr>
        <w:t xml:space="preserve">  dříví neodpoví</w:t>
      </w:r>
      <w:r w:rsidRPr="009E55CF">
        <w:rPr>
          <w:rFonts w:ascii="Arial" w:hAnsi="Arial" w:cs="Arial"/>
          <w:sz w:val="22"/>
          <w:szCs w:val="22"/>
        </w:rPr>
        <w:t>dající specifikaci ostatních kvalit, tedy i dříví napadené kůrovcem, které ještě nesplňuje definici souše.</w:t>
      </w:r>
    </w:p>
    <w:p w14:paraId="0AC01493" w14:textId="77777777" w:rsidR="005D6C64" w:rsidRPr="009E55CF" w:rsidRDefault="005D6C64" w:rsidP="00C36693">
      <w:pPr>
        <w:jc w:val="both"/>
        <w:rPr>
          <w:rFonts w:ascii="Arial" w:hAnsi="Arial" w:cs="Arial"/>
          <w:sz w:val="22"/>
          <w:szCs w:val="22"/>
        </w:rPr>
      </w:pPr>
      <w:r w:rsidRPr="009E55CF">
        <w:rPr>
          <w:rFonts w:ascii="Arial" w:hAnsi="Arial" w:cs="Arial"/>
          <w:sz w:val="22"/>
          <w:szCs w:val="22"/>
        </w:rPr>
        <w:t>Souše – odumřelé stromy bez asimilačních orgánů, nebo s opadávající kůrou, nebo dříví zabarvené. Za souše se nepovažuji stromy s vrcholovou částí poškozenou v místě s tloušťkou kmene menší jak 12 cm (včetně) u těžeb do hmotnatosti do 0,19. U těžeb ostatních hmotnatostí do 16 cm (včetně).</w:t>
      </w:r>
    </w:p>
    <w:p w14:paraId="05E212D0" w14:textId="77777777" w:rsidR="005D6C64" w:rsidRPr="009E55CF" w:rsidRDefault="005D6C64" w:rsidP="00C36693">
      <w:pPr>
        <w:jc w:val="both"/>
        <w:rPr>
          <w:rFonts w:ascii="Arial" w:hAnsi="Arial" w:cs="Arial"/>
          <w:sz w:val="22"/>
          <w:szCs w:val="22"/>
        </w:rPr>
      </w:pPr>
      <w:r w:rsidRPr="009E55CF">
        <w:rPr>
          <w:rFonts w:ascii="Arial" w:hAnsi="Arial" w:cs="Arial"/>
          <w:sz w:val="22"/>
          <w:szCs w:val="22"/>
        </w:rPr>
        <w:t>Zlom – stromy poškozené před Těžbou zlomením či viditelným nalomením kmene (v příčném či podélném směru) v místě s tloušťkou kmene menší jak 12 cm u těžeb do hmotnatosti do 0,19 (včetně). U těžeb ostatních hmotnatostí do 16 cm (včetně).</w:t>
      </w:r>
    </w:p>
    <w:p w14:paraId="4CF86D02" w14:textId="77777777" w:rsidR="005D6C64" w:rsidRPr="009E55CF" w:rsidRDefault="005D6C64" w:rsidP="00C36693">
      <w:pPr>
        <w:ind w:left="708"/>
        <w:jc w:val="both"/>
        <w:rPr>
          <w:rFonts w:ascii="Arial" w:hAnsi="Arial" w:cs="Arial"/>
          <w:sz w:val="22"/>
          <w:szCs w:val="22"/>
        </w:rPr>
      </w:pPr>
    </w:p>
    <w:p w14:paraId="717ACF73" w14:textId="77777777" w:rsidR="005D6C64" w:rsidRPr="009E55CF" w:rsidRDefault="005D6C64" w:rsidP="00C36693">
      <w:pPr>
        <w:jc w:val="both"/>
        <w:rPr>
          <w:rFonts w:ascii="Arial" w:hAnsi="Arial" w:cs="Arial"/>
          <w:b/>
          <w:bCs/>
          <w:sz w:val="22"/>
          <w:szCs w:val="22"/>
          <w:u w:val="single"/>
        </w:rPr>
      </w:pPr>
      <w:r w:rsidRPr="009E55CF">
        <w:rPr>
          <w:rFonts w:ascii="Arial" w:hAnsi="Arial" w:cs="Arial"/>
          <w:b/>
          <w:bCs/>
          <w:sz w:val="22"/>
          <w:szCs w:val="22"/>
          <w:u w:val="single"/>
        </w:rPr>
        <w:t>Těžba stromů na Lokalitě P</w:t>
      </w:r>
    </w:p>
    <w:p w14:paraId="0F7553EF" w14:textId="77777777" w:rsidR="005D6C64" w:rsidRPr="009E55CF" w:rsidRDefault="005D6C64" w:rsidP="00C36693">
      <w:pPr>
        <w:numPr>
          <w:ilvl w:val="0"/>
          <w:numId w:val="4"/>
        </w:numPr>
        <w:jc w:val="both"/>
        <w:rPr>
          <w:rFonts w:ascii="Arial" w:hAnsi="Arial" w:cs="Arial"/>
          <w:sz w:val="22"/>
          <w:szCs w:val="22"/>
        </w:rPr>
      </w:pPr>
      <w:r w:rsidRPr="009E55CF">
        <w:rPr>
          <w:rFonts w:ascii="Arial" w:hAnsi="Arial" w:cs="Arial"/>
          <w:sz w:val="22"/>
          <w:szCs w:val="22"/>
        </w:rPr>
        <w:t>Těžba stromů na Lokalitě P spočívá v pokácení a odvětvení vyznačených, nebo suchých stromů v porostu, určených k těžbě včetně úklidu klestů pokácených stromů</w:t>
      </w:r>
      <w:r w:rsidR="009D3788" w:rsidRPr="009E55CF">
        <w:rPr>
          <w:rFonts w:ascii="Arial" w:hAnsi="Arial" w:cs="Arial"/>
          <w:sz w:val="22"/>
          <w:szCs w:val="22"/>
        </w:rPr>
        <w:t xml:space="preserve"> na nelesní půdu, cesty</w:t>
      </w:r>
      <w:r w:rsidRPr="009E55CF">
        <w:rPr>
          <w:rFonts w:ascii="Arial" w:hAnsi="Arial" w:cs="Arial"/>
          <w:sz w:val="22"/>
          <w:szCs w:val="22"/>
        </w:rPr>
        <w:t xml:space="preserve">, a to, na základě zadávacího listu. Po odvětvení stromů </w:t>
      </w:r>
      <w:r w:rsidR="00C36693" w:rsidRPr="009E55CF">
        <w:rPr>
          <w:rFonts w:ascii="Arial" w:hAnsi="Arial" w:cs="Arial"/>
          <w:sz w:val="22"/>
          <w:szCs w:val="22"/>
        </w:rPr>
        <w:t>se provede</w:t>
      </w:r>
      <w:r w:rsidRPr="009E55CF">
        <w:rPr>
          <w:rFonts w:ascii="Arial" w:hAnsi="Arial" w:cs="Arial"/>
          <w:sz w:val="22"/>
          <w:szCs w:val="22"/>
        </w:rPr>
        <w:t xml:space="preserve"> manipulaci dříví, spočívající v krácení celého stromu na jednotlivé sortimenty dříví, pokud není v zadávacím listu stanoveno jinak.</w:t>
      </w:r>
    </w:p>
    <w:p w14:paraId="2321B3B2" w14:textId="77777777" w:rsidR="005D6C64" w:rsidRPr="009E55CF" w:rsidRDefault="005D6C64" w:rsidP="00C36693">
      <w:pPr>
        <w:numPr>
          <w:ilvl w:val="0"/>
          <w:numId w:val="4"/>
        </w:numPr>
        <w:jc w:val="both"/>
        <w:rPr>
          <w:rFonts w:ascii="Arial" w:hAnsi="Arial" w:cs="Arial"/>
          <w:sz w:val="22"/>
          <w:szCs w:val="22"/>
        </w:rPr>
      </w:pPr>
      <w:r w:rsidRPr="009E55CF">
        <w:rPr>
          <w:rFonts w:ascii="Arial" w:hAnsi="Arial" w:cs="Arial"/>
          <w:sz w:val="22"/>
          <w:szCs w:val="22"/>
        </w:rPr>
        <w:t xml:space="preserve">Stromy označující hranici úmyslných sečí a označené stěny plošných kalamitních těžeb nesmí být těženy. </w:t>
      </w:r>
    </w:p>
    <w:p w14:paraId="5EF76C29" w14:textId="77777777" w:rsidR="005D6C64" w:rsidRPr="009E55CF" w:rsidRDefault="005D6C64" w:rsidP="00C36693">
      <w:pPr>
        <w:numPr>
          <w:ilvl w:val="0"/>
          <w:numId w:val="4"/>
        </w:numPr>
        <w:jc w:val="both"/>
        <w:rPr>
          <w:rFonts w:ascii="Arial" w:hAnsi="Arial" w:cs="Arial"/>
          <w:sz w:val="22"/>
          <w:szCs w:val="22"/>
        </w:rPr>
      </w:pPr>
      <w:r w:rsidRPr="009E55CF">
        <w:rPr>
          <w:rFonts w:ascii="Arial" w:hAnsi="Arial" w:cs="Arial"/>
          <w:sz w:val="22"/>
          <w:szCs w:val="22"/>
        </w:rPr>
        <w:t>Ve výchovných těžbách, clonných sečích, jednotlivém výběru a rozptýlených nahodilých těžbách smějí být těženy pouze vyznačené stromy, souše a vývraty. V těchto těžbách se však všechny vyznačené stromy musí vytěžit.</w:t>
      </w:r>
    </w:p>
    <w:p w14:paraId="54FD3916" w14:textId="77777777" w:rsidR="005D6C64" w:rsidRPr="009E55CF" w:rsidRDefault="005D6C64" w:rsidP="00C36693">
      <w:pPr>
        <w:numPr>
          <w:ilvl w:val="0"/>
          <w:numId w:val="4"/>
        </w:numPr>
        <w:jc w:val="both"/>
        <w:rPr>
          <w:rFonts w:ascii="Arial" w:hAnsi="Arial" w:cs="Arial"/>
          <w:sz w:val="22"/>
          <w:szCs w:val="22"/>
        </w:rPr>
      </w:pPr>
      <w:r w:rsidRPr="009E55CF">
        <w:rPr>
          <w:rFonts w:ascii="Arial" w:hAnsi="Arial" w:cs="Arial"/>
          <w:sz w:val="22"/>
          <w:szCs w:val="22"/>
        </w:rPr>
        <w:t xml:space="preserve">Těžba musí být prováděna tak, aby bylo zpracováno veškeré hroubí s čepem do 4cm. Ostatní dříví musí být zkráceno na díly kratší než 2 m. </w:t>
      </w:r>
    </w:p>
    <w:p w14:paraId="1183D2D1" w14:textId="77777777" w:rsidR="005D6C64" w:rsidRPr="009E55CF" w:rsidRDefault="005D6C64" w:rsidP="00C36693">
      <w:pPr>
        <w:numPr>
          <w:ilvl w:val="0"/>
          <w:numId w:val="4"/>
        </w:numPr>
        <w:jc w:val="both"/>
        <w:rPr>
          <w:rFonts w:ascii="Arial" w:hAnsi="Arial" w:cs="Arial"/>
          <w:sz w:val="22"/>
          <w:szCs w:val="22"/>
        </w:rPr>
      </w:pPr>
      <w:r w:rsidRPr="009E55CF">
        <w:rPr>
          <w:rFonts w:ascii="Arial" w:hAnsi="Arial" w:cs="Arial"/>
          <w:sz w:val="22"/>
          <w:szCs w:val="22"/>
        </w:rPr>
        <w:t>Výchovné těžby v porostech do 40 let jsou prováděny v projektovaném rozsahu (ha).</w:t>
      </w:r>
    </w:p>
    <w:p w14:paraId="093B5CE4" w14:textId="77777777" w:rsidR="005D6C64" w:rsidRPr="009E55CF" w:rsidRDefault="005D6C64" w:rsidP="00C36693">
      <w:pPr>
        <w:numPr>
          <w:ilvl w:val="0"/>
          <w:numId w:val="4"/>
        </w:numPr>
        <w:jc w:val="both"/>
        <w:rPr>
          <w:rFonts w:ascii="Arial" w:hAnsi="Arial" w:cs="Arial"/>
          <w:sz w:val="22"/>
          <w:szCs w:val="22"/>
        </w:rPr>
      </w:pPr>
      <w:r w:rsidRPr="009E55CF">
        <w:rPr>
          <w:rFonts w:ascii="Arial" w:hAnsi="Arial" w:cs="Arial"/>
          <w:sz w:val="22"/>
          <w:szCs w:val="22"/>
        </w:rPr>
        <w:t xml:space="preserve">Odstraňování zavěšených stromů a uvolňování </w:t>
      </w:r>
      <w:proofErr w:type="spellStart"/>
      <w:r w:rsidRPr="009E55CF">
        <w:rPr>
          <w:rFonts w:ascii="Arial" w:hAnsi="Arial" w:cs="Arial"/>
          <w:sz w:val="22"/>
          <w:szCs w:val="22"/>
        </w:rPr>
        <w:t>zakácených</w:t>
      </w:r>
      <w:proofErr w:type="spellEnd"/>
      <w:r w:rsidRPr="009E55CF">
        <w:rPr>
          <w:rFonts w:ascii="Arial" w:hAnsi="Arial" w:cs="Arial"/>
          <w:sz w:val="22"/>
          <w:szCs w:val="22"/>
        </w:rPr>
        <w:t xml:space="preserve"> cest 1. až 3. třídy (ČSN 736108), značených turistických a jiných tras, chodníků, příkopů a vodních toků musí být prováděno neprodleně, nejpozději do konce pracovní směny. </w:t>
      </w:r>
    </w:p>
    <w:p w14:paraId="45675CD0" w14:textId="77777777" w:rsidR="005D6C64" w:rsidRPr="009E55CF" w:rsidRDefault="005D6C64" w:rsidP="00C36693">
      <w:pPr>
        <w:numPr>
          <w:ilvl w:val="0"/>
          <w:numId w:val="4"/>
        </w:numPr>
        <w:jc w:val="both"/>
        <w:rPr>
          <w:rFonts w:ascii="Arial" w:hAnsi="Arial" w:cs="Arial"/>
          <w:sz w:val="22"/>
          <w:szCs w:val="22"/>
        </w:rPr>
      </w:pPr>
      <w:r w:rsidRPr="009E55CF">
        <w:rPr>
          <w:rFonts w:ascii="Arial" w:hAnsi="Arial" w:cs="Arial"/>
          <w:sz w:val="22"/>
          <w:szCs w:val="22"/>
        </w:rPr>
        <w:t>Zhotovitel je povinen zpracovávat přednostně před ostatními těžbami nahodilé těžby, zejména kůrovcové a kůrovcem ohrožené dříví, ve lhůtách stanovených Zadavatelem a v souladu s ustanovením § 32 odst. 1 písm. b) a § 33 odst. 1 zákona č. 289/1995 Sb., o lesích a o doplnění některých zákonů.</w:t>
      </w:r>
    </w:p>
    <w:p w14:paraId="29606411" w14:textId="77777777" w:rsidR="005D6C64" w:rsidRPr="009E55CF" w:rsidRDefault="005D6C64" w:rsidP="00C36693">
      <w:pPr>
        <w:numPr>
          <w:ilvl w:val="0"/>
          <w:numId w:val="4"/>
        </w:numPr>
        <w:jc w:val="both"/>
        <w:rPr>
          <w:rFonts w:ascii="Arial" w:hAnsi="Arial" w:cs="Arial"/>
          <w:sz w:val="22"/>
          <w:szCs w:val="22"/>
        </w:rPr>
      </w:pPr>
      <w:r w:rsidRPr="009E55CF">
        <w:rPr>
          <w:rFonts w:ascii="Arial" w:hAnsi="Arial" w:cs="Arial"/>
          <w:sz w:val="22"/>
          <w:szCs w:val="22"/>
        </w:rPr>
        <w:t>Zhotovitel je povinen kontrolovat veškeré vyrobené dříví ve svém vlastnictví a provádět na své náklady taková opatření, aby nedošlo k šíření a přemnožení škodlivých činitelů.</w:t>
      </w:r>
    </w:p>
    <w:p w14:paraId="71EBA51B" w14:textId="77777777" w:rsidR="005D6C64" w:rsidRPr="009E55CF" w:rsidRDefault="005D6C64" w:rsidP="00C36693">
      <w:pPr>
        <w:jc w:val="both"/>
        <w:rPr>
          <w:rFonts w:ascii="Arial" w:hAnsi="Arial" w:cs="Arial"/>
          <w:sz w:val="22"/>
          <w:szCs w:val="22"/>
        </w:rPr>
      </w:pPr>
      <w:r w:rsidRPr="009E55CF">
        <w:rPr>
          <w:rFonts w:ascii="Arial" w:hAnsi="Arial" w:cs="Arial"/>
          <w:sz w:val="22"/>
          <w:szCs w:val="22"/>
        </w:rPr>
        <w:t xml:space="preserve"> </w:t>
      </w:r>
    </w:p>
    <w:p w14:paraId="782A0134" w14:textId="77777777" w:rsidR="005D6C64" w:rsidRPr="009E55CF" w:rsidRDefault="005D6C64" w:rsidP="00C36693">
      <w:pPr>
        <w:jc w:val="both"/>
        <w:rPr>
          <w:rFonts w:ascii="Arial" w:hAnsi="Arial" w:cs="Arial"/>
          <w:sz w:val="22"/>
          <w:szCs w:val="22"/>
        </w:rPr>
      </w:pPr>
    </w:p>
    <w:p w14:paraId="7E7D2697" w14:textId="77777777" w:rsidR="005D6C64" w:rsidRPr="009E55CF" w:rsidRDefault="005D6C64" w:rsidP="00C36693">
      <w:pPr>
        <w:jc w:val="both"/>
        <w:rPr>
          <w:rFonts w:ascii="Arial" w:hAnsi="Arial" w:cs="Arial"/>
          <w:b/>
          <w:bCs/>
          <w:sz w:val="22"/>
          <w:szCs w:val="22"/>
          <w:u w:val="single"/>
        </w:rPr>
      </w:pPr>
      <w:r w:rsidRPr="009E55CF">
        <w:rPr>
          <w:rFonts w:ascii="Arial" w:hAnsi="Arial" w:cs="Arial"/>
          <w:b/>
          <w:bCs/>
          <w:sz w:val="22"/>
          <w:szCs w:val="22"/>
          <w:u w:val="single"/>
        </w:rPr>
        <w:t>Evidence dříví</w:t>
      </w:r>
    </w:p>
    <w:p w14:paraId="223E750E" w14:textId="77777777" w:rsidR="005D6C64" w:rsidRPr="009E55CF" w:rsidRDefault="005D6C64" w:rsidP="00C36693">
      <w:pPr>
        <w:numPr>
          <w:ilvl w:val="0"/>
          <w:numId w:val="5"/>
        </w:numPr>
        <w:tabs>
          <w:tab w:val="left" w:pos="921"/>
          <w:tab w:val="left" w:pos="9212"/>
        </w:tabs>
        <w:jc w:val="both"/>
        <w:rPr>
          <w:rFonts w:ascii="Arial" w:hAnsi="Arial" w:cs="Arial"/>
          <w:sz w:val="22"/>
          <w:szCs w:val="22"/>
        </w:rPr>
      </w:pPr>
      <w:r w:rsidRPr="009E55CF">
        <w:rPr>
          <w:rFonts w:ascii="Arial" w:hAnsi="Arial" w:cs="Arial"/>
          <w:sz w:val="22"/>
          <w:szCs w:val="22"/>
        </w:rPr>
        <w:t>Pro evidenci dříví Zhotovitel provádí:</w:t>
      </w:r>
    </w:p>
    <w:p w14:paraId="511D59D9" w14:textId="77777777" w:rsidR="005D6C64" w:rsidRPr="009E55CF" w:rsidRDefault="005D6C64" w:rsidP="00C36693">
      <w:pPr>
        <w:numPr>
          <w:ilvl w:val="1"/>
          <w:numId w:val="5"/>
        </w:numPr>
        <w:tabs>
          <w:tab w:val="left" w:pos="921"/>
          <w:tab w:val="left" w:pos="9212"/>
        </w:tabs>
        <w:jc w:val="both"/>
        <w:rPr>
          <w:rFonts w:ascii="Arial" w:hAnsi="Arial" w:cs="Arial"/>
          <w:sz w:val="22"/>
          <w:szCs w:val="22"/>
        </w:rPr>
      </w:pPr>
      <w:r w:rsidRPr="009E55CF">
        <w:rPr>
          <w:rFonts w:ascii="Arial" w:hAnsi="Arial" w:cs="Arial"/>
          <w:sz w:val="22"/>
          <w:szCs w:val="22"/>
        </w:rPr>
        <w:t xml:space="preserve">zjišťování objemu dříví, </w:t>
      </w:r>
    </w:p>
    <w:p w14:paraId="6E0CC9C6" w14:textId="77777777" w:rsidR="005D6C64" w:rsidRPr="009E55CF" w:rsidRDefault="00CA4F0C" w:rsidP="00C36693">
      <w:pPr>
        <w:numPr>
          <w:ilvl w:val="1"/>
          <w:numId w:val="5"/>
        </w:numPr>
        <w:tabs>
          <w:tab w:val="left" w:pos="921"/>
          <w:tab w:val="left" w:pos="9212"/>
        </w:tabs>
        <w:jc w:val="both"/>
        <w:rPr>
          <w:rFonts w:ascii="Arial" w:hAnsi="Arial" w:cs="Arial"/>
          <w:sz w:val="22"/>
          <w:szCs w:val="22"/>
        </w:rPr>
      </w:pPr>
      <w:r w:rsidRPr="009E55CF">
        <w:rPr>
          <w:rFonts w:ascii="Arial" w:hAnsi="Arial" w:cs="Arial"/>
          <w:sz w:val="22"/>
          <w:szCs w:val="22"/>
        </w:rPr>
        <w:t>jeho adjustaci</w:t>
      </w:r>
      <w:r w:rsidR="005D6C64" w:rsidRPr="009E55CF">
        <w:rPr>
          <w:rFonts w:ascii="Arial" w:hAnsi="Arial" w:cs="Arial"/>
          <w:sz w:val="22"/>
          <w:szCs w:val="22"/>
        </w:rPr>
        <w:t>,</w:t>
      </w:r>
    </w:p>
    <w:p w14:paraId="7BA59900" w14:textId="77777777" w:rsidR="005D6C64" w:rsidRPr="009E55CF" w:rsidRDefault="005D6C64" w:rsidP="00C36693">
      <w:pPr>
        <w:numPr>
          <w:ilvl w:val="1"/>
          <w:numId w:val="5"/>
        </w:numPr>
        <w:tabs>
          <w:tab w:val="left" w:pos="921"/>
          <w:tab w:val="left" w:pos="9212"/>
        </w:tabs>
        <w:jc w:val="both"/>
        <w:rPr>
          <w:rFonts w:ascii="Arial" w:hAnsi="Arial" w:cs="Arial"/>
          <w:sz w:val="22"/>
          <w:szCs w:val="22"/>
        </w:rPr>
      </w:pPr>
      <w:r w:rsidRPr="009E55CF">
        <w:rPr>
          <w:rFonts w:ascii="Arial" w:hAnsi="Arial" w:cs="Arial"/>
          <w:sz w:val="22"/>
          <w:szCs w:val="22"/>
        </w:rPr>
        <w:t xml:space="preserve">evidenci v číselníku. </w:t>
      </w:r>
    </w:p>
    <w:p w14:paraId="1AEBA0BE" w14:textId="77777777" w:rsidR="005D6C64" w:rsidRPr="009E55CF" w:rsidRDefault="005D6C64" w:rsidP="00C36693">
      <w:pPr>
        <w:tabs>
          <w:tab w:val="left" w:pos="921"/>
          <w:tab w:val="left" w:pos="9212"/>
        </w:tabs>
        <w:jc w:val="both"/>
        <w:rPr>
          <w:rFonts w:ascii="Arial" w:hAnsi="Arial" w:cs="Arial"/>
          <w:sz w:val="22"/>
          <w:szCs w:val="22"/>
        </w:rPr>
      </w:pPr>
    </w:p>
    <w:p w14:paraId="5C8269B8" w14:textId="77777777" w:rsidR="005D6C64" w:rsidRPr="009E55CF" w:rsidRDefault="005D6C64" w:rsidP="00C36693">
      <w:pPr>
        <w:pStyle w:val="Zhlav"/>
        <w:tabs>
          <w:tab w:val="clear" w:pos="9072"/>
          <w:tab w:val="left" w:pos="7035"/>
        </w:tabs>
        <w:rPr>
          <w:rFonts w:ascii="Arial" w:hAnsi="Arial" w:cs="Arial"/>
          <w:color w:val="333333"/>
          <w:sz w:val="22"/>
          <w:szCs w:val="22"/>
        </w:rPr>
      </w:pPr>
      <w:r w:rsidRPr="009E55CF">
        <w:rPr>
          <w:rFonts w:ascii="Arial" w:hAnsi="Arial" w:cs="Arial"/>
          <w:color w:val="333333"/>
          <w:sz w:val="22"/>
          <w:szCs w:val="22"/>
        </w:rPr>
        <w:tab/>
      </w:r>
    </w:p>
    <w:p w14:paraId="121EA9BD" w14:textId="77777777" w:rsidR="005D6C64" w:rsidRPr="009E55CF" w:rsidRDefault="005D6C64" w:rsidP="00C36693">
      <w:pPr>
        <w:numPr>
          <w:ilvl w:val="0"/>
          <w:numId w:val="5"/>
        </w:numPr>
        <w:jc w:val="both"/>
        <w:rPr>
          <w:rFonts w:ascii="Arial" w:hAnsi="Arial" w:cs="Arial"/>
          <w:sz w:val="22"/>
          <w:szCs w:val="22"/>
        </w:rPr>
      </w:pPr>
      <w:r w:rsidRPr="009E55CF">
        <w:rPr>
          <w:rFonts w:ascii="Arial" w:hAnsi="Arial" w:cs="Arial"/>
          <w:sz w:val="22"/>
          <w:szCs w:val="22"/>
        </w:rPr>
        <w:t>Pro účely příjmu dříví a jeho evidence se dříví měří od průměru 7 cm s výjimkou tyčí. Střední průměr se měří ve středu vzdálenosti mezi dolním čelem kmene a místem, kde dříví dosahuje průměru 7 cm.</w:t>
      </w:r>
    </w:p>
    <w:p w14:paraId="3D626EBC" w14:textId="77777777" w:rsidR="005D6C64" w:rsidRPr="009E55CF" w:rsidRDefault="005D6C64" w:rsidP="00C36693">
      <w:pPr>
        <w:numPr>
          <w:ilvl w:val="0"/>
          <w:numId w:val="5"/>
        </w:numPr>
        <w:jc w:val="both"/>
        <w:rPr>
          <w:rFonts w:ascii="Arial" w:hAnsi="Arial" w:cs="Arial"/>
          <w:sz w:val="22"/>
          <w:szCs w:val="22"/>
        </w:rPr>
      </w:pPr>
      <w:r w:rsidRPr="009E55CF">
        <w:rPr>
          <w:rFonts w:ascii="Arial" w:hAnsi="Arial" w:cs="Arial"/>
          <w:sz w:val="22"/>
          <w:szCs w:val="22"/>
        </w:rPr>
        <w:lastRenderedPageBreak/>
        <w:t xml:space="preserve">Pro upřesnění požadavku  na měření a klasifikace   dříví  se použijí „Doporučená pravidla pro měření a třídění dříví v České republice“, 2. aktualizované vydání 2007, platné od </w:t>
      </w:r>
      <w:r w:rsidR="00C36693">
        <w:rPr>
          <w:rFonts w:ascii="Arial" w:hAnsi="Arial" w:cs="Arial"/>
          <w:sz w:val="22"/>
          <w:szCs w:val="22"/>
        </w:rPr>
        <w:t>0</w:t>
      </w:r>
      <w:r w:rsidRPr="009E55CF">
        <w:rPr>
          <w:rFonts w:ascii="Arial" w:hAnsi="Arial" w:cs="Arial"/>
          <w:sz w:val="22"/>
          <w:szCs w:val="22"/>
        </w:rPr>
        <w:t>1.</w:t>
      </w:r>
      <w:r w:rsidR="00C36693">
        <w:rPr>
          <w:rFonts w:ascii="Arial" w:hAnsi="Arial" w:cs="Arial"/>
          <w:sz w:val="22"/>
          <w:szCs w:val="22"/>
        </w:rPr>
        <w:t>0</w:t>
      </w:r>
      <w:r w:rsidRPr="009E55CF">
        <w:rPr>
          <w:rFonts w:ascii="Arial" w:hAnsi="Arial" w:cs="Arial"/>
          <w:sz w:val="22"/>
          <w:szCs w:val="22"/>
        </w:rPr>
        <w:t>1.2008.</w:t>
      </w:r>
    </w:p>
    <w:p w14:paraId="043EE92F" w14:textId="77777777" w:rsidR="005D6C64" w:rsidRPr="009E55CF" w:rsidRDefault="005D6C64" w:rsidP="00C36693">
      <w:pPr>
        <w:numPr>
          <w:ilvl w:val="0"/>
          <w:numId w:val="5"/>
        </w:numPr>
        <w:jc w:val="both"/>
        <w:rPr>
          <w:rFonts w:ascii="Arial" w:hAnsi="Arial" w:cs="Arial"/>
          <w:sz w:val="22"/>
          <w:szCs w:val="22"/>
        </w:rPr>
      </w:pPr>
      <w:r w:rsidRPr="009E55CF">
        <w:rPr>
          <w:rFonts w:ascii="Arial" w:hAnsi="Arial" w:cs="Arial"/>
          <w:sz w:val="22"/>
          <w:szCs w:val="22"/>
        </w:rPr>
        <w:t>ISBN  978-80-87154-01-4, vydala Lesnická práce s.r.o.</w:t>
      </w:r>
    </w:p>
    <w:p w14:paraId="7C845D1A" w14:textId="77777777" w:rsidR="005D6C64" w:rsidRPr="009E55CF" w:rsidRDefault="005D6C64" w:rsidP="00C36693">
      <w:pPr>
        <w:tabs>
          <w:tab w:val="left" w:pos="680"/>
          <w:tab w:val="left" w:pos="921"/>
          <w:tab w:val="left" w:pos="9212"/>
        </w:tabs>
        <w:jc w:val="both"/>
        <w:rPr>
          <w:rFonts w:ascii="Arial" w:hAnsi="Arial" w:cs="Arial"/>
          <w:sz w:val="22"/>
          <w:szCs w:val="22"/>
        </w:rPr>
      </w:pPr>
    </w:p>
    <w:p w14:paraId="7CF4B503" w14:textId="77777777" w:rsidR="005D6C64" w:rsidRPr="009E55CF" w:rsidRDefault="005D6C64" w:rsidP="00C36693">
      <w:pPr>
        <w:tabs>
          <w:tab w:val="left" w:pos="680"/>
          <w:tab w:val="left" w:pos="921"/>
          <w:tab w:val="left" w:pos="9212"/>
        </w:tabs>
        <w:jc w:val="both"/>
        <w:rPr>
          <w:rFonts w:ascii="Arial" w:hAnsi="Arial" w:cs="Arial"/>
          <w:b/>
          <w:bCs/>
          <w:sz w:val="22"/>
          <w:szCs w:val="22"/>
        </w:rPr>
      </w:pPr>
      <w:r w:rsidRPr="009E55CF">
        <w:rPr>
          <w:rFonts w:ascii="Arial" w:hAnsi="Arial" w:cs="Arial"/>
          <w:b/>
          <w:bCs/>
          <w:sz w:val="22"/>
          <w:szCs w:val="22"/>
        </w:rPr>
        <w:t>Zjišťování objemu dříví</w:t>
      </w:r>
    </w:p>
    <w:p w14:paraId="52D13CFC" w14:textId="77777777" w:rsidR="005D6C64" w:rsidRPr="009E55CF" w:rsidRDefault="005D6C64" w:rsidP="00C36693">
      <w:pPr>
        <w:tabs>
          <w:tab w:val="left" w:pos="680"/>
          <w:tab w:val="left" w:pos="921"/>
          <w:tab w:val="left" w:pos="9212"/>
        </w:tabs>
        <w:jc w:val="both"/>
        <w:rPr>
          <w:rFonts w:ascii="Arial" w:hAnsi="Arial" w:cs="Arial"/>
          <w:sz w:val="22"/>
          <w:szCs w:val="22"/>
        </w:rPr>
      </w:pPr>
      <w:r w:rsidRPr="009E55CF">
        <w:rPr>
          <w:rFonts w:ascii="Arial" w:hAnsi="Arial" w:cs="Arial"/>
          <w:sz w:val="22"/>
          <w:szCs w:val="22"/>
        </w:rPr>
        <w:t xml:space="preserve"> Objem dlouhého dříví </w:t>
      </w:r>
      <w:r w:rsidR="00CA4F0C" w:rsidRPr="009E55CF">
        <w:rPr>
          <w:rFonts w:ascii="Arial" w:hAnsi="Arial" w:cs="Arial"/>
          <w:sz w:val="22"/>
          <w:szCs w:val="22"/>
        </w:rPr>
        <w:t xml:space="preserve">se středním průměrem nad 16 cm </w:t>
      </w:r>
      <w:r w:rsidRPr="009E55CF">
        <w:rPr>
          <w:rFonts w:ascii="Arial" w:hAnsi="Arial" w:cs="Arial"/>
          <w:sz w:val="22"/>
          <w:szCs w:val="22"/>
        </w:rPr>
        <w:t xml:space="preserve">včetně je zjišťován: </w:t>
      </w:r>
    </w:p>
    <w:p w14:paraId="401D63FE" w14:textId="77777777" w:rsidR="005D6C64" w:rsidRPr="009E55CF" w:rsidRDefault="005D6C64" w:rsidP="00C36693">
      <w:pPr>
        <w:numPr>
          <w:ilvl w:val="2"/>
          <w:numId w:val="3"/>
        </w:numPr>
        <w:tabs>
          <w:tab w:val="left" w:pos="1247"/>
          <w:tab w:val="left" w:pos="9212"/>
        </w:tabs>
        <w:spacing w:before="120"/>
        <w:ind w:left="1247" w:hanging="527"/>
        <w:jc w:val="both"/>
        <w:rPr>
          <w:rFonts w:ascii="Arial" w:hAnsi="Arial" w:cs="Arial"/>
          <w:sz w:val="22"/>
          <w:szCs w:val="22"/>
        </w:rPr>
      </w:pPr>
      <w:r w:rsidRPr="009E55CF">
        <w:rPr>
          <w:rFonts w:ascii="Arial" w:hAnsi="Arial" w:cs="Arial"/>
          <w:sz w:val="22"/>
          <w:szCs w:val="22"/>
        </w:rPr>
        <w:t xml:space="preserve">u odkorněného dříví podle ČSN 480007 (Tabulky objemu kulatiny podle středové tloušťky), </w:t>
      </w:r>
    </w:p>
    <w:p w14:paraId="4291D5F3" w14:textId="77777777" w:rsidR="005D6C64" w:rsidRPr="009E55CF" w:rsidRDefault="005D6C64" w:rsidP="00C36693">
      <w:pPr>
        <w:numPr>
          <w:ilvl w:val="2"/>
          <w:numId w:val="3"/>
        </w:numPr>
        <w:tabs>
          <w:tab w:val="left" w:pos="1247"/>
          <w:tab w:val="left" w:pos="9212"/>
        </w:tabs>
        <w:spacing w:before="120"/>
        <w:ind w:left="1247" w:hanging="527"/>
        <w:jc w:val="both"/>
        <w:rPr>
          <w:rFonts w:ascii="Arial" w:hAnsi="Arial" w:cs="Arial"/>
          <w:sz w:val="22"/>
          <w:szCs w:val="22"/>
        </w:rPr>
      </w:pPr>
      <w:r w:rsidRPr="009E55CF">
        <w:rPr>
          <w:rFonts w:ascii="Arial" w:hAnsi="Arial" w:cs="Arial"/>
          <w:sz w:val="22"/>
          <w:szCs w:val="22"/>
        </w:rPr>
        <w:t xml:space="preserve">u dříví v kůře podle ČSN 480009 (Tabulky a polynomy pro výpočet objemu kulatiny podle středové tloušťky měřené v kůře, vydané </w:t>
      </w:r>
      <w:proofErr w:type="spellStart"/>
      <w:r w:rsidRPr="009E55CF">
        <w:rPr>
          <w:rFonts w:ascii="Arial" w:hAnsi="Arial" w:cs="Arial"/>
          <w:sz w:val="22"/>
          <w:szCs w:val="22"/>
        </w:rPr>
        <w:t>MZe</w:t>
      </w:r>
      <w:proofErr w:type="spellEnd"/>
      <w:r w:rsidRPr="009E55CF">
        <w:rPr>
          <w:rFonts w:ascii="Arial" w:hAnsi="Arial" w:cs="Arial"/>
          <w:sz w:val="22"/>
          <w:szCs w:val="22"/>
        </w:rPr>
        <w:t xml:space="preserve"> po dohodě s MP k </w:t>
      </w:r>
      <w:r w:rsidR="00C36693">
        <w:rPr>
          <w:rFonts w:ascii="Arial" w:hAnsi="Arial" w:cs="Arial"/>
          <w:sz w:val="22"/>
          <w:szCs w:val="22"/>
        </w:rPr>
        <w:t>0</w:t>
      </w:r>
      <w:r w:rsidRPr="009E55CF">
        <w:rPr>
          <w:rFonts w:ascii="Arial" w:hAnsi="Arial" w:cs="Arial"/>
          <w:sz w:val="22"/>
          <w:szCs w:val="22"/>
        </w:rPr>
        <w:t>1.</w:t>
      </w:r>
      <w:r w:rsidR="00C36693">
        <w:rPr>
          <w:rFonts w:ascii="Arial" w:hAnsi="Arial" w:cs="Arial"/>
          <w:sz w:val="22"/>
          <w:szCs w:val="22"/>
        </w:rPr>
        <w:t>0</w:t>
      </w:r>
      <w:r w:rsidRPr="009E55CF">
        <w:rPr>
          <w:rFonts w:ascii="Arial" w:hAnsi="Arial" w:cs="Arial"/>
          <w:sz w:val="22"/>
          <w:szCs w:val="22"/>
        </w:rPr>
        <w:t xml:space="preserve">1.1995), </w:t>
      </w:r>
    </w:p>
    <w:p w14:paraId="6FC99A79" w14:textId="77777777" w:rsidR="005D6C64" w:rsidRPr="009E55CF" w:rsidRDefault="005D6C64" w:rsidP="00C36693">
      <w:pPr>
        <w:numPr>
          <w:ilvl w:val="2"/>
          <w:numId w:val="3"/>
        </w:numPr>
        <w:tabs>
          <w:tab w:val="left" w:pos="1247"/>
          <w:tab w:val="left" w:pos="9212"/>
        </w:tabs>
        <w:spacing w:before="120"/>
        <w:ind w:left="1247" w:hanging="527"/>
        <w:jc w:val="both"/>
        <w:rPr>
          <w:rFonts w:ascii="Arial" w:hAnsi="Arial" w:cs="Arial"/>
          <w:sz w:val="22"/>
          <w:szCs w:val="22"/>
        </w:rPr>
      </w:pPr>
      <w:r w:rsidRPr="009E55CF">
        <w:rPr>
          <w:rFonts w:ascii="Arial" w:hAnsi="Arial" w:cs="Arial"/>
          <w:sz w:val="22"/>
          <w:szCs w:val="22"/>
        </w:rPr>
        <w:t>u dříví po dohodě měřeného na čepu podle ČSN 480008 (Tabulky objemu výřezů podle čepové tloušťky, měřeno bez kůry).</w:t>
      </w:r>
    </w:p>
    <w:p w14:paraId="243813F0" w14:textId="77777777" w:rsidR="005D6C64" w:rsidRPr="009E55CF" w:rsidRDefault="005D6C64" w:rsidP="00C36693">
      <w:pPr>
        <w:numPr>
          <w:ilvl w:val="2"/>
          <w:numId w:val="3"/>
        </w:numPr>
        <w:tabs>
          <w:tab w:val="left" w:pos="1247"/>
          <w:tab w:val="left" w:pos="9212"/>
        </w:tabs>
        <w:spacing w:before="120"/>
        <w:ind w:left="1247" w:hanging="527"/>
        <w:jc w:val="both"/>
        <w:rPr>
          <w:rFonts w:ascii="Arial" w:hAnsi="Arial" w:cs="Arial"/>
          <w:sz w:val="22"/>
          <w:szCs w:val="22"/>
        </w:rPr>
      </w:pPr>
      <w:r w:rsidRPr="009E55CF">
        <w:rPr>
          <w:rFonts w:ascii="Arial" w:hAnsi="Arial" w:cs="Arial"/>
          <w:sz w:val="22"/>
          <w:szCs w:val="22"/>
        </w:rPr>
        <w:t xml:space="preserve">objem dlouhého dříví se středním průměrem do 16 cm je zjišťován podle předchozího bodu nebo podle „Souboru tabulek pro krychlení surového dříví v desetinách“, (doporučeno </w:t>
      </w:r>
      <w:proofErr w:type="spellStart"/>
      <w:r w:rsidRPr="009E55CF">
        <w:rPr>
          <w:rFonts w:ascii="Arial" w:hAnsi="Arial" w:cs="Arial"/>
          <w:sz w:val="22"/>
          <w:szCs w:val="22"/>
        </w:rPr>
        <w:t>MZe</w:t>
      </w:r>
      <w:proofErr w:type="spellEnd"/>
      <w:r w:rsidRPr="009E55CF">
        <w:rPr>
          <w:rFonts w:ascii="Arial" w:hAnsi="Arial" w:cs="Arial"/>
          <w:sz w:val="22"/>
          <w:szCs w:val="22"/>
        </w:rPr>
        <w:t>, 1996), resp. podle Tabulek pro krychlení surového dříví v 0,1 m3, 2. upravené vydání ÚHÚL 1990 č.</w:t>
      </w:r>
      <w:r w:rsidR="00C36693">
        <w:rPr>
          <w:rFonts w:ascii="Arial" w:hAnsi="Arial" w:cs="Arial"/>
          <w:sz w:val="22"/>
          <w:szCs w:val="22"/>
        </w:rPr>
        <w:t xml:space="preserve"> </w:t>
      </w:r>
      <w:r w:rsidRPr="009E55CF">
        <w:rPr>
          <w:rFonts w:ascii="Arial" w:hAnsi="Arial" w:cs="Arial"/>
          <w:sz w:val="22"/>
          <w:szCs w:val="22"/>
        </w:rPr>
        <w:t xml:space="preserve">p. 164/90. </w:t>
      </w:r>
    </w:p>
    <w:p w14:paraId="16619AF5" w14:textId="77777777" w:rsidR="005D6C64" w:rsidRPr="009E55CF" w:rsidRDefault="005D6C64" w:rsidP="00C36693">
      <w:pPr>
        <w:numPr>
          <w:ilvl w:val="2"/>
          <w:numId w:val="3"/>
        </w:numPr>
        <w:tabs>
          <w:tab w:val="left" w:pos="1247"/>
          <w:tab w:val="left" w:pos="9212"/>
        </w:tabs>
        <w:spacing w:before="120"/>
        <w:ind w:left="1247" w:hanging="527"/>
        <w:jc w:val="both"/>
        <w:rPr>
          <w:rFonts w:ascii="Arial" w:hAnsi="Arial" w:cs="Arial"/>
          <w:sz w:val="22"/>
          <w:szCs w:val="22"/>
        </w:rPr>
      </w:pPr>
      <w:r w:rsidRPr="009E55CF">
        <w:rPr>
          <w:rFonts w:ascii="Arial" w:hAnsi="Arial" w:cs="Arial"/>
          <w:sz w:val="22"/>
          <w:szCs w:val="22"/>
        </w:rPr>
        <w:t xml:space="preserve">v porostech do 40 let včetně může být po vzájemné písemné dohodě obdobným způsobem zjišťován objem veškerého dříví. </w:t>
      </w:r>
    </w:p>
    <w:p w14:paraId="39826865" w14:textId="77777777" w:rsidR="005D6C64" w:rsidRPr="009E55CF" w:rsidRDefault="005D6C64" w:rsidP="00C36693">
      <w:pPr>
        <w:numPr>
          <w:ilvl w:val="2"/>
          <w:numId w:val="3"/>
        </w:numPr>
        <w:tabs>
          <w:tab w:val="left" w:pos="1247"/>
          <w:tab w:val="left" w:pos="9212"/>
        </w:tabs>
        <w:spacing w:before="120"/>
        <w:ind w:left="1247" w:hanging="527"/>
        <w:jc w:val="both"/>
        <w:rPr>
          <w:rFonts w:ascii="Arial" w:hAnsi="Arial" w:cs="Arial"/>
          <w:sz w:val="22"/>
          <w:szCs w:val="22"/>
        </w:rPr>
      </w:pPr>
      <w:r w:rsidRPr="009E55CF">
        <w:rPr>
          <w:rFonts w:ascii="Arial" w:hAnsi="Arial" w:cs="Arial"/>
          <w:sz w:val="22"/>
          <w:szCs w:val="22"/>
        </w:rPr>
        <w:t xml:space="preserve">objem tyček a tyčí se podle ČSN 48 0050 odvozuje na základě tabulek - „Soubor tabulek pro krychlení surového dříví v desetinách“, (doporučeno </w:t>
      </w:r>
      <w:proofErr w:type="spellStart"/>
      <w:r w:rsidRPr="009E55CF">
        <w:rPr>
          <w:rFonts w:ascii="Arial" w:hAnsi="Arial" w:cs="Arial"/>
          <w:sz w:val="22"/>
          <w:szCs w:val="22"/>
        </w:rPr>
        <w:t>MZe</w:t>
      </w:r>
      <w:proofErr w:type="spellEnd"/>
      <w:r w:rsidRPr="009E55CF">
        <w:rPr>
          <w:rFonts w:ascii="Arial" w:hAnsi="Arial" w:cs="Arial"/>
          <w:sz w:val="22"/>
          <w:szCs w:val="22"/>
        </w:rPr>
        <w:t>, 1996).</w:t>
      </w:r>
    </w:p>
    <w:p w14:paraId="5AEBB7CB" w14:textId="77777777" w:rsidR="005D6C64" w:rsidRPr="009E55CF" w:rsidRDefault="005D6C64" w:rsidP="00C36693">
      <w:pPr>
        <w:numPr>
          <w:ilvl w:val="2"/>
          <w:numId w:val="3"/>
        </w:numPr>
        <w:tabs>
          <w:tab w:val="left" w:pos="1247"/>
          <w:tab w:val="left" w:pos="9212"/>
        </w:tabs>
        <w:spacing w:before="120"/>
        <w:ind w:left="1247" w:hanging="527"/>
        <w:jc w:val="both"/>
        <w:rPr>
          <w:rFonts w:ascii="Arial" w:hAnsi="Arial" w:cs="Arial"/>
          <w:sz w:val="22"/>
          <w:szCs w:val="22"/>
        </w:rPr>
      </w:pPr>
      <w:r w:rsidRPr="009E55CF">
        <w:rPr>
          <w:rFonts w:ascii="Arial" w:hAnsi="Arial" w:cs="Arial"/>
          <w:sz w:val="22"/>
          <w:szCs w:val="22"/>
        </w:rPr>
        <w:t>objem rovnaného dříví se podle ČSN 48 0050 odvozuje na základě prostorové míry a převodních koeficientů uvedených v Doporučených pravidlech pro měření a třídění dříví v ČR platných v okamžiku těžby. V případě, že v Doporučených pravidlech pro měření a třídění dříví v ČR bude stanoveno rozpětí, bude konkrétní převodní koeficient stanoven předem dohodou. Pokud se smluvní strany na stanovení převodního koeficientu nedohodnou, postupuje se přiměřeně podle písmene b) a c) tohoto odstavce.</w:t>
      </w:r>
    </w:p>
    <w:p w14:paraId="1FF6BD11" w14:textId="77777777" w:rsidR="005D6C64" w:rsidRPr="009E55CF" w:rsidRDefault="005D6C64" w:rsidP="00C36693">
      <w:pPr>
        <w:numPr>
          <w:ilvl w:val="2"/>
          <w:numId w:val="3"/>
        </w:numPr>
        <w:tabs>
          <w:tab w:val="left" w:pos="1247"/>
          <w:tab w:val="left" w:pos="9212"/>
        </w:tabs>
        <w:spacing w:before="120"/>
        <w:ind w:left="1247" w:hanging="527"/>
        <w:jc w:val="both"/>
        <w:rPr>
          <w:rFonts w:ascii="Arial" w:hAnsi="Arial" w:cs="Arial"/>
          <w:sz w:val="22"/>
          <w:szCs w:val="22"/>
        </w:rPr>
      </w:pPr>
      <w:r w:rsidRPr="009E55CF">
        <w:rPr>
          <w:rFonts w:ascii="Arial" w:hAnsi="Arial" w:cs="Arial"/>
          <w:sz w:val="22"/>
          <w:szCs w:val="22"/>
        </w:rPr>
        <w:t>Příjem dříví pro Zadavatele bude proveden podle ceníkových kódů.</w:t>
      </w:r>
    </w:p>
    <w:p w14:paraId="57BFF23E" w14:textId="430F68D7" w:rsidR="005D6C64" w:rsidRPr="009E55CF" w:rsidRDefault="005D6C64" w:rsidP="00C36693">
      <w:pPr>
        <w:numPr>
          <w:ilvl w:val="2"/>
          <w:numId w:val="3"/>
        </w:numPr>
        <w:tabs>
          <w:tab w:val="left" w:pos="1247"/>
          <w:tab w:val="left" w:pos="9212"/>
        </w:tabs>
        <w:spacing w:before="120"/>
        <w:ind w:left="1247" w:hanging="527"/>
        <w:jc w:val="both"/>
        <w:rPr>
          <w:rFonts w:ascii="Arial" w:hAnsi="Arial" w:cs="Arial"/>
          <w:sz w:val="22"/>
          <w:szCs w:val="22"/>
        </w:rPr>
      </w:pPr>
      <w:r w:rsidRPr="009E55CF">
        <w:rPr>
          <w:rFonts w:ascii="Arial" w:hAnsi="Arial" w:cs="Arial"/>
          <w:sz w:val="22"/>
          <w:szCs w:val="22"/>
        </w:rPr>
        <w:t>Uložení dříví v hráních musí umožnit kontrolu objemu dříví na předložený číselník, do doby potvrzení číselníku lesním správcem je další manipulace s dřívím a jeho odvoz nepřípustný. Mísení dříví v</w:t>
      </w:r>
      <w:r w:rsidR="00C650B7">
        <w:rPr>
          <w:rFonts w:ascii="Arial" w:hAnsi="Arial" w:cs="Arial"/>
          <w:sz w:val="22"/>
          <w:szCs w:val="22"/>
        </w:rPr>
        <w:t> hráních tak, že není umožněna Z</w:t>
      </w:r>
      <w:r w:rsidRPr="009E55CF">
        <w:rPr>
          <w:rFonts w:ascii="Arial" w:hAnsi="Arial" w:cs="Arial"/>
          <w:sz w:val="22"/>
          <w:szCs w:val="22"/>
        </w:rPr>
        <w:t>adavateli kontrola objemu vyrobeného a prodávaného dříví, je nepřípustné.</w:t>
      </w:r>
    </w:p>
    <w:p w14:paraId="79BD0FC8" w14:textId="77777777" w:rsidR="005D6C64" w:rsidRPr="009E55CF" w:rsidRDefault="005D6C64" w:rsidP="00C36693">
      <w:pPr>
        <w:tabs>
          <w:tab w:val="left" w:pos="1247"/>
          <w:tab w:val="left" w:pos="9212"/>
        </w:tabs>
        <w:spacing w:before="120"/>
        <w:jc w:val="both"/>
        <w:rPr>
          <w:rFonts w:ascii="Arial" w:hAnsi="Arial" w:cs="Arial"/>
          <w:b/>
          <w:bCs/>
          <w:sz w:val="22"/>
          <w:szCs w:val="22"/>
        </w:rPr>
      </w:pPr>
      <w:r w:rsidRPr="009E55CF">
        <w:rPr>
          <w:rFonts w:ascii="Arial" w:hAnsi="Arial" w:cs="Arial"/>
          <w:b/>
          <w:bCs/>
          <w:sz w:val="22"/>
          <w:szCs w:val="22"/>
        </w:rPr>
        <w:t>Adjustace dříví</w:t>
      </w:r>
    </w:p>
    <w:p w14:paraId="651374FF" w14:textId="77777777" w:rsidR="005D6C64" w:rsidRPr="009E55CF" w:rsidRDefault="005D6C64" w:rsidP="00C36693">
      <w:pPr>
        <w:numPr>
          <w:ilvl w:val="0"/>
          <w:numId w:val="6"/>
        </w:numPr>
        <w:tabs>
          <w:tab w:val="left" w:pos="1247"/>
          <w:tab w:val="left" w:pos="9212"/>
        </w:tabs>
        <w:spacing w:before="120"/>
        <w:jc w:val="both"/>
        <w:rPr>
          <w:rFonts w:ascii="Arial" w:hAnsi="Arial" w:cs="Arial"/>
          <w:sz w:val="22"/>
          <w:szCs w:val="22"/>
        </w:rPr>
      </w:pPr>
      <w:r w:rsidRPr="009E55CF">
        <w:rPr>
          <w:rFonts w:ascii="Arial" w:hAnsi="Arial" w:cs="Arial"/>
          <w:sz w:val="22"/>
          <w:szCs w:val="22"/>
        </w:rPr>
        <w:t>Čelo každého kusu musí být označeno délkou v m a průměrem v cm lesnickou křídou nebo číslovačkou a dále pořadovým číslem kusů dle porostů.</w:t>
      </w:r>
    </w:p>
    <w:p w14:paraId="367C58E4" w14:textId="77777777" w:rsidR="005D6C64" w:rsidRPr="009E55CF" w:rsidRDefault="005D6C64" w:rsidP="00C36693">
      <w:pPr>
        <w:numPr>
          <w:ilvl w:val="0"/>
          <w:numId w:val="6"/>
        </w:numPr>
        <w:tabs>
          <w:tab w:val="left" w:pos="1247"/>
          <w:tab w:val="left" w:pos="9212"/>
        </w:tabs>
        <w:spacing w:before="120"/>
        <w:jc w:val="both"/>
        <w:rPr>
          <w:rFonts w:ascii="Arial" w:hAnsi="Arial" w:cs="Arial"/>
          <w:sz w:val="22"/>
          <w:szCs w:val="22"/>
        </w:rPr>
      </w:pPr>
      <w:r w:rsidRPr="009E55CF">
        <w:rPr>
          <w:rFonts w:ascii="Arial" w:hAnsi="Arial" w:cs="Arial"/>
          <w:sz w:val="22"/>
          <w:szCs w:val="22"/>
        </w:rPr>
        <w:t xml:space="preserve">Použití shodných pořadových čísel v sousedních porostech je přípustné jen při barevném rozlišení číslic.  </w:t>
      </w:r>
    </w:p>
    <w:p w14:paraId="5B6AFF23" w14:textId="77777777" w:rsidR="005D6C64" w:rsidRPr="009E55CF" w:rsidRDefault="005D6C64" w:rsidP="00C36693">
      <w:pPr>
        <w:numPr>
          <w:ilvl w:val="0"/>
          <w:numId w:val="6"/>
        </w:numPr>
        <w:tabs>
          <w:tab w:val="left" w:pos="1247"/>
          <w:tab w:val="left" w:pos="9212"/>
        </w:tabs>
        <w:spacing w:before="120"/>
        <w:jc w:val="both"/>
        <w:rPr>
          <w:rFonts w:ascii="Arial" w:hAnsi="Arial" w:cs="Arial"/>
          <w:sz w:val="22"/>
          <w:szCs w:val="22"/>
        </w:rPr>
      </w:pPr>
      <w:r w:rsidRPr="009E55CF">
        <w:rPr>
          <w:rFonts w:ascii="Arial" w:hAnsi="Arial" w:cs="Arial"/>
          <w:sz w:val="22"/>
          <w:szCs w:val="22"/>
        </w:rPr>
        <w:t xml:space="preserve">Surové kmeny, mohou být označeno hmotovým číslem číslovačkou. Za hmotové číslo se považuje objem v desetinách podle „Souboru tabulek pro krychlení surového dříví v desetinách“, (doporučeno </w:t>
      </w:r>
      <w:proofErr w:type="spellStart"/>
      <w:r w:rsidRPr="009E55CF">
        <w:rPr>
          <w:rFonts w:ascii="Arial" w:hAnsi="Arial" w:cs="Arial"/>
          <w:sz w:val="22"/>
          <w:szCs w:val="22"/>
        </w:rPr>
        <w:t>MZe</w:t>
      </w:r>
      <w:proofErr w:type="spellEnd"/>
      <w:r w:rsidRPr="009E55CF">
        <w:rPr>
          <w:rFonts w:ascii="Arial" w:hAnsi="Arial" w:cs="Arial"/>
          <w:sz w:val="22"/>
          <w:szCs w:val="22"/>
        </w:rPr>
        <w:t xml:space="preserve">, 1996), resp. podle "Tabulek pro krychlení </w:t>
      </w:r>
      <w:proofErr w:type="spellStart"/>
      <w:r w:rsidRPr="009E55CF">
        <w:rPr>
          <w:rFonts w:ascii="Arial" w:hAnsi="Arial" w:cs="Arial"/>
          <w:sz w:val="22"/>
          <w:szCs w:val="22"/>
        </w:rPr>
        <w:t>sur</w:t>
      </w:r>
      <w:proofErr w:type="spellEnd"/>
      <w:r w:rsidRPr="009E55CF">
        <w:rPr>
          <w:rFonts w:ascii="Arial" w:hAnsi="Arial" w:cs="Arial"/>
          <w:sz w:val="22"/>
          <w:szCs w:val="22"/>
        </w:rPr>
        <w:t>. dříví v 0,1 m3" 2. upravené vydání ÚHÚL 1990 č.</w:t>
      </w:r>
      <w:r w:rsidR="00C36693">
        <w:rPr>
          <w:rFonts w:ascii="Arial" w:hAnsi="Arial" w:cs="Arial"/>
          <w:sz w:val="22"/>
          <w:szCs w:val="22"/>
        </w:rPr>
        <w:t xml:space="preserve"> </w:t>
      </w:r>
      <w:r w:rsidRPr="009E55CF">
        <w:rPr>
          <w:rFonts w:ascii="Arial" w:hAnsi="Arial" w:cs="Arial"/>
          <w:sz w:val="22"/>
          <w:szCs w:val="22"/>
        </w:rPr>
        <w:t xml:space="preserve">p. 164/90,  </w:t>
      </w:r>
    </w:p>
    <w:p w14:paraId="32CAD987" w14:textId="77777777" w:rsidR="005D6C64" w:rsidRPr="009E55CF" w:rsidRDefault="005D6C64" w:rsidP="00C36693">
      <w:pPr>
        <w:numPr>
          <w:ilvl w:val="0"/>
          <w:numId w:val="6"/>
        </w:numPr>
        <w:tabs>
          <w:tab w:val="left" w:pos="1247"/>
          <w:tab w:val="left" w:pos="9212"/>
        </w:tabs>
        <w:spacing w:before="120"/>
        <w:jc w:val="both"/>
        <w:rPr>
          <w:rFonts w:ascii="Arial" w:hAnsi="Arial" w:cs="Arial"/>
          <w:sz w:val="22"/>
          <w:szCs w:val="22"/>
        </w:rPr>
      </w:pPr>
      <w:r w:rsidRPr="009E55CF">
        <w:rPr>
          <w:rFonts w:ascii="Arial" w:hAnsi="Arial" w:cs="Arial"/>
          <w:sz w:val="22"/>
          <w:szCs w:val="22"/>
        </w:rPr>
        <w:t xml:space="preserve">U tyčí a tyček musí být čelo každého kusu označeno lesnickou křídou nebo číslovačkou příslušnou třídou podle „Souboru tabulek pro krychlení surového dříví v desetinách“, (doporučeno </w:t>
      </w:r>
      <w:proofErr w:type="spellStart"/>
      <w:r w:rsidRPr="009E55CF">
        <w:rPr>
          <w:rFonts w:ascii="Arial" w:hAnsi="Arial" w:cs="Arial"/>
          <w:sz w:val="22"/>
          <w:szCs w:val="22"/>
        </w:rPr>
        <w:t>MZe</w:t>
      </w:r>
      <w:proofErr w:type="spellEnd"/>
      <w:r w:rsidRPr="009E55CF">
        <w:rPr>
          <w:rFonts w:ascii="Arial" w:hAnsi="Arial" w:cs="Arial"/>
          <w:sz w:val="22"/>
          <w:szCs w:val="22"/>
        </w:rPr>
        <w:t>, 1996).</w:t>
      </w:r>
    </w:p>
    <w:p w14:paraId="2B07D487" w14:textId="77777777" w:rsidR="005D6C64" w:rsidRPr="009E55CF" w:rsidRDefault="005D6C64" w:rsidP="00C36693">
      <w:pPr>
        <w:numPr>
          <w:ilvl w:val="0"/>
          <w:numId w:val="6"/>
        </w:numPr>
        <w:tabs>
          <w:tab w:val="left" w:pos="1247"/>
          <w:tab w:val="left" w:pos="9212"/>
        </w:tabs>
        <w:spacing w:before="120"/>
        <w:jc w:val="both"/>
        <w:rPr>
          <w:rFonts w:ascii="Arial" w:hAnsi="Arial" w:cs="Arial"/>
          <w:sz w:val="22"/>
          <w:szCs w:val="22"/>
        </w:rPr>
      </w:pPr>
      <w:r w:rsidRPr="009E55CF">
        <w:rPr>
          <w:rFonts w:ascii="Arial" w:hAnsi="Arial" w:cs="Arial"/>
          <w:sz w:val="22"/>
          <w:szCs w:val="22"/>
        </w:rPr>
        <w:t>Příjem dříví je prováděn zásadně na lokalitě P, případně po předchozí dohodě jinak.</w:t>
      </w:r>
    </w:p>
    <w:p w14:paraId="667119A1" w14:textId="77777777" w:rsidR="005D6C64" w:rsidRPr="009E55CF" w:rsidRDefault="005D6C64" w:rsidP="00C36693">
      <w:pPr>
        <w:tabs>
          <w:tab w:val="left" w:pos="993"/>
        </w:tabs>
        <w:autoSpaceDE w:val="0"/>
        <w:spacing w:before="120" w:after="60"/>
        <w:ind w:right="113"/>
        <w:jc w:val="both"/>
        <w:rPr>
          <w:rFonts w:ascii="Arial" w:hAnsi="Arial" w:cs="Arial"/>
          <w:b/>
          <w:bCs/>
          <w:sz w:val="22"/>
          <w:szCs w:val="22"/>
        </w:rPr>
      </w:pPr>
      <w:r w:rsidRPr="009E55CF">
        <w:rPr>
          <w:rFonts w:ascii="Arial" w:hAnsi="Arial" w:cs="Arial"/>
          <w:b/>
          <w:bCs/>
          <w:sz w:val="22"/>
          <w:szCs w:val="22"/>
        </w:rPr>
        <w:t>Číselník</w:t>
      </w:r>
    </w:p>
    <w:p w14:paraId="1BF1267C" w14:textId="77777777" w:rsidR="005D6C64" w:rsidRPr="009E55CF" w:rsidRDefault="005D6C64" w:rsidP="00C36693">
      <w:pPr>
        <w:numPr>
          <w:ilvl w:val="0"/>
          <w:numId w:val="7"/>
        </w:numPr>
        <w:tabs>
          <w:tab w:val="left" w:pos="1247"/>
          <w:tab w:val="left" w:pos="9212"/>
        </w:tabs>
        <w:spacing w:before="120"/>
        <w:jc w:val="both"/>
        <w:rPr>
          <w:rFonts w:ascii="Arial" w:hAnsi="Arial" w:cs="Arial"/>
          <w:sz w:val="22"/>
          <w:szCs w:val="22"/>
        </w:rPr>
      </w:pPr>
      <w:r w:rsidRPr="009E55CF">
        <w:rPr>
          <w:rFonts w:ascii="Arial" w:hAnsi="Arial" w:cs="Arial"/>
          <w:sz w:val="22"/>
          <w:szCs w:val="22"/>
        </w:rPr>
        <w:lastRenderedPageBreak/>
        <w:t>Číselník je vyhotovován zpracovatelem pro každou těženou porostní skupinu zvlášť, jako nedílnou součást protokolu o předání a převzetí a obsahuje tyto údaje:</w:t>
      </w:r>
    </w:p>
    <w:p w14:paraId="0D5E133B" w14:textId="0EC562B9" w:rsidR="005D6C64" w:rsidRPr="009E55CF" w:rsidRDefault="005D6C64" w:rsidP="00C36693">
      <w:pPr>
        <w:numPr>
          <w:ilvl w:val="0"/>
          <w:numId w:val="7"/>
        </w:numPr>
        <w:tabs>
          <w:tab w:val="left" w:pos="1247"/>
          <w:tab w:val="left" w:pos="9212"/>
        </w:tabs>
        <w:spacing w:before="120"/>
        <w:jc w:val="both"/>
        <w:rPr>
          <w:rFonts w:ascii="Arial" w:hAnsi="Arial" w:cs="Arial"/>
          <w:sz w:val="22"/>
          <w:szCs w:val="22"/>
        </w:rPr>
      </w:pPr>
      <w:r w:rsidRPr="009E55CF">
        <w:rPr>
          <w:rFonts w:ascii="Arial" w:hAnsi="Arial" w:cs="Arial"/>
          <w:sz w:val="22"/>
          <w:szCs w:val="22"/>
        </w:rPr>
        <w:t xml:space="preserve">V záhlaví: </w:t>
      </w:r>
      <w:r w:rsidR="00C650B7">
        <w:rPr>
          <w:rFonts w:ascii="Arial" w:hAnsi="Arial" w:cs="Arial"/>
          <w:sz w:val="22"/>
          <w:szCs w:val="22"/>
        </w:rPr>
        <w:t>označení Zhotovitele, označení Z</w:t>
      </w:r>
      <w:r w:rsidRPr="009E55CF">
        <w:rPr>
          <w:rFonts w:ascii="Arial" w:hAnsi="Arial" w:cs="Arial"/>
          <w:sz w:val="22"/>
          <w:szCs w:val="22"/>
        </w:rPr>
        <w:t>adavatele, lesní porostní skupiny, zařazení do druhu těžeb dle zadání v Projektu nebo Zadávacím listu.</w:t>
      </w:r>
    </w:p>
    <w:p w14:paraId="6D146A0A" w14:textId="77777777" w:rsidR="005D6C64" w:rsidRPr="009E55CF" w:rsidRDefault="005D6C64" w:rsidP="00C36693">
      <w:pPr>
        <w:numPr>
          <w:ilvl w:val="0"/>
          <w:numId w:val="7"/>
        </w:numPr>
        <w:tabs>
          <w:tab w:val="left" w:pos="1247"/>
          <w:tab w:val="left" w:pos="9212"/>
        </w:tabs>
        <w:spacing w:before="120"/>
        <w:jc w:val="both"/>
        <w:rPr>
          <w:rFonts w:ascii="Arial" w:hAnsi="Arial" w:cs="Arial"/>
          <w:sz w:val="22"/>
          <w:szCs w:val="22"/>
        </w:rPr>
      </w:pPr>
      <w:r w:rsidRPr="009E55CF">
        <w:rPr>
          <w:rFonts w:ascii="Arial" w:hAnsi="Arial" w:cs="Arial"/>
          <w:sz w:val="22"/>
          <w:szCs w:val="22"/>
        </w:rPr>
        <w:t>Číselník dále obsahuje</w:t>
      </w:r>
      <w:r w:rsidR="00CA4F0C" w:rsidRPr="009E55CF">
        <w:rPr>
          <w:rFonts w:ascii="Arial" w:hAnsi="Arial" w:cs="Arial"/>
          <w:sz w:val="22"/>
          <w:szCs w:val="22"/>
        </w:rPr>
        <w:t xml:space="preserve"> </w:t>
      </w:r>
      <w:r w:rsidRPr="009E55CF">
        <w:rPr>
          <w:rFonts w:ascii="Arial" w:hAnsi="Arial" w:cs="Arial"/>
          <w:sz w:val="22"/>
          <w:szCs w:val="22"/>
        </w:rPr>
        <w:t>oddenkové kusy, pořadové číslo, druh dřeviny, délku, průměr, objem a celkový objem dle listu. Poslední list číselníku za porostní skupinu bude obsahovat členění na dřeviny a sortiment dříví</w:t>
      </w:r>
      <w:r w:rsidR="00CA4F0C" w:rsidRPr="009E55CF">
        <w:rPr>
          <w:rFonts w:ascii="Arial" w:hAnsi="Arial" w:cs="Arial"/>
          <w:sz w:val="22"/>
          <w:szCs w:val="22"/>
        </w:rPr>
        <w:t xml:space="preserve"> </w:t>
      </w:r>
      <w:r w:rsidRPr="009E55CF">
        <w:rPr>
          <w:rFonts w:ascii="Arial" w:hAnsi="Arial" w:cs="Arial"/>
          <w:sz w:val="22"/>
          <w:szCs w:val="22"/>
        </w:rPr>
        <w:t>(dle souboru pro zpracování cenové nabídky těžební činnosti), obsahující  výpočet cenové kalkulace podle cenové nabídky a celkovou cenu.</w:t>
      </w:r>
    </w:p>
    <w:p w14:paraId="4334F6E5" w14:textId="77777777" w:rsidR="005D6C64" w:rsidRPr="009E55CF" w:rsidRDefault="005D6C64" w:rsidP="00C36693">
      <w:pPr>
        <w:numPr>
          <w:ilvl w:val="0"/>
          <w:numId w:val="7"/>
        </w:numPr>
        <w:tabs>
          <w:tab w:val="left" w:pos="1247"/>
          <w:tab w:val="left" w:pos="9212"/>
        </w:tabs>
        <w:spacing w:before="120"/>
        <w:jc w:val="both"/>
        <w:rPr>
          <w:rFonts w:ascii="Arial" w:hAnsi="Arial" w:cs="Arial"/>
          <w:sz w:val="22"/>
          <w:szCs w:val="22"/>
        </w:rPr>
      </w:pPr>
      <w:r w:rsidRPr="009E55CF">
        <w:rPr>
          <w:rFonts w:ascii="Arial" w:hAnsi="Arial" w:cs="Arial"/>
          <w:sz w:val="22"/>
          <w:szCs w:val="22"/>
        </w:rPr>
        <w:t>Dříví charakteru tyčí a tyček, jehož objem je zjišťován podle čl. II. odst. 1) písm. d) této části Přílohy, je měřeno a evidováno podle dřevin a četnosti jednotlivých kusů v příslušných třídách s uvedením objemu a zatříděním do ceníkových kódů.</w:t>
      </w:r>
    </w:p>
    <w:p w14:paraId="61F0935E" w14:textId="77777777" w:rsidR="005D6C64" w:rsidRPr="009E55CF" w:rsidRDefault="005D6C64" w:rsidP="00C36693">
      <w:pPr>
        <w:numPr>
          <w:ilvl w:val="0"/>
          <w:numId w:val="7"/>
        </w:numPr>
        <w:tabs>
          <w:tab w:val="left" w:pos="1247"/>
          <w:tab w:val="left" w:pos="9212"/>
        </w:tabs>
        <w:spacing w:before="120"/>
        <w:jc w:val="both"/>
        <w:rPr>
          <w:rFonts w:ascii="Arial" w:hAnsi="Arial" w:cs="Arial"/>
          <w:sz w:val="22"/>
          <w:szCs w:val="22"/>
        </w:rPr>
      </w:pPr>
      <w:r w:rsidRPr="009E55CF">
        <w:rPr>
          <w:rFonts w:ascii="Arial" w:hAnsi="Arial" w:cs="Arial"/>
          <w:sz w:val="22"/>
          <w:szCs w:val="22"/>
        </w:rPr>
        <w:t>Rovnané dříví, jehož objem se zjišťuje podle čl. II. odst. 1) písm. e) této části Přílohy, je evidováno podle dřevin a pořadových čísel hráni s uvedením objemu a zatříděním do ceníkových kódů.</w:t>
      </w:r>
    </w:p>
    <w:p w14:paraId="655277BB" w14:textId="77777777" w:rsidR="005D6C64" w:rsidRPr="009E55CF" w:rsidRDefault="005D6C64" w:rsidP="00C36693">
      <w:pPr>
        <w:numPr>
          <w:ilvl w:val="0"/>
          <w:numId w:val="7"/>
        </w:numPr>
        <w:tabs>
          <w:tab w:val="left" w:pos="1247"/>
          <w:tab w:val="left" w:pos="9212"/>
        </w:tabs>
        <w:spacing w:before="120"/>
        <w:jc w:val="both"/>
        <w:rPr>
          <w:rFonts w:ascii="Arial" w:hAnsi="Arial" w:cs="Arial"/>
          <w:sz w:val="22"/>
          <w:szCs w:val="22"/>
        </w:rPr>
      </w:pPr>
      <w:r w:rsidRPr="009E55CF">
        <w:rPr>
          <w:rFonts w:ascii="Arial" w:hAnsi="Arial" w:cs="Arial"/>
          <w:sz w:val="22"/>
          <w:szCs w:val="22"/>
        </w:rPr>
        <w:t>Za každou porostní skupinu se vyhotovuje vždy sumář číselníku, který obsahuje: průměrnou hmotnatost podle dřevin, matematicky zaokrouhlenou na dvě desetinná místa, sumář podle dřevin a podle ceníkových kódů, a kontrolní součet včetně uvedení celkového množství evidovaného dříví.</w:t>
      </w:r>
    </w:p>
    <w:p w14:paraId="27C82112" w14:textId="77777777" w:rsidR="005D6C64" w:rsidRPr="009E55CF" w:rsidRDefault="005D6C64" w:rsidP="00C36693">
      <w:pPr>
        <w:numPr>
          <w:ilvl w:val="0"/>
          <w:numId w:val="7"/>
        </w:numPr>
        <w:tabs>
          <w:tab w:val="left" w:pos="1247"/>
          <w:tab w:val="left" w:pos="9212"/>
        </w:tabs>
        <w:spacing w:before="120"/>
        <w:jc w:val="both"/>
        <w:rPr>
          <w:rFonts w:ascii="Arial" w:hAnsi="Arial" w:cs="Arial"/>
          <w:sz w:val="22"/>
          <w:szCs w:val="22"/>
        </w:rPr>
      </w:pPr>
      <w:r w:rsidRPr="009E55CF">
        <w:rPr>
          <w:rFonts w:ascii="Arial" w:hAnsi="Arial" w:cs="Arial"/>
          <w:sz w:val="22"/>
          <w:szCs w:val="22"/>
        </w:rPr>
        <w:t>Číselník se vždy vyhotovuje jako písemný záznam ve dvou vyhotoveních, z nichž originál obdrží Zadavatel a kopii Zhotovitel.</w:t>
      </w:r>
    </w:p>
    <w:p w14:paraId="43A964BD" w14:textId="77777777" w:rsidR="005D6C64" w:rsidRPr="009E55CF" w:rsidRDefault="005D6C64" w:rsidP="00C36693">
      <w:pPr>
        <w:numPr>
          <w:ilvl w:val="0"/>
          <w:numId w:val="7"/>
        </w:numPr>
        <w:tabs>
          <w:tab w:val="left" w:pos="1247"/>
          <w:tab w:val="left" w:pos="9212"/>
        </w:tabs>
        <w:spacing w:before="120"/>
        <w:jc w:val="both"/>
        <w:rPr>
          <w:rFonts w:ascii="Arial" w:hAnsi="Arial" w:cs="Arial"/>
          <w:sz w:val="22"/>
          <w:szCs w:val="22"/>
        </w:rPr>
      </w:pPr>
      <w:r w:rsidRPr="009E55CF">
        <w:rPr>
          <w:rFonts w:ascii="Arial" w:hAnsi="Arial" w:cs="Arial"/>
          <w:sz w:val="22"/>
          <w:szCs w:val="22"/>
        </w:rPr>
        <w:t>Každý list číselníku včetně sumáře u obou vyhotovení musí být opatřen datem a podpisy Zadavatele a Zhotovitele</w:t>
      </w:r>
      <w:r w:rsidR="00CA4F0C" w:rsidRPr="009E55CF">
        <w:rPr>
          <w:rFonts w:ascii="Arial" w:hAnsi="Arial" w:cs="Arial"/>
          <w:sz w:val="22"/>
          <w:szCs w:val="22"/>
        </w:rPr>
        <w:t>,</w:t>
      </w:r>
      <w:r w:rsidRPr="009E55CF">
        <w:rPr>
          <w:rFonts w:ascii="Arial" w:hAnsi="Arial" w:cs="Arial"/>
          <w:sz w:val="22"/>
          <w:szCs w:val="22"/>
        </w:rPr>
        <w:t xml:space="preserve"> kterými se potvrzuje správnost uváděných údajů.</w:t>
      </w:r>
    </w:p>
    <w:p w14:paraId="548A7F26" w14:textId="77777777" w:rsidR="005D6C64" w:rsidRPr="009E55CF" w:rsidRDefault="005D6C64" w:rsidP="00C36693">
      <w:pPr>
        <w:numPr>
          <w:ilvl w:val="0"/>
          <w:numId w:val="7"/>
        </w:numPr>
        <w:tabs>
          <w:tab w:val="left" w:pos="1247"/>
          <w:tab w:val="left" w:pos="9212"/>
        </w:tabs>
        <w:spacing w:before="120"/>
        <w:jc w:val="both"/>
        <w:rPr>
          <w:rFonts w:ascii="Arial" w:hAnsi="Arial" w:cs="Arial"/>
          <w:sz w:val="22"/>
          <w:szCs w:val="22"/>
        </w:rPr>
      </w:pPr>
      <w:r w:rsidRPr="009E55CF">
        <w:rPr>
          <w:rFonts w:ascii="Arial" w:hAnsi="Arial" w:cs="Arial"/>
          <w:sz w:val="22"/>
          <w:szCs w:val="22"/>
        </w:rPr>
        <w:t>Číselník může být vyhotoven ručně na předepsaném tiskopisu nebo jako výstup ze záznamníku dat, PC či jinak s tím, že splňuje veškeré náležitosti uvedené v předchozích odstavcích tohoto článku.</w:t>
      </w:r>
    </w:p>
    <w:p w14:paraId="603CC280" w14:textId="77777777" w:rsidR="005D6C64" w:rsidRPr="009E55CF" w:rsidRDefault="005D6C64" w:rsidP="00C36693">
      <w:pPr>
        <w:pStyle w:val="Nadpis9"/>
        <w:tabs>
          <w:tab w:val="clear" w:pos="680"/>
          <w:tab w:val="clear" w:pos="921"/>
          <w:tab w:val="clear" w:pos="9212"/>
          <w:tab w:val="left" w:pos="3949"/>
          <w:tab w:val="left" w:pos="12452"/>
        </w:tabs>
        <w:ind w:left="3240" w:hanging="3240"/>
        <w:rPr>
          <w:b/>
          <w:bCs/>
        </w:rPr>
      </w:pPr>
      <w:r w:rsidRPr="009E55CF">
        <w:rPr>
          <w:b/>
          <w:bCs/>
        </w:rPr>
        <w:t>Soustřeďování dříví na odvozní místo</w:t>
      </w:r>
    </w:p>
    <w:p w14:paraId="15FE7F58" w14:textId="77777777" w:rsidR="005D6C64" w:rsidRPr="009E55CF" w:rsidRDefault="005D6C64" w:rsidP="00C36693">
      <w:pPr>
        <w:jc w:val="both"/>
        <w:rPr>
          <w:rFonts w:ascii="Arial" w:hAnsi="Arial" w:cs="Arial"/>
          <w:sz w:val="22"/>
          <w:szCs w:val="22"/>
        </w:rPr>
      </w:pPr>
      <w:r w:rsidRPr="009E55CF">
        <w:rPr>
          <w:rFonts w:ascii="Arial" w:hAnsi="Arial" w:cs="Arial"/>
          <w:sz w:val="22"/>
          <w:szCs w:val="22"/>
        </w:rPr>
        <w:t>Soustřeďování dříví na odvozní místo spočívá v přibližování dříví koňskými potahy a lesními traktory, pokud není v zadávacím listu uvedeno jinak, z Lokality P na Lokalitu OM.</w:t>
      </w:r>
    </w:p>
    <w:p w14:paraId="5F681A73" w14:textId="6897003A" w:rsidR="005D6C64" w:rsidRPr="009E55CF" w:rsidRDefault="005D6C64" w:rsidP="00C36693">
      <w:pPr>
        <w:jc w:val="both"/>
        <w:rPr>
          <w:rFonts w:ascii="Arial" w:hAnsi="Arial" w:cs="Arial"/>
          <w:sz w:val="22"/>
          <w:szCs w:val="22"/>
        </w:rPr>
      </w:pPr>
      <w:r w:rsidRPr="009E55CF">
        <w:rPr>
          <w:rFonts w:ascii="Arial" w:hAnsi="Arial" w:cs="Arial"/>
          <w:sz w:val="22"/>
          <w:szCs w:val="22"/>
        </w:rPr>
        <w:t xml:space="preserve">Při </w:t>
      </w:r>
      <w:r w:rsidR="00C650B7">
        <w:rPr>
          <w:rFonts w:ascii="Arial" w:hAnsi="Arial" w:cs="Arial"/>
          <w:sz w:val="22"/>
          <w:szCs w:val="22"/>
        </w:rPr>
        <w:t>soustřeďování dříví je povinen Z</w:t>
      </w:r>
      <w:r w:rsidRPr="009E55CF">
        <w:rPr>
          <w:rFonts w:ascii="Arial" w:hAnsi="Arial" w:cs="Arial"/>
          <w:sz w:val="22"/>
          <w:szCs w:val="22"/>
        </w:rPr>
        <w:t>hotovitel si počínat tak, aby nedošlo k šíření a přemnožení škodlivých činitelů.</w:t>
      </w:r>
    </w:p>
    <w:p w14:paraId="37CB928F" w14:textId="77777777" w:rsidR="005D6C64" w:rsidRPr="009E55CF" w:rsidRDefault="005D6C64" w:rsidP="00C36693">
      <w:pPr>
        <w:jc w:val="both"/>
        <w:rPr>
          <w:rFonts w:ascii="Arial" w:hAnsi="Arial" w:cs="Arial"/>
          <w:sz w:val="22"/>
          <w:szCs w:val="22"/>
        </w:rPr>
      </w:pPr>
    </w:p>
    <w:p w14:paraId="17C23731" w14:textId="77777777" w:rsidR="005D6C64" w:rsidRPr="009E55CF" w:rsidRDefault="005D6C64" w:rsidP="00C36693">
      <w:pPr>
        <w:numPr>
          <w:ilvl w:val="0"/>
          <w:numId w:val="8"/>
        </w:numPr>
        <w:tabs>
          <w:tab w:val="left" w:pos="921"/>
          <w:tab w:val="left" w:pos="9212"/>
        </w:tabs>
        <w:spacing w:before="120"/>
        <w:jc w:val="both"/>
        <w:rPr>
          <w:rFonts w:ascii="Arial" w:hAnsi="Arial" w:cs="Arial"/>
          <w:sz w:val="22"/>
          <w:szCs w:val="22"/>
        </w:rPr>
      </w:pPr>
      <w:r w:rsidRPr="009E55CF">
        <w:rPr>
          <w:rFonts w:ascii="Arial" w:hAnsi="Arial" w:cs="Arial"/>
          <w:sz w:val="22"/>
          <w:szCs w:val="22"/>
        </w:rPr>
        <w:t>Z těžených porostů musí být soustředěno veškeré dříví nad 4 cm na slabém konci kmene včetně tyčí a tyček.</w:t>
      </w:r>
    </w:p>
    <w:p w14:paraId="10CC11F8" w14:textId="77777777" w:rsidR="005D6C64" w:rsidRPr="009E55CF" w:rsidRDefault="005D6C64" w:rsidP="00C36693">
      <w:pPr>
        <w:numPr>
          <w:ilvl w:val="0"/>
          <w:numId w:val="8"/>
        </w:numPr>
        <w:tabs>
          <w:tab w:val="left" w:pos="921"/>
          <w:tab w:val="left" w:pos="9212"/>
        </w:tabs>
        <w:spacing w:before="120"/>
        <w:jc w:val="both"/>
        <w:rPr>
          <w:rFonts w:ascii="Arial" w:hAnsi="Arial" w:cs="Arial"/>
          <w:sz w:val="22"/>
          <w:szCs w:val="22"/>
        </w:rPr>
      </w:pPr>
      <w:r w:rsidRPr="009E55CF">
        <w:rPr>
          <w:rFonts w:ascii="Arial" w:hAnsi="Arial" w:cs="Arial"/>
          <w:sz w:val="22"/>
          <w:szCs w:val="22"/>
        </w:rPr>
        <w:t>Soustřeďování musí být provedeno způsobem, který maximálně omezí vznik erozních rýh pojezdem soustřeďovacího prostředku a vlečením kmenů, poškození nárostu cílových dřevin na ploše s přirozeným zmlazením, a poškození stojících stromů.</w:t>
      </w:r>
    </w:p>
    <w:p w14:paraId="7FDA0F49" w14:textId="77777777" w:rsidR="005D6C64" w:rsidRPr="009E55CF" w:rsidRDefault="005D6C64" w:rsidP="00C36693">
      <w:pPr>
        <w:numPr>
          <w:ilvl w:val="0"/>
          <w:numId w:val="8"/>
        </w:numPr>
        <w:tabs>
          <w:tab w:val="left" w:pos="921"/>
          <w:tab w:val="left" w:pos="9212"/>
        </w:tabs>
        <w:spacing w:before="120"/>
        <w:jc w:val="both"/>
        <w:rPr>
          <w:rFonts w:ascii="Arial" w:hAnsi="Arial" w:cs="Arial"/>
          <w:sz w:val="22"/>
          <w:szCs w:val="22"/>
        </w:rPr>
      </w:pPr>
      <w:r w:rsidRPr="009E55CF">
        <w:rPr>
          <w:rFonts w:ascii="Arial" w:hAnsi="Arial" w:cs="Arial"/>
          <w:sz w:val="22"/>
          <w:szCs w:val="22"/>
        </w:rPr>
        <w:t xml:space="preserve">Na stojící živé stromy nesmí být bez patřičného podložení uvazováno lano, kladky apod., strom nesmí být jako kladka použit. Stromy poškozené soustřeďováním - odřený kmen (báze kmene) - musí být ošetřeny vhodným fungicidem v termínech stanovených Smlouvou. </w:t>
      </w:r>
    </w:p>
    <w:p w14:paraId="6B896C90" w14:textId="77777777" w:rsidR="005D6C64" w:rsidRPr="009E55CF" w:rsidRDefault="005D6C64" w:rsidP="00C36693">
      <w:pPr>
        <w:pStyle w:val="Zkladntext2"/>
        <w:numPr>
          <w:ilvl w:val="0"/>
          <w:numId w:val="8"/>
        </w:numPr>
        <w:tabs>
          <w:tab w:val="left" w:pos="921"/>
          <w:tab w:val="left" w:pos="9212"/>
        </w:tabs>
        <w:spacing w:before="120"/>
        <w:rPr>
          <w:rFonts w:ascii="Arial" w:hAnsi="Arial" w:cs="Arial"/>
          <w:b w:val="0"/>
          <w:bCs w:val="0"/>
          <w:sz w:val="22"/>
          <w:szCs w:val="22"/>
        </w:rPr>
      </w:pPr>
      <w:r w:rsidRPr="009E55CF">
        <w:rPr>
          <w:rFonts w:ascii="Arial" w:hAnsi="Arial" w:cs="Arial"/>
          <w:b w:val="0"/>
          <w:bCs w:val="0"/>
          <w:sz w:val="22"/>
          <w:szCs w:val="22"/>
        </w:rPr>
        <w:t xml:space="preserve">Asanace porostní plochy, skládek, lesních cest, lesních stezek a pěšin (ČSN 736108), vodotečí a meliorační sítě, oplocenek a jiných zařízení poškozených těžbou a transportem dříví musí být započata neprodleně po provedení těžebních činností v příslušném porostu a dokončena nejpozději do 30 dnů po ukončení těžebních prací. </w:t>
      </w:r>
    </w:p>
    <w:p w14:paraId="1216B2B2" w14:textId="77777777" w:rsidR="005D6C64" w:rsidRPr="009E55CF" w:rsidRDefault="005D6C64" w:rsidP="00C36693">
      <w:pPr>
        <w:pStyle w:val="Zhlav"/>
        <w:tabs>
          <w:tab w:val="clear" w:pos="9072"/>
          <w:tab w:val="left" w:pos="7035"/>
        </w:tabs>
        <w:rPr>
          <w:rFonts w:ascii="Arial" w:hAnsi="Arial" w:cs="Arial"/>
          <w:color w:val="333333"/>
          <w:sz w:val="22"/>
          <w:szCs w:val="22"/>
        </w:rPr>
      </w:pPr>
      <w:r w:rsidRPr="009E55CF">
        <w:rPr>
          <w:rFonts w:ascii="Arial" w:hAnsi="Arial" w:cs="Arial"/>
          <w:color w:val="333333"/>
          <w:sz w:val="22"/>
          <w:szCs w:val="22"/>
        </w:rPr>
        <w:t xml:space="preserve"> </w:t>
      </w:r>
    </w:p>
    <w:p w14:paraId="0BD21D2D" w14:textId="77777777" w:rsidR="005D6C64" w:rsidRPr="009E55CF" w:rsidRDefault="005D6C64" w:rsidP="00C36693">
      <w:pPr>
        <w:pStyle w:val="Zkladntext2"/>
        <w:numPr>
          <w:ilvl w:val="0"/>
          <w:numId w:val="8"/>
        </w:numPr>
        <w:tabs>
          <w:tab w:val="left" w:pos="921"/>
          <w:tab w:val="left" w:pos="9212"/>
        </w:tabs>
        <w:spacing w:before="120"/>
        <w:rPr>
          <w:rFonts w:ascii="Arial" w:hAnsi="Arial" w:cs="Arial"/>
          <w:b w:val="0"/>
          <w:bCs w:val="0"/>
          <w:sz w:val="22"/>
          <w:szCs w:val="22"/>
        </w:rPr>
      </w:pPr>
      <w:r w:rsidRPr="009E55CF">
        <w:rPr>
          <w:rFonts w:ascii="Arial" w:hAnsi="Arial" w:cs="Arial"/>
          <w:b w:val="0"/>
          <w:bCs w:val="0"/>
          <w:sz w:val="22"/>
          <w:szCs w:val="22"/>
        </w:rPr>
        <w:t xml:space="preserve">V oblastech označených v Zadávacím listu jako ohrožené vodní erozí musí být asanace erozních rýh provedena do konce směny následující po směně, při které erozní rýha vznikla. Při poškození oplocenky musí být do konce pracovní směny, při níž k poškození došlo, provedena provizorní oprava, zabraňující vstupu zvěře do </w:t>
      </w:r>
      <w:r w:rsidRPr="009E55CF">
        <w:rPr>
          <w:rFonts w:ascii="Arial" w:hAnsi="Arial" w:cs="Arial"/>
          <w:b w:val="0"/>
          <w:bCs w:val="0"/>
          <w:sz w:val="22"/>
          <w:szCs w:val="22"/>
        </w:rPr>
        <w:lastRenderedPageBreak/>
        <w:t xml:space="preserve">oplocenky. Poškození oplocenky bude ihned oznámeno lesnímu správci. Definitivní oprava oplocenky bude provedena současně s ukončením těžebních prací ohrožujících pádem stromu oplocenku. Průjezdnost lesních cest 1. - 3. třídy (ČSN 736108), značených turistických a jiných tras, chodníků, a průtočnost vodotečí a meliorační sítě musí být zajištěna do konce pracovní směny. V rámci asanace budou uvedeny veškeré vývraty do stabilní polohy ve všech porostech, kde to je s použitou těžební technologií možné. Za stabilní polohu vývratu pro tyto účely lze považovat vrácení kořenového koláče do původní polohy nebo jeho překlopení na pařez tak, aby nemohlo dojít k samovolnému uvolnění. </w:t>
      </w:r>
    </w:p>
    <w:p w14:paraId="16B5F7E7" w14:textId="42972A12" w:rsidR="005D6C64" w:rsidRPr="009E55CF" w:rsidRDefault="005D6C64" w:rsidP="00C36693">
      <w:pPr>
        <w:pStyle w:val="Zkladntext2"/>
        <w:numPr>
          <w:ilvl w:val="0"/>
          <w:numId w:val="8"/>
        </w:numPr>
        <w:tabs>
          <w:tab w:val="left" w:pos="921"/>
          <w:tab w:val="left" w:pos="9212"/>
        </w:tabs>
        <w:spacing w:before="120"/>
        <w:rPr>
          <w:rFonts w:ascii="Arial" w:hAnsi="Arial" w:cs="Arial"/>
          <w:b w:val="0"/>
          <w:bCs w:val="0"/>
          <w:sz w:val="22"/>
          <w:szCs w:val="22"/>
        </w:rPr>
      </w:pPr>
      <w:r w:rsidRPr="009E55CF">
        <w:rPr>
          <w:rFonts w:ascii="Arial" w:hAnsi="Arial" w:cs="Arial"/>
          <w:b w:val="0"/>
          <w:bCs w:val="0"/>
          <w:sz w:val="22"/>
          <w:szCs w:val="22"/>
        </w:rPr>
        <w:t>Předpokládá se, že přibližovací a dopravní síť je v dobrém stavu, odpovídající</w:t>
      </w:r>
      <w:r w:rsidR="00C650B7">
        <w:rPr>
          <w:rFonts w:ascii="Arial" w:hAnsi="Arial" w:cs="Arial"/>
          <w:b w:val="0"/>
          <w:bCs w:val="0"/>
          <w:sz w:val="22"/>
          <w:szCs w:val="22"/>
        </w:rPr>
        <w:t>m běžnému opotřebení. Sezná-li Z</w:t>
      </w:r>
      <w:r w:rsidRPr="009E55CF">
        <w:rPr>
          <w:rFonts w:ascii="Arial" w:hAnsi="Arial" w:cs="Arial"/>
          <w:b w:val="0"/>
          <w:bCs w:val="0"/>
          <w:sz w:val="22"/>
          <w:szCs w:val="22"/>
        </w:rPr>
        <w:t>hotovitel před započetím činností, že stav některé z cest je zhoršený, vyzve lesního správce k sepsání zápisu zachycujícímu výchozí stav, včetně dohody o časovém harmonogramu provádění činností a vzájemného podílu na nápravě a úhradě případných škod. K sepsá</w:t>
      </w:r>
      <w:r w:rsidR="00C650B7">
        <w:rPr>
          <w:rFonts w:ascii="Arial" w:hAnsi="Arial" w:cs="Arial"/>
          <w:b w:val="0"/>
          <w:bCs w:val="0"/>
          <w:sz w:val="22"/>
          <w:szCs w:val="22"/>
        </w:rPr>
        <w:t>ní tohoto zápisu může vyzvat i Z</w:t>
      </w:r>
      <w:r w:rsidRPr="009E55CF">
        <w:rPr>
          <w:rFonts w:ascii="Arial" w:hAnsi="Arial" w:cs="Arial"/>
          <w:b w:val="0"/>
          <w:bCs w:val="0"/>
          <w:sz w:val="22"/>
          <w:szCs w:val="22"/>
        </w:rPr>
        <w:t>adavatel. Druhá Smluvní strana se zavazuje akceptovat výzvu do tří pracovních dnů od jejího obdržení.</w:t>
      </w:r>
    </w:p>
    <w:p w14:paraId="5DF4275E" w14:textId="77777777" w:rsidR="005D6C64" w:rsidRPr="009E55CF" w:rsidRDefault="005D6C64" w:rsidP="00C36693">
      <w:pPr>
        <w:pStyle w:val="Nadpis5"/>
        <w:numPr>
          <w:ilvl w:val="0"/>
          <w:numId w:val="0"/>
        </w:numPr>
        <w:tabs>
          <w:tab w:val="left" w:pos="720"/>
          <w:tab w:val="left" w:pos="9212"/>
        </w:tabs>
        <w:spacing w:before="120"/>
        <w:jc w:val="both"/>
        <w:rPr>
          <w:rFonts w:ascii="Arial" w:hAnsi="Arial" w:cs="Arial"/>
          <w:sz w:val="22"/>
          <w:szCs w:val="22"/>
          <w:u w:val="single"/>
        </w:rPr>
      </w:pPr>
    </w:p>
    <w:p w14:paraId="7A9721CD" w14:textId="77777777" w:rsidR="005D6C64" w:rsidRPr="009E55CF" w:rsidRDefault="005D6C64" w:rsidP="00C36693">
      <w:pPr>
        <w:pStyle w:val="Nadpis5"/>
        <w:numPr>
          <w:ilvl w:val="0"/>
          <w:numId w:val="0"/>
        </w:numPr>
        <w:tabs>
          <w:tab w:val="left" w:pos="720"/>
          <w:tab w:val="left" w:pos="9212"/>
        </w:tabs>
        <w:spacing w:before="120"/>
        <w:jc w:val="both"/>
        <w:rPr>
          <w:rFonts w:ascii="Arial" w:hAnsi="Arial" w:cs="Arial"/>
          <w:sz w:val="22"/>
          <w:szCs w:val="22"/>
          <w:u w:val="single"/>
        </w:rPr>
      </w:pPr>
      <w:r w:rsidRPr="009E55CF">
        <w:rPr>
          <w:rFonts w:ascii="Arial" w:hAnsi="Arial" w:cs="Arial"/>
          <w:sz w:val="22"/>
          <w:szCs w:val="22"/>
          <w:u w:val="single"/>
        </w:rPr>
        <w:t>Odvoz dříví</w:t>
      </w:r>
    </w:p>
    <w:p w14:paraId="12F8C1D1" w14:textId="77777777" w:rsidR="005D6C64" w:rsidRPr="009E55CF" w:rsidRDefault="005D6C64" w:rsidP="00C36693">
      <w:pPr>
        <w:tabs>
          <w:tab w:val="left" w:pos="360"/>
          <w:tab w:val="left" w:pos="921"/>
          <w:tab w:val="left" w:pos="9212"/>
        </w:tabs>
        <w:spacing w:before="120"/>
        <w:jc w:val="both"/>
        <w:rPr>
          <w:rFonts w:ascii="Arial" w:hAnsi="Arial" w:cs="Arial"/>
          <w:sz w:val="22"/>
          <w:szCs w:val="22"/>
        </w:rPr>
      </w:pPr>
      <w:r w:rsidRPr="009E55CF">
        <w:rPr>
          <w:rFonts w:ascii="Arial" w:hAnsi="Arial" w:cs="Arial"/>
          <w:sz w:val="22"/>
          <w:szCs w:val="22"/>
        </w:rPr>
        <w:t>Zhotovitel je povinen při odvozu dříví dodržovat nejvyšší povolené hmotnosti (limitní) silničních vozidel, zvláštních vozidel a jejich rozdělení na nápravu dle platné právní úpravy (vyhlášky MDS č. 341/2002 Sb. o schvalování technické způsobilosti a o technických podmínkách provozu vozidel na pozemních komunikacích, v platném znění).</w:t>
      </w:r>
    </w:p>
    <w:p w14:paraId="6C302AA4" w14:textId="77777777" w:rsidR="005D6C64" w:rsidRPr="009E55CF" w:rsidRDefault="005D6C64" w:rsidP="00C36693">
      <w:pPr>
        <w:tabs>
          <w:tab w:val="left" w:pos="360"/>
          <w:tab w:val="left" w:pos="921"/>
          <w:tab w:val="left" w:pos="9212"/>
        </w:tabs>
        <w:spacing w:before="120"/>
        <w:jc w:val="both"/>
        <w:rPr>
          <w:rFonts w:ascii="Arial" w:hAnsi="Arial" w:cs="Arial"/>
          <w:sz w:val="22"/>
          <w:szCs w:val="22"/>
        </w:rPr>
      </w:pPr>
      <w:r w:rsidRPr="009E55CF">
        <w:rPr>
          <w:rFonts w:ascii="Arial" w:hAnsi="Arial" w:cs="Arial"/>
          <w:sz w:val="22"/>
          <w:szCs w:val="22"/>
        </w:rPr>
        <w:t>K odvozu dříví po lesních cestách musí být použity pouze přívěsy vybavené čtyřkolovými nápravami. Celková hmotnost vozidel nepřekročí 20tun (nosnost lesních cest).</w:t>
      </w:r>
    </w:p>
    <w:p w14:paraId="0EE0CCDE" w14:textId="77777777" w:rsidR="005D6C64" w:rsidRPr="009E55CF" w:rsidRDefault="005D6C64" w:rsidP="00C36693">
      <w:pPr>
        <w:tabs>
          <w:tab w:val="left" w:pos="360"/>
          <w:tab w:val="left" w:pos="921"/>
          <w:tab w:val="left" w:pos="9212"/>
        </w:tabs>
        <w:spacing w:before="120"/>
        <w:jc w:val="both"/>
        <w:rPr>
          <w:rFonts w:ascii="Arial" w:hAnsi="Arial" w:cs="Arial"/>
          <w:sz w:val="22"/>
          <w:szCs w:val="22"/>
        </w:rPr>
      </w:pPr>
      <w:r w:rsidRPr="009E55CF">
        <w:rPr>
          <w:rFonts w:ascii="Arial" w:hAnsi="Arial" w:cs="Arial"/>
          <w:sz w:val="22"/>
          <w:szCs w:val="22"/>
        </w:rPr>
        <w:t>Dříví napadené kůrovcem musí být vytěženo do 10 dnů ode dne předání zadávacího listu a do 7 dnů odvezeno z lesa nebo na vlastní náklady chemicky asanováno proti kůrovci.</w:t>
      </w:r>
    </w:p>
    <w:p w14:paraId="61201AB7" w14:textId="579063A4" w:rsidR="00ED68E7" w:rsidRPr="009E55CF" w:rsidRDefault="00BE2BE5" w:rsidP="00BE2BE5">
      <w:pPr>
        <w:tabs>
          <w:tab w:val="left" w:pos="360"/>
          <w:tab w:val="left" w:pos="921"/>
          <w:tab w:val="left" w:pos="9212"/>
        </w:tabs>
        <w:spacing w:before="120"/>
        <w:jc w:val="both"/>
        <w:rPr>
          <w:rFonts w:ascii="Arial" w:hAnsi="Arial" w:cs="Arial"/>
          <w:b/>
          <w:color w:val="333333"/>
          <w:sz w:val="22"/>
          <w:szCs w:val="22"/>
        </w:rPr>
      </w:pPr>
      <w:r>
        <w:rPr>
          <w:rFonts w:ascii="Arial" w:hAnsi="Arial" w:cs="Arial"/>
          <w:sz w:val="22"/>
          <w:szCs w:val="22"/>
        </w:rPr>
        <w:br w:type="page"/>
      </w:r>
      <w:r w:rsidR="005D6C64" w:rsidRPr="009E55CF">
        <w:rPr>
          <w:rFonts w:ascii="Arial" w:hAnsi="Arial" w:cs="Arial"/>
          <w:b/>
          <w:color w:val="333333"/>
          <w:sz w:val="22"/>
          <w:szCs w:val="22"/>
        </w:rPr>
        <w:lastRenderedPageBreak/>
        <w:t>Příloha č. 2 ke Smlouvě o provádění lesnických činností v lesích Města Nový Jičín</w:t>
      </w:r>
      <w:r w:rsidR="00C35C40" w:rsidRPr="009E55CF">
        <w:rPr>
          <w:rFonts w:ascii="Arial" w:hAnsi="Arial" w:cs="Arial"/>
          <w:b/>
          <w:color w:val="333333"/>
          <w:sz w:val="22"/>
          <w:szCs w:val="22"/>
        </w:rPr>
        <w:t xml:space="preserve"> 20</w:t>
      </w:r>
      <w:r w:rsidR="0079533A">
        <w:rPr>
          <w:rFonts w:ascii="Arial" w:hAnsi="Arial" w:cs="Arial"/>
          <w:b/>
          <w:color w:val="333333"/>
          <w:sz w:val="22"/>
          <w:szCs w:val="22"/>
        </w:rPr>
        <w:t>25</w:t>
      </w:r>
      <w:r w:rsidR="005D6C64" w:rsidRPr="009E55CF">
        <w:rPr>
          <w:rFonts w:ascii="Arial" w:hAnsi="Arial" w:cs="Arial"/>
          <w:b/>
          <w:color w:val="333333"/>
          <w:sz w:val="22"/>
          <w:szCs w:val="22"/>
        </w:rPr>
        <w:t xml:space="preserve"> </w:t>
      </w:r>
    </w:p>
    <w:p w14:paraId="27ADD5EB" w14:textId="77777777" w:rsidR="005D6C64" w:rsidRPr="009E55CF" w:rsidRDefault="005D6C64">
      <w:pPr>
        <w:pStyle w:val="Zhlav"/>
        <w:tabs>
          <w:tab w:val="clear" w:pos="9072"/>
          <w:tab w:val="left" w:pos="7035"/>
        </w:tabs>
        <w:rPr>
          <w:rFonts w:ascii="Arial" w:hAnsi="Arial" w:cs="Arial"/>
          <w:b/>
          <w:color w:val="333333"/>
          <w:sz w:val="22"/>
          <w:szCs w:val="22"/>
        </w:rPr>
      </w:pPr>
      <w:r w:rsidRPr="009E55CF">
        <w:rPr>
          <w:rFonts w:ascii="Arial" w:hAnsi="Arial" w:cs="Arial"/>
          <w:b/>
          <w:color w:val="333333"/>
          <w:sz w:val="22"/>
          <w:szCs w:val="22"/>
        </w:rPr>
        <w:t xml:space="preserve"> </w:t>
      </w:r>
      <w:r w:rsidRPr="009E55CF">
        <w:rPr>
          <w:rFonts w:ascii="Arial" w:hAnsi="Arial" w:cs="Arial"/>
          <w:b/>
          <w:color w:val="333333"/>
          <w:sz w:val="22"/>
          <w:szCs w:val="22"/>
        </w:rPr>
        <w:tab/>
      </w:r>
    </w:p>
    <w:p w14:paraId="52F46060" w14:textId="77777777" w:rsidR="005D6C64" w:rsidRPr="009E55CF" w:rsidRDefault="005D6C64" w:rsidP="00771C5D">
      <w:pPr>
        <w:widowControl w:val="0"/>
        <w:autoSpaceDE w:val="0"/>
        <w:autoSpaceDN w:val="0"/>
        <w:adjustRightInd w:val="0"/>
        <w:rPr>
          <w:rFonts w:ascii="Arial" w:hAnsi="Arial" w:cs="Arial"/>
          <w:b/>
          <w:bCs/>
          <w:sz w:val="22"/>
          <w:szCs w:val="22"/>
          <w:u w:val="single"/>
        </w:rPr>
      </w:pPr>
      <w:r w:rsidRPr="009E55CF">
        <w:rPr>
          <w:rFonts w:ascii="Arial" w:hAnsi="Arial" w:cs="Arial"/>
          <w:b/>
          <w:bCs/>
          <w:sz w:val="22"/>
          <w:szCs w:val="22"/>
          <w:u w:val="single"/>
        </w:rPr>
        <w:t>Cena za prodej dříví nastojato (na pni) bez DPH</w:t>
      </w:r>
      <w:r w:rsidR="00A72E1B" w:rsidRPr="009E55CF">
        <w:rPr>
          <w:rFonts w:ascii="Arial" w:hAnsi="Arial" w:cs="Arial"/>
          <w:b/>
          <w:bCs/>
          <w:sz w:val="22"/>
          <w:szCs w:val="22"/>
          <w:u w:val="single"/>
        </w:rPr>
        <w:t xml:space="preserve"> v Kč za m³</w:t>
      </w:r>
      <w:r w:rsidRPr="009E55CF">
        <w:rPr>
          <w:rFonts w:ascii="Arial" w:hAnsi="Arial" w:cs="Arial"/>
          <w:b/>
          <w:bCs/>
          <w:sz w:val="22"/>
          <w:szCs w:val="22"/>
          <w:u w:val="single"/>
        </w:rPr>
        <w:t>:</w:t>
      </w:r>
    </w:p>
    <w:p w14:paraId="04223213" w14:textId="77777777" w:rsidR="00CA4F0C" w:rsidRPr="009E55CF" w:rsidRDefault="00CA4F0C" w:rsidP="00771C5D">
      <w:pPr>
        <w:widowControl w:val="0"/>
        <w:autoSpaceDE w:val="0"/>
        <w:autoSpaceDN w:val="0"/>
        <w:adjustRightInd w:val="0"/>
        <w:rPr>
          <w:rFonts w:ascii="Arial" w:hAnsi="Arial" w:cs="Arial"/>
          <w:b/>
          <w:bCs/>
          <w:sz w:val="22"/>
          <w:szCs w:val="22"/>
          <w:u w:val="single"/>
        </w:rPr>
      </w:pPr>
    </w:p>
    <w:p w14:paraId="2EE7A54C" w14:textId="77777777" w:rsidR="00C35C40" w:rsidRPr="009E55CF" w:rsidRDefault="00C35C40" w:rsidP="00CA4F0C">
      <w:pPr>
        <w:widowControl w:val="0"/>
        <w:autoSpaceDE w:val="0"/>
        <w:autoSpaceDN w:val="0"/>
        <w:adjustRightInd w:val="0"/>
        <w:rPr>
          <w:rFonts w:ascii="Arial" w:hAnsi="Arial" w:cs="Arial"/>
          <w:sz w:val="22"/>
          <w:szCs w:val="22"/>
        </w:rPr>
      </w:pPr>
    </w:p>
    <w:p w14:paraId="07BD1666" w14:textId="77777777" w:rsidR="00473A2D" w:rsidRPr="009E55CF" w:rsidRDefault="00473A2D" w:rsidP="00473A2D">
      <w:pPr>
        <w:widowControl w:val="0"/>
        <w:autoSpaceDE w:val="0"/>
        <w:autoSpaceDN w:val="0"/>
        <w:adjustRightInd w:val="0"/>
        <w:rPr>
          <w:rFonts w:ascii="Arial" w:hAnsi="Arial" w:cs="Arial"/>
          <w:b/>
          <w:bCs/>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83"/>
        <w:gridCol w:w="1356"/>
        <w:gridCol w:w="1489"/>
        <w:gridCol w:w="1497"/>
        <w:gridCol w:w="1497"/>
        <w:gridCol w:w="1502"/>
      </w:tblGrid>
      <w:tr w:rsidR="00473A2D" w:rsidRPr="009E55CF" w14:paraId="13C40FE6" w14:textId="77777777" w:rsidTr="006B59D2">
        <w:trPr>
          <w:cantSplit/>
        </w:trPr>
        <w:tc>
          <w:tcPr>
            <w:tcW w:w="1683" w:type="dxa"/>
            <w:vMerge w:val="restart"/>
            <w:tcBorders>
              <w:top w:val="single" w:sz="18" w:space="0" w:color="auto"/>
              <w:left w:val="single" w:sz="18" w:space="0" w:color="auto"/>
            </w:tcBorders>
            <w:hideMark/>
          </w:tcPr>
          <w:p w14:paraId="7C110CF6" w14:textId="77777777" w:rsidR="00473A2D" w:rsidRPr="009E55CF" w:rsidRDefault="00473A2D" w:rsidP="00473A2D">
            <w:pPr>
              <w:keepNext/>
              <w:widowControl w:val="0"/>
              <w:autoSpaceDE w:val="0"/>
              <w:autoSpaceDN w:val="0"/>
              <w:adjustRightInd w:val="0"/>
              <w:outlineLvl w:val="4"/>
              <w:rPr>
                <w:rFonts w:ascii="Arial" w:hAnsi="Arial" w:cs="Arial"/>
                <w:b/>
                <w:bCs/>
                <w:sz w:val="22"/>
                <w:szCs w:val="22"/>
              </w:rPr>
            </w:pPr>
            <w:r w:rsidRPr="009E55CF">
              <w:rPr>
                <w:rFonts w:ascii="Arial" w:hAnsi="Arial" w:cs="Arial"/>
                <w:b/>
                <w:bCs/>
                <w:sz w:val="22"/>
                <w:szCs w:val="22"/>
              </w:rPr>
              <w:t>Soubor dřevin</w:t>
            </w:r>
          </w:p>
          <w:p w14:paraId="352B2544" w14:textId="77777777" w:rsidR="00473A2D" w:rsidRPr="009E55CF" w:rsidRDefault="00473A2D" w:rsidP="00473A2D">
            <w:pPr>
              <w:keepNext/>
              <w:widowControl w:val="0"/>
              <w:autoSpaceDE w:val="0"/>
              <w:autoSpaceDN w:val="0"/>
              <w:adjustRightInd w:val="0"/>
              <w:jc w:val="center"/>
              <w:outlineLvl w:val="4"/>
              <w:rPr>
                <w:rFonts w:ascii="Arial" w:hAnsi="Arial" w:cs="Arial"/>
                <w:b/>
                <w:bCs/>
                <w:sz w:val="22"/>
                <w:szCs w:val="22"/>
              </w:rPr>
            </w:pPr>
            <w:r w:rsidRPr="009E55CF">
              <w:rPr>
                <w:rFonts w:ascii="Arial" w:hAnsi="Arial" w:cs="Arial"/>
                <w:sz w:val="22"/>
                <w:szCs w:val="22"/>
              </w:rPr>
              <w:t xml:space="preserve"> </w:t>
            </w:r>
          </w:p>
        </w:tc>
        <w:tc>
          <w:tcPr>
            <w:tcW w:w="1356" w:type="dxa"/>
            <w:vMerge w:val="restart"/>
            <w:tcBorders>
              <w:top w:val="single" w:sz="18" w:space="0" w:color="auto"/>
            </w:tcBorders>
            <w:hideMark/>
          </w:tcPr>
          <w:p w14:paraId="53416AC2" w14:textId="77777777" w:rsidR="00473A2D" w:rsidRPr="009E55CF" w:rsidRDefault="00473A2D" w:rsidP="00473A2D">
            <w:pPr>
              <w:keepNext/>
              <w:widowControl w:val="0"/>
              <w:autoSpaceDE w:val="0"/>
              <w:autoSpaceDN w:val="0"/>
              <w:adjustRightInd w:val="0"/>
              <w:jc w:val="center"/>
              <w:outlineLvl w:val="4"/>
              <w:rPr>
                <w:rFonts w:ascii="Arial" w:hAnsi="Arial" w:cs="Arial"/>
                <w:sz w:val="22"/>
                <w:szCs w:val="22"/>
                <w:u w:val="single"/>
              </w:rPr>
            </w:pPr>
            <w:r w:rsidRPr="009E55CF">
              <w:rPr>
                <w:rFonts w:ascii="Arial" w:hAnsi="Arial" w:cs="Arial"/>
                <w:b/>
                <w:bCs/>
                <w:sz w:val="22"/>
                <w:szCs w:val="22"/>
              </w:rPr>
              <w:t>Kvalita</w:t>
            </w:r>
          </w:p>
          <w:p w14:paraId="0FA97224" w14:textId="77777777" w:rsidR="00473A2D" w:rsidRPr="009E55CF" w:rsidRDefault="00473A2D" w:rsidP="00473A2D">
            <w:pPr>
              <w:widowControl w:val="0"/>
              <w:autoSpaceDE w:val="0"/>
              <w:autoSpaceDN w:val="0"/>
              <w:adjustRightInd w:val="0"/>
              <w:jc w:val="center"/>
              <w:rPr>
                <w:rFonts w:ascii="Arial" w:hAnsi="Arial" w:cs="Arial"/>
                <w:b/>
                <w:bCs/>
                <w:sz w:val="22"/>
                <w:szCs w:val="22"/>
                <w:u w:val="single"/>
              </w:rPr>
            </w:pPr>
            <w:r w:rsidRPr="009E55CF">
              <w:rPr>
                <w:rFonts w:ascii="Arial" w:hAnsi="Arial" w:cs="Arial"/>
                <w:sz w:val="22"/>
                <w:szCs w:val="22"/>
              </w:rPr>
              <w:t xml:space="preserve">Těžba ostatní </w:t>
            </w:r>
          </w:p>
        </w:tc>
        <w:tc>
          <w:tcPr>
            <w:tcW w:w="5985" w:type="dxa"/>
            <w:gridSpan w:val="4"/>
            <w:tcBorders>
              <w:top w:val="single" w:sz="18" w:space="0" w:color="auto"/>
              <w:bottom w:val="single" w:sz="18" w:space="0" w:color="auto"/>
              <w:right w:val="single" w:sz="18" w:space="0" w:color="auto"/>
            </w:tcBorders>
            <w:hideMark/>
          </w:tcPr>
          <w:p w14:paraId="728C8480" w14:textId="77777777" w:rsidR="00473A2D" w:rsidRPr="009E55CF" w:rsidRDefault="00473A2D" w:rsidP="00473A2D">
            <w:pPr>
              <w:keepNext/>
              <w:widowControl w:val="0"/>
              <w:autoSpaceDE w:val="0"/>
              <w:autoSpaceDN w:val="0"/>
              <w:adjustRightInd w:val="0"/>
              <w:jc w:val="center"/>
              <w:outlineLvl w:val="5"/>
              <w:rPr>
                <w:rFonts w:ascii="Arial" w:hAnsi="Arial" w:cs="Arial"/>
                <w:b/>
                <w:bCs/>
                <w:sz w:val="22"/>
                <w:szCs w:val="22"/>
              </w:rPr>
            </w:pPr>
            <w:r w:rsidRPr="009E55CF">
              <w:rPr>
                <w:rFonts w:ascii="Arial" w:hAnsi="Arial" w:cs="Arial"/>
                <w:b/>
                <w:bCs/>
                <w:sz w:val="22"/>
                <w:szCs w:val="22"/>
              </w:rPr>
              <w:t>Skupina hmotnatosti</w:t>
            </w:r>
          </w:p>
        </w:tc>
      </w:tr>
      <w:tr w:rsidR="00473A2D" w:rsidRPr="009E55CF" w14:paraId="18AA56AE" w14:textId="77777777" w:rsidTr="006B59D2">
        <w:trPr>
          <w:cantSplit/>
        </w:trPr>
        <w:tc>
          <w:tcPr>
            <w:tcW w:w="0" w:type="auto"/>
            <w:vMerge/>
            <w:tcBorders>
              <w:top w:val="single" w:sz="18" w:space="0" w:color="auto"/>
              <w:left w:val="single" w:sz="18" w:space="0" w:color="auto"/>
            </w:tcBorders>
            <w:vAlign w:val="center"/>
            <w:hideMark/>
          </w:tcPr>
          <w:p w14:paraId="63A2A585" w14:textId="77777777" w:rsidR="00473A2D" w:rsidRPr="009E55CF" w:rsidRDefault="00473A2D" w:rsidP="00473A2D">
            <w:pPr>
              <w:rPr>
                <w:rFonts w:ascii="Arial" w:hAnsi="Arial" w:cs="Arial"/>
                <w:b/>
                <w:bCs/>
                <w:sz w:val="22"/>
                <w:szCs w:val="22"/>
              </w:rPr>
            </w:pPr>
          </w:p>
        </w:tc>
        <w:tc>
          <w:tcPr>
            <w:tcW w:w="0" w:type="auto"/>
            <w:vMerge/>
            <w:tcBorders>
              <w:top w:val="single" w:sz="18" w:space="0" w:color="auto"/>
            </w:tcBorders>
            <w:vAlign w:val="center"/>
            <w:hideMark/>
          </w:tcPr>
          <w:p w14:paraId="71B4DDA5" w14:textId="77777777" w:rsidR="00473A2D" w:rsidRPr="009E55CF" w:rsidRDefault="00473A2D" w:rsidP="00473A2D">
            <w:pPr>
              <w:rPr>
                <w:rFonts w:ascii="Arial" w:hAnsi="Arial" w:cs="Arial"/>
                <w:b/>
                <w:bCs/>
                <w:sz w:val="22"/>
                <w:szCs w:val="22"/>
                <w:u w:val="single"/>
              </w:rPr>
            </w:pPr>
          </w:p>
        </w:tc>
        <w:tc>
          <w:tcPr>
            <w:tcW w:w="1489" w:type="dxa"/>
            <w:tcBorders>
              <w:top w:val="single" w:sz="18" w:space="0" w:color="auto"/>
              <w:left w:val="single" w:sz="18" w:space="0" w:color="auto"/>
              <w:bottom w:val="single" w:sz="18" w:space="0" w:color="auto"/>
              <w:right w:val="single" w:sz="18" w:space="0" w:color="auto"/>
            </w:tcBorders>
            <w:hideMark/>
          </w:tcPr>
          <w:p w14:paraId="42A7E639" w14:textId="77777777" w:rsidR="00473A2D" w:rsidRPr="009E55CF" w:rsidRDefault="00473A2D" w:rsidP="00473A2D">
            <w:pPr>
              <w:widowControl w:val="0"/>
              <w:autoSpaceDE w:val="0"/>
              <w:autoSpaceDN w:val="0"/>
              <w:adjustRightInd w:val="0"/>
              <w:jc w:val="center"/>
              <w:rPr>
                <w:rFonts w:ascii="Arial" w:hAnsi="Arial" w:cs="Arial"/>
                <w:sz w:val="22"/>
                <w:szCs w:val="22"/>
              </w:rPr>
            </w:pPr>
            <w:r w:rsidRPr="009E55CF">
              <w:rPr>
                <w:rFonts w:ascii="Arial" w:hAnsi="Arial" w:cs="Arial"/>
                <w:sz w:val="22"/>
                <w:szCs w:val="22"/>
              </w:rPr>
              <w:t>-0,19</w:t>
            </w:r>
          </w:p>
        </w:tc>
        <w:tc>
          <w:tcPr>
            <w:tcW w:w="1497" w:type="dxa"/>
            <w:tcBorders>
              <w:top w:val="single" w:sz="18" w:space="0" w:color="auto"/>
              <w:left w:val="single" w:sz="18" w:space="0" w:color="auto"/>
              <w:bottom w:val="single" w:sz="18" w:space="0" w:color="auto"/>
              <w:right w:val="single" w:sz="18" w:space="0" w:color="auto"/>
            </w:tcBorders>
            <w:hideMark/>
          </w:tcPr>
          <w:p w14:paraId="3E37E61C" w14:textId="77777777" w:rsidR="00473A2D" w:rsidRPr="009E55CF" w:rsidRDefault="00473A2D" w:rsidP="00473A2D">
            <w:pPr>
              <w:widowControl w:val="0"/>
              <w:autoSpaceDE w:val="0"/>
              <w:autoSpaceDN w:val="0"/>
              <w:adjustRightInd w:val="0"/>
              <w:jc w:val="center"/>
              <w:rPr>
                <w:rFonts w:ascii="Arial" w:hAnsi="Arial" w:cs="Arial"/>
                <w:sz w:val="22"/>
                <w:szCs w:val="22"/>
              </w:rPr>
            </w:pPr>
            <w:r w:rsidRPr="009E55CF">
              <w:rPr>
                <w:rFonts w:ascii="Arial" w:hAnsi="Arial" w:cs="Arial"/>
                <w:sz w:val="22"/>
                <w:szCs w:val="22"/>
              </w:rPr>
              <w:t>0,20-0,49</w:t>
            </w:r>
          </w:p>
        </w:tc>
        <w:tc>
          <w:tcPr>
            <w:tcW w:w="1497" w:type="dxa"/>
            <w:tcBorders>
              <w:top w:val="single" w:sz="18" w:space="0" w:color="auto"/>
              <w:left w:val="single" w:sz="18" w:space="0" w:color="auto"/>
              <w:bottom w:val="single" w:sz="18" w:space="0" w:color="auto"/>
              <w:right w:val="single" w:sz="18" w:space="0" w:color="auto"/>
            </w:tcBorders>
            <w:hideMark/>
          </w:tcPr>
          <w:p w14:paraId="01838C01" w14:textId="77777777" w:rsidR="00473A2D" w:rsidRPr="009E55CF" w:rsidRDefault="00473A2D" w:rsidP="00473A2D">
            <w:pPr>
              <w:widowControl w:val="0"/>
              <w:autoSpaceDE w:val="0"/>
              <w:autoSpaceDN w:val="0"/>
              <w:adjustRightInd w:val="0"/>
              <w:jc w:val="center"/>
              <w:rPr>
                <w:rFonts w:ascii="Arial" w:hAnsi="Arial" w:cs="Arial"/>
                <w:sz w:val="22"/>
                <w:szCs w:val="22"/>
              </w:rPr>
            </w:pPr>
            <w:r w:rsidRPr="009E55CF">
              <w:rPr>
                <w:rFonts w:ascii="Arial" w:hAnsi="Arial" w:cs="Arial"/>
                <w:sz w:val="22"/>
                <w:szCs w:val="22"/>
              </w:rPr>
              <w:t>0,50-0,99</w:t>
            </w:r>
          </w:p>
        </w:tc>
        <w:tc>
          <w:tcPr>
            <w:tcW w:w="1502" w:type="dxa"/>
            <w:tcBorders>
              <w:top w:val="single" w:sz="18" w:space="0" w:color="auto"/>
              <w:left w:val="single" w:sz="18" w:space="0" w:color="auto"/>
              <w:bottom w:val="single" w:sz="18" w:space="0" w:color="auto"/>
              <w:right w:val="single" w:sz="18" w:space="0" w:color="auto"/>
            </w:tcBorders>
            <w:hideMark/>
          </w:tcPr>
          <w:p w14:paraId="2E9EAEF2" w14:textId="77777777" w:rsidR="00473A2D" w:rsidRPr="009E55CF" w:rsidRDefault="00473A2D" w:rsidP="00473A2D">
            <w:pPr>
              <w:widowControl w:val="0"/>
              <w:autoSpaceDE w:val="0"/>
              <w:autoSpaceDN w:val="0"/>
              <w:adjustRightInd w:val="0"/>
              <w:jc w:val="center"/>
              <w:rPr>
                <w:rFonts w:ascii="Arial" w:hAnsi="Arial" w:cs="Arial"/>
                <w:sz w:val="22"/>
                <w:szCs w:val="22"/>
              </w:rPr>
            </w:pPr>
            <w:r w:rsidRPr="009E55CF">
              <w:rPr>
                <w:rFonts w:ascii="Arial" w:hAnsi="Arial" w:cs="Arial"/>
                <w:sz w:val="22"/>
                <w:szCs w:val="22"/>
              </w:rPr>
              <w:t>1,00+</w:t>
            </w:r>
          </w:p>
        </w:tc>
      </w:tr>
      <w:tr w:rsidR="006B59D2" w:rsidRPr="009E55CF" w14:paraId="724B7F01" w14:textId="77777777" w:rsidTr="006B59D2">
        <w:tc>
          <w:tcPr>
            <w:tcW w:w="1683" w:type="dxa"/>
            <w:tcBorders>
              <w:top w:val="single" w:sz="18" w:space="0" w:color="auto"/>
              <w:left w:val="single" w:sz="18" w:space="0" w:color="auto"/>
            </w:tcBorders>
            <w:hideMark/>
          </w:tcPr>
          <w:p w14:paraId="59CC0B3E" w14:textId="77777777" w:rsidR="006B59D2" w:rsidRPr="009E55CF" w:rsidRDefault="006B59D2" w:rsidP="006B59D2">
            <w:pPr>
              <w:keepNext/>
              <w:widowControl w:val="0"/>
              <w:autoSpaceDE w:val="0"/>
              <w:autoSpaceDN w:val="0"/>
              <w:adjustRightInd w:val="0"/>
              <w:jc w:val="center"/>
              <w:outlineLvl w:val="4"/>
              <w:rPr>
                <w:rFonts w:ascii="Arial" w:hAnsi="Arial" w:cs="Arial"/>
                <w:sz w:val="22"/>
                <w:szCs w:val="22"/>
              </w:rPr>
            </w:pPr>
            <w:r w:rsidRPr="009E55CF">
              <w:rPr>
                <w:rFonts w:ascii="Arial" w:hAnsi="Arial" w:cs="Arial"/>
                <w:sz w:val="22"/>
                <w:szCs w:val="22"/>
              </w:rPr>
              <w:t xml:space="preserve">SM,JD </w:t>
            </w:r>
          </w:p>
        </w:tc>
        <w:tc>
          <w:tcPr>
            <w:tcW w:w="1356" w:type="dxa"/>
            <w:tcBorders>
              <w:top w:val="single" w:sz="18" w:space="0" w:color="auto"/>
            </w:tcBorders>
            <w:hideMark/>
          </w:tcPr>
          <w:p w14:paraId="03D82A4C" w14:textId="77777777" w:rsidR="006B59D2" w:rsidRPr="009E55CF" w:rsidRDefault="006B59D2" w:rsidP="006B59D2">
            <w:pPr>
              <w:widowControl w:val="0"/>
              <w:autoSpaceDE w:val="0"/>
              <w:autoSpaceDN w:val="0"/>
              <w:adjustRightInd w:val="0"/>
              <w:jc w:val="center"/>
              <w:rPr>
                <w:rFonts w:ascii="Arial" w:hAnsi="Arial" w:cs="Arial"/>
                <w:sz w:val="22"/>
                <w:szCs w:val="22"/>
              </w:rPr>
            </w:pPr>
            <w:r w:rsidRPr="009E55CF">
              <w:rPr>
                <w:rFonts w:ascii="Arial" w:hAnsi="Arial" w:cs="Arial"/>
                <w:sz w:val="22"/>
                <w:szCs w:val="22"/>
              </w:rPr>
              <w:t>běžná</w:t>
            </w:r>
          </w:p>
        </w:tc>
        <w:tc>
          <w:tcPr>
            <w:tcW w:w="1489" w:type="dxa"/>
            <w:tcBorders>
              <w:top w:val="single" w:sz="18" w:space="0" w:color="auto"/>
            </w:tcBorders>
          </w:tcPr>
          <w:p w14:paraId="16DB5C76" w14:textId="496C339F"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400</w:t>
            </w:r>
          </w:p>
        </w:tc>
        <w:tc>
          <w:tcPr>
            <w:tcW w:w="1497" w:type="dxa"/>
            <w:tcBorders>
              <w:top w:val="single" w:sz="18" w:space="0" w:color="auto"/>
            </w:tcBorders>
          </w:tcPr>
          <w:p w14:paraId="7876CCD7" w14:textId="5705392C"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600</w:t>
            </w:r>
          </w:p>
        </w:tc>
        <w:tc>
          <w:tcPr>
            <w:tcW w:w="1497" w:type="dxa"/>
            <w:tcBorders>
              <w:top w:val="single" w:sz="18" w:space="0" w:color="auto"/>
            </w:tcBorders>
          </w:tcPr>
          <w:p w14:paraId="009D5A3B" w14:textId="7E6F21BA"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900</w:t>
            </w:r>
          </w:p>
        </w:tc>
        <w:tc>
          <w:tcPr>
            <w:tcW w:w="1502" w:type="dxa"/>
            <w:tcBorders>
              <w:top w:val="single" w:sz="18" w:space="0" w:color="auto"/>
              <w:right w:val="single" w:sz="18" w:space="0" w:color="auto"/>
            </w:tcBorders>
          </w:tcPr>
          <w:p w14:paraId="2F9B424E" w14:textId="086DC71F"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1400</w:t>
            </w:r>
          </w:p>
        </w:tc>
      </w:tr>
      <w:tr w:rsidR="006B59D2" w:rsidRPr="009E55CF" w14:paraId="51BCE879" w14:textId="77777777" w:rsidTr="006B59D2">
        <w:tc>
          <w:tcPr>
            <w:tcW w:w="1683" w:type="dxa"/>
            <w:tcBorders>
              <w:left w:val="single" w:sz="18" w:space="0" w:color="auto"/>
            </w:tcBorders>
            <w:hideMark/>
          </w:tcPr>
          <w:p w14:paraId="55543872" w14:textId="77777777" w:rsidR="006B59D2" w:rsidRPr="009E55CF" w:rsidRDefault="006B59D2" w:rsidP="006B59D2">
            <w:pPr>
              <w:widowControl w:val="0"/>
              <w:autoSpaceDE w:val="0"/>
              <w:autoSpaceDN w:val="0"/>
              <w:adjustRightInd w:val="0"/>
              <w:jc w:val="center"/>
              <w:rPr>
                <w:rFonts w:ascii="Arial" w:hAnsi="Arial" w:cs="Arial"/>
                <w:sz w:val="22"/>
                <w:szCs w:val="22"/>
              </w:rPr>
            </w:pPr>
            <w:r w:rsidRPr="009E55CF">
              <w:rPr>
                <w:rFonts w:ascii="Arial" w:hAnsi="Arial" w:cs="Arial"/>
                <w:sz w:val="22"/>
                <w:szCs w:val="22"/>
              </w:rPr>
              <w:t xml:space="preserve"> SM,JD</w:t>
            </w:r>
          </w:p>
        </w:tc>
        <w:tc>
          <w:tcPr>
            <w:tcW w:w="1356" w:type="dxa"/>
            <w:hideMark/>
          </w:tcPr>
          <w:p w14:paraId="1B063F03" w14:textId="77777777" w:rsidR="006B59D2" w:rsidRPr="009E55CF" w:rsidRDefault="006B59D2" w:rsidP="006B59D2">
            <w:pPr>
              <w:widowControl w:val="0"/>
              <w:autoSpaceDE w:val="0"/>
              <w:autoSpaceDN w:val="0"/>
              <w:adjustRightInd w:val="0"/>
              <w:jc w:val="center"/>
              <w:rPr>
                <w:rFonts w:ascii="Arial" w:hAnsi="Arial" w:cs="Arial"/>
                <w:sz w:val="22"/>
                <w:szCs w:val="22"/>
              </w:rPr>
            </w:pPr>
            <w:r w:rsidRPr="009E55CF">
              <w:rPr>
                <w:rFonts w:ascii="Arial" w:hAnsi="Arial" w:cs="Arial"/>
                <w:sz w:val="22"/>
                <w:szCs w:val="22"/>
              </w:rPr>
              <w:t>souše</w:t>
            </w:r>
          </w:p>
        </w:tc>
        <w:tc>
          <w:tcPr>
            <w:tcW w:w="1489" w:type="dxa"/>
          </w:tcPr>
          <w:p w14:paraId="59AC2882" w14:textId="767CAF20"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300</w:t>
            </w:r>
          </w:p>
        </w:tc>
        <w:tc>
          <w:tcPr>
            <w:tcW w:w="1497" w:type="dxa"/>
          </w:tcPr>
          <w:p w14:paraId="3C9AFBF0" w14:textId="285747AD"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500</w:t>
            </w:r>
          </w:p>
        </w:tc>
        <w:tc>
          <w:tcPr>
            <w:tcW w:w="1497" w:type="dxa"/>
          </w:tcPr>
          <w:p w14:paraId="20BFF191" w14:textId="376584CD"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800</w:t>
            </w:r>
          </w:p>
        </w:tc>
        <w:tc>
          <w:tcPr>
            <w:tcW w:w="1502" w:type="dxa"/>
            <w:tcBorders>
              <w:right w:val="single" w:sz="18" w:space="0" w:color="auto"/>
            </w:tcBorders>
          </w:tcPr>
          <w:p w14:paraId="7EA3172C" w14:textId="4CA474DA"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1000</w:t>
            </w:r>
          </w:p>
        </w:tc>
      </w:tr>
      <w:tr w:rsidR="006B59D2" w:rsidRPr="009E55CF" w14:paraId="37BA5857" w14:textId="77777777" w:rsidTr="006B59D2">
        <w:tc>
          <w:tcPr>
            <w:tcW w:w="1683" w:type="dxa"/>
            <w:tcBorders>
              <w:left w:val="single" w:sz="18" w:space="0" w:color="auto"/>
              <w:bottom w:val="single" w:sz="18" w:space="0" w:color="auto"/>
            </w:tcBorders>
            <w:hideMark/>
          </w:tcPr>
          <w:p w14:paraId="572F3C9A" w14:textId="77777777" w:rsidR="006B59D2" w:rsidRPr="009E55CF" w:rsidRDefault="006B59D2" w:rsidP="006B59D2">
            <w:pPr>
              <w:widowControl w:val="0"/>
              <w:autoSpaceDE w:val="0"/>
              <w:autoSpaceDN w:val="0"/>
              <w:adjustRightInd w:val="0"/>
              <w:jc w:val="center"/>
              <w:rPr>
                <w:rFonts w:ascii="Arial" w:hAnsi="Arial" w:cs="Arial"/>
                <w:sz w:val="22"/>
                <w:szCs w:val="22"/>
              </w:rPr>
            </w:pPr>
            <w:r w:rsidRPr="009E55CF">
              <w:rPr>
                <w:rFonts w:ascii="Arial" w:hAnsi="Arial" w:cs="Arial"/>
                <w:sz w:val="22"/>
                <w:szCs w:val="22"/>
              </w:rPr>
              <w:t xml:space="preserve"> SM,JD</w:t>
            </w:r>
          </w:p>
        </w:tc>
        <w:tc>
          <w:tcPr>
            <w:tcW w:w="1356" w:type="dxa"/>
            <w:tcBorders>
              <w:bottom w:val="single" w:sz="18" w:space="0" w:color="auto"/>
            </w:tcBorders>
            <w:hideMark/>
          </w:tcPr>
          <w:p w14:paraId="4A34C732" w14:textId="77777777" w:rsidR="006B59D2" w:rsidRPr="009E55CF" w:rsidRDefault="006B59D2" w:rsidP="006B59D2">
            <w:pPr>
              <w:widowControl w:val="0"/>
              <w:autoSpaceDE w:val="0"/>
              <w:autoSpaceDN w:val="0"/>
              <w:adjustRightInd w:val="0"/>
              <w:jc w:val="center"/>
              <w:rPr>
                <w:rFonts w:ascii="Arial" w:hAnsi="Arial" w:cs="Arial"/>
                <w:sz w:val="22"/>
                <w:szCs w:val="22"/>
              </w:rPr>
            </w:pPr>
            <w:r w:rsidRPr="009E55CF">
              <w:rPr>
                <w:rFonts w:ascii="Arial" w:hAnsi="Arial" w:cs="Arial"/>
                <w:sz w:val="22"/>
                <w:szCs w:val="22"/>
              </w:rPr>
              <w:t>zlom</w:t>
            </w:r>
          </w:p>
        </w:tc>
        <w:tc>
          <w:tcPr>
            <w:tcW w:w="1489" w:type="dxa"/>
            <w:tcBorders>
              <w:bottom w:val="single" w:sz="18" w:space="0" w:color="auto"/>
            </w:tcBorders>
          </w:tcPr>
          <w:p w14:paraId="65CAAE8A" w14:textId="5C23BADE"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300</w:t>
            </w:r>
          </w:p>
        </w:tc>
        <w:tc>
          <w:tcPr>
            <w:tcW w:w="1497" w:type="dxa"/>
            <w:tcBorders>
              <w:bottom w:val="single" w:sz="18" w:space="0" w:color="auto"/>
            </w:tcBorders>
          </w:tcPr>
          <w:p w14:paraId="2B96DB1F" w14:textId="61C4B129"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500</w:t>
            </w:r>
          </w:p>
        </w:tc>
        <w:tc>
          <w:tcPr>
            <w:tcW w:w="1497" w:type="dxa"/>
            <w:tcBorders>
              <w:bottom w:val="single" w:sz="18" w:space="0" w:color="auto"/>
            </w:tcBorders>
          </w:tcPr>
          <w:p w14:paraId="5560F8D2" w14:textId="51CD5BEB"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800</w:t>
            </w:r>
          </w:p>
        </w:tc>
        <w:tc>
          <w:tcPr>
            <w:tcW w:w="1502" w:type="dxa"/>
            <w:tcBorders>
              <w:bottom w:val="single" w:sz="18" w:space="0" w:color="auto"/>
              <w:right w:val="single" w:sz="18" w:space="0" w:color="auto"/>
            </w:tcBorders>
          </w:tcPr>
          <w:p w14:paraId="043671DA" w14:textId="4E4C2109"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1000</w:t>
            </w:r>
          </w:p>
        </w:tc>
      </w:tr>
      <w:tr w:rsidR="006B59D2" w:rsidRPr="009E55CF" w14:paraId="242CFE9B" w14:textId="77777777" w:rsidTr="006B59D2">
        <w:tc>
          <w:tcPr>
            <w:tcW w:w="1683" w:type="dxa"/>
            <w:tcBorders>
              <w:top w:val="single" w:sz="18" w:space="0" w:color="auto"/>
              <w:left w:val="single" w:sz="18" w:space="0" w:color="auto"/>
            </w:tcBorders>
            <w:hideMark/>
          </w:tcPr>
          <w:p w14:paraId="02DBD887" w14:textId="77777777" w:rsidR="006B59D2" w:rsidRPr="009E55CF" w:rsidRDefault="006B59D2" w:rsidP="006B59D2">
            <w:pPr>
              <w:keepNext/>
              <w:widowControl w:val="0"/>
              <w:autoSpaceDE w:val="0"/>
              <w:autoSpaceDN w:val="0"/>
              <w:adjustRightInd w:val="0"/>
              <w:jc w:val="center"/>
              <w:outlineLvl w:val="4"/>
              <w:rPr>
                <w:rFonts w:ascii="Arial" w:hAnsi="Arial" w:cs="Arial"/>
                <w:sz w:val="22"/>
                <w:szCs w:val="22"/>
              </w:rPr>
            </w:pPr>
            <w:r w:rsidRPr="009E55CF">
              <w:rPr>
                <w:rFonts w:ascii="Arial" w:hAnsi="Arial" w:cs="Arial"/>
                <w:sz w:val="22"/>
                <w:szCs w:val="22"/>
              </w:rPr>
              <w:t xml:space="preserve">BO </w:t>
            </w:r>
          </w:p>
        </w:tc>
        <w:tc>
          <w:tcPr>
            <w:tcW w:w="1356" w:type="dxa"/>
            <w:tcBorders>
              <w:top w:val="single" w:sz="18" w:space="0" w:color="auto"/>
            </w:tcBorders>
            <w:hideMark/>
          </w:tcPr>
          <w:p w14:paraId="470E5B21" w14:textId="77777777" w:rsidR="006B59D2" w:rsidRPr="009E55CF" w:rsidRDefault="006B59D2" w:rsidP="006B59D2">
            <w:pPr>
              <w:widowControl w:val="0"/>
              <w:autoSpaceDE w:val="0"/>
              <w:autoSpaceDN w:val="0"/>
              <w:adjustRightInd w:val="0"/>
              <w:jc w:val="center"/>
              <w:rPr>
                <w:rFonts w:ascii="Arial" w:hAnsi="Arial" w:cs="Arial"/>
                <w:sz w:val="22"/>
                <w:szCs w:val="22"/>
              </w:rPr>
            </w:pPr>
            <w:r w:rsidRPr="009E55CF">
              <w:rPr>
                <w:rFonts w:ascii="Arial" w:hAnsi="Arial" w:cs="Arial"/>
                <w:sz w:val="22"/>
                <w:szCs w:val="22"/>
              </w:rPr>
              <w:t>běžná</w:t>
            </w:r>
          </w:p>
        </w:tc>
        <w:tc>
          <w:tcPr>
            <w:tcW w:w="1489" w:type="dxa"/>
            <w:tcBorders>
              <w:top w:val="single" w:sz="18" w:space="0" w:color="auto"/>
            </w:tcBorders>
          </w:tcPr>
          <w:p w14:paraId="0CCAE1A7" w14:textId="599C27DD"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400</w:t>
            </w:r>
          </w:p>
        </w:tc>
        <w:tc>
          <w:tcPr>
            <w:tcW w:w="1497" w:type="dxa"/>
            <w:tcBorders>
              <w:top w:val="single" w:sz="18" w:space="0" w:color="auto"/>
            </w:tcBorders>
          </w:tcPr>
          <w:p w14:paraId="5E3F73EC" w14:textId="56B24212"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500</w:t>
            </w:r>
          </w:p>
        </w:tc>
        <w:tc>
          <w:tcPr>
            <w:tcW w:w="1497" w:type="dxa"/>
            <w:tcBorders>
              <w:top w:val="single" w:sz="18" w:space="0" w:color="auto"/>
            </w:tcBorders>
          </w:tcPr>
          <w:p w14:paraId="434EFDAD" w14:textId="0F9D7EE3"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700</w:t>
            </w:r>
          </w:p>
        </w:tc>
        <w:tc>
          <w:tcPr>
            <w:tcW w:w="1502" w:type="dxa"/>
            <w:tcBorders>
              <w:top w:val="single" w:sz="18" w:space="0" w:color="auto"/>
              <w:right w:val="single" w:sz="18" w:space="0" w:color="auto"/>
            </w:tcBorders>
          </w:tcPr>
          <w:p w14:paraId="4866A0A0" w14:textId="281995D8"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1200</w:t>
            </w:r>
          </w:p>
        </w:tc>
      </w:tr>
      <w:tr w:rsidR="006B59D2" w:rsidRPr="009E55CF" w14:paraId="68087C65" w14:textId="77777777" w:rsidTr="006B59D2">
        <w:tc>
          <w:tcPr>
            <w:tcW w:w="1683" w:type="dxa"/>
            <w:tcBorders>
              <w:left w:val="single" w:sz="18" w:space="0" w:color="auto"/>
            </w:tcBorders>
            <w:hideMark/>
          </w:tcPr>
          <w:p w14:paraId="6D304A09" w14:textId="77777777" w:rsidR="006B59D2" w:rsidRPr="009E55CF" w:rsidRDefault="006B59D2" w:rsidP="006B59D2">
            <w:pPr>
              <w:widowControl w:val="0"/>
              <w:autoSpaceDE w:val="0"/>
              <w:autoSpaceDN w:val="0"/>
              <w:adjustRightInd w:val="0"/>
              <w:jc w:val="center"/>
              <w:rPr>
                <w:rFonts w:ascii="Arial" w:hAnsi="Arial" w:cs="Arial"/>
                <w:sz w:val="22"/>
                <w:szCs w:val="22"/>
              </w:rPr>
            </w:pPr>
            <w:r w:rsidRPr="009E55CF">
              <w:rPr>
                <w:rFonts w:ascii="Arial" w:hAnsi="Arial" w:cs="Arial"/>
                <w:sz w:val="22"/>
                <w:szCs w:val="22"/>
              </w:rPr>
              <w:t xml:space="preserve">BO </w:t>
            </w:r>
          </w:p>
        </w:tc>
        <w:tc>
          <w:tcPr>
            <w:tcW w:w="1356" w:type="dxa"/>
            <w:hideMark/>
          </w:tcPr>
          <w:p w14:paraId="70953147" w14:textId="77777777" w:rsidR="006B59D2" w:rsidRPr="009E55CF" w:rsidRDefault="006B59D2" w:rsidP="006B59D2">
            <w:pPr>
              <w:widowControl w:val="0"/>
              <w:autoSpaceDE w:val="0"/>
              <w:autoSpaceDN w:val="0"/>
              <w:adjustRightInd w:val="0"/>
              <w:jc w:val="center"/>
              <w:rPr>
                <w:rFonts w:ascii="Arial" w:hAnsi="Arial" w:cs="Arial"/>
                <w:sz w:val="22"/>
                <w:szCs w:val="22"/>
              </w:rPr>
            </w:pPr>
            <w:r w:rsidRPr="009E55CF">
              <w:rPr>
                <w:rFonts w:ascii="Arial" w:hAnsi="Arial" w:cs="Arial"/>
                <w:sz w:val="22"/>
                <w:szCs w:val="22"/>
              </w:rPr>
              <w:t>souše</w:t>
            </w:r>
          </w:p>
        </w:tc>
        <w:tc>
          <w:tcPr>
            <w:tcW w:w="1489" w:type="dxa"/>
          </w:tcPr>
          <w:p w14:paraId="2690744B" w14:textId="78964EF7"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350</w:t>
            </w:r>
          </w:p>
        </w:tc>
        <w:tc>
          <w:tcPr>
            <w:tcW w:w="1497" w:type="dxa"/>
          </w:tcPr>
          <w:p w14:paraId="0ECA32B2" w14:textId="39604F38"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500</w:t>
            </w:r>
          </w:p>
        </w:tc>
        <w:tc>
          <w:tcPr>
            <w:tcW w:w="1497" w:type="dxa"/>
          </w:tcPr>
          <w:p w14:paraId="7E079B25" w14:textId="3ECBE9FD"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700</w:t>
            </w:r>
          </w:p>
        </w:tc>
        <w:tc>
          <w:tcPr>
            <w:tcW w:w="1502" w:type="dxa"/>
            <w:tcBorders>
              <w:right w:val="single" w:sz="18" w:space="0" w:color="auto"/>
            </w:tcBorders>
          </w:tcPr>
          <w:p w14:paraId="04D7DB66" w14:textId="2FDC762A"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1000</w:t>
            </w:r>
          </w:p>
        </w:tc>
      </w:tr>
      <w:tr w:rsidR="006B59D2" w:rsidRPr="009E55CF" w14:paraId="57542518" w14:textId="77777777" w:rsidTr="006B59D2">
        <w:tc>
          <w:tcPr>
            <w:tcW w:w="1683" w:type="dxa"/>
            <w:tcBorders>
              <w:left w:val="single" w:sz="18" w:space="0" w:color="auto"/>
              <w:bottom w:val="single" w:sz="18" w:space="0" w:color="auto"/>
            </w:tcBorders>
            <w:hideMark/>
          </w:tcPr>
          <w:p w14:paraId="28990C34" w14:textId="77777777" w:rsidR="006B59D2" w:rsidRPr="009E55CF" w:rsidRDefault="006B59D2" w:rsidP="006B59D2">
            <w:pPr>
              <w:widowControl w:val="0"/>
              <w:autoSpaceDE w:val="0"/>
              <w:autoSpaceDN w:val="0"/>
              <w:adjustRightInd w:val="0"/>
              <w:jc w:val="center"/>
              <w:rPr>
                <w:rFonts w:ascii="Arial" w:hAnsi="Arial" w:cs="Arial"/>
                <w:sz w:val="22"/>
                <w:szCs w:val="22"/>
              </w:rPr>
            </w:pPr>
            <w:r w:rsidRPr="009E55CF">
              <w:rPr>
                <w:rFonts w:ascii="Arial" w:hAnsi="Arial" w:cs="Arial"/>
                <w:sz w:val="22"/>
                <w:szCs w:val="22"/>
              </w:rPr>
              <w:t xml:space="preserve">BO </w:t>
            </w:r>
          </w:p>
        </w:tc>
        <w:tc>
          <w:tcPr>
            <w:tcW w:w="1356" w:type="dxa"/>
            <w:tcBorders>
              <w:bottom w:val="single" w:sz="18" w:space="0" w:color="auto"/>
            </w:tcBorders>
            <w:hideMark/>
          </w:tcPr>
          <w:p w14:paraId="1275F4BF" w14:textId="77777777" w:rsidR="006B59D2" w:rsidRPr="009E55CF" w:rsidRDefault="006B59D2" w:rsidP="006B59D2">
            <w:pPr>
              <w:widowControl w:val="0"/>
              <w:autoSpaceDE w:val="0"/>
              <w:autoSpaceDN w:val="0"/>
              <w:adjustRightInd w:val="0"/>
              <w:jc w:val="center"/>
              <w:rPr>
                <w:rFonts w:ascii="Arial" w:hAnsi="Arial" w:cs="Arial"/>
                <w:sz w:val="22"/>
                <w:szCs w:val="22"/>
              </w:rPr>
            </w:pPr>
            <w:r w:rsidRPr="009E55CF">
              <w:rPr>
                <w:rFonts w:ascii="Arial" w:hAnsi="Arial" w:cs="Arial"/>
                <w:sz w:val="22"/>
                <w:szCs w:val="22"/>
              </w:rPr>
              <w:t>zlom</w:t>
            </w:r>
          </w:p>
        </w:tc>
        <w:tc>
          <w:tcPr>
            <w:tcW w:w="1489" w:type="dxa"/>
            <w:tcBorders>
              <w:bottom w:val="single" w:sz="18" w:space="0" w:color="auto"/>
            </w:tcBorders>
          </w:tcPr>
          <w:p w14:paraId="523AEC4C" w14:textId="37ADE846"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350</w:t>
            </w:r>
          </w:p>
        </w:tc>
        <w:tc>
          <w:tcPr>
            <w:tcW w:w="1497" w:type="dxa"/>
            <w:tcBorders>
              <w:bottom w:val="single" w:sz="18" w:space="0" w:color="auto"/>
            </w:tcBorders>
          </w:tcPr>
          <w:p w14:paraId="39880031" w14:textId="25B4960E"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500</w:t>
            </w:r>
          </w:p>
        </w:tc>
        <w:tc>
          <w:tcPr>
            <w:tcW w:w="1497" w:type="dxa"/>
            <w:tcBorders>
              <w:bottom w:val="single" w:sz="18" w:space="0" w:color="auto"/>
            </w:tcBorders>
          </w:tcPr>
          <w:p w14:paraId="317C36D0" w14:textId="1BED5BA6"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700</w:t>
            </w:r>
          </w:p>
        </w:tc>
        <w:tc>
          <w:tcPr>
            <w:tcW w:w="1502" w:type="dxa"/>
            <w:tcBorders>
              <w:bottom w:val="single" w:sz="18" w:space="0" w:color="auto"/>
              <w:right w:val="single" w:sz="18" w:space="0" w:color="auto"/>
            </w:tcBorders>
          </w:tcPr>
          <w:p w14:paraId="054F8955" w14:textId="7BE1AA7F"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1000</w:t>
            </w:r>
          </w:p>
        </w:tc>
      </w:tr>
      <w:tr w:rsidR="006B59D2" w:rsidRPr="009E55CF" w14:paraId="20860E8F" w14:textId="77777777" w:rsidTr="006B59D2">
        <w:tc>
          <w:tcPr>
            <w:tcW w:w="1683" w:type="dxa"/>
            <w:tcBorders>
              <w:top w:val="single" w:sz="18" w:space="0" w:color="auto"/>
              <w:left w:val="single" w:sz="18" w:space="0" w:color="auto"/>
            </w:tcBorders>
            <w:hideMark/>
          </w:tcPr>
          <w:p w14:paraId="521FF1CB" w14:textId="77777777" w:rsidR="006B59D2" w:rsidRPr="009E55CF" w:rsidRDefault="006B59D2" w:rsidP="006B59D2">
            <w:pPr>
              <w:keepNext/>
              <w:widowControl w:val="0"/>
              <w:autoSpaceDE w:val="0"/>
              <w:autoSpaceDN w:val="0"/>
              <w:adjustRightInd w:val="0"/>
              <w:jc w:val="center"/>
              <w:outlineLvl w:val="4"/>
              <w:rPr>
                <w:rFonts w:ascii="Arial" w:hAnsi="Arial" w:cs="Arial"/>
                <w:sz w:val="22"/>
                <w:szCs w:val="22"/>
              </w:rPr>
            </w:pPr>
            <w:r w:rsidRPr="009E55CF">
              <w:rPr>
                <w:rFonts w:ascii="Arial" w:hAnsi="Arial" w:cs="Arial"/>
                <w:sz w:val="22"/>
                <w:szCs w:val="22"/>
              </w:rPr>
              <w:t xml:space="preserve">MD </w:t>
            </w:r>
          </w:p>
        </w:tc>
        <w:tc>
          <w:tcPr>
            <w:tcW w:w="1356" w:type="dxa"/>
            <w:tcBorders>
              <w:top w:val="single" w:sz="18" w:space="0" w:color="auto"/>
            </w:tcBorders>
            <w:hideMark/>
          </w:tcPr>
          <w:p w14:paraId="2E8BDE0D" w14:textId="77777777" w:rsidR="006B59D2" w:rsidRPr="009E55CF" w:rsidRDefault="006B59D2" w:rsidP="006B59D2">
            <w:pPr>
              <w:widowControl w:val="0"/>
              <w:autoSpaceDE w:val="0"/>
              <w:autoSpaceDN w:val="0"/>
              <w:adjustRightInd w:val="0"/>
              <w:jc w:val="center"/>
              <w:rPr>
                <w:rFonts w:ascii="Arial" w:hAnsi="Arial" w:cs="Arial"/>
                <w:sz w:val="22"/>
                <w:szCs w:val="22"/>
              </w:rPr>
            </w:pPr>
            <w:r w:rsidRPr="009E55CF">
              <w:rPr>
                <w:rFonts w:ascii="Arial" w:hAnsi="Arial" w:cs="Arial"/>
                <w:sz w:val="22"/>
                <w:szCs w:val="22"/>
              </w:rPr>
              <w:t>běžná</w:t>
            </w:r>
          </w:p>
        </w:tc>
        <w:tc>
          <w:tcPr>
            <w:tcW w:w="1489" w:type="dxa"/>
            <w:tcBorders>
              <w:top w:val="single" w:sz="18" w:space="0" w:color="auto"/>
            </w:tcBorders>
          </w:tcPr>
          <w:p w14:paraId="46D26261" w14:textId="1B56B703"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400</w:t>
            </w:r>
          </w:p>
        </w:tc>
        <w:tc>
          <w:tcPr>
            <w:tcW w:w="1497" w:type="dxa"/>
            <w:tcBorders>
              <w:top w:val="single" w:sz="18" w:space="0" w:color="auto"/>
            </w:tcBorders>
          </w:tcPr>
          <w:p w14:paraId="1014EBEC" w14:textId="68B79EB7"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500</w:t>
            </w:r>
          </w:p>
        </w:tc>
        <w:tc>
          <w:tcPr>
            <w:tcW w:w="1497" w:type="dxa"/>
            <w:tcBorders>
              <w:top w:val="single" w:sz="18" w:space="0" w:color="auto"/>
            </w:tcBorders>
          </w:tcPr>
          <w:p w14:paraId="0DAB778E" w14:textId="6750CE43"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1500</w:t>
            </w:r>
          </w:p>
        </w:tc>
        <w:tc>
          <w:tcPr>
            <w:tcW w:w="1502" w:type="dxa"/>
            <w:tcBorders>
              <w:top w:val="single" w:sz="18" w:space="0" w:color="auto"/>
              <w:right w:val="single" w:sz="18" w:space="0" w:color="auto"/>
            </w:tcBorders>
          </w:tcPr>
          <w:p w14:paraId="06164C9E" w14:textId="2205BCE1"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2200</w:t>
            </w:r>
          </w:p>
        </w:tc>
      </w:tr>
      <w:tr w:rsidR="006B59D2" w:rsidRPr="009E55CF" w14:paraId="606A75A2" w14:textId="77777777" w:rsidTr="006B59D2">
        <w:tc>
          <w:tcPr>
            <w:tcW w:w="1683" w:type="dxa"/>
            <w:tcBorders>
              <w:left w:val="single" w:sz="18" w:space="0" w:color="auto"/>
            </w:tcBorders>
            <w:hideMark/>
          </w:tcPr>
          <w:p w14:paraId="51E95086" w14:textId="77777777" w:rsidR="006B59D2" w:rsidRPr="009E55CF" w:rsidRDefault="006B59D2" w:rsidP="006B59D2">
            <w:pPr>
              <w:widowControl w:val="0"/>
              <w:autoSpaceDE w:val="0"/>
              <w:autoSpaceDN w:val="0"/>
              <w:adjustRightInd w:val="0"/>
              <w:jc w:val="center"/>
              <w:rPr>
                <w:rFonts w:ascii="Arial" w:hAnsi="Arial" w:cs="Arial"/>
                <w:sz w:val="22"/>
                <w:szCs w:val="22"/>
              </w:rPr>
            </w:pPr>
            <w:r w:rsidRPr="009E55CF">
              <w:rPr>
                <w:rFonts w:ascii="Arial" w:hAnsi="Arial" w:cs="Arial"/>
                <w:sz w:val="22"/>
                <w:szCs w:val="22"/>
              </w:rPr>
              <w:t xml:space="preserve">MD </w:t>
            </w:r>
          </w:p>
        </w:tc>
        <w:tc>
          <w:tcPr>
            <w:tcW w:w="1356" w:type="dxa"/>
            <w:hideMark/>
          </w:tcPr>
          <w:p w14:paraId="7EC316F1" w14:textId="77777777" w:rsidR="006B59D2" w:rsidRPr="009E55CF" w:rsidRDefault="006B59D2" w:rsidP="006B59D2">
            <w:pPr>
              <w:widowControl w:val="0"/>
              <w:autoSpaceDE w:val="0"/>
              <w:autoSpaceDN w:val="0"/>
              <w:adjustRightInd w:val="0"/>
              <w:jc w:val="center"/>
              <w:rPr>
                <w:rFonts w:ascii="Arial" w:hAnsi="Arial" w:cs="Arial"/>
                <w:sz w:val="22"/>
                <w:szCs w:val="22"/>
              </w:rPr>
            </w:pPr>
            <w:r w:rsidRPr="009E55CF">
              <w:rPr>
                <w:rFonts w:ascii="Arial" w:hAnsi="Arial" w:cs="Arial"/>
                <w:sz w:val="22"/>
                <w:szCs w:val="22"/>
              </w:rPr>
              <w:t>souše</w:t>
            </w:r>
          </w:p>
        </w:tc>
        <w:tc>
          <w:tcPr>
            <w:tcW w:w="1489" w:type="dxa"/>
          </w:tcPr>
          <w:p w14:paraId="1D541BD5" w14:textId="512BC3BA"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400</w:t>
            </w:r>
          </w:p>
        </w:tc>
        <w:tc>
          <w:tcPr>
            <w:tcW w:w="1497" w:type="dxa"/>
          </w:tcPr>
          <w:p w14:paraId="3EBC6CA8" w14:textId="1700950F"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500</w:t>
            </w:r>
          </w:p>
        </w:tc>
        <w:tc>
          <w:tcPr>
            <w:tcW w:w="1497" w:type="dxa"/>
          </w:tcPr>
          <w:p w14:paraId="5DA13E4C" w14:textId="0C6315CD"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1500</w:t>
            </w:r>
          </w:p>
        </w:tc>
        <w:tc>
          <w:tcPr>
            <w:tcW w:w="1502" w:type="dxa"/>
            <w:tcBorders>
              <w:right w:val="single" w:sz="18" w:space="0" w:color="auto"/>
            </w:tcBorders>
          </w:tcPr>
          <w:p w14:paraId="0DDFDE93" w14:textId="50481989"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1900</w:t>
            </w:r>
          </w:p>
        </w:tc>
      </w:tr>
      <w:tr w:rsidR="006B59D2" w:rsidRPr="009E55CF" w14:paraId="554A393F" w14:textId="77777777" w:rsidTr="006B59D2">
        <w:tc>
          <w:tcPr>
            <w:tcW w:w="1683" w:type="dxa"/>
            <w:tcBorders>
              <w:left w:val="single" w:sz="18" w:space="0" w:color="auto"/>
              <w:bottom w:val="single" w:sz="18" w:space="0" w:color="auto"/>
            </w:tcBorders>
            <w:hideMark/>
          </w:tcPr>
          <w:p w14:paraId="6F2FA596" w14:textId="77777777" w:rsidR="006B59D2" w:rsidRPr="009E55CF" w:rsidRDefault="006B59D2" w:rsidP="006B59D2">
            <w:pPr>
              <w:widowControl w:val="0"/>
              <w:autoSpaceDE w:val="0"/>
              <w:autoSpaceDN w:val="0"/>
              <w:adjustRightInd w:val="0"/>
              <w:jc w:val="center"/>
              <w:rPr>
                <w:rFonts w:ascii="Arial" w:hAnsi="Arial" w:cs="Arial"/>
                <w:sz w:val="22"/>
                <w:szCs w:val="22"/>
              </w:rPr>
            </w:pPr>
            <w:r w:rsidRPr="009E55CF">
              <w:rPr>
                <w:rFonts w:ascii="Arial" w:hAnsi="Arial" w:cs="Arial"/>
                <w:sz w:val="22"/>
                <w:szCs w:val="22"/>
              </w:rPr>
              <w:t xml:space="preserve"> MD</w:t>
            </w:r>
          </w:p>
        </w:tc>
        <w:tc>
          <w:tcPr>
            <w:tcW w:w="1356" w:type="dxa"/>
            <w:tcBorders>
              <w:bottom w:val="single" w:sz="18" w:space="0" w:color="auto"/>
            </w:tcBorders>
            <w:hideMark/>
          </w:tcPr>
          <w:p w14:paraId="11F04E40" w14:textId="77777777" w:rsidR="006B59D2" w:rsidRPr="009E55CF" w:rsidRDefault="006B59D2" w:rsidP="006B59D2">
            <w:pPr>
              <w:widowControl w:val="0"/>
              <w:autoSpaceDE w:val="0"/>
              <w:autoSpaceDN w:val="0"/>
              <w:adjustRightInd w:val="0"/>
              <w:jc w:val="center"/>
              <w:rPr>
                <w:rFonts w:ascii="Arial" w:hAnsi="Arial" w:cs="Arial"/>
                <w:sz w:val="22"/>
                <w:szCs w:val="22"/>
              </w:rPr>
            </w:pPr>
            <w:r w:rsidRPr="009E55CF">
              <w:rPr>
                <w:rFonts w:ascii="Arial" w:hAnsi="Arial" w:cs="Arial"/>
                <w:sz w:val="22"/>
                <w:szCs w:val="22"/>
              </w:rPr>
              <w:t>zlom</w:t>
            </w:r>
          </w:p>
        </w:tc>
        <w:tc>
          <w:tcPr>
            <w:tcW w:w="1489" w:type="dxa"/>
            <w:tcBorders>
              <w:bottom w:val="single" w:sz="18" w:space="0" w:color="auto"/>
            </w:tcBorders>
          </w:tcPr>
          <w:p w14:paraId="4AF6B04F" w14:textId="79088238"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400</w:t>
            </w:r>
          </w:p>
        </w:tc>
        <w:tc>
          <w:tcPr>
            <w:tcW w:w="1497" w:type="dxa"/>
            <w:tcBorders>
              <w:bottom w:val="single" w:sz="18" w:space="0" w:color="auto"/>
            </w:tcBorders>
          </w:tcPr>
          <w:p w14:paraId="74D6B657" w14:textId="56789C4C"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500</w:t>
            </w:r>
          </w:p>
        </w:tc>
        <w:tc>
          <w:tcPr>
            <w:tcW w:w="1497" w:type="dxa"/>
            <w:tcBorders>
              <w:bottom w:val="single" w:sz="18" w:space="0" w:color="auto"/>
            </w:tcBorders>
          </w:tcPr>
          <w:p w14:paraId="6C1E1A2B" w14:textId="6C10F67C"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1500</w:t>
            </w:r>
          </w:p>
        </w:tc>
        <w:tc>
          <w:tcPr>
            <w:tcW w:w="1502" w:type="dxa"/>
            <w:tcBorders>
              <w:bottom w:val="single" w:sz="18" w:space="0" w:color="auto"/>
              <w:right w:val="single" w:sz="18" w:space="0" w:color="auto"/>
            </w:tcBorders>
          </w:tcPr>
          <w:p w14:paraId="59DED97B" w14:textId="61CCDBF2"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1900</w:t>
            </w:r>
          </w:p>
        </w:tc>
      </w:tr>
      <w:tr w:rsidR="006B59D2" w:rsidRPr="009E55CF" w14:paraId="6DC8E105" w14:textId="77777777" w:rsidTr="006B59D2">
        <w:tc>
          <w:tcPr>
            <w:tcW w:w="1683" w:type="dxa"/>
            <w:tcBorders>
              <w:top w:val="single" w:sz="18" w:space="0" w:color="auto"/>
              <w:left w:val="single" w:sz="18" w:space="0" w:color="auto"/>
            </w:tcBorders>
            <w:hideMark/>
          </w:tcPr>
          <w:p w14:paraId="1B82FF81" w14:textId="77777777" w:rsidR="006B59D2" w:rsidRPr="009E55CF" w:rsidRDefault="006B59D2" w:rsidP="006B59D2">
            <w:pPr>
              <w:keepNext/>
              <w:widowControl w:val="0"/>
              <w:autoSpaceDE w:val="0"/>
              <w:autoSpaceDN w:val="0"/>
              <w:adjustRightInd w:val="0"/>
              <w:jc w:val="center"/>
              <w:outlineLvl w:val="4"/>
              <w:rPr>
                <w:rFonts w:ascii="Arial" w:hAnsi="Arial" w:cs="Arial"/>
                <w:sz w:val="22"/>
                <w:szCs w:val="22"/>
              </w:rPr>
            </w:pPr>
            <w:r w:rsidRPr="009E55CF">
              <w:rPr>
                <w:rFonts w:ascii="Arial" w:hAnsi="Arial" w:cs="Arial"/>
                <w:sz w:val="22"/>
                <w:szCs w:val="22"/>
              </w:rPr>
              <w:t>BK</w:t>
            </w:r>
          </w:p>
        </w:tc>
        <w:tc>
          <w:tcPr>
            <w:tcW w:w="1356" w:type="dxa"/>
            <w:tcBorders>
              <w:top w:val="single" w:sz="18" w:space="0" w:color="auto"/>
            </w:tcBorders>
            <w:hideMark/>
          </w:tcPr>
          <w:p w14:paraId="0B90B4A2" w14:textId="77777777" w:rsidR="006B59D2" w:rsidRPr="009E55CF" w:rsidRDefault="006B59D2" w:rsidP="006B59D2">
            <w:pPr>
              <w:widowControl w:val="0"/>
              <w:autoSpaceDE w:val="0"/>
              <w:autoSpaceDN w:val="0"/>
              <w:adjustRightInd w:val="0"/>
              <w:jc w:val="center"/>
              <w:rPr>
                <w:rFonts w:ascii="Arial" w:hAnsi="Arial" w:cs="Arial"/>
                <w:sz w:val="22"/>
                <w:szCs w:val="22"/>
              </w:rPr>
            </w:pPr>
            <w:r w:rsidRPr="009E55CF">
              <w:rPr>
                <w:rFonts w:ascii="Arial" w:hAnsi="Arial" w:cs="Arial"/>
                <w:sz w:val="22"/>
                <w:szCs w:val="22"/>
              </w:rPr>
              <w:t>běžná</w:t>
            </w:r>
          </w:p>
        </w:tc>
        <w:tc>
          <w:tcPr>
            <w:tcW w:w="1489" w:type="dxa"/>
            <w:tcBorders>
              <w:top w:val="single" w:sz="18" w:space="0" w:color="auto"/>
            </w:tcBorders>
          </w:tcPr>
          <w:p w14:paraId="496E6A3E" w14:textId="0B1EB825"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350</w:t>
            </w:r>
          </w:p>
        </w:tc>
        <w:tc>
          <w:tcPr>
            <w:tcW w:w="1497" w:type="dxa"/>
            <w:tcBorders>
              <w:top w:val="single" w:sz="18" w:space="0" w:color="auto"/>
            </w:tcBorders>
          </w:tcPr>
          <w:p w14:paraId="2BEE99A0" w14:textId="348B2621"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400</w:t>
            </w:r>
          </w:p>
        </w:tc>
        <w:tc>
          <w:tcPr>
            <w:tcW w:w="1497" w:type="dxa"/>
            <w:tcBorders>
              <w:top w:val="single" w:sz="18" w:space="0" w:color="auto"/>
            </w:tcBorders>
          </w:tcPr>
          <w:p w14:paraId="7B886570" w14:textId="59428CCA"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700</w:t>
            </w:r>
          </w:p>
        </w:tc>
        <w:tc>
          <w:tcPr>
            <w:tcW w:w="1502" w:type="dxa"/>
            <w:tcBorders>
              <w:top w:val="single" w:sz="18" w:space="0" w:color="auto"/>
              <w:right w:val="single" w:sz="18" w:space="0" w:color="auto"/>
            </w:tcBorders>
          </w:tcPr>
          <w:p w14:paraId="3AA8837B" w14:textId="69200230"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1100</w:t>
            </w:r>
          </w:p>
        </w:tc>
      </w:tr>
      <w:tr w:rsidR="006B59D2" w:rsidRPr="009E55CF" w14:paraId="7F6AE5AB" w14:textId="77777777" w:rsidTr="006B59D2">
        <w:tc>
          <w:tcPr>
            <w:tcW w:w="1683" w:type="dxa"/>
            <w:tcBorders>
              <w:left w:val="single" w:sz="18" w:space="0" w:color="auto"/>
            </w:tcBorders>
            <w:hideMark/>
          </w:tcPr>
          <w:p w14:paraId="4E6D66C4" w14:textId="77777777" w:rsidR="006B59D2" w:rsidRPr="009E55CF" w:rsidRDefault="006B59D2" w:rsidP="006B59D2">
            <w:pPr>
              <w:widowControl w:val="0"/>
              <w:autoSpaceDE w:val="0"/>
              <w:autoSpaceDN w:val="0"/>
              <w:adjustRightInd w:val="0"/>
              <w:jc w:val="center"/>
              <w:rPr>
                <w:rFonts w:ascii="Arial" w:hAnsi="Arial" w:cs="Arial"/>
                <w:sz w:val="22"/>
                <w:szCs w:val="22"/>
              </w:rPr>
            </w:pPr>
            <w:r w:rsidRPr="009E55CF">
              <w:rPr>
                <w:rFonts w:ascii="Arial" w:hAnsi="Arial" w:cs="Arial"/>
                <w:sz w:val="22"/>
                <w:szCs w:val="22"/>
              </w:rPr>
              <w:t xml:space="preserve"> BK</w:t>
            </w:r>
          </w:p>
        </w:tc>
        <w:tc>
          <w:tcPr>
            <w:tcW w:w="1356" w:type="dxa"/>
            <w:hideMark/>
          </w:tcPr>
          <w:p w14:paraId="560C410C" w14:textId="77777777" w:rsidR="006B59D2" w:rsidRPr="009E55CF" w:rsidRDefault="006B59D2" w:rsidP="006B59D2">
            <w:pPr>
              <w:widowControl w:val="0"/>
              <w:autoSpaceDE w:val="0"/>
              <w:autoSpaceDN w:val="0"/>
              <w:adjustRightInd w:val="0"/>
              <w:jc w:val="center"/>
              <w:rPr>
                <w:rFonts w:ascii="Arial" w:hAnsi="Arial" w:cs="Arial"/>
                <w:sz w:val="22"/>
                <w:szCs w:val="22"/>
              </w:rPr>
            </w:pPr>
            <w:r w:rsidRPr="009E55CF">
              <w:rPr>
                <w:rFonts w:ascii="Arial" w:hAnsi="Arial" w:cs="Arial"/>
                <w:sz w:val="22"/>
                <w:szCs w:val="22"/>
              </w:rPr>
              <w:t>souše</w:t>
            </w:r>
          </w:p>
        </w:tc>
        <w:tc>
          <w:tcPr>
            <w:tcW w:w="1489" w:type="dxa"/>
          </w:tcPr>
          <w:p w14:paraId="2F284D04" w14:textId="0C00DF5B"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350</w:t>
            </w:r>
          </w:p>
        </w:tc>
        <w:tc>
          <w:tcPr>
            <w:tcW w:w="1497" w:type="dxa"/>
          </w:tcPr>
          <w:p w14:paraId="381F5C42" w14:textId="18855976"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400</w:t>
            </w:r>
          </w:p>
        </w:tc>
        <w:tc>
          <w:tcPr>
            <w:tcW w:w="1497" w:type="dxa"/>
          </w:tcPr>
          <w:p w14:paraId="26232698" w14:textId="4EC5CE92"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700</w:t>
            </w:r>
          </w:p>
        </w:tc>
        <w:tc>
          <w:tcPr>
            <w:tcW w:w="1502" w:type="dxa"/>
            <w:tcBorders>
              <w:right w:val="single" w:sz="18" w:space="0" w:color="auto"/>
            </w:tcBorders>
          </w:tcPr>
          <w:p w14:paraId="2D8C6E29" w14:textId="1592948D"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900</w:t>
            </w:r>
          </w:p>
        </w:tc>
      </w:tr>
      <w:tr w:rsidR="006B59D2" w:rsidRPr="009E55CF" w14:paraId="225981EF" w14:textId="77777777" w:rsidTr="006B59D2">
        <w:tc>
          <w:tcPr>
            <w:tcW w:w="1683" w:type="dxa"/>
            <w:tcBorders>
              <w:left w:val="single" w:sz="18" w:space="0" w:color="auto"/>
              <w:bottom w:val="single" w:sz="18" w:space="0" w:color="auto"/>
            </w:tcBorders>
            <w:hideMark/>
          </w:tcPr>
          <w:p w14:paraId="42F9DBF7" w14:textId="77777777" w:rsidR="006B59D2" w:rsidRPr="009E55CF" w:rsidRDefault="006B59D2" w:rsidP="006B59D2">
            <w:pPr>
              <w:widowControl w:val="0"/>
              <w:autoSpaceDE w:val="0"/>
              <w:autoSpaceDN w:val="0"/>
              <w:adjustRightInd w:val="0"/>
              <w:jc w:val="center"/>
              <w:rPr>
                <w:rFonts w:ascii="Arial" w:hAnsi="Arial" w:cs="Arial"/>
                <w:sz w:val="22"/>
                <w:szCs w:val="22"/>
              </w:rPr>
            </w:pPr>
            <w:r w:rsidRPr="009E55CF">
              <w:rPr>
                <w:rFonts w:ascii="Arial" w:hAnsi="Arial" w:cs="Arial"/>
                <w:sz w:val="22"/>
                <w:szCs w:val="22"/>
              </w:rPr>
              <w:t xml:space="preserve"> BK</w:t>
            </w:r>
          </w:p>
        </w:tc>
        <w:tc>
          <w:tcPr>
            <w:tcW w:w="1356" w:type="dxa"/>
            <w:tcBorders>
              <w:bottom w:val="single" w:sz="18" w:space="0" w:color="auto"/>
            </w:tcBorders>
            <w:hideMark/>
          </w:tcPr>
          <w:p w14:paraId="06785C8A" w14:textId="77777777" w:rsidR="006B59D2" w:rsidRPr="009E55CF" w:rsidRDefault="006B59D2" w:rsidP="006B59D2">
            <w:pPr>
              <w:widowControl w:val="0"/>
              <w:autoSpaceDE w:val="0"/>
              <w:autoSpaceDN w:val="0"/>
              <w:adjustRightInd w:val="0"/>
              <w:jc w:val="center"/>
              <w:rPr>
                <w:rFonts w:ascii="Arial" w:hAnsi="Arial" w:cs="Arial"/>
                <w:sz w:val="22"/>
                <w:szCs w:val="22"/>
              </w:rPr>
            </w:pPr>
            <w:r w:rsidRPr="009E55CF">
              <w:rPr>
                <w:rFonts w:ascii="Arial" w:hAnsi="Arial" w:cs="Arial"/>
                <w:sz w:val="22"/>
                <w:szCs w:val="22"/>
              </w:rPr>
              <w:t>zlom</w:t>
            </w:r>
          </w:p>
        </w:tc>
        <w:tc>
          <w:tcPr>
            <w:tcW w:w="1489" w:type="dxa"/>
            <w:tcBorders>
              <w:bottom w:val="single" w:sz="18" w:space="0" w:color="auto"/>
            </w:tcBorders>
          </w:tcPr>
          <w:p w14:paraId="5282CA63" w14:textId="3359B313"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350</w:t>
            </w:r>
          </w:p>
        </w:tc>
        <w:tc>
          <w:tcPr>
            <w:tcW w:w="1497" w:type="dxa"/>
            <w:tcBorders>
              <w:bottom w:val="single" w:sz="18" w:space="0" w:color="auto"/>
            </w:tcBorders>
          </w:tcPr>
          <w:p w14:paraId="7E9B10E7" w14:textId="1337AF2E"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400</w:t>
            </w:r>
          </w:p>
        </w:tc>
        <w:tc>
          <w:tcPr>
            <w:tcW w:w="1497" w:type="dxa"/>
            <w:tcBorders>
              <w:bottom w:val="single" w:sz="18" w:space="0" w:color="auto"/>
            </w:tcBorders>
          </w:tcPr>
          <w:p w14:paraId="1DE45F10" w14:textId="5A4831EE"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700</w:t>
            </w:r>
          </w:p>
        </w:tc>
        <w:tc>
          <w:tcPr>
            <w:tcW w:w="1502" w:type="dxa"/>
            <w:tcBorders>
              <w:bottom w:val="single" w:sz="18" w:space="0" w:color="auto"/>
              <w:right w:val="single" w:sz="18" w:space="0" w:color="auto"/>
            </w:tcBorders>
          </w:tcPr>
          <w:p w14:paraId="5D1FA714" w14:textId="1EB05679"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1000</w:t>
            </w:r>
          </w:p>
        </w:tc>
      </w:tr>
      <w:tr w:rsidR="006B59D2" w:rsidRPr="009E55CF" w14:paraId="2E12120E" w14:textId="77777777" w:rsidTr="006B59D2">
        <w:tc>
          <w:tcPr>
            <w:tcW w:w="1683" w:type="dxa"/>
            <w:tcBorders>
              <w:top w:val="single" w:sz="18" w:space="0" w:color="auto"/>
              <w:left w:val="single" w:sz="18" w:space="0" w:color="auto"/>
            </w:tcBorders>
            <w:hideMark/>
          </w:tcPr>
          <w:p w14:paraId="5EDA753B" w14:textId="77777777" w:rsidR="006B59D2" w:rsidRPr="009E55CF" w:rsidRDefault="006B59D2" w:rsidP="006B59D2">
            <w:pPr>
              <w:jc w:val="center"/>
              <w:rPr>
                <w:rFonts w:ascii="Arial" w:hAnsi="Arial" w:cs="Arial"/>
                <w:sz w:val="22"/>
                <w:szCs w:val="22"/>
              </w:rPr>
            </w:pPr>
            <w:r w:rsidRPr="009E55CF">
              <w:rPr>
                <w:rFonts w:ascii="Arial" w:hAnsi="Arial" w:cs="Arial"/>
                <w:sz w:val="22"/>
                <w:szCs w:val="22"/>
              </w:rPr>
              <w:t>JS,JV</w:t>
            </w:r>
          </w:p>
        </w:tc>
        <w:tc>
          <w:tcPr>
            <w:tcW w:w="1356" w:type="dxa"/>
            <w:tcBorders>
              <w:top w:val="single" w:sz="18" w:space="0" w:color="auto"/>
            </w:tcBorders>
            <w:hideMark/>
          </w:tcPr>
          <w:p w14:paraId="7DD0363E" w14:textId="77777777" w:rsidR="006B59D2" w:rsidRPr="009E55CF" w:rsidRDefault="006B59D2" w:rsidP="006B59D2">
            <w:pPr>
              <w:widowControl w:val="0"/>
              <w:autoSpaceDE w:val="0"/>
              <w:autoSpaceDN w:val="0"/>
              <w:adjustRightInd w:val="0"/>
              <w:jc w:val="center"/>
              <w:rPr>
                <w:rFonts w:ascii="Arial" w:hAnsi="Arial" w:cs="Arial"/>
                <w:sz w:val="22"/>
                <w:szCs w:val="22"/>
              </w:rPr>
            </w:pPr>
            <w:r w:rsidRPr="009E55CF">
              <w:rPr>
                <w:rFonts w:ascii="Arial" w:hAnsi="Arial" w:cs="Arial"/>
                <w:sz w:val="22"/>
                <w:szCs w:val="22"/>
              </w:rPr>
              <w:t>běžná</w:t>
            </w:r>
          </w:p>
        </w:tc>
        <w:tc>
          <w:tcPr>
            <w:tcW w:w="1489" w:type="dxa"/>
            <w:tcBorders>
              <w:top w:val="single" w:sz="18" w:space="0" w:color="auto"/>
            </w:tcBorders>
          </w:tcPr>
          <w:p w14:paraId="37BDD240" w14:textId="6DF21FB8"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350</w:t>
            </w:r>
          </w:p>
        </w:tc>
        <w:tc>
          <w:tcPr>
            <w:tcW w:w="1497" w:type="dxa"/>
            <w:tcBorders>
              <w:top w:val="single" w:sz="18" w:space="0" w:color="auto"/>
            </w:tcBorders>
          </w:tcPr>
          <w:p w14:paraId="0837A01E" w14:textId="7CB7C5C9"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500</w:t>
            </w:r>
          </w:p>
        </w:tc>
        <w:tc>
          <w:tcPr>
            <w:tcW w:w="1497" w:type="dxa"/>
            <w:tcBorders>
              <w:top w:val="single" w:sz="18" w:space="0" w:color="auto"/>
            </w:tcBorders>
          </w:tcPr>
          <w:p w14:paraId="59066195" w14:textId="312B983F"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800</w:t>
            </w:r>
          </w:p>
        </w:tc>
        <w:tc>
          <w:tcPr>
            <w:tcW w:w="1502" w:type="dxa"/>
            <w:tcBorders>
              <w:top w:val="single" w:sz="18" w:space="0" w:color="auto"/>
              <w:right w:val="single" w:sz="18" w:space="0" w:color="auto"/>
            </w:tcBorders>
          </w:tcPr>
          <w:p w14:paraId="64DA844B" w14:textId="707C75D6"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1100</w:t>
            </w:r>
          </w:p>
        </w:tc>
      </w:tr>
      <w:tr w:rsidR="006B59D2" w:rsidRPr="009E55CF" w14:paraId="0888B210" w14:textId="77777777" w:rsidTr="006B59D2">
        <w:tc>
          <w:tcPr>
            <w:tcW w:w="1683" w:type="dxa"/>
            <w:tcBorders>
              <w:left w:val="single" w:sz="18" w:space="0" w:color="auto"/>
            </w:tcBorders>
            <w:hideMark/>
          </w:tcPr>
          <w:p w14:paraId="064B70A4" w14:textId="77777777" w:rsidR="006B59D2" w:rsidRPr="009E55CF" w:rsidRDefault="006B59D2" w:rsidP="006B59D2">
            <w:pPr>
              <w:widowControl w:val="0"/>
              <w:autoSpaceDE w:val="0"/>
              <w:autoSpaceDN w:val="0"/>
              <w:adjustRightInd w:val="0"/>
              <w:rPr>
                <w:rFonts w:ascii="Arial" w:hAnsi="Arial" w:cs="Arial"/>
                <w:sz w:val="22"/>
                <w:szCs w:val="22"/>
              </w:rPr>
            </w:pPr>
            <w:r w:rsidRPr="009E55CF">
              <w:rPr>
                <w:rFonts w:ascii="Arial" w:hAnsi="Arial" w:cs="Arial"/>
                <w:sz w:val="22"/>
                <w:szCs w:val="22"/>
              </w:rPr>
              <w:t xml:space="preserve">         JS,JV</w:t>
            </w:r>
          </w:p>
        </w:tc>
        <w:tc>
          <w:tcPr>
            <w:tcW w:w="1356" w:type="dxa"/>
            <w:hideMark/>
          </w:tcPr>
          <w:p w14:paraId="172CF6FB" w14:textId="77777777" w:rsidR="006B59D2" w:rsidRPr="009E55CF" w:rsidRDefault="006B59D2" w:rsidP="006B59D2">
            <w:pPr>
              <w:widowControl w:val="0"/>
              <w:autoSpaceDE w:val="0"/>
              <w:autoSpaceDN w:val="0"/>
              <w:adjustRightInd w:val="0"/>
              <w:jc w:val="center"/>
              <w:rPr>
                <w:rFonts w:ascii="Arial" w:hAnsi="Arial" w:cs="Arial"/>
                <w:sz w:val="22"/>
                <w:szCs w:val="22"/>
              </w:rPr>
            </w:pPr>
            <w:r w:rsidRPr="009E55CF">
              <w:rPr>
                <w:rFonts w:ascii="Arial" w:hAnsi="Arial" w:cs="Arial"/>
                <w:sz w:val="22"/>
                <w:szCs w:val="22"/>
              </w:rPr>
              <w:t>souše</w:t>
            </w:r>
          </w:p>
        </w:tc>
        <w:tc>
          <w:tcPr>
            <w:tcW w:w="1489" w:type="dxa"/>
          </w:tcPr>
          <w:p w14:paraId="330BC5E3" w14:textId="71C1817C"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350</w:t>
            </w:r>
          </w:p>
        </w:tc>
        <w:tc>
          <w:tcPr>
            <w:tcW w:w="1497" w:type="dxa"/>
          </w:tcPr>
          <w:p w14:paraId="65B372F9" w14:textId="27915DDF"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500</w:t>
            </w:r>
          </w:p>
        </w:tc>
        <w:tc>
          <w:tcPr>
            <w:tcW w:w="1497" w:type="dxa"/>
          </w:tcPr>
          <w:p w14:paraId="304EAEAC" w14:textId="0ECAF62D"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800</w:t>
            </w:r>
          </w:p>
        </w:tc>
        <w:tc>
          <w:tcPr>
            <w:tcW w:w="1502" w:type="dxa"/>
            <w:tcBorders>
              <w:right w:val="single" w:sz="18" w:space="0" w:color="auto"/>
            </w:tcBorders>
          </w:tcPr>
          <w:p w14:paraId="558FCBC2" w14:textId="1B52DEBD"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900</w:t>
            </w:r>
          </w:p>
        </w:tc>
      </w:tr>
      <w:tr w:rsidR="006B59D2" w:rsidRPr="009E55CF" w14:paraId="2234B048" w14:textId="77777777" w:rsidTr="006B59D2">
        <w:tc>
          <w:tcPr>
            <w:tcW w:w="1683" w:type="dxa"/>
            <w:tcBorders>
              <w:left w:val="single" w:sz="18" w:space="0" w:color="auto"/>
              <w:bottom w:val="single" w:sz="18" w:space="0" w:color="auto"/>
            </w:tcBorders>
            <w:hideMark/>
          </w:tcPr>
          <w:p w14:paraId="7F23C874" w14:textId="77777777" w:rsidR="006B59D2" w:rsidRPr="009E55CF" w:rsidRDefault="006B59D2" w:rsidP="006B59D2">
            <w:pPr>
              <w:widowControl w:val="0"/>
              <w:autoSpaceDE w:val="0"/>
              <w:autoSpaceDN w:val="0"/>
              <w:adjustRightInd w:val="0"/>
              <w:rPr>
                <w:rFonts w:ascii="Arial" w:hAnsi="Arial" w:cs="Arial"/>
                <w:sz w:val="22"/>
                <w:szCs w:val="22"/>
              </w:rPr>
            </w:pPr>
            <w:r w:rsidRPr="009E55CF">
              <w:rPr>
                <w:rFonts w:ascii="Arial" w:hAnsi="Arial" w:cs="Arial"/>
                <w:sz w:val="22"/>
                <w:szCs w:val="22"/>
              </w:rPr>
              <w:t xml:space="preserve">         JS,JV</w:t>
            </w:r>
          </w:p>
        </w:tc>
        <w:tc>
          <w:tcPr>
            <w:tcW w:w="1356" w:type="dxa"/>
            <w:tcBorders>
              <w:bottom w:val="single" w:sz="18" w:space="0" w:color="auto"/>
            </w:tcBorders>
            <w:hideMark/>
          </w:tcPr>
          <w:p w14:paraId="1ACE16A2" w14:textId="77777777" w:rsidR="006B59D2" w:rsidRPr="009E55CF" w:rsidRDefault="006B59D2" w:rsidP="006B59D2">
            <w:pPr>
              <w:widowControl w:val="0"/>
              <w:autoSpaceDE w:val="0"/>
              <w:autoSpaceDN w:val="0"/>
              <w:adjustRightInd w:val="0"/>
              <w:jc w:val="center"/>
              <w:rPr>
                <w:rFonts w:ascii="Arial" w:hAnsi="Arial" w:cs="Arial"/>
                <w:sz w:val="22"/>
                <w:szCs w:val="22"/>
              </w:rPr>
            </w:pPr>
            <w:r w:rsidRPr="009E55CF">
              <w:rPr>
                <w:rFonts w:ascii="Arial" w:hAnsi="Arial" w:cs="Arial"/>
                <w:sz w:val="22"/>
                <w:szCs w:val="22"/>
              </w:rPr>
              <w:t>zlom</w:t>
            </w:r>
          </w:p>
        </w:tc>
        <w:tc>
          <w:tcPr>
            <w:tcW w:w="1489" w:type="dxa"/>
            <w:tcBorders>
              <w:bottom w:val="single" w:sz="18" w:space="0" w:color="auto"/>
            </w:tcBorders>
          </w:tcPr>
          <w:p w14:paraId="6F470E81" w14:textId="5537A996"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350</w:t>
            </w:r>
          </w:p>
        </w:tc>
        <w:tc>
          <w:tcPr>
            <w:tcW w:w="1497" w:type="dxa"/>
            <w:tcBorders>
              <w:bottom w:val="single" w:sz="18" w:space="0" w:color="auto"/>
            </w:tcBorders>
          </w:tcPr>
          <w:p w14:paraId="140459E9" w14:textId="5371D0C8"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500</w:t>
            </w:r>
          </w:p>
        </w:tc>
        <w:tc>
          <w:tcPr>
            <w:tcW w:w="1497" w:type="dxa"/>
            <w:tcBorders>
              <w:bottom w:val="single" w:sz="18" w:space="0" w:color="auto"/>
            </w:tcBorders>
          </w:tcPr>
          <w:p w14:paraId="05F9FA9E" w14:textId="50637B12"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800</w:t>
            </w:r>
          </w:p>
        </w:tc>
        <w:tc>
          <w:tcPr>
            <w:tcW w:w="1502" w:type="dxa"/>
            <w:tcBorders>
              <w:bottom w:val="single" w:sz="18" w:space="0" w:color="auto"/>
              <w:right w:val="single" w:sz="18" w:space="0" w:color="auto"/>
            </w:tcBorders>
          </w:tcPr>
          <w:p w14:paraId="62103100" w14:textId="13754965"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1000</w:t>
            </w:r>
          </w:p>
        </w:tc>
      </w:tr>
      <w:tr w:rsidR="006B59D2" w:rsidRPr="009E55CF" w14:paraId="33F5525B" w14:textId="77777777" w:rsidTr="006B59D2">
        <w:tc>
          <w:tcPr>
            <w:tcW w:w="1683" w:type="dxa"/>
            <w:tcBorders>
              <w:top w:val="single" w:sz="18" w:space="0" w:color="auto"/>
              <w:left w:val="single" w:sz="18" w:space="0" w:color="auto"/>
            </w:tcBorders>
            <w:hideMark/>
          </w:tcPr>
          <w:p w14:paraId="5A5B877B" w14:textId="77777777" w:rsidR="006B59D2" w:rsidRPr="009E55CF" w:rsidRDefault="006B59D2" w:rsidP="006B59D2">
            <w:pPr>
              <w:keepNext/>
              <w:widowControl w:val="0"/>
              <w:autoSpaceDE w:val="0"/>
              <w:autoSpaceDN w:val="0"/>
              <w:adjustRightInd w:val="0"/>
              <w:jc w:val="center"/>
              <w:outlineLvl w:val="4"/>
              <w:rPr>
                <w:rFonts w:ascii="Arial" w:hAnsi="Arial" w:cs="Arial"/>
                <w:sz w:val="22"/>
                <w:szCs w:val="22"/>
              </w:rPr>
            </w:pPr>
            <w:r w:rsidRPr="009E55CF">
              <w:rPr>
                <w:rFonts w:ascii="Arial" w:hAnsi="Arial" w:cs="Arial"/>
                <w:sz w:val="22"/>
                <w:szCs w:val="22"/>
              </w:rPr>
              <w:t>DB</w:t>
            </w:r>
          </w:p>
        </w:tc>
        <w:tc>
          <w:tcPr>
            <w:tcW w:w="1356" w:type="dxa"/>
            <w:tcBorders>
              <w:top w:val="single" w:sz="18" w:space="0" w:color="auto"/>
            </w:tcBorders>
            <w:hideMark/>
          </w:tcPr>
          <w:p w14:paraId="046964E9" w14:textId="77777777" w:rsidR="006B59D2" w:rsidRPr="009E55CF" w:rsidRDefault="006B59D2" w:rsidP="006B59D2">
            <w:pPr>
              <w:widowControl w:val="0"/>
              <w:autoSpaceDE w:val="0"/>
              <w:autoSpaceDN w:val="0"/>
              <w:adjustRightInd w:val="0"/>
              <w:jc w:val="center"/>
              <w:rPr>
                <w:rFonts w:ascii="Arial" w:hAnsi="Arial" w:cs="Arial"/>
                <w:sz w:val="22"/>
                <w:szCs w:val="22"/>
              </w:rPr>
            </w:pPr>
            <w:r w:rsidRPr="009E55CF">
              <w:rPr>
                <w:rFonts w:ascii="Arial" w:hAnsi="Arial" w:cs="Arial"/>
                <w:sz w:val="22"/>
                <w:szCs w:val="22"/>
              </w:rPr>
              <w:t>běžná</w:t>
            </w:r>
          </w:p>
        </w:tc>
        <w:tc>
          <w:tcPr>
            <w:tcW w:w="1489" w:type="dxa"/>
            <w:tcBorders>
              <w:top w:val="single" w:sz="18" w:space="0" w:color="auto"/>
            </w:tcBorders>
          </w:tcPr>
          <w:p w14:paraId="5A50EF59" w14:textId="158D51BB"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350</w:t>
            </w:r>
          </w:p>
        </w:tc>
        <w:tc>
          <w:tcPr>
            <w:tcW w:w="1497" w:type="dxa"/>
            <w:tcBorders>
              <w:top w:val="single" w:sz="18" w:space="0" w:color="auto"/>
            </w:tcBorders>
          </w:tcPr>
          <w:p w14:paraId="6DFB05B7" w14:textId="69852296"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500</w:t>
            </w:r>
          </w:p>
        </w:tc>
        <w:tc>
          <w:tcPr>
            <w:tcW w:w="1497" w:type="dxa"/>
            <w:tcBorders>
              <w:top w:val="single" w:sz="18" w:space="0" w:color="auto"/>
            </w:tcBorders>
          </w:tcPr>
          <w:p w14:paraId="52173C42" w14:textId="338CC26A"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1400</w:t>
            </w:r>
          </w:p>
        </w:tc>
        <w:tc>
          <w:tcPr>
            <w:tcW w:w="1502" w:type="dxa"/>
            <w:tcBorders>
              <w:top w:val="single" w:sz="18" w:space="0" w:color="auto"/>
              <w:right w:val="single" w:sz="18" w:space="0" w:color="auto"/>
            </w:tcBorders>
          </w:tcPr>
          <w:p w14:paraId="606F96B4" w14:textId="3A0B21E4"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2500</w:t>
            </w:r>
          </w:p>
        </w:tc>
      </w:tr>
      <w:tr w:rsidR="006B59D2" w:rsidRPr="009E55CF" w14:paraId="4ADE3E09" w14:textId="77777777" w:rsidTr="006B59D2">
        <w:tc>
          <w:tcPr>
            <w:tcW w:w="1683" w:type="dxa"/>
            <w:tcBorders>
              <w:left w:val="single" w:sz="18" w:space="0" w:color="auto"/>
            </w:tcBorders>
            <w:hideMark/>
          </w:tcPr>
          <w:p w14:paraId="6565342A" w14:textId="77777777" w:rsidR="006B59D2" w:rsidRPr="009E55CF" w:rsidRDefault="006B59D2" w:rsidP="006B59D2">
            <w:pPr>
              <w:widowControl w:val="0"/>
              <w:autoSpaceDE w:val="0"/>
              <w:autoSpaceDN w:val="0"/>
              <w:adjustRightInd w:val="0"/>
              <w:jc w:val="center"/>
              <w:rPr>
                <w:rFonts w:ascii="Arial" w:hAnsi="Arial" w:cs="Arial"/>
                <w:sz w:val="22"/>
                <w:szCs w:val="22"/>
              </w:rPr>
            </w:pPr>
            <w:r w:rsidRPr="009E55CF">
              <w:rPr>
                <w:rFonts w:ascii="Arial" w:hAnsi="Arial" w:cs="Arial"/>
                <w:sz w:val="22"/>
                <w:szCs w:val="22"/>
              </w:rPr>
              <w:t xml:space="preserve"> DB</w:t>
            </w:r>
          </w:p>
        </w:tc>
        <w:tc>
          <w:tcPr>
            <w:tcW w:w="1356" w:type="dxa"/>
            <w:hideMark/>
          </w:tcPr>
          <w:p w14:paraId="768F178E" w14:textId="77777777" w:rsidR="006B59D2" w:rsidRPr="009E55CF" w:rsidRDefault="006B59D2" w:rsidP="006B59D2">
            <w:pPr>
              <w:widowControl w:val="0"/>
              <w:autoSpaceDE w:val="0"/>
              <w:autoSpaceDN w:val="0"/>
              <w:adjustRightInd w:val="0"/>
              <w:jc w:val="center"/>
              <w:rPr>
                <w:rFonts w:ascii="Arial" w:hAnsi="Arial" w:cs="Arial"/>
                <w:sz w:val="22"/>
                <w:szCs w:val="22"/>
              </w:rPr>
            </w:pPr>
            <w:r w:rsidRPr="009E55CF">
              <w:rPr>
                <w:rFonts w:ascii="Arial" w:hAnsi="Arial" w:cs="Arial"/>
                <w:sz w:val="22"/>
                <w:szCs w:val="22"/>
              </w:rPr>
              <w:t>souše</w:t>
            </w:r>
          </w:p>
        </w:tc>
        <w:tc>
          <w:tcPr>
            <w:tcW w:w="1489" w:type="dxa"/>
          </w:tcPr>
          <w:p w14:paraId="6A879CCB" w14:textId="5820094F"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350</w:t>
            </w:r>
          </w:p>
        </w:tc>
        <w:tc>
          <w:tcPr>
            <w:tcW w:w="1497" w:type="dxa"/>
          </w:tcPr>
          <w:p w14:paraId="6F96FB79" w14:textId="6012019A"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500</w:t>
            </w:r>
          </w:p>
        </w:tc>
        <w:tc>
          <w:tcPr>
            <w:tcW w:w="1497" w:type="dxa"/>
          </w:tcPr>
          <w:p w14:paraId="0E3A4819" w14:textId="2DD44BFC"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1400</w:t>
            </w:r>
          </w:p>
        </w:tc>
        <w:tc>
          <w:tcPr>
            <w:tcW w:w="1502" w:type="dxa"/>
            <w:tcBorders>
              <w:right w:val="single" w:sz="18" w:space="0" w:color="auto"/>
            </w:tcBorders>
          </w:tcPr>
          <w:p w14:paraId="6CEC935D" w14:textId="4473D09F"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1800</w:t>
            </w:r>
          </w:p>
        </w:tc>
      </w:tr>
      <w:tr w:rsidR="006B59D2" w:rsidRPr="009E55CF" w14:paraId="714AF413" w14:textId="77777777" w:rsidTr="006B59D2">
        <w:tc>
          <w:tcPr>
            <w:tcW w:w="1683" w:type="dxa"/>
            <w:tcBorders>
              <w:left w:val="single" w:sz="18" w:space="0" w:color="auto"/>
              <w:bottom w:val="single" w:sz="18" w:space="0" w:color="auto"/>
            </w:tcBorders>
            <w:hideMark/>
          </w:tcPr>
          <w:p w14:paraId="4AFEC4CC" w14:textId="77777777" w:rsidR="006B59D2" w:rsidRPr="009E55CF" w:rsidRDefault="006B59D2" w:rsidP="006B59D2">
            <w:pPr>
              <w:widowControl w:val="0"/>
              <w:autoSpaceDE w:val="0"/>
              <w:autoSpaceDN w:val="0"/>
              <w:adjustRightInd w:val="0"/>
              <w:jc w:val="center"/>
              <w:rPr>
                <w:rFonts w:ascii="Arial" w:hAnsi="Arial" w:cs="Arial"/>
                <w:sz w:val="22"/>
                <w:szCs w:val="22"/>
              </w:rPr>
            </w:pPr>
            <w:r w:rsidRPr="009E55CF">
              <w:rPr>
                <w:rFonts w:ascii="Arial" w:hAnsi="Arial" w:cs="Arial"/>
                <w:sz w:val="22"/>
                <w:szCs w:val="22"/>
              </w:rPr>
              <w:t xml:space="preserve"> DB</w:t>
            </w:r>
          </w:p>
        </w:tc>
        <w:tc>
          <w:tcPr>
            <w:tcW w:w="1356" w:type="dxa"/>
            <w:tcBorders>
              <w:bottom w:val="single" w:sz="18" w:space="0" w:color="auto"/>
            </w:tcBorders>
            <w:hideMark/>
          </w:tcPr>
          <w:p w14:paraId="2AD0A4AC" w14:textId="77777777" w:rsidR="006B59D2" w:rsidRPr="009E55CF" w:rsidRDefault="006B59D2" w:rsidP="006B59D2">
            <w:pPr>
              <w:widowControl w:val="0"/>
              <w:autoSpaceDE w:val="0"/>
              <w:autoSpaceDN w:val="0"/>
              <w:adjustRightInd w:val="0"/>
              <w:jc w:val="center"/>
              <w:rPr>
                <w:rFonts w:ascii="Arial" w:hAnsi="Arial" w:cs="Arial"/>
                <w:sz w:val="22"/>
                <w:szCs w:val="22"/>
              </w:rPr>
            </w:pPr>
            <w:r w:rsidRPr="009E55CF">
              <w:rPr>
                <w:rFonts w:ascii="Arial" w:hAnsi="Arial" w:cs="Arial"/>
                <w:sz w:val="22"/>
                <w:szCs w:val="22"/>
              </w:rPr>
              <w:t>zlom</w:t>
            </w:r>
          </w:p>
        </w:tc>
        <w:tc>
          <w:tcPr>
            <w:tcW w:w="1489" w:type="dxa"/>
            <w:tcBorders>
              <w:bottom w:val="single" w:sz="18" w:space="0" w:color="auto"/>
            </w:tcBorders>
          </w:tcPr>
          <w:p w14:paraId="214A16CE" w14:textId="2A1747F1"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350</w:t>
            </w:r>
          </w:p>
        </w:tc>
        <w:tc>
          <w:tcPr>
            <w:tcW w:w="1497" w:type="dxa"/>
            <w:tcBorders>
              <w:bottom w:val="single" w:sz="18" w:space="0" w:color="auto"/>
            </w:tcBorders>
          </w:tcPr>
          <w:p w14:paraId="325998C8" w14:textId="5A2FBCC5"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500</w:t>
            </w:r>
          </w:p>
        </w:tc>
        <w:tc>
          <w:tcPr>
            <w:tcW w:w="1497" w:type="dxa"/>
            <w:tcBorders>
              <w:bottom w:val="single" w:sz="18" w:space="0" w:color="auto"/>
            </w:tcBorders>
          </w:tcPr>
          <w:p w14:paraId="3246F01F" w14:textId="7469B1B2"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1400</w:t>
            </w:r>
          </w:p>
        </w:tc>
        <w:tc>
          <w:tcPr>
            <w:tcW w:w="1502" w:type="dxa"/>
            <w:tcBorders>
              <w:bottom w:val="single" w:sz="18" w:space="0" w:color="auto"/>
              <w:right w:val="single" w:sz="18" w:space="0" w:color="auto"/>
            </w:tcBorders>
          </w:tcPr>
          <w:p w14:paraId="6676A954" w14:textId="15D2FB98"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1800</w:t>
            </w:r>
          </w:p>
        </w:tc>
      </w:tr>
      <w:tr w:rsidR="006B59D2" w:rsidRPr="009E55CF" w14:paraId="3485B558" w14:textId="77777777" w:rsidTr="006B59D2">
        <w:tc>
          <w:tcPr>
            <w:tcW w:w="1683" w:type="dxa"/>
            <w:tcBorders>
              <w:top w:val="single" w:sz="18" w:space="0" w:color="auto"/>
              <w:left w:val="single" w:sz="18" w:space="0" w:color="auto"/>
            </w:tcBorders>
            <w:hideMark/>
          </w:tcPr>
          <w:p w14:paraId="638260B4" w14:textId="77777777" w:rsidR="006B59D2" w:rsidRPr="009E55CF" w:rsidRDefault="006B59D2" w:rsidP="006B59D2">
            <w:pPr>
              <w:widowControl w:val="0"/>
              <w:autoSpaceDE w:val="0"/>
              <w:autoSpaceDN w:val="0"/>
              <w:adjustRightInd w:val="0"/>
              <w:jc w:val="center"/>
              <w:rPr>
                <w:rFonts w:ascii="Arial" w:hAnsi="Arial" w:cs="Arial"/>
                <w:sz w:val="22"/>
                <w:szCs w:val="22"/>
              </w:rPr>
            </w:pPr>
            <w:r w:rsidRPr="009E55CF">
              <w:rPr>
                <w:rFonts w:ascii="Arial" w:hAnsi="Arial" w:cs="Arial"/>
                <w:sz w:val="22"/>
                <w:szCs w:val="22"/>
              </w:rPr>
              <w:t>HB</w:t>
            </w:r>
          </w:p>
        </w:tc>
        <w:tc>
          <w:tcPr>
            <w:tcW w:w="1356" w:type="dxa"/>
            <w:tcBorders>
              <w:top w:val="single" w:sz="18" w:space="0" w:color="auto"/>
            </w:tcBorders>
            <w:hideMark/>
          </w:tcPr>
          <w:p w14:paraId="1BC4D77F" w14:textId="77777777" w:rsidR="006B59D2" w:rsidRPr="009E55CF" w:rsidRDefault="006B59D2" w:rsidP="006B59D2">
            <w:pPr>
              <w:widowControl w:val="0"/>
              <w:autoSpaceDE w:val="0"/>
              <w:autoSpaceDN w:val="0"/>
              <w:adjustRightInd w:val="0"/>
              <w:jc w:val="center"/>
              <w:rPr>
                <w:rFonts w:ascii="Arial" w:hAnsi="Arial" w:cs="Arial"/>
                <w:sz w:val="22"/>
                <w:szCs w:val="22"/>
              </w:rPr>
            </w:pPr>
            <w:r w:rsidRPr="009E55CF">
              <w:rPr>
                <w:rFonts w:ascii="Arial" w:hAnsi="Arial" w:cs="Arial"/>
                <w:sz w:val="22"/>
                <w:szCs w:val="22"/>
              </w:rPr>
              <w:t>běžná</w:t>
            </w:r>
          </w:p>
        </w:tc>
        <w:tc>
          <w:tcPr>
            <w:tcW w:w="1489" w:type="dxa"/>
            <w:tcBorders>
              <w:top w:val="single" w:sz="18" w:space="0" w:color="auto"/>
            </w:tcBorders>
          </w:tcPr>
          <w:p w14:paraId="698BF182" w14:textId="5A0AA87F"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300</w:t>
            </w:r>
          </w:p>
        </w:tc>
        <w:tc>
          <w:tcPr>
            <w:tcW w:w="1497" w:type="dxa"/>
            <w:tcBorders>
              <w:top w:val="single" w:sz="18" w:space="0" w:color="auto"/>
            </w:tcBorders>
          </w:tcPr>
          <w:p w14:paraId="38BD0848" w14:textId="65EEE567"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400</w:t>
            </w:r>
          </w:p>
        </w:tc>
        <w:tc>
          <w:tcPr>
            <w:tcW w:w="1497" w:type="dxa"/>
            <w:tcBorders>
              <w:top w:val="single" w:sz="18" w:space="0" w:color="auto"/>
            </w:tcBorders>
          </w:tcPr>
          <w:p w14:paraId="46F375E4" w14:textId="18E39562"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700</w:t>
            </w:r>
          </w:p>
        </w:tc>
        <w:tc>
          <w:tcPr>
            <w:tcW w:w="1502" w:type="dxa"/>
            <w:tcBorders>
              <w:top w:val="single" w:sz="18" w:space="0" w:color="auto"/>
              <w:right w:val="single" w:sz="18" w:space="0" w:color="auto"/>
            </w:tcBorders>
          </w:tcPr>
          <w:p w14:paraId="04FE8D77" w14:textId="6DE698D4"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800</w:t>
            </w:r>
          </w:p>
        </w:tc>
      </w:tr>
      <w:tr w:rsidR="006B59D2" w:rsidRPr="009E55CF" w14:paraId="661577F0" w14:textId="77777777" w:rsidTr="006B59D2">
        <w:tc>
          <w:tcPr>
            <w:tcW w:w="1683" w:type="dxa"/>
            <w:tcBorders>
              <w:left w:val="single" w:sz="18" w:space="0" w:color="auto"/>
            </w:tcBorders>
            <w:hideMark/>
          </w:tcPr>
          <w:p w14:paraId="088AC3C5" w14:textId="77777777" w:rsidR="006B59D2" w:rsidRPr="009E55CF" w:rsidRDefault="006B59D2" w:rsidP="006B59D2">
            <w:pPr>
              <w:widowControl w:val="0"/>
              <w:autoSpaceDE w:val="0"/>
              <w:autoSpaceDN w:val="0"/>
              <w:adjustRightInd w:val="0"/>
              <w:jc w:val="center"/>
              <w:rPr>
                <w:rFonts w:ascii="Arial" w:hAnsi="Arial" w:cs="Arial"/>
                <w:sz w:val="22"/>
                <w:szCs w:val="22"/>
              </w:rPr>
            </w:pPr>
            <w:r w:rsidRPr="009E55CF">
              <w:rPr>
                <w:rFonts w:ascii="Arial" w:hAnsi="Arial" w:cs="Arial"/>
                <w:sz w:val="22"/>
                <w:szCs w:val="22"/>
              </w:rPr>
              <w:t>HB</w:t>
            </w:r>
          </w:p>
        </w:tc>
        <w:tc>
          <w:tcPr>
            <w:tcW w:w="1356" w:type="dxa"/>
            <w:hideMark/>
          </w:tcPr>
          <w:p w14:paraId="4E850507" w14:textId="77777777" w:rsidR="006B59D2" w:rsidRPr="009E55CF" w:rsidRDefault="006B59D2" w:rsidP="006B59D2">
            <w:pPr>
              <w:widowControl w:val="0"/>
              <w:autoSpaceDE w:val="0"/>
              <w:autoSpaceDN w:val="0"/>
              <w:adjustRightInd w:val="0"/>
              <w:jc w:val="center"/>
              <w:rPr>
                <w:rFonts w:ascii="Arial" w:hAnsi="Arial" w:cs="Arial"/>
                <w:sz w:val="22"/>
                <w:szCs w:val="22"/>
              </w:rPr>
            </w:pPr>
            <w:r w:rsidRPr="009E55CF">
              <w:rPr>
                <w:rFonts w:ascii="Arial" w:hAnsi="Arial" w:cs="Arial"/>
                <w:sz w:val="22"/>
                <w:szCs w:val="22"/>
              </w:rPr>
              <w:t>souše</w:t>
            </w:r>
          </w:p>
        </w:tc>
        <w:tc>
          <w:tcPr>
            <w:tcW w:w="1489" w:type="dxa"/>
          </w:tcPr>
          <w:p w14:paraId="601EBAAD" w14:textId="4282011D"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300</w:t>
            </w:r>
          </w:p>
        </w:tc>
        <w:tc>
          <w:tcPr>
            <w:tcW w:w="1497" w:type="dxa"/>
          </w:tcPr>
          <w:p w14:paraId="15EC7696" w14:textId="1071985E"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400</w:t>
            </w:r>
          </w:p>
        </w:tc>
        <w:tc>
          <w:tcPr>
            <w:tcW w:w="1497" w:type="dxa"/>
          </w:tcPr>
          <w:p w14:paraId="2B8E1603" w14:textId="70EF1806"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700</w:t>
            </w:r>
          </w:p>
        </w:tc>
        <w:tc>
          <w:tcPr>
            <w:tcW w:w="1502" w:type="dxa"/>
            <w:tcBorders>
              <w:right w:val="single" w:sz="18" w:space="0" w:color="auto"/>
            </w:tcBorders>
          </w:tcPr>
          <w:p w14:paraId="04EF2971" w14:textId="1F79A221"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800</w:t>
            </w:r>
          </w:p>
        </w:tc>
      </w:tr>
      <w:tr w:rsidR="006B59D2" w:rsidRPr="009E55CF" w14:paraId="4603B0A9" w14:textId="77777777" w:rsidTr="006B59D2">
        <w:tc>
          <w:tcPr>
            <w:tcW w:w="1683" w:type="dxa"/>
            <w:tcBorders>
              <w:left w:val="single" w:sz="18" w:space="0" w:color="auto"/>
              <w:bottom w:val="single" w:sz="18" w:space="0" w:color="auto"/>
            </w:tcBorders>
            <w:hideMark/>
          </w:tcPr>
          <w:p w14:paraId="60A7329D" w14:textId="77777777" w:rsidR="006B59D2" w:rsidRPr="009E55CF" w:rsidRDefault="006B59D2" w:rsidP="006B59D2">
            <w:pPr>
              <w:widowControl w:val="0"/>
              <w:autoSpaceDE w:val="0"/>
              <w:autoSpaceDN w:val="0"/>
              <w:adjustRightInd w:val="0"/>
              <w:jc w:val="center"/>
              <w:rPr>
                <w:rFonts w:ascii="Arial" w:hAnsi="Arial" w:cs="Arial"/>
                <w:sz w:val="22"/>
                <w:szCs w:val="22"/>
              </w:rPr>
            </w:pPr>
            <w:r w:rsidRPr="009E55CF">
              <w:rPr>
                <w:rFonts w:ascii="Arial" w:hAnsi="Arial" w:cs="Arial"/>
                <w:sz w:val="22"/>
                <w:szCs w:val="22"/>
              </w:rPr>
              <w:t>HB</w:t>
            </w:r>
          </w:p>
        </w:tc>
        <w:tc>
          <w:tcPr>
            <w:tcW w:w="1356" w:type="dxa"/>
            <w:tcBorders>
              <w:bottom w:val="single" w:sz="18" w:space="0" w:color="auto"/>
            </w:tcBorders>
            <w:hideMark/>
          </w:tcPr>
          <w:p w14:paraId="094D979E" w14:textId="77777777" w:rsidR="006B59D2" w:rsidRPr="009E55CF" w:rsidRDefault="006B59D2" w:rsidP="006B59D2">
            <w:pPr>
              <w:widowControl w:val="0"/>
              <w:autoSpaceDE w:val="0"/>
              <w:autoSpaceDN w:val="0"/>
              <w:adjustRightInd w:val="0"/>
              <w:jc w:val="center"/>
              <w:rPr>
                <w:rFonts w:ascii="Arial" w:hAnsi="Arial" w:cs="Arial"/>
                <w:sz w:val="22"/>
                <w:szCs w:val="22"/>
              </w:rPr>
            </w:pPr>
            <w:r w:rsidRPr="009E55CF">
              <w:rPr>
                <w:rFonts w:ascii="Arial" w:hAnsi="Arial" w:cs="Arial"/>
                <w:sz w:val="22"/>
                <w:szCs w:val="22"/>
              </w:rPr>
              <w:t>zlom</w:t>
            </w:r>
          </w:p>
        </w:tc>
        <w:tc>
          <w:tcPr>
            <w:tcW w:w="1489" w:type="dxa"/>
            <w:tcBorders>
              <w:bottom w:val="single" w:sz="18" w:space="0" w:color="auto"/>
            </w:tcBorders>
          </w:tcPr>
          <w:p w14:paraId="00BE2F11" w14:textId="184DA0E3"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300</w:t>
            </w:r>
          </w:p>
        </w:tc>
        <w:tc>
          <w:tcPr>
            <w:tcW w:w="1497" w:type="dxa"/>
            <w:tcBorders>
              <w:bottom w:val="single" w:sz="18" w:space="0" w:color="auto"/>
            </w:tcBorders>
          </w:tcPr>
          <w:p w14:paraId="1B20482A" w14:textId="7521D038"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400</w:t>
            </w:r>
          </w:p>
        </w:tc>
        <w:tc>
          <w:tcPr>
            <w:tcW w:w="1497" w:type="dxa"/>
            <w:tcBorders>
              <w:bottom w:val="single" w:sz="18" w:space="0" w:color="auto"/>
            </w:tcBorders>
          </w:tcPr>
          <w:p w14:paraId="407D3472" w14:textId="2D3DF78B"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700</w:t>
            </w:r>
          </w:p>
        </w:tc>
        <w:tc>
          <w:tcPr>
            <w:tcW w:w="1502" w:type="dxa"/>
            <w:tcBorders>
              <w:bottom w:val="single" w:sz="18" w:space="0" w:color="auto"/>
              <w:right w:val="single" w:sz="18" w:space="0" w:color="auto"/>
            </w:tcBorders>
          </w:tcPr>
          <w:p w14:paraId="1E51DFCE" w14:textId="3D4E6B6F"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800</w:t>
            </w:r>
          </w:p>
        </w:tc>
      </w:tr>
      <w:tr w:rsidR="006B59D2" w:rsidRPr="009E55CF" w14:paraId="30AB89C6" w14:textId="77777777" w:rsidTr="006B59D2">
        <w:tc>
          <w:tcPr>
            <w:tcW w:w="1683" w:type="dxa"/>
            <w:tcBorders>
              <w:top w:val="single" w:sz="18" w:space="0" w:color="auto"/>
              <w:left w:val="single" w:sz="18" w:space="0" w:color="auto"/>
            </w:tcBorders>
            <w:hideMark/>
          </w:tcPr>
          <w:p w14:paraId="169D2089" w14:textId="77777777" w:rsidR="006B59D2" w:rsidRPr="009E55CF" w:rsidRDefault="006B59D2" w:rsidP="006B59D2">
            <w:pPr>
              <w:widowControl w:val="0"/>
              <w:autoSpaceDE w:val="0"/>
              <w:autoSpaceDN w:val="0"/>
              <w:adjustRightInd w:val="0"/>
              <w:jc w:val="center"/>
              <w:rPr>
                <w:rFonts w:ascii="Arial" w:hAnsi="Arial" w:cs="Arial"/>
                <w:sz w:val="22"/>
                <w:szCs w:val="22"/>
              </w:rPr>
            </w:pPr>
            <w:r w:rsidRPr="009E55CF">
              <w:rPr>
                <w:rFonts w:ascii="Arial" w:hAnsi="Arial" w:cs="Arial"/>
                <w:sz w:val="22"/>
                <w:szCs w:val="22"/>
              </w:rPr>
              <w:t>BR,TR</w:t>
            </w:r>
          </w:p>
        </w:tc>
        <w:tc>
          <w:tcPr>
            <w:tcW w:w="1356" w:type="dxa"/>
            <w:tcBorders>
              <w:top w:val="single" w:sz="18" w:space="0" w:color="auto"/>
            </w:tcBorders>
            <w:hideMark/>
          </w:tcPr>
          <w:p w14:paraId="24F5D2C8" w14:textId="77777777" w:rsidR="006B59D2" w:rsidRPr="009E55CF" w:rsidRDefault="006B59D2" w:rsidP="006B59D2">
            <w:pPr>
              <w:widowControl w:val="0"/>
              <w:autoSpaceDE w:val="0"/>
              <w:autoSpaceDN w:val="0"/>
              <w:adjustRightInd w:val="0"/>
              <w:jc w:val="center"/>
              <w:rPr>
                <w:rFonts w:ascii="Arial" w:hAnsi="Arial" w:cs="Arial"/>
                <w:sz w:val="22"/>
                <w:szCs w:val="22"/>
              </w:rPr>
            </w:pPr>
            <w:r w:rsidRPr="009E55CF">
              <w:rPr>
                <w:rFonts w:ascii="Arial" w:hAnsi="Arial" w:cs="Arial"/>
                <w:sz w:val="22"/>
                <w:szCs w:val="22"/>
              </w:rPr>
              <w:t>běžná</w:t>
            </w:r>
          </w:p>
        </w:tc>
        <w:tc>
          <w:tcPr>
            <w:tcW w:w="1489" w:type="dxa"/>
            <w:tcBorders>
              <w:top w:val="single" w:sz="18" w:space="0" w:color="auto"/>
            </w:tcBorders>
          </w:tcPr>
          <w:p w14:paraId="05A4002D" w14:textId="047C564C"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200</w:t>
            </w:r>
          </w:p>
        </w:tc>
        <w:tc>
          <w:tcPr>
            <w:tcW w:w="1497" w:type="dxa"/>
            <w:tcBorders>
              <w:top w:val="single" w:sz="18" w:space="0" w:color="auto"/>
            </w:tcBorders>
          </w:tcPr>
          <w:p w14:paraId="7FA776B1" w14:textId="31075456"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250</w:t>
            </w:r>
          </w:p>
        </w:tc>
        <w:tc>
          <w:tcPr>
            <w:tcW w:w="1497" w:type="dxa"/>
            <w:tcBorders>
              <w:top w:val="single" w:sz="18" w:space="0" w:color="auto"/>
            </w:tcBorders>
          </w:tcPr>
          <w:p w14:paraId="568154EB" w14:textId="013B3FF6"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500</w:t>
            </w:r>
          </w:p>
        </w:tc>
        <w:tc>
          <w:tcPr>
            <w:tcW w:w="1502" w:type="dxa"/>
            <w:tcBorders>
              <w:top w:val="single" w:sz="18" w:space="0" w:color="auto"/>
              <w:right w:val="single" w:sz="18" w:space="0" w:color="auto"/>
            </w:tcBorders>
          </w:tcPr>
          <w:p w14:paraId="3AA39583" w14:textId="5911763D"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800</w:t>
            </w:r>
          </w:p>
        </w:tc>
      </w:tr>
      <w:tr w:rsidR="006B59D2" w:rsidRPr="009E55CF" w14:paraId="200AC294" w14:textId="77777777" w:rsidTr="006B59D2">
        <w:tc>
          <w:tcPr>
            <w:tcW w:w="1683" w:type="dxa"/>
            <w:tcBorders>
              <w:left w:val="single" w:sz="18" w:space="0" w:color="auto"/>
            </w:tcBorders>
            <w:hideMark/>
          </w:tcPr>
          <w:p w14:paraId="3FD139D6" w14:textId="77777777" w:rsidR="006B59D2" w:rsidRPr="009E55CF" w:rsidRDefault="006B59D2" w:rsidP="006B59D2">
            <w:pPr>
              <w:widowControl w:val="0"/>
              <w:autoSpaceDE w:val="0"/>
              <w:autoSpaceDN w:val="0"/>
              <w:adjustRightInd w:val="0"/>
              <w:jc w:val="center"/>
              <w:rPr>
                <w:rFonts w:ascii="Arial" w:hAnsi="Arial" w:cs="Arial"/>
                <w:sz w:val="22"/>
                <w:szCs w:val="22"/>
              </w:rPr>
            </w:pPr>
            <w:r w:rsidRPr="009E55CF">
              <w:rPr>
                <w:rFonts w:ascii="Arial" w:hAnsi="Arial" w:cs="Arial"/>
                <w:sz w:val="22"/>
                <w:szCs w:val="22"/>
              </w:rPr>
              <w:t>BR,TR</w:t>
            </w:r>
          </w:p>
        </w:tc>
        <w:tc>
          <w:tcPr>
            <w:tcW w:w="1356" w:type="dxa"/>
            <w:hideMark/>
          </w:tcPr>
          <w:p w14:paraId="58A49677" w14:textId="77777777" w:rsidR="006B59D2" w:rsidRPr="009E55CF" w:rsidRDefault="006B59D2" w:rsidP="006B59D2">
            <w:pPr>
              <w:widowControl w:val="0"/>
              <w:autoSpaceDE w:val="0"/>
              <w:autoSpaceDN w:val="0"/>
              <w:adjustRightInd w:val="0"/>
              <w:jc w:val="center"/>
              <w:rPr>
                <w:rFonts w:ascii="Arial" w:hAnsi="Arial" w:cs="Arial"/>
                <w:sz w:val="22"/>
                <w:szCs w:val="22"/>
              </w:rPr>
            </w:pPr>
            <w:r w:rsidRPr="009E55CF">
              <w:rPr>
                <w:rFonts w:ascii="Arial" w:hAnsi="Arial" w:cs="Arial"/>
                <w:sz w:val="22"/>
                <w:szCs w:val="22"/>
              </w:rPr>
              <w:t>souše</w:t>
            </w:r>
          </w:p>
        </w:tc>
        <w:tc>
          <w:tcPr>
            <w:tcW w:w="1489" w:type="dxa"/>
          </w:tcPr>
          <w:p w14:paraId="3D2D3743" w14:textId="0DF1F302"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200</w:t>
            </w:r>
          </w:p>
        </w:tc>
        <w:tc>
          <w:tcPr>
            <w:tcW w:w="1497" w:type="dxa"/>
          </w:tcPr>
          <w:p w14:paraId="0AADCBA0" w14:textId="16044170"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250</w:t>
            </w:r>
          </w:p>
        </w:tc>
        <w:tc>
          <w:tcPr>
            <w:tcW w:w="1497" w:type="dxa"/>
          </w:tcPr>
          <w:p w14:paraId="48697B23" w14:textId="3C4F1185"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500</w:t>
            </w:r>
          </w:p>
        </w:tc>
        <w:tc>
          <w:tcPr>
            <w:tcW w:w="1502" w:type="dxa"/>
            <w:tcBorders>
              <w:right w:val="single" w:sz="18" w:space="0" w:color="auto"/>
            </w:tcBorders>
          </w:tcPr>
          <w:p w14:paraId="11A5C888" w14:textId="405FFF1F"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800</w:t>
            </w:r>
          </w:p>
        </w:tc>
      </w:tr>
      <w:tr w:rsidR="006B59D2" w:rsidRPr="009E55CF" w14:paraId="36C2C01A" w14:textId="77777777" w:rsidTr="006B59D2">
        <w:tc>
          <w:tcPr>
            <w:tcW w:w="1683" w:type="dxa"/>
            <w:tcBorders>
              <w:left w:val="single" w:sz="18" w:space="0" w:color="auto"/>
              <w:bottom w:val="single" w:sz="18" w:space="0" w:color="auto"/>
            </w:tcBorders>
            <w:hideMark/>
          </w:tcPr>
          <w:p w14:paraId="57D771F2" w14:textId="77777777" w:rsidR="006B59D2" w:rsidRPr="009E55CF" w:rsidRDefault="006B59D2" w:rsidP="006B59D2">
            <w:pPr>
              <w:widowControl w:val="0"/>
              <w:autoSpaceDE w:val="0"/>
              <w:autoSpaceDN w:val="0"/>
              <w:adjustRightInd w:val="0"/>
              <w:jc w:val="center"/>
              <w:rPr>
                <w:rFonts w:ascii="Arial" w:hAnsi="Arial" w:cs="Arial"/>
                <w:sz w:val="22"/>
                <w:szCs w:val="22"/>
              </w:rPr>
            </w:pPr>
            <w:r w:rsidRPr="009E55CF">
              <w:rPr>
                <w:rFonts w:ascii="Arial" w:hAnsi="Arial" w:cs="Arial"/>
                <w:sz w:val="22"/>
                <w:szCs w:val="22"/>
              </w:rPr>
              <w:t>BR,TR</w:t>
            </w:r>
          </w:p>
        </w:tc>
        <w:tc>
          <w:tcPr>
            <w:tcW w:w="1356" w:type="dxa"/>
            <w:tcBorders>
              <w:bottom w:val="single" w:sz="18" w:space="0" w:color="auto"/>
            </w:tcBorders>
            <w:hideMark/>
          </w:tcPr>
          <w:p w14:paraId="7F3B2402" w14:textId="77777777" w:rsidR="006B59D2" w:rsidRPr="009E55CF" w:rsidRDefault="006B59D2" w:rsidP="006B59D2">
            <w:pPr>
              <w:widowControl w:val="0"/>
              <w:autoSpaceDE w:val="0"/>
              <w:autoSpaceDN w:val="0"/>
              <w:adjustRightInd w:val="0"/>
              <w:jc w:val="center"/>
              <w:rPr>
                <w:rFonts w:ascii="Arial" w:hAnsi="Arial" w:cs="Arial"/>
                <w:sz w:val="22"/>
                <w:szCs w:val="22"/>
              </w:rPr>
            </w:pPr>
            <w:r w:rsidRPr="009E55CF">
              <w:rPr>
                <w:rFonts w:ascii="Arial" w:hAnsi="Arial" w:cs="Arial"/>
                <w:sz w:val="22"/>
                <w:szCs w:val="22"/>
              </w:rPr>
              <w:t>zlom</w:t>
            </w:r>
          </w:p>
        </w:tc>
        <w:tc>
          <w:tcPr>
            <w:tcW w:w="1489" w:type="dxa"/>
            <w:tcBorders>
              <w:bottom w:val="single" w:sz="18" w:space="0" w:color="auto"/>
            </w:tcBorders>
          </w:tcPr>
          <w:p w14:paraId="1AE14B6D" w14:textId="3DCB2001"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200</w:t>
            </w:r>
          </w:p>
        </w:tc>
        <w:tc>
          <w:tcPr>
            <w:tcW w:w="1497" w:type="dxa"/>
            <w:tcBorders>
              <w:bottom w:val="single" w:sz="18" w:space="0" w:color="auto"/>
            </w:tcBorders>
          </w:tcPr>
          <w:p w14:paraId="50176140" w14:textId="349794BD"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250</w:t>
            </w:r>
          </w:p>
        </w:tc>
        <w:tc>
          <w:tcPr>
            <w:tcW w:w="1497" w:type="dxa"/>
            <w:tcBorders>
              <w:bottom w:val="single" w:sz="18" w:space="0" w:color="auto"/>
            </w:tcBorders>
          </w:tcPr>
          <w:p w14:paraId="2BFAA71F" w14:textId="3631F05A"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500</w:t>
            </w:r>
          </w:p>
        </w:tc>
        <w:tc>
          <w:tcPr>
            <w:tcW w:w="1502" w:type="dxa"/>
            <w:tcBorders>
              <w:bottom w:val="single" w:sz="18" w:space="0" w:color="auto"/>
              <w:right w:val="single" w:sz="18" w:space="0" w:color="auto"/>
            </w:tcBorders>
          </w:tcPr>
          <w:p w14:paraId="49EA260E" w14:textId="34DE706E"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800</w:t>
            </w:r>
          </w:p>
        </w:tc>
      </w:tr>
      <w:tr w:rsidR="006B59D2" w:rsidRPr="009E55CF" w14:paraId="269305E6" w14:textId="77777777" w:rsidTr="006B59D2">
        <w:tc>
          <w:tcPr>
            <w:tcW w:w="1683" w:type="dxa"/>
            <w:tcBorders>
              <w:top w:val="single" w:sz="18" w:space="0" w:color="auto"/>
              <w:left w:val="single" w:sz="18" w:space="0" w:color="auto"/>
            </w:tcBorders>
            <w:hideMark/>
          </w:tcPr>
          <w:p w14:paraId="68507731" w14:textId="77777777" w:rsidR="006B59D2" w:rsidRPr="009E55CF" w:rsidRDefault="006B59D2" w:rsidP="006B59D2">
            <w:pPr>
              <w:keepNext/>
              <w:widowControl w:val="0"/>
              <w:autoSpaceDE w:val="0"/>
              <w:autoSpaceDN w:val="0"/>
              <w:adjustRightInd w:val="0"/>
              <w:jc w:val="center"/>
              <w:outlineLvl w:val="4"/>
              <w:rPr>
                <w:rFonts w:ascii="Arial" w:hAnsi="Arial" w:cs="Arial"/>
                <w:sz w:val="22"/>
                <w:szCs w:val="22"/>
              </w:rPr>
            </w:pPr>
            <w:r w:rsidRPr="009E55CF">
              <w:rPr>
                <w:rFonts w:ascii="Arial" w:hAnsi="Arial" w:cs="Arial"/>
                <w:sz w:val="22"/>
                <w:szCs w:val="22"/>
              </w:rPr>
              <w:t xml:space="preserve">LP </w:t>
            </w:r>
          </w:p>
        </w:tc>
        <w:tc>
          <w:tcPr>
            <w:tcW w:w="1356" w:type="dxa"/>
            <w:tcBorders>
              <w:top w:val="single" w:sz="18" w:space="0" w:color="auto"/>
            </w:tcBorders>
            <w:hideMark/>
          </w:tcPr>
          <w:p w14:paraId="71F97328" w14:textId="77777777" w:rsidR="006B59D2" w:rsidRPr="009E55CF" w:rsidRDefault="006B59D2" w:rsidP="006B59D2">
            <w:pPr>
              <w:widowControl w:val="0"/>
              <w:autoSpaceDE w:val="0"/>
              <w:autoSpaceDN w:val="0"/>
              <w:adjustRightInd w:val="0"/>
              <w:jc w:val="center"/>
              <w:rPr>
                <w:rFonts w:ascii="Arial" w:hAnsi="Arial" w:cs="Arial"/>
                <w:sz w:val="22"/>
                <w:szCs w:val="22"/>
              </w:rPr>
            </w:pPr>
            <w:r w:rsidRPr="009E55CF">
              <w:rPr>
                <w:rFonts w:ascii="Arial" w:hAnsi="Arial" w:cs="Arial"/>
                <w:sz w:val="22"/>
                <w:szCs w:val="22"/>
              </w:rPr>
              <w:t>běžná</w:t>
            </w:r>
          </w:p>
        </w:tc>
        <w:tc>
          <w:tcPr>
            <w:tcW w:w="1489" w:type="dxa"/>
            <w:tcBorders>
              <w:top w:val="single" w:sz="18" w:space="0" w:color="auto"/>
            </w:tcBorders>
          </w:tcPr>
          <w:p w14:paraId="09C3B601" w14:textId="548C0D97"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100</w:t>
            </w:r>
          </w:p>
        </w:tc>
        <w:tc>
          <w:tcPr>
            <w:tcW w:w="1497" w:type="dxa"/>
            <w:tcBorders>
              <w:top w:val="single" w:sz="18" w:space="0" w:color="auto"/>
            </w:tcBorders>
          </w:tcPr>
          <w:p w14:paraId="3429EA34" w14:textId="1BF24DB2"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250</w:t>
            </w:r>
          </w:p>
        </w:tc>
        <w:tc>
          <w:tcPr>
            <w:tcW w:w="1497" w:type="dxa"/>
            <w:tcBorders>
              <w:top w:val="single" w:sz="18" w:space="0" w:color="auto"/>
            </w:tcBorders>
          </w:tcPr>
          <w:p w14:paraId="470A9C51" w14:textId="399B7876"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700</w:t>
            </w:r>
          </w:p>
        </w:tc>
        <w:tc>
          <w:tcPr>
            <w:tcW w:w="1502" w:type="dxa"/>
            <w:tcBorders>
              <w:top w:val="single" w:sz="18" w:space="0" w:color="auto"/>
              <w:right w:val="single" w:sz="18" w:space="0" w:color="auto"/>
            </w:tcBorders>
          </w:tcPr>
          <w:p w14:paraId="7D1B9794" w14:textId="1C6915B2"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800</w:t>
            </w:r>
          </w:p>
        </w:tc>
      </w:tr>
      <w:tr w:rsidR="006B59D2" w:rsidRPr="009E55CF" w14:paraId="15ACEEF4" w14:textId="77777777" w:rsidTr="006B59D2">
        <w:tc>
          <w:tcPr>
            <w:tcW w:w="1683" w:type="dxa"/>
            <w:tcBorders>
              <w:left w:val="single" w:sz="18" w:space="0" w:color="auto"/>
            </w:tcBorders>
            <w:hideMark/>
          </w:tcPr>
          <w:p w14:paraId="71560937" w14:textId="77777777" w:rsidR="006B59D2" w:rsidRPr="009E55CF" w:rsidRDefault="006B59D2" w:rsidP="006B59D2">
            <w:pPr>
              <w:widowControl w:val="0"/>
              <w:autoSpaceDE w:val="0"/>
              <w:autoSpaceDN w:val="0"/>
              <w:adjustRightInd w:val="0"/>
              <w:jc w:val="center"/>
              <w:rPr>
                <w:rFonts w:ascii="Arial" w:hAnsi="Arial" w:cs="Arial"/>
                <w:sz w:val="22"/>
                <w:szCs w:val="22"/>
              </w:rPr>
            </w:pPr>
            <w:r w:rsidRPr="009E55CF">
              <w:rPr>
                <w:rFonts w:ascii="Arial" w:hAnsi="Arial" w:cs="Arial"/>
                <w:sz w:val="22"/>
                <w:szCs w:val="22"/>
              </w:rPr>
              <w:t xml:space="preserve">LP </w:t>
            </w:r>
          </w:p>
        </w:tc>
        <w:tc>
          <w:tcPr>
            <w:tcW w:w="1356" w:type="dxa"/>
            <w:hideMark/>
          </w:tcPr>
          <w:p w14:paraId="0CAC79D2" w14:textId="77777777" w:rsidR="006B59D2" w:rsidRPr="009E55CF" w:rsidRDefault="006B59D2" w:rsidP="006B59D2">
            <w:pPr>
              <w:widowControl w:val="0"/>
              <w:autoSpaceDE w:val="0"/>
              <w:autoSpaceDN w:val="0"/>
              <w:adjustRightInd w:val="0"/>
              <w:jc w:val="center"/>
              <w:rPr>
                <w:rFonts w:ascii="Arial" w:hAnsi="Arial" w:cs="Arial"/>
                <w:sz w:val="22"/>
                <w:szCs w:val="22"/>
              </w:rPr>
            </w:pPr>
            <w:r w:rsidRPr="009E55CF">
              <w:rPr>
                <w:rFonts w:ascii="Arial" w:hAnsi="Arial" w:cs="Arial"/>
                <w:sz w:val="22"/>
                <w:szCs w:val="22"/>
              </w:rPr>
              <w:t>souše</w:t>
            </w:r>
          </w:p>
        </w:tc>
        <w:tc>
          <w:tcPr>
            <w:tcW w:w="1489" w:type="dxa"/>
          </w:tcPr>
          <w:p w14:paraId="4FCA2410" w14:textId="06720471"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100</w:t>
            </w:r>
          </w:p>
        </w:tc>
        <w:tc>
          <w:tcPr>
            <w:tcW w:w="1497" w:type="dxa"/>
          </w:tcPr>
          <w:p w14:paraId="18D64B30" w14:textId="5F210E0F"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250</w:t>
            </w:r>
          </w:p>
        </w:tc>
        <w:tc>
          <w:tcPr>
            <w:tcW w:w="1497" w:type="dxa"/>
          </w:tcPr>
          <w:p w14:paraId="700F2DF3" w14:textId="12253955"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700</w:t>
            </w:r>
          </w:p>
        </w:tc>
        <w:tc>
          <w:tcPr>
            <w:tcW w:w="1502" w:type="dxa"/>
            <w:tcBorders>
              <w:right w:val="single" w:sz="18" w:space="0" w:color="auto"/>
            </w:tcBorders>
          </w:tcPr>
          <w:p w14:paraId="1162C85A" w14:textId="39152A3A"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800</w:t>
            </w:r>
          </w:p>
        </w:tc>
      </w:tr>
      <w:tr w:rsidR="006B59D2" w:rsidRPr="009E55CF" w14:paraId="2ABA1F7A" w14:textId="77777777" w:rsidTr="006B59D2">
        <w:tc>
          <w:tcPr>
            <w:tcW w:w="1683" w:type="dxa"/>
            <w:tcBorders>
              <w:left w:val="single" w:sz="18" w:space="0" w:color="auto"/>
              <w:bottom w:val="single" w:sz="18" w:space="0" w:color="auto"/>
            </w:tcBorders>
            <w:hideMark/>
          </w:tcPr>
          <w:p w14:paraId="2657BA58" w14:textId="77777777" w:rsidR="006B59D2" w:rsidRPr="009E55CF" w:rsidRDefault="006B59D2" w:rsidP="006B59D2">
            <w:pPr>
              <w:widowControl w:val="0"/>
              <w:autoSpaceDE w:val="0"/>
              <w:autoSpaceDN w:val="0"/>
              <w:adjustRightInd w:val="0"/>
              <w:jc w:val="center"/>
              <w:rPr>
                <w:rFonts w:ascii="Arial" w:hAnsi="Arial" w:cs="Arial"/>
                <w:sz w:val="22"/>
                <w:szCs w:val="22"/>
              </w:rPr>
            </w:pPr>
            <w:r w:rsidRPr="009E55CF">
              <w:rPr>
                <w:rFonts w:ascii="Arial" w:hAnsi="Arial" w:cs="Arial"/>
                <w:sz w:val="22"/>
                <w:szCs w:val="22"/>
              </w:rPr>
              <w:t xml:space="preserve">LP </w:t>
            </w:r>
          </w:p>
        </w:tc>
        <w:tc>
          <w:tcPr>
            <w:tcW w:w="1356" w:type="dxa"/>
            <w:tcBorders>
              <w:bottom w:val="single" w:sz="18" w:space="0" w:color="auto"/>
            </w:tcBorders>
            <w:hideMark/>
          </w:tcPr>
          <w:p w14:paraId="0E948230" w14:textId="77777777" w:rsidR="006B59D2" w:rsidRPr="009E55CF" w:rsidRDefault="006B59D2" w:rsidP="006B59D2">
            <w:pPr>
              <w:widowControl w:val="0"/>
              <w:autoSpaceDE w:val="0"/>
              <w:autoSpaceDN w:val="0"/>
              <w:adjustRightInd w:val="0"/>
              <w:jc w:val="center"/>
              <w:rPr>
                <w:rFonts w:ascii="Arial" w:hAnsi="Arial" w:cs="Arial"/>
                <w:sz w:val="22"/>
                <w:szCs w:val="22"/>
              </w:rPr>
            </w:pPr>
            <w:r w:rsidRPr="009E55CF">
              <w:rPr>
                <w:rFonts w:ascii="Arial" w:hAnsi="Arial" w:cs="Arial"/>
                <w:sz w:val="22"/>
                <w:szCs w:val="22"/>
              </w:rPr>
              <w:t>zlom</w:t>
            </w:r>
          </w:p>
        </w:tc>
        <w:tc>
          <w:tcPr>
            <w:tcW w:w="1489" w:type="dxa"/>
            <w:tcBorders>
              <w:bottom w:val="single" w:sz="18" w:space="0" w:color="auto"/>
            </w:tcBorders>
          </w:tcPr>
          <w:p w14:paraId="72531219" w14:textId="7C01BD52"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100</w:t>
            </w:r>
          </w:p>
        </w:tc>
        <w:tc>
          <w:tcPr>
            <w:tcW w:w="1497" w:type="dxa"/>
            <w:tcBorders>
              <w:bottom w:val="single" w:sz="18" w:space="0" w:color="auto"/>
            </w:tcBorders>
          </w:tcPr>
          <w:p w14:paraId="77EA3ECB" w14:textId="69C8F337"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250</w:t>
            </w:r>
          </w:p>
        </w:tc>
        <w:tc>
          <w:tcPr>
            <w:tcW w:w="1497" w:type="dxa"/>
            <w:tcBorders>
              <w:bottom w:val="single" w:sz="18" w:space="0" w:color="auto"/>
            </w:tcBorders>
          </w:tcPr>
          <w:p w14:paraId="7077D95F" w14:textId="5D276BB5"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700</w:t>
            </w:r>
          </w:p>
        </w:tc>
        <w:tc>
          <w:tcPr>
            <w:tcW w:w="1502" w:type="dxa"/>
            <w:tcBorders>
              <w:bottom w:val="single" w:sz="18" w:space="0" w:color="auto"/>
              <w:right w:val="single" w:sz="18" w:space="0" w:color="auto"/>
            </w:tcBorders>
          </w:tcPr>
          <w:p w14:paraId="40DAF371" w14:textId="4C5BD9B7"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800</w:t>
            </w:r>
          </w:p>
        </w:tc>
      </w:tr>
      <w:tr w:rsidR="006B59D2" w:rsidRPr="009E55CF" w14:paraId="271DC102" w14:textId="77777777" w:rsidTr="006B59D2">
        <w:tc>
          <w:tcPr>
            <w:tcW w:w="1683" w:type="dxa"/>
            <w:tcBorders>
              <w:top w:val="single" w:sz="18" w:space="0" w:color="auto"/>
              <w:left w:val="single" w:sz="18" w:space="0" w:color="auto"/>
            </w:tcBorders>
            <w:hideMark/>
          </w:tcPr>
          <w:p w14:paraId="4156549A" w14:textId="77777777" w:rsidR="006B59D2" w:rsidRPr="009E55CF" w:rsidRDefault="006B59D2" w:rsidP="006B59D2">
            <w:pPr>
              <w:keepNext/>
              <w:widowControl w:val="0"/>
              <w:autoSpaceDE w:val="0"/>
              <w:autoSpaceDN w:val="0"/>
              <w:adjustRightInd w:val="0"/>
              <w:jc w:val="center"/>
              <w:outlineLvl w:val="4"/>
              <w:rPr>
                <w:rFonts w:ascii="Arial" w:hAnsi="Arial" w:cs="Arial"/>
                <w:sz w:val="22"/>
                <w:szCs w:val="22"/>
              </w:rPr>
            </w:pPr>
            <w:r w:rsidRPr="009E55CF">
              <w:rPr>
                <w:rFonts w:ascii="Arial" w:hAnsi="Arial" w:cs="Arial"/>
                <w:sz w:val="22"/>
                <w:szCs w:val="22"/>
              </w:rPr>
              <w:t xml:space="preserve">Ostatní listnáče </w:t>
            </w:r>
          </w:p>
        </w:tc>
        <w:tc>
          <w:tcPr>
            <w:tcW w:w="1356" w:type="dxa"/>
            <w:tcBorders>
              <w:top w:val="single" w:sz="18" w:space="0" w:color="auto"/>
            </w:tcBorders>
            <w:hideMark/>
          </w:tcPr>
          <w:p w14:paraId="27F86426" w14:textId="77777777" w:rsidR="006B59D2" w:rsidRPr="009E55CF" w:rsidRDefault="006B59D2" w:rsidP="006B59D2">
            <w:pPr>
              <w:widowControl w:val="0"/>
              <w:autoSpaceDE w:val="0"/>
              <w:autoSpaceDN w:val="0"/>
              <w:adjustRightInd w:val="0"/>
              <w:jc w:val="center"/>
              <w:rPr>
                <w:rFonts w:ascii="Arial" w:hAnsi="Arial" w:cs="Arial"/>
                <w:sz w:val="22"/>
                <w:szCs w:val="22"/>
              </w:rPr>
            </w:pPr>
            <w:r w:rsidRPr="009E55CF">
              <w:rPr>
                <w:rFonts w:ascii="Arial" w:hAnsi="Arial" w:cs="Arial"/>
                <w:sz w:val="22"/>
                <w:szCs w:val="22"/>
              </w:rPr>
              <w:t>běžná</w:t>
            </w:r>
          </w:p>
        </w:tc>
        <w:tc>
          <w:tcPr>
            <w:tcW w:w="1489" w:type="dxa"/>
            <w:tcBorders>
              <w:top w:val="single" w:sz="18" w:space="0" w:color="auto"/>
            </w:tcBorders>
          </w:tcPr>
          <w:p w14:paraId="7F26D53A" w14:textId="7ABC2EF3"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100</w:t>
            </w:r>
          </w:p>
        </w:tc>
        <w:tc>
          <w:tcPr>
            <w:tcW w:w="1497" w:type="dxa"/>
            <w:tcBorders>
              <w:top w:val="single" w:sz="18" w:space="0" w:color="auto"/>
            </w:tcBorders>
          </w:tcPr>
          <w:p w14:paraId="0FCF0098" w14:textId="20620894"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200</w:t>
            </w:r>
          </w:p>
        </w:tc>
        <w:tc>
          <w:tcPr>
            <w:tcW w:w="1497" w:type="dxa"/>
            <w:tcBorders>
              <w:top w:val="single" w:sz="18" w:space="0" w:color="auto"/>
            </w:tcBorders>
          </w:tcPr>
          <w:p w14:paraId="135677B3" w14:textId="6BEFE99C"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500</w:t>
            </w:r>
          </w:p>
        </w:tc>
        <w:tc>
          <w:tcPr>
            <w:tcW w:w="1502" w:type="dxa"/>
            <w:tcBorders>
              <w:top w:val="single" w:sz="18" w:space="0" w:color="auto"/>
              <w:right w:val="single" w:sz="18" w:space="0" w:color="auto"/>
            </w:tcBorders>
          </w:tcPr>
          <w:p w14:paraId="773AD582" w14:textId="6DE1E953"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700</w:t>
            </w:r>
          </w:p>
        </w:tc>
      </w:tr>
      <w:tr w:rsidR="006B59D2" w:rsidRPr="009E55CF" w14:paraId="22A18E83" w14:textId="77777777" w:rsidTr="006B59D2">
        <w:tc>
          <w:tcPr>
            <w:tcW w:w="1683" w:type="dxa"/>
            <w:tcBorders>
              <w:left w:val="single" w:sz="18" w:space="0" w:color="auto"/>
            </w:tcBorders>
            <w:hideMark/>
          </w:tcPr>
          <w:p w14:paraId="3B82290B" w14:textId="77777777" w:rsidR="006B59D2" w:rsidRPr="009E55CF" w:rsidRDefault="006B59D2" w:rsidP="006B59D2">
            <w:pPr>
              <w:widowControl w:val="0"/>
              <w:autoSpaceDE w:val="0"/>
              <w:autoSpaceDN w:val="0"/>
              <w:adjustRightInd w:val="0"/>
              <w:jc w:val="center"/>
              <w:rPr>
                <w:rFonts w:ascii="Arial" w:hAnsi="Arial" w:cs="Arial"/>
                <w:sz w:val="22"/>
                <w:szCs w:val="22"/>
              </w:rPr>
            </w:pPr>
            <w:r w:rsidRPr="009E55CF">
              <w:rPr>
                <w:rFonts w:ascii="Arial" w:hAnsi="Arial" w:cs="Arial"/>
                <w:sz w:val="22"/>
                <w:szCs w:val="22"/>
              </w:rPr>
              <w:t xml:space="preserve"> </w:t>
            </w:r>
          </w:p>
        </w:tc>
        <w:tc>
          <w:tcPr>
            <w:tcW w:w="1356" w:type="dxa"/>
            <w:hideMark/>
          </w:tcPr>
          <w:p w14:paraId="0B6D5122" w14:textId="77777777" w:rsidR="006B59D2" w:rsidRPr="009E55CF" w:rsidRDefault="006B59D2" w:rsidP="006B59D2">
            <w:pPr>
              <w:widowControl w:val="0"/>
              <w:autoSpaceDE w:val="0"/>
              <w:autoSpaceDN w:val="0"/>
              <w:adjustRightInd w:val="0"/>
              <w:jc w:val="center"/>
              <w:rPr>
                <w:rFonts w:ascii="Arial" w:hAnsi="Arial" w:cs="Arial"/>
                <w:sz w:val="22"/>
                <w:szCs w:val="22"/>
              </w:rPr>
            </w:pPr>
            <w:r w:rsidRPr="009E55CF">
              <w:rPr>
                <w:rFonts w:ascii="Arial" w:hAnsi="Arial" w:cs="Arial"/>
                <w:sz w:val="22"/>
                <w:szCs w:val="22"/>
              </w:rPr>
              <w:t>souše</w:t>
            </w:r>
          </w:p>
        </w:tc>
        <w:tc>
          <w:tcPr>
            <w:tcW w:w="1489" w:type="dxa"/>
          </w:tcPr>
          <w:p w14:paraId="7BCE396C" w14:textId="0EC10579"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100</w:t>
            </w:r>
          </w:p>
        </w:tc>
        <w:tc>
          <w:tcPr>
            <w:tcW w:w="1497" w:type="dxa"/>
          </w:tcPr>
          <w:p w14:paraId="317DEDA7" w14:textId="1DFBB13A"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200</w:t>
            </w:r>
          </w:p>
        </w:tc>
        <w:tc>
          <w:tcPr>
            <w:tcW w:w="1497" w:type="dxa"/>
          </w:tcPr>
          <w:p w14:paraId="4712FE9A" w14:textId="5BCAAF5F"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500</w:t>
            </w:r>
          </w:p>
        </w:tc>
        <w:tc>
          <w:tcPr>
            <w:tcW w:w="1502" w:type="dxa"/>
            <w:tcBorders>
              <w:right w:val="single" w:sz="18" w:space="0" w:color="auto"/>
            </w:tcBorders>
          </w:tcPr>
          <w:p w14:paraId="3EBE391B" w14:textId="09B6BD49"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700</w:t>
            </w:r>
          </w:p>
        </w:tc>
      </w:tr>
      <w:tr w:rsidR="006B59D2" w:rsidRPr="009E55CF" w14:paraId="6748F33D" w14:textId="77777777" w:rsidTr="006B59D2">
        <w:tc>
          <w:tcPr>
            <w:tcW w:w="1683" w:type="dxa"/>
            <w:tcBorders>
              <w:left w:val="single" w:sz="18" w:space="0" w:color="auto"/>
              <w:bottom w:val="single" w:sz="18" w:space="0" w:color="auto"/>
            </w:tcBorders>
          </w:tcPr>
          <w:p w14:paraId="2AE4F8EE" w14:textId="77777777" w:rsidR="006B59D2" w:rsidRPr="009E55CF" w:rsidRDefault="006B59D2" w:rsidP="006B59D2">
            <w:pPr>
              <w:widowControl w:val="0"/>
              <w:autoSpaceDE w:val="0"/>
              <w:autoSpaceDN w:val="0"/>
              <w:adjustRightInd w:val="0"/>
              <w:jc w:val="center"/>
              <w:rPr>
                <w:rFonts w:ascii="Arial" w:hAnsi="Arial" w:cs="Arial"/>
                <w:sz w:val="22"/>
                <w:szCs w:val="22"/>
              </w:rPr>
            </w:pPr>
          </w:p>
        </w:tc>
        <w:tc>
          <w:tcPr>
            <w:tcW w:w="1356" w:type="dxa"/>
            <w:tcBorders>
              <w:bottom w:val="single" w:sz="18" w:space="0" w:color="auto"/>
            </w:tcBorders>
            <w:hideMark/>
          </w:tcPr>
          <w:p w14:paraId="2D2E84EC" w14:textId="77777777" w:rsidR="006B59D2" w:rsidRPr="009E55CF" w:rsidRDefault="006B59D2" w:rsidP="006B59D2">
            <w:pPr>
              <w:widowControl w:val="0"/>
              <w:autoSpaceDE w:val="0"/>
              <w:autoSpaceDN w:val="0"/>
              <w:adjustRightInd w:val="0"/>
              <w:jc w:val="center"/>
              <w:rPr>
                <w:rFonts w:ascii="Arial" w:hAnsi="Arial" w:cs="Arial"/>
                <w:sz w:val="22"/>
                <w:szCs w:val="22"/>
              </w:rPr>
            </w:pPr>
            <w:r w:rsidRPr="009E55CF">
              <w:rPr>
                <w:rFonts w:ascii="Arial" w:hAnsi="Arial" w:cs="Arial"/>
                <w:sz w:val="22"/>
                <w:szCs w:val="22"/>
              </w:rPr>
              <w:t>zlom</w:t>
            </w:r>
          </w:p>
        </w:tc>
        <w:tc>
          <w:tcPr>
            <w:tcW w:w="1489" w:type="dxa"/>
            <w:tcBorders>
              <w:bottom w:val="single" w:sz="18" w:space="0" w:color="auto"/>
            </w:tcBorders>
          </w:tcPr>
          <w:p w14:paraId="6CAE2FFE" w14:textId="428850F7"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100</w:t>
            </w:r>
          </w:p>
        </w:tc>
        <w:tc>
          <w:tcPr>
            <w:tcW w:w="1497" w:type="dxa"/>
            <w:tcBorders>
              <w:bottom w:val="single" w:sz="18" w:space="0" w:color="auto"/>
            </w:tcBorders>
          </w:tcPr>
          <w:p w14:paraId="71741071" w14:textId="0296FD75"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200</w:t>
            </w:r>
          </w:p>
        </w:tc>
        <w:tc>
          <w:tcPr>
            <w:tcW w:w="1497" w:type="dxa"/>
            <w:tcBorders>
              <w:bottom w:val="single" w:sz="18" w:space="0" w:color="auto"/>
            </w:tcBorders>
          </w:tcPr>
          <w:p w14:paraId="0CA7B1EB" w14:textId="7586304A"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500</w:t>
            </w:r>
          </w:p>
        </w:tc>
        <w:tc>
          <w:tcPr>
            <w:tcW w:w="1502" w:type="dxa"/>
            <w:tcBorders>
              <w:bottom w:val="single" w:sz="18" w:space="0" w:color="auto"/>
              <w:right w:val="single" w:sz="18" w:space="0" w:color="auto"/>
            </w:tcBorders>
          </w:tcPr>
          <w:p w14:paraId="18614962" w14:textId="37F78F55" w:rsidR="006B59D2" w:rsidRPr="002903BF" w:rsidRDefault="006B59D2" w:rsidP="006B59D2">
            <w:pPr>
              <w:widowControl w:val="0"/>
              <w:autoSpaceDE w:val="0"/>
              <w:autoSpaceDN w:val="0"/>
              <w:adjustRightInd w:val="0"/>
              <w:jc w:val="center"/>
              <w:rPr>
                <w:rFonts w:ascii="Arial" w:hAnsi="Arial" w:cs="Arial"/>
                <w:sz w:val="22"/>
                <w:szCs w:val="22"/>
              </w:rPr>
            </w:pPr>
            <w:r w:rsidRPr="00584324">
              <w:rPr>
                <w:rFonts w:ascii="Arial" w:eastAsiaTheme="minorEastAsia" w:hAnsi="Arial" w:cs="Arial"/>
                <w:sz w:val="22"/>
                <w:szCs w:val="22"/>
              </w:rPr>
              <w:t>700</w:t>
            </w:r>
          </w:p>
        </w:tc>
      </w:tr>
    </w:tbl>
    <w:p w14:paraId="74A865AA" w14:textId="77777777" w:rsidR="00473A2D" w:rsidRPr="009E55CF" w:rsidRDefault="00473A2D" w:rsidP="00CA4F0C">
      <w:pPr>
        <w:widowControl w:val="0"/>
        <w:autoSpaceDE w:val="0"/>
        <w:autoSpaceDN w:val="0"/>
        <w:adjustRightInd w:val="0"/>
        <w:rPr>
          <w:rFonts w:ascii="Arial" w:hAnsi="Arial" w:cs="Arial"/>
          <w:sz w:val="22"/>
          <w:szCs w:val="22"/>
        </w:rPr>
      </w:pPr>
    </w:p>
    <w:sectPr w:rsidR="00473A2D" w:rsidRPr="009E55CF" w:rsidSect="00C25647">
      <w:headerReference w:type="default" r:id="rId8"/>
      <w:footerReference w:type="default" r:id="rId9"/>
      <w:headerReference w:type="first" r:id="rId10"/>
      <w:type w:val="continuous"/>
      <w:pgSz w:w="11906" w:h="16838" w:code="9"/>
      <w:pgMar w:top="1134" w:right="1418" w:bottom="1134" w:left="1418" w:header="737" w:footer="73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2008A2" w14:textId="77777777" w:rsidR="005F3B0A" w:rsidRDefault="005F3B0A">
      <w:pPr>
        <w:pStyle w:val="Nzev"/>
      </w:pPr>
      <w:r>
        <w:separator/>
      </w:r>
    </w:p>
  </w:endnote>
  <w:endnote w:type="continuationSeparator" w:id="0">
    <w:p w14:paraId="25A54FAE" w14:textId="77777777" w:rsidR="005F3B0A" w:rsidRDefault="005F3B0A">
      <w:pPr>
        <w:pStyle w:val="Nzev"/>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AE493" w14:textId="77777777" w:rsidR="002A66E3" w:rsidRDefault="002A66E3">
    <w:pPr>
      <w:pStyle w:val="Zpat"/>
      <w:framePr w:wrap="auto" w:vAnchor="text" w:hAnchor="margin" w:xAlign="right" w:y="1"/>
      <w:rPr>
        <w:rStyle w:val="slostrnky"/>
        <w:rFonts w:cs="Trebuchet MS"/>
      </w:rPr>
    </w:pPr>
    <w:r>
      <w:rPr>
        <w:rStyle w:val="slostrnky"/>
        <w:rFonts w:cs="Trebuchet MS"/>
      </w:rPr>
      <w:fldChar w:fldCharType="begin"/>
    </w:r>
    <w:r>
      <w:rPr>
        <w:rStyle w:val="slostrnky"/>
        <w:rFonts w:cs="Trebuchet MS"/>
      </w:rPr>
      <w:instrText xml:space="preserve">PAGE  </w:instrText>
    </w:r>
    <w:r>
      <w:rPr>
        <w:rStyle w:val="slostrnky"/>
        <w:rFonts w:cs="Trebuchet MS"/>
      </w:rPr>
      <w:fldChar w:fldCharType="separate"/>
    </w:r>
    <w:r w:rsidR="00255D69">
      <w:rPr>
        <w:rStyle w:val="slostrnky"/>
        <w:rFonts w:cs="Trebuchet MS"/>
        <w:noProof/>
      </w:rPr>
      <w:t>7</w:t>
    </w:r>
    <w:r>
      <w:rPr>
        <w:rStyle w:val="slostrnky"/>
        <w:rFonts w:cs="Trebuchet MS"/>
      </w:rPr>
      <w:fldChar w:fldCharType="end"/>
    </w:r>
  </w:p>
  <w:p w14:paraId="575FDA54" w14:textId="77777777" w:rsidR="002A66E3" w:rsidRDefault="002A66E3">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D7C76E" w14:textId="77777777" w:rsidR="005F3B0A" w:rsidRDefault="005F3B0A">
      <w:pPr>
        <w:pStyle w:val="Nzev"/>
      </w:pPr>
      <w:r>
        <w:separator/>
      </w:r>
    </w:p>
  </w:footnote>
  <w:footnote w:type="continuationSeparator" w:id="0">
    <w:p w14:paraId="492FA805" w14:textId="77777777" w:rsidR="005F3B0A" w:rsidRDefault="005F3B0A">
      <w:pPr>
        <w:pStyle w:val="Nzev"/>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BA5D0" w14:textId="77777777" w:rsidR="002A66E3" w:rsidRPr="00C25647" w:rsidRDefault="002A66E3">
    <w:pPr>
      <w:pStyle w:val="Zhlav"/>
      <w:rPr>
        <w:rFonts w:ascii="Arial" w:hAnsi="Arial" w:cs="Arial"/>
        <w:b/>
        <w:sz w:val="24"/>
        <w:szCs w:val="24"/>
      </w:rPr>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37202C" w14:textId="77777777" w:rsidR="002A66E3" w:rsidRPr="007A5EE5" w:rsidRDefault="002A66E3">
    <w:pPr>
      <w:pStyle w:val="Zhlav"/>
      <w:rPr>
        <w:rFonts w:ascii="Arial" w:hAnsi="Arial" w:cs="Arial"/>
        <w:b/>
        <w:sz w:val="22"/>
        <w:szCs w:val="22"/>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389659D0"/>
    <w:lvl w:ilvl="0">
      <w:start w:val="1"/>
      <w:numFmt w:val="upperLetter"/>
      <w:lvlText w:val="%1."/>
      <w:lvlJc w:val="left"/>
      <w:pPr>
        <w:tabs>
          <w:tab w:val="num" w:pos="680"/>
        </w:tabs>
      </w:pPr>
      <w:rPr>
        <w:rFonts w:ascii="Times New Roman" w:hAnsi="Times New Roman" w:cs="Times New Roman"/>
        <w:b/>
        <w:bCs/>
        <w:i w:val="0"/>
        <w:iCs w:val="0"/>
        <w:sz w:val="24"/>
        <w:szCs w:val="24"/>
      </w:rPr>
    </w:lvl>
    <w:lvl w:ilvl="1">
      <w:start w:val="1"/>
      <w:numFmt w:val="upperRoman"/>
      <w:lvlText w:val="%2."/>
      <w:lvlJc w:val="left"/>
      <w:pPr>
        <w:tabs>
          <w:tab w:val="num" w:pos="680"/>
        </w:tabs>
      </w:pPr>
      <w:rPr>
        <w:rFonts w:ascii="Times New Roman" w:hAnsi="Times New Roman" w:cs="Times New Roman"/>
        <w:b w:val="0"/>
        <w:bCs w:val="0"/>
        <w:i w:val="0"/>
        <w:iCs w:val="0"/>
        <w:sz w:val="24"/>
        <w:szCs w:val="24"/>
      </w:rPr>
    </w:lvl>
    <w:lvl w:ilvl="2">
      <w:start w:val="1"/>
      <w:numFmt w:val="decimal"/>
      <w:lvlText w:val="%3)"/>
      <w:lvlJc w:val="left"/>
      <w:pPr>
        <w:tabs>
          <w:tab w:val="num" w:pos="680"/>
        </w:tabs>
      </w:pPr>
      <w:rPr>
        <w:rFonts w:cs="Times New Roman"/>
      </w:rPr>
    </w:lvl>
    <w:lvl w:ilvl="3">
      <w:start w:val="1"/>
      <w:numFmt w:val="lowerLetter"/>
      <w:lvlText w:val="%4)"/>
      <w:lvlJc w:val="left"/>
      <w:pPr>
        <w:tabs>
          <w:tab w:val="num" w:pos="360"/>
        </w:tabs>
      </w:pPr>
      <w:rPr>
        <w:rFonts w:cs="Times New Roman"/>
      </w:rPr>
    </w:lvl>
    <w:lvl w:ilvl="4">
      <w:start w:val="1"/>
      <w:numFmt w:val="bullet"/>
      <w:lvlText w:val="–"/>
      <w:lvlJc w:val="left"/>
      <w:pPr>
        <w:tabs>
          <w:tab w:val="num" w:pos="1644"/>
        </w:tabs>
      </w:pPr>
      <w:rPr>
        <w:rFonts w:ascii="Times New Roman" w:hAnsi="Times New Roman"/>
        <w:color w:val="auto"/>
      </w:rPr>
    </w:lvl>
    <w:lvl w:ilvl="5">
      <w:start w:val="1"/>
      <w:numFmt w:val="bullet"/>
      <w:lvlText w:val=""/>
      <w:lvlJc w:val="left"/>
      <w:pPr>
        <w:tabs>
          <w:tab w:val="num" w:pos="2160"/>
        </w:tabs>
      </w:pPr>
      <w:rPr>
        <w:rFonts w:ascii="Wingdings" w:hAnsi="Wingdings"/>
      </w:rPr>
    </w:lvl>
    <w:lvl w:ilvl="6">
      <w:start w:val="1"/>
      <w:numFmt w:val="none"/>
      <w:suff w:val="nothing"/>
      <w:lvlText w:val=""/>
      <w:lvlJc w:val="left"/>
      <w:pPr>
        <w:tabs>
          <w:tab w:val="num" w:pos="1247"/>
        </w:tabs>
      </w:pPr>
      <w:rPr>
        <w:rFonts w:cs="Times New Roman"/>
      </w:rPr>
    </w:lvl>
    <w:lvl w:ilvl="7">
      <w:start w:val="1"/>
      <w:numFmt w:val="bullet"/>
      <w:lvlText w:val=""/>
      <w:lvlJc w:val="left"/>
      <w:pPr>
        <w:tabs>
          <w:tab w:val="num" w:pos="2880"/>
        </w:tabs>
      </w:pPr>
      <w:rPr>
        <w:rFonts w:ascii="Symbol" w:hAnsi="Symbol"/>
      </w:rPr>
    </w:lvl>
    <w:lvl w:ilvl="8">
      <w:start w:val="1"/>
      <w:numFmt w:val="bullet"/>
      <w:lvlText w:val=""/>
      <w:lvlJc w:val="left"/>
      <w:pPr>
        <w:tabs>
          <w:tab w:val="num" w:pos="3240"/>
        </w:tabs>
      </w:pPr>
      <w:rPr>
        <w:rFonts w:ascii="Symbol" w:hAnsi="Symbol"/>
      </w:rPr>
    </w:lvl>
  </w:abstractNum>
  <w:abstractNum w:abstractNumId="1">
    <w:nsid w:val="00000003"/>
    <w:multiLevelType w:val="multilevel"/>
    <w:tmpl w:val="00000003"/>
    <w:name w:val="WW8Num4"/>
    <w:lvl w:ilvl="0">
      <w:start w:val="1"/>
      <w:numFmt w:val="bullet"/>
      <w:lvlText w:val=""/>
      <w:lvlJc w:val="left"/>
      <w:pPr>
        <w:tabs>
          <w:tab w:val="num" w:pos="533"/>
        </w:tabs>
      </w:pPr>
      <w:rPr>
        <w:rFonts w:ascii="Symbol" w:hAnsi="Symbol"/>
      </w:rPr>
    </w:lvl>
    <w:lvl w:ilvl="1">
      <w:start w:val="1"/>
      <w:numFmt w:val="lowerLetter"/>
      <w:lvlText w:val="%2."/>
      <w:lvlJc w:val="left"/>
      <w:pPr>
        <w:tabs>
          <w:tab w:val="num" w:pos="1440"/>
        </w:tabs>
      </w:pPr>
      <w:rPr>
        <w:rFonts w:cs="Times New Roman"/>
      </w:rPr>
    </w:lvl>
    <w:lvl w:ilvl="2">
      <w:start w:val="1"/>
      <w:numFmt w:val="decimal"/>
      <w:lvlText w:val="%3."/>
      <w:lvlJc w:val="left"/>
      <w:pPr>
        <w:tabs>
          <w:tab w:val="num" w:pos="2340"/>
        </w:tabs>
      </w:pPr>
      <w:rPr>
        <w:rFonts w:cs="Times New Roman"/>
      </w:rPr>
    </w:lvl>
    <w:lvl w:ilvl="3">
      <w:start w:val="1"/>
      <w:numFmt w:val="decimal"/>
      <w:lvlText w:val="%4.)"/>
      <w:lvlJc w:val="left"/>
      <w:pPr>
        <w:tabs>
          <w:tab w:val="num" w:pos="2880"/>
        </w:tabs>
      </w:pPr>
      <w:rPr>
        <w:rFonts w:cs="Times New Roman"/>
      </w:rPr>
    </w:lvl>
    <w:lvl w:ilvl="4">
      <w:start w:val="1"/>
      <w:numFmt w:val="lowerLetter"/>
      <w:lvlText w:val="%5."/>
      <w:lvlJc w:val="left"/>
      <w:pPr>
        <w:tabs>
          <w:tab w:val="num" w:pos="3600"/>
        </w:tabs>
      </w:pPr>
      <w:rPr>
        <w:rFonts w:cs="Times New Roman"/>
      </w:rPr>
    </w:lvl>
    <w:lvl w:ilvl="5">
      <w:start w:val="1"/>
      <w:numFmt w:val="lowerRoman"/>
      <w:lvlText w:val="%6."/>
      <w:lvlJc w:val="right"/>
      <w:pPr>
        <w:tabs>
          <w:tab w:val="num" w:pos="4320"/>
        </w:tabs>
      </w:pPr>
      <w:rPr>
        <w:rFonts w:cs="Times New Roman"/>
      </w:rPr>
    </w:lvl>
    <w:lvl w:ilvl="6">
      <w:start w:val="1"/>
      <w:numFmt w:val="decimal"/>
      <w:lvlText w:val="%7."/>
      <w:lvlJc w:val="left"/>
      <w:pPr>
        <w:tabs>
          <w:tab w:val="num" w:pos="5040"/>
        </w:tabs>
      </w:pPr>
      <w:rPr>
        <w:rFonts w:cs="Times New Roman"/>
      </w:rPr>
    </w:lvl>
    <w:lvl w:ilvl="7">
      <w:start w:val="1"/>
      <w:numFmt w:val="lowerLetter"/>
      <w:lvlText w:val="%8."/>
      <w:lvlJc w:val="left"/>
      <w:pPr>
        <w:tabs>
          <w:tab w:val="num" w:pos="5760"/>
        </w:tabs>
      </w:pPr>
      <w:rPr>
        <w:rFonts w:cs="Times New Roman"/>
      </w:rPr>
    </w:lvl>
    <w:lvl w:ilvl="8">
      <w:start w:val="1"/>
      <w:numFmt w:val="lowerRoman"/>
      <w:lvlText w:val="%9."/>
      <w:lvlJc w:val="right"/>
      <w:pPr>
        <w:tabs>
          <w:tab w:val="num" w:pos="6480"/>
        </w:tabs>
      </w:pPr>
      <w:rPr>
        <w:rFonts w:cs="Times New Roman"/>
      </w:rPr>
    </w:lvl>
  </w:abstractNum>
  <w:abstractNum w:abstractNumId="2">
    <w:nsid w:val="0C542B6F"/>
    <w:multiLevelType w:val="hybridMultilevel"/>
    <w:tmpl w:val="CF6877F2"/>
    <w:lvl w:ilvl="0" w:tplc="F6665CC0">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1BC35115"/>
    <w:multiLevelType w:val="hybridMultilevel"/>
    <w:tmpl w:val="11902E36"/>
    <w:lvl w:ilvl="0" w:tplc="0405000F">
      <w:start w:val="1"/>
      <w:numFmt w:val="decimal"/>
      <w:lvlText w:val="%1."/>
      <w:lvlJc w:val="left"/>
      <w:pPr>
        <w:tabs>
          <w:tab w:val="num" w:pos="720"/>
        </w:tabs>
        <w:ind w:left="720" w:hanging="360"/>
      </w:pPr>
      <w:rPr>
        <w:rFonts w:cs="Times New Roman"/>
      </w:rPr>
    </w:lvl>
    <w:lvl w:ilvl="1" w:tplc="4DA4DB20">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28E060E3"/>
    <w:multiLevelType w:val="hybridMultilevel"/>
    <w:tmpl w:val="C18C8B28"/>
    <w:lvl w:ilvl="0" w:tplc="7DC2DB14">
      <w:start w:val="1"/>
      <w:numFmt w:val="decimal"/>
      <w:lvlText w:val="%1)"/>
      <w:lvlJc w:val="left"/>
      <w:pPr>
        <w:tabs>
          <w:tab w:val="num" w:pos="1080"/>
        </w:tabs>
        <w:ind w:left="1080" w:hanging="360"/>
      </w:pPr>
      <w:rPr>
        <w:rFonts w:cs="Times New Roman" w:hint="default"/>
      </w:rPr>
    </w:lvl>
    <w:lvl w:ilvl="1" w:tplc="09CADE74">
      <w:start w:val="2"/>
      <w:numFmt w:val="upperRoman"/>
      <w:lvlText w:val="%2."/>
      <w:lvlJc w:val="left"/>
      <w:pPr>
        <w:tabs>
          <w:tab w:val="num" w:pos="2160"/>
        </w:tabs>
        <w:ind w:left="2160" w:hanging="720"/>
      </w:pPr>
      <w:rPr>
        <w:rFonts w:cs="Times New Roman" w:hint="default"/>
      </w:rPr>
    </w:lvl>
    <w:lvl w:ilvl="2" w:tplc="0405001B">
      <w:start w:val="1"/>
      <w:numFmt w:val="lowerRoman"/>
      <w:lvlText w:val="%3."/>
      <w:lvlJc w:val="right"/>
      <w:pPr>
        <w:tabs>
          <w:tab w:val="num" w:pos="2520"/>
        </w:tabs>
        <w:ind w:left="2520" w:hanging="180"/>
      </w:pPr>
      <w:rPr>
        <w:rFonts w:cs="Times New Roman"/>
      </w:rPr>
    </w:lvl>
    <w:lvl w:ilvl="3" w:tplc="0405000F">
      <w:start w:val="1"/>
      <w:numFmt w:val="decimal"/>
      <w:lvlText w:val="%4."/>
      <w:lvlJc w:val="left"/>
      <w:pPr>
        <w:tabs>
          <w:tab w:val="num" w:pos="3240"/>
        </w:tabs>
        <w:ind w:left="3240" w:hanging="360"/>
      </w:pPr>
      <w:rPr>
        <w:rFonts w:cs="Times New Roman"/>
      </w:rPr>
    </w:lvl>
    <w:lvl w:ilvl="4" w:tplc="04050019">
      <w:start w:val="1"/>
      <w:numFmt w:val="lowerLetter"/>
      <w:lvlText w:val="%5."/>
      <w:lvlJc w:val="left"/>
      <w:pPr>
        <w:tabs>
          <w:tab w:val="num" w:pos="3960"/>
        </w:tabs>
        <w:ind w:left="3960" w:hanging="360"/>
      </w:pPr>
      <w:rPr>
        <w:rFonts w:cs="Times New Roman"/>
      </w:rPr>
    </w:lvl>
    <w:lvl w:ilvl="5" w:tplc="0405001B">
      <w:start w:val="1"/>
      <w:numFmt w:val="lowerRoman"/>
      <w:lvlText w:val="%6."/>
      <w:lvlJc w:val="right"/>
      <w:pPr>
        <w:tabs>
          <w:tab w:val="num" w:pos="4680"/>
        </w:tabs>
        <w:ind w:left="4680" w:hanging="180"/>
      </w:pPr>
      <w:rPr>
        <w:rFonts w:cs="Times New Roman"/>
      </w:rPr>
    </w:lvl>
    <w:lvl w:ilvl="6" w:tplc="0405000F">
      <w:start w:val="1"/>
      <w:numFmt w:val="decimal"/>
      <w:lvlText w:val="%7."/>
      <w:lvlJc w:val="left"/>
      <w:pPr>
        <w:tabs>
          <w:tab w:val="num" w:pos="5400"/>
        </w:tabs>
        <w:ind w:left="5400" w:hanging="360"/>
      </w:pPr>
      <w:rPr>
        <w:rFonts w:cs="Times New Roman"/>
      </w:rPr>
    </w:lvl>
    <w:lvl w:ilvl="7" w:tplc="04050019">
      <w:start w:val="1"/>
      <w:numFmt w:val="lowerLetter"/>
      <w:lvlText w:val="%8."/>
      <w:lvlJc w:val="left"/>
      <w:pPr>
        <w:tabs>
          <w:tab w:val="num" w:pos="6120"/>
        </w:tabs>
        <w:ind w:left="6120" w:hanging="360"/>
      </w:pPr>
      <w:rPr>
        <w:rFonts w:cs="Times New Roman"/>
      </w:rPr>
    </w:lvl>
    <w:lvl w:ilvl="8" w:tplc="0405001B">
      <w:start w:val="1"/>
      <w:numFmt w:val="lowerRoman"/>
      <w:lvlText w:val="%9."/>
      <w:lvlJc w:val="right"/>
      <w:pPr>
        <w:tabs>
          <w:tab w:val="num" w:pos="6840"/>
        </w:tabs>
        <w:ind w:left="6840" w:hanging="180"/>
      </w:pPr>
      <w:rPr>
        <w:rFonts w:cs="Times New Roman"/>
      </w:rPr>
    </w:lvl>
  </w:abstractNum>
  <w:abstractNum w:abstractNumId="5">
    <w:nsid w:val="301E1F05"/>
    <w:multiLevelType w:val="hybridMultilevel"/>
    <w:tmpl w:val="1C5C7E8E"/>
    <w:lvl w:ilvl="0" w:tplc="0405000F">
      <w:start w:val="1"/>
      <w:numFmt w:val="decimal"/>
      <w:lvlText w:val="%1."/>
      <w:lvlJc w:val="left"/>
      <w:pPr>
        <w:tabs>
          <w:tab w:val="num" w:pos="720"/>
        </w:tabs>
        <w:ind w:left="720" w:hanging="360"/>
      </w:pPr>
      <w:rPr>
        <w:rFonts w:cs="Times New Roman"/>
      </w:rPr>
    </w:lvl>
    <w:lvl w:ilvl="1" w:tplc="892AA03E">
      <w:start w:val="5"/>
      <w:numFmt w:val="upperRoman"/>
      <w:lvlText w:val="%2."/>
      <w:lvlJc w:val="left"/>
      <w:pPr>
        <w:tabs>
          <w:tab w:val="num" w:pos="1800"/>
        </w:tabs>
        <w:ind w:left="1788" w:hanging="708"/>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nsid w:val="3A521178"/>
    <w:multiLevelType w:val="hybridMultilevel"/>
    <w:tmpl w:val="76CA9CDC"/>
    <w:lvl w:ilvl="0" w:tplc="8C0AE4EA">
      <w:start w:val="1"/>
      <w:numFmt w:val="decimal"/>
      <w:lvlText w:val="%1)"/>
      <w:lvlJc w:val="left"/>
      <w:pPr>
        <w:tabs>
          <w:tab w:val="num" w:pos="1080"/>
        </w:tabs>
        <w:ind w:left="1080" w:hanging="360"/>
      </w:pPr>
      <w:rPr>
        <w:rFonts w:cs="Times New Roman" w:hint="default"/>
      </w:rPr>
    </w:lvl>
    <w:lvl w:ilvl="1" w:tplc="04050019">
      <w:start w:val="1"/>
      <w:numFmt w:val="lowerLetter"/>
      <w:lvlText w:val="%2."/>
      <w:lvlJc w:val="left"/>
      <w:pPr>
        <w:tabs>
          <w:tab w:val="num" w:pos="1800"/>
        </w:tabs>
        <w:ind w:left="1800" w:hanging="360"/>
      </w:pPr>
      <w:rPr>
        <w:rFonts w:cs="Times New Roman"/>
      </w:rPr>
    </w:lvl>
    <w:lvl w:ilvl="2" w:tplc="0405001B">
      <w:start w:val="1"/>
      <w:numFmt w:val="lowerRoman"/>
      <w:lvlText w:val="%3."/>
      <w:lvlJc w:val="right"/>
      <w:pPr>
        <w:tabs>
          <w:tab w:val="num" w:pos="2520"/>
        </w:tabs>
        <w:ind w:left="2520" w:hanging="180"/>
      </w:pPr>
      <w:rPr>
        <w:rFonts w:cs="Times New Roman"/>
      </w:rPr>
    </w:lvl>
    <w:lvl w:ilvl="3" w:tplc="0405000F">
      <w:start w:val="1"/>
      <w:numFmt w:val="decimal"/>
      <w:lvlText w:val="%4."/>
      <w:lvlJc w:val="left"/>
      <w:pPr>
        <w:tabs>
          <w:tab w:val="num" w:pos="3240"/>
        </w:tabs>
        <w:ind w:left="3240" w:hanging="360"/>
      </w:pPr>
      <w:rPr>
        <w:rFonts w:cs="Times New Roman"/>
      </w:rPr>
    </w:lvl>
    <w:lvl w:ilvl="4" w:tplc="04050019">
      <w:start w:val="1"/>
      <w:numFmt w:val="lowerLetter"/>
      <w:lvlText w:val="%5."/>
      <w:lvlJc w:val="left"/>
      <w:pPr>
        <w:tabs>
          <w:tab w:val="num" w:pos="3960"/>
        </w:tabs>
        <w:ind w:left="3960" w:hanging="360"/>
      </w:pPr>
      <w:rPr>
        <w:rFonts w:cs="Times New Roman"/>
      </w:rPr>
    </w:lvl>
    <w:lvl w:ilvl="5" w:tplc="0405001B">
      <w:start w:val="1"/>
      <w:numFmt w:val="lowerRoman"/>
      <w:lvlText w:val="%6."/>
      <w:lvlJc w:val="right"/>
      <w:pPr>
        <w:tabs>
          <w:tab w:val="num" w:pos="4680"/>
        </w:tabs>
        <w:ind w:left="4680" w:hanging="180"/>
      </w:pPr>
      <w:rPr>
        <w:rFonts w:cs="Times New Roman"/>
      </w:rPr>
    </w:lvl>
    <w:lvl w:ilvl="6" w:tplc="0405000F">
      <w:start w:val="1"/>
      <w:numFmt w:val="decimal"/>
      <w:lvlText w:val="%7."/>
      <w:lvlJc w:val="left"/>
      <w:pPr>
        <w:tabs>
          <w:tab w:val="num" w:pos="5400"/>
        </w:tabs>
        <w:ind w:left="5400" w:hanging="360"/>
      </w:pPr>
      <w:rPr>
        <w:rFonts w:cs="Times New Roman"/>
      </w:rPr>
    </w:lvl>
    <w:lvl w:ilvl="7" w:tplc="04050019">
      <w:start w:val="1"/>
      <w:numFmt w:val="lowerLetter"/>
      <w:lvlText w:val="%8."/>
      <w:lvlJc w:val="left"/>
      <w:pPr>
        <w:tabs>
          <w:tab w:val="num" w:pos="6120"/>
        </w:tabs>
        <w:ind w:left="6120" w:hanging="360"/>
      </w:pPr>
      <w:rPr>
        <w:rFonts w:cs="Times New Roman"/>
      </w:rPr>
    </w:lvl>
    <w:lvl w:ilvl="8" w:tplc="0405001B">
      <w:start w:val="1"/>
      <w:numFmt w:val="lowerRoman"/>
      <w:lvlText w:val="%9."/>
      <w:lvlJc w:val="right"/>
      <w:pPr>
        <w:tabs>
          <w:tab w:val="num" w:pos="6840"/>
        </w:tabs>
        <w:ind w:left="6840" w:hanging="180"/>
      </w:pPr>
      <w:rPr>
        <w:rFonts w:cs="Times New Roman"/>
      </w:rPr>
    </w:lvl>
  </w:abstractNum>
  <w:abstractNum w:abstractNumId="7">
    <w:nsid w:val="40B76488"/>
    <w:multiLevelType w:val="hybridMultilevel"/>
    <w:tmpl w:val="7FE8493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51590C36"/>
    <w:multiLevelType w:val="multilevel"/>
    <w:tmpl w:val="8B4C57B6"/>
    <w:lvl w:ilvl="0">
      <w:start w:val="1"/>
      <w:numFmt w:val="upperRoman"/>
      <w:pStyle w:val="Nadpis5"/>
      <w:suff w:val="nothing"/>
      <w:lvlText w:val="Článek %1"/>
      <w:lvlJc w:val="left"/>
      <w:rPr>
        <w:rFonts w:cs="Times New Roman" w:hint="default"/>
      </w:rPr>
    </w:lvl>
    <w:lvl w:ilvl="1">
      <w:start w:val="1"/>
      <w:numFmt w:val="decimal"/>
      <w:pStyle w:val="Nadpis2"/>
      <w:lvlText w:val="%2)"/>
      <w:lvlJc w:val="left"/>
      <w:pPr>
        <w:tabs>
          <w:tab w:val="num" w:pos="357"/>
        </w:tabs>
      </w:pPr>
      <w:rPr>
        <w:rFonts w:cs="Times New Roman" w:hint="default"/>
      </w:rPr>
    </w:lvl>
    <w:lvl w:ilvl="2">
      <w:start w:val="1"/>
      <w:numFmt w:val="lowerLetter"/>
      <w:pStyle w:val="Nadpis3"/>
      <w:lvlText w:val="%3)"/>
      <w:lvlJc w:val="left"/>
      <w:pPr>
        <w:tabs>
          <w:tab w:val="num" w:pos="1800"/>
        </w:tabs>
        <w:ind w:left="1440"/>
      </w:pPr>
      <w:rPr>
        <w:rFonts w:cs="Times New Roman" w:hint="default"/>
        <w:b w:val="0"/>
        <w:bCs w:val="0"/>
      </w:rPr>
    </w:lvl>
    <w:lvl w:ilvl="3">
      <w:start w:val="1"/>
      <w:numFmt w:val="lowerRoman"/>
      <w:pStyle w:val="Nadpis4"/>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9">
    <w:nsid w:val="607700B0"/>
    <w:multiLevelType w:val="hybridMultilevel"/>
    <w:tmpl w:val="3F8C2AE4"/>
    <w:lvl w:ilvl="0" w:tplc="04050011">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8"/>
  </w:num>
  <w:num w:numId="2">
    <w:abstractNumId w:val="8"/>
  </w:num>
  <w:num w:numId="3">
    <w:abstractNumId w:val="0"/>
    <w:lvlOverride w:ilvl="0">
      <w:startOverride w:val="1"/>
    </w:lvlOverride>
    <w:lvlOverride w:ilvl="1">
      <w:startOverride w:val="1"/>
    </w:lvlOverride>
    <w:lvlOverride w:ilvl="2">
      <w:startOverride w:val="1"/>
    </w:lvlOverride>
    <w:lvlOverride w:ilvl="3">
      <w:startOverride w:val="2"/>
    </w:lvlOverride>
  </w:num>
  <w:num w:numId="4">
    <w:abstractNumId w:val="5"/>
  </w:num>
  <w:num w:numId="5">
    <w:abstractNumId w:val="3"/>
  </w:num>
  <w:num w:numId="6">
    <w:abstractNumId w:val="4"/>
  </w:num>
  <w:num w:numId="7">
    <w:abstractNumId w:val="6"/>
  </w:num>
  <w:num w:numId="8">
    <w:abstractNumId w:val="9"/>
  </w:num>
  <w:num w:numId="9">
    <w:abstractNumId w:val="8"/>
  </w:num>
  <w:num w:numId="10">
    <w:abstractNumId w:val="8"/>
  </w:num>
  <w:num w:numId="11">
    <w:abstractNumId w:val="2"/>
  </w:num>
  <w:num w:numId="1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08"/>
  <w:hyphenationZone w:val="425"/>
  <w:doNotHyphenateCaps/>
  <w:drawingGridHorizontalSpacing w:val="100"/>
  <w:drawingGridVerticalSpacing w:val="163"/>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D45"/>
    <w:rsid w:val="00001226"/>
    <w:rsid w:val="00004E26"/>
    <w:rsid w:val="00021641"/>
    <w:rsid w:val="00023B5B"/>
    <w:rsid w:val="00032B8C"/>
    <w:rsid w:val="00035A4D"/>
    <w:rsid w:val="00046432"/>
    <w:rsid w:val="00050932"/>
    <w:rsid w:val="00053D6C"/>
    <w:rsid w:val="00075B32"/>
    <w:rsid w:val="0008167D"/>
    <w:rsid w:val="00082087"/>
    <w:rsid w:val="00093C62"/>
    <w:rsid w:val="000959F9"/>
    <w:rsid w:val="000B0D9D"/>
    <w:rsid w:val="000B3B49"/>
    <w:rsid w:val="000C3A16"/>
    <w:rsid w:val="000D6301"/>
    <w:rsid w:val="000D71FF"/>
    <w:rsid w:val="000E0E56"/>
    <w:rsid w:val="001157CE"/>
    <w:rsid w:val="001302E9"/>
    <w:rsid w:val="00132EDF"/>
    <w:rsid w:val="001400E8"/>
    <w:rsid w:val="00152908"/>
    <w:rsid w:val="001546CC"/>
    <w:rsid w:val="001719EB"/>
    <w:rsid w:val="00176A99"/>
    <w:rsid w:val="00180273"/>
    <w:rsid w:val="001857B2"/>
    <w:rsid w:val="0018701D"/>
    <w:rsid w:val="0019755C"/>
    <w:rsid w:val="001B3E98"/>
    <w:rsid w:val="001C553A"/>
    <w:rsid w:val="001D2BAE"/>
    <w:rsid w:val="001D2D9B"/>
    <w:rsid w:val="001E2790"/>
    <w:rsid w:val="001E7369"/>
    <w:rsid w:val="001F18A9"/>
    <w:rsid w:val="001F5EC9"/>
    <w:rsid w:val="00211FF4"/>
    <w:rsid w:val="0021213E"/>
    <w:rsid w:val="00213086"/>
    <w:rsid w:val="00214DAC"/>
    <w:rsid w:val="00222964"/>
    <w:rsid w:val="002253DB"/>
    <w:rsid w:val="00241BF3"/>
    <w:rsid w:val="00244B23"/>
    <w:rsid w:val="00254812"/>
    <w:rsid w:val="00254897"/>
    <w:rsid w:val="00255D69"/>
    <w:rsid w:val="00266478"/>
    <w:rsid w:val="00266FD0"/>
    <w:rsid w:val="002702A0"/>
    <w:rsid w:val="00287E69"/>
    <w:rsid w:val="002903BF"/>
    <w:rsid w:val="002A66E3"/>
    <w:rsid w:val="002A6EDC"/>
    <w:rsid w:val="002D2375"/>
    <w:rsid w:val="002E3BD5"/>
    <w:rsid w:val="00311ADB"/>
    <w:rsid w:val="00320D92"/>
    <w:rsid w:val="0033414D"/>
    <w:rsid w:val="0034598B"/>
    <w:rsid w:val="00346A82"/>
    <w:rsid w:val="0034727B"/>
    <w:rsid w:val="00350E64"/>
    <w:rsid w:val="003563D4"/>
    <w:rsid w:val="00364C30"/>
    <w:rsid w:val="00364C63"/>
    <w:rsid w:val="00367D66"/>
    <w:rsid w:val="00370D1B"/>
    <w:rsid w:val="00375601"/>
    <w:rsid w:val="00375F47"/>
    <w:rsid w:val="0037660E"/>
    <w:rsid w:val="003C1721"/>
    <w:rsid w:val="003C3B99"/>
    <w:rsid w:val="003D02F3"/>
    <w:rsid w:val="003D11AF"/>
    <w:rsid w:val="003D4E16"/>
    <w:rsid w:val="003E1C7F"/>
    <w:rsid w:val="003F4C5D"/>
    <w:rsid w:val="003F502C"/>
    <w:rsid w:val="0040026C"/>
    <w:rsid w:val="004111F1"/>
    <w:rsid w:val="00432755"/>
    <w:rsid w:val="004352B2"/>
    <w:rsid w:val="00435871"/>
    <w:rsid w:val="00436B09"/>
    <w:rsid w:val="00444FAE"/>
    <w:rsid w:val="00445597"/>
    <w:rsid w:val="00465FB3"/>
    <w:rsid w:val="00466F73"/>
    <w:rsid w:val="00470353"/>
    <w:rsid w:val="00473A2D"/>
    <w:rsid w:val="0048621C"/>
    <w:rsid w:val="004A3429"/>
    <w:rsid w:val="004B22E5"/>
    <w:rsid w:val="004C54F9"/>
    <w:rsid w:val="004C6E8E"/>
    <w:rsid w:val="004F58EC"/>
    <w:rsid w:val="005129D3"/>
    <w:rsid w:val="005132D2"/>
    <w:rsid w:val="005151D7"/>
    <w:rsid w:val="005540D1"/>
    <w:rsid w:val="0055422E"/>
    <w:rsid w:val="0055716F"/>
    <w:rsid w:val="00573F26"/>
    <w:rsid w:val="00580C49"/>
    <w:rsid w:val="00582AA2"/>
    <w:rsid w:val="005A47DA"/>
    <w:rsid w:val="005C08FB"/>
    <w:rsid w:val="005C4ED2"/>
    <w:rsid w:val="005D6C64"/>
    <w:rsid w:val="005E4BF5"/>
    <w:rsid w:val="005E5549"/>
    <w:rsid w:val="005E72E3"/>
    <w:rsid w:val="005F1F80"/>
    <w:rsid w:val="005F3B0A"/>
    <w:rsid w:val="005F5036"/>
    <w:rsid w:val="00606D8B"/>
    <w:rsid w:val="00651DB5"/>
    <w:rsid w:val="00671503"/>
    <w:rsid w:val="00677737"/>
    <w:rsid w:val="0068139A"/>
    <w:rsid w:val="006911A7"/>
    <w:rsid w:val="006A152F"/>
    <w:rsid w:val="006A676C"/>
    <w:rsid w:val="006A7771"/>
    <w:rsid w:val="006B0276"/>
    <w:rsid w:val="006B441C"/>
    <w:rsid w:val="006B59D2"/>
    <w:rsid w:val="006B5B15"/>
    <w:rsid w:val="006D3E92"/>
    <w:rsid w:val="006D4013"/>
    <w:rsid w:val="006E0581"/>
    <w:rsid w:val="006E5F38"/>
    <w:rsid w:val="006F7AC1"/>
    <w:rsid w:val="00703D16"/>
    <w:rsid w:val="00714E6B"/>
    <w:rsid w:val="007302CA"/>
    <w:rsid w:val="007360A5"/>
    <w:rsid w:val="00771C5D"/>
    <w:rsid w:val="0079533A"/>
    <w:rsid w:val="00797E4F"/>
    <w:rsid w:val="007A5EE5"/>
    <w:rsid w:val="007A686C"/>
    <w:rsid w:val="007B52B8"/>
    <w:rsid w:val="007E2CBB"/>
    <w:rsid w:val="007E649B"/>
    <w:rsid w:val="0081140C"/>
    <w:rsid w:val="00815BC8"/>
    <w:rsid w:val="00837E05"/>
    <w:rsid w:val="008646EC"/>
    <w:rsid w:val="00881DAE"/>
    <w:rsid w:val="008934A0"/>
    <w:rsid w:val="008A335B"/>
    <w:rsid w:val="008A7BEF"/>
    <w:rsid w:val="008B05A5"/>
    <w:rsid w:val="008D0167"/>
    <w:rsid w:val="008D11D7"/>
    <w:rsid w:val="008D3152"/>
    <w:rsid w:val="008E34ED"/>
    <w:rsid w:val="009009C6"/>
    <w:rsid w:val="00904DB7"/>
    <w:rsid w:val="00911C53"/>
    <w:rsid w:val="00916487"/>
    <w:rsid w:val="00930331"/>
    <w:rsid w:val="00934DFB"/>
    <w:rsid w:val="0093765D"/>
    <w:rsid w:val="00941D9C"/>
    <w:rsid w:val="00953116"/>
    <w:rsid w:val="00955F03"/>
    <w:rsid w:val="00960B80"/>
    <w:rsid w:val="00983C9E"/>
    <w:rsid w:val="00992DA5"/>
    <w:rsid w:val="009C3F02"/>
    <w:rsid w:val="009D3597"/>
    <w:rsid w:val="009D3788"/>
    <w:rsid w:val="009D4A0B"/>
    <w:rsid w:val="009D54E2"/>
    <w:rsid w:val="009D79C3"/>
    <w:rsid w:val="009E55CF"/>
    <w:rsid w:val="009F052E"/>
    <w:rsid w:val="00A0345C"/>
    <w:rsid w:val="00A247D4"/>
    <w:rsid w:val="00A253B9"/>
    <w:rsid w:val="00A27539"/>
    <w:rsid w:val="00A5449D"/>
    <w:rsid w:val="00A549ED"/>
    <w:rsid w:val="00A64070"/>
    <w:rsid w:val="00A72E1B"/>
    <w:rsid w:val="00A85E5E"/>
    <w:rsid w:val="00A87D21"/>
    <w:rsid w:val="00A943DA"/>
    <w:rsid w:val="00AA2C52"/>
    <w:rsid w:val="00AA3DAD"/>
    <w:rsid w:val="00AB5D45"/>
    <w:rsid w:val="00AD3068"/>
    <w:rsid w:val="00AD666A"/>
    <w:rsid w:val="00AE0BD5"/>
    <w:rsid w:val="00AE2E3B"/>
    <w:rsid w:val="00AE6D2D"/>
    <w:rsid w:val="00B03AF5"/>
    <w:rsid w:val="00B25A5C"/>
    <w:rsid w:val="00B42D3C"/>
    <w:rsid w:val="00B4300A"/>
    <w:rsid w:val="00B50360"/>
    <w:rsid w:val="00B5391B"/>
    <w:rsid w:val="00B779E0"/>
    <w:rsid w:val="00B84B8A"/>
    <w:rsid w:val="00BA2F1B"/>
    <w:rsid w:val="00BA5D85"/>
    <w:rsid w:val="00BD6672"/>
    <w:rsid w:val="00BE2BE5"/>
    <w:rsid w:val="00C21E72"/>
    <w:rsid w:val="00C25647"/>
    <w:rsid w:val="00C35C40"/>
    <w:rsid w:val="00C36693"/>
    <w:rsid w:val="00C60950"/>
    <w:rsid w:val="00C650B7"/>
    <w:rsid w:val="00C661A4"/>
    <w:rsid w:val="00C67586"/>
    <w:rsid w:val="00C72260"/>
    <w:rsid w:val="00C7235D"/>
    <w:rsid w:val="00C813B0"/>
    <w:rsid w:val="00C85619"/>
    <w:rsid w:val="00C856A6"/>
    <w:rsid w:val="00C909FE"/>
    <w:rsid w:val="00C92BB3"/>
    <w:rsid w:val="00CA4F0C"/>
    <w:rsid w:val="00CA4F80"/>
    <w:rsid w:val="00CB5982"/>
    <w:rsid w:val="00CD26A4"/>
    <w:rsid w:val="00CE2782"/>
    <w:rsid w:val="00CE7820"/>
    <w:rsid w:val="00CF6548"/>
    <w:rsid w:val="00D17599"/>
    <w:rsid w:val="00D31F8F"/>
    <w:rsid w:val="00D51D16"/>
    <w:rsid w:val="00D70F63"/>
    <w:rsid w:val="00D8362B"/>
    <w:rsid w:val="00DA3CDF"/>
    <w:rsid w:val="00DB186A"/>
    <w:rsid w:val="00DB7CCA"/>
    <w:rsid w:val="00DD56E8"/>
    <w:rsid w:val="00DE3BB1"/>
    <w:rsid w:val="00DE54B5"/>
    <w:rsid w:val="00DF0E34"/>
    <w:rsid w:val="00DF337F"/>
    <w:rsid w:val="00E00E33"/>
    <w:rsid w:val="00E0250C"/>
    <w:rsid w:val="00E0576E"/>
    <w:rsid w:val="00E0725B"/>
    <w:rsid w:val="00E216ED"/>
    <w:rsid w:val="00E32335"/>
    <w:rsid w:val="00E41CB4"/>
    <w:rsid w:val="00E42C2D"/>
    <w:rsid w:val="00E441CE"/>
    <w:rsid w:val="00E72BC8"/>
    <w:rsid w:val="00E85502"/>
    <w:rsid w:val="00E9166C"/>
    <w:rsid w:val="00E9251D"/>
    <w:rsid w:val="00E93FE2"/>
    <w:rsid w:val="00ED4C70"/>
    <w:rsid w:val="00ED68E7"/>
    <w:rsid w:val="00EE3ADF"/>
    <w:rsid w:val="00F0019B"/>
    <w:rsid w:val="00F01DB5"/>
    <w:rsid w:val="00F220F3"/>
    <w:rsid w:val="00F243D9"/>
    <w:rsid w:val="00F263A7"/>
    <w:rsid w:val="00F276E3"/>
    <w:rsid w:val="00F278E3"/>
    <w:rsid w:val="00F31232"/>
    <w:rsid w:val="00F31BA0"/>
    <w:rsid w:val="00F32F66"/>
    <w:rsid w:val="00F516AF"/>
    <w:rsid w:val="00F52CDE"/>
    <w:rsid w:val="00F86652"/>
    <w:rsid w:val="00F97597"/>
    <w:rsid w:val="00FA731A"/>
    <w:rsid w:val="00FD1562"/>
    <w:rsid w:val="00FE1F95"/>
    <w:rsid w:val="00FE3924"/>
    <w:rsid w:val="00FF14DB"/>
    <w:rsid w:val="00FF72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310ABD"/>
  <w14:defaultImageDpi w14:val="0"/>
  <w15:docId w15:val="{DC770572-4422-4E00-8765-C4FA0CE6B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Trebuchet MS" w:hAnsi="Trebuchet MS" w:cs="Trebuchet MS"/>
    </w:rPr>
  </w:style>
  <w:style w:type="paragraph" w:styleId="Nadpis1">
    <w:name w:val="heading 1"/>
    <w:basedOn w:val="Normln"/>
    <w:next w:val="Nadpis2"/>
    <w:link w:val="Nadpis1Char"/>
    <w:uiPriority w:val="99"/>
    <w:qFormat/>
    <w:pPr>
      <w:keepNext/>
      <w:spacing w:before="280" w:after="60"/>
      <w:jc w:val="both"/>
      <w:outlineLvl w:val="0"/>
    </w:pPr>
    <w:rPr>
      <w:b/>
      <w:bCs/>
      <w:caps/>
      <w:kern w:val="32"/>
    </w:rPr>
  </w:style>
  <w:style w:type="paragraph" w:styleId="Nadpis2">
    <w:name w:val="heading 2"/>
    <w:basedOn w:val="Normln"/>
    <w:link w:val="Nadpis2Char"/>
    <w:uiPriority w:val="99"/>
    <w:qFormat/>
    <w:pPr>
      <w:numPr>
        <w:ilvl w:val="1"/>
        <w:numId w:val="1"/>
      </w:numPr>
      <w:suppressAutoHyphens/>
      <w:spacing w:before="120"/>
      <w:jc w:val="both"/>
      <w:outlineLvl w:val="1"/>
    </w:pPr>
  </w:style>
  <w:style w:type="paragraph" w:styleId="Nadpis3">
    <w:name w:val="heading 3"/>
    <w:basedOn w:val="Normln"/>
    <w:link w:val="Nadpis3Char"/>
    <w:uiPriority w:val="99"/>
    <w:qFormat/>
    <w:pPr>
      <w:numPr>
        <w:ilvl w:val="2"/>
        <w:numId w:val="1"/>
      </w:numPr>
      <w:suppressAutoHyphens/>
      <w:spacing w:before="120"/>
      <w:jc w:val="both"/>
      <w:outlineLvl w:val="2"/>
    </w:pPr>
  </w:style>
  <w:style w:type="paragraph" w:styleId="Nadpis4">
    <w:name w:val="heading 4"/>
    <w:basedOn w:val="Normln"/>
    <w:link w:val="Nadpis4Char"/>
    <w:uiPriority w:val="99"/>
    <w:qFormat/>
    <w:pPr>
      <w:numPr>
        <w:ilvl w:val="3"/>
        <w:numId w:val="1"/>
      </w:numPr>
      <w:suppressAutoHyphens/>
      <w:spacing w:before="120"/>
      <w:jc w:val="both"/>
      <w:outlineLvl w:val="3"/>
    </w:pPr>
  </w:style>
  <w:style w:type="paragraph" w:styleId="Nadpis5">
    <w:name w:val="heading 5"/>
    <w:basedOn w:val="Normln"/>
    <w:next w:val="Normln"/>
    <w:link w:val="Nadpis5Char"/>
    <w:uiPriority w:val="99"/>
    <w:qFormat/>
    <w:pPr>
      <w:keepNext/>
      <w:numPr>
        <w:numId w:val="2"/>
      </w:numPr>
      <w:tabs>
        <w:tab w:val="num" w:pos="1080"/>
      </w:tabs>
      <w:spacing w:after="60"/>
      <w:ind w:left="2211" w:hanging="1971"/>
      <w:jc w:val="center"/>
      <w:outlineLvl w:val="4"/>
    </w:pPr>
    <w:rPr>
      <w:rFonts w:ascii="Georgia" w:hAnsi="Georgia" w:cs="Georgia"/>
      <w:b/>
      <w:bCs/>
      <w:sz w:val="24"/>
      <w:szCs w:val="24"/>
    </w:rPr>
  </w:style>
  <w:style w:type="paragraph" w:styleId="Nadpis6">
    <w:name w:val="heading 6"/>
    <w:basedOn w:val="Normln"/>
    <w:next w:val="Normln"/>
    <w:link w:val="Nadpis6Char"/>
    <w:uiPriority w:val="99"/>
    <w:qFormat/>
    <w:pPr>
      <w:keepNext/>
      <w:jc w:val="both"/>
      <w:outlineLvl w:val="5"/>
    </w:pPr>
    <w:rPr>
      <w:b/>
      <w:bCs/>
      <w:sz w:val="24"/>
      <w:szCs w:val="24"/>
      <w:u w:val="single"/>
    </w:rPr>
  </w:style>
  <w:style w:type="paragraph" w:styleId="Nadpis7">
    <w:name w:val="heading 7"/>
    <w:basedOn w:val="Normln"/>
    <w:next w:val="Normln"/>
    <w:link w:val="Nadpis7Char"/>
    <w:uiPriority w:val="99"/>
    <w:qFormat/>
    <w:pPr>
      <w:keepNext/>
      <w:jc w:val="both"/>
      <w:outlineLvl w:val="6"/>
    </w:pPr>
    <w:rPr>
      <w:sz w:val="24"/>
      <w:szCs w:val="24"/>
    </w:rPr>
  </w:style>
  <w:style w:type="paragraph" w:styleId="Nadpis8">
    <w:name w:val="heading 8"/>
    <w:basedOn w:val="Normln"/>
    <w:next w:val="Normln"/>
    <w:link w:val="Nadpis8Char"/>
    <w:uiPriority w:val="99"/>
    <w:qFormat/>
    <w:pPr>
      <w:keepNext/>
      <w:tabs>
        <w:tab w:val="num" w:pos="680"/>
        <w:tab w:val="left" w:pos="921"/>
        <w:tab w:val="left" w:pos="9212"/>
      </w:tabs>
      <w:suppressAutoHyphens/>
      <w:spacing w:before="120"/>
      <w:ind w:left="680" w:hanging="680"/>
      <w:outlineLvl w:val="7"/>
    </w:pPr>
    <w:rPr>
      <w:rFonts w:ascii="Arial" w:hAnsi="Arial" w:cs="Arial"/>
      <w:sz w:val="22"/>
      <w:szCs w:val="22"/>
      <w:u w:val="single"/>
      <w:lang w:eastAsia="ar-SA"/>
    </w:rPr>
  </w:style>
  <w:style w:type="paragraph" w:styleId="Nadpis9">
    <w:name w:val="heading 9"/>
    <w:basedOn w:val="Normln"/>
    <w:next w:val="Normln"/>
    <w:link w:val="Nadpis9Char"/>
    <w:uiPriority w:val="99"/>
    <w:qFormat/>
    <w:pPr>
      <w:keepNext/>
      <w:tabs>
        <w:tab w:val="num" w:pos="680"/>
        <w:tab w:val="left" w:pos="921"/>
        <w:tab w:val="left" w:pos="9212"/>
      </w:tabs>
      <w:suppressAutoHyphens/>
      <w:spacing w:before="120"/>
      <w:jc w:val="both"/>
      <w:outlineLvl w:val="8"/>
    </w:pPr>
    <w:rPr>
      <w:rFonts w:ascii="Arial" w:hAnsi="Arial" w:cs="Arial"/>
      <w:sz w:val="22"/>
      <w:szCs w:val="22"/>
      <w:u w:val="single"/>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Pr>
      <w:rFonts w:ascii="Trebuchet MS" w:hAnsi="Trebuchet MS" w:cs="Times New Roman"/>
      <w:b/>
      <w:caps/>
      <w:kern w:val="32"/>
      <w:sz w:val="32"/>
      <w:lang w:val="cs-CZ" w:eastAsia="cs-CZ"/>
    </w:rPr>
  </w:style>
  <w:style w:type="character" w:customStyle="1" w:styleId="Nadpis2Char">
    <w:name w:val="Nadpis 2 Char"/>
    <w:basedOn w:val="Standardnpsmoodstavce"/>
    <w:link w:val="Nadpis2"/>
    <w:uiPriority w:val="99"/>
    <w:locked/>
    <w:rPr>
      <w:rFonts w:ascii="Trebuchet MS" w:hAnsi="Trebuchet MS" w:cs="Times New Roman"/>
      <w:sz w:val="20"/>
    </w:rPr>
  </w:style>
  <w:style w:type="character" w:customStyle="1" w:styleId="Nadpis3Char">
    <w:name w:val="Nadpis 3 Char"/>
    <w:basedOn w:val="Standardnpsmoodstavce"/>
    <w:link w:val="Nadpis3"/>
    <w:uiPriority w:val="99"/>
    <w:locked/>
    <w:rPr>
      <w:rFonts w:ascii="Trebuchet MS" w:hAnsi="Trebuchet MS" w:cs="Times New Roman"/>
      <w:sz w:val="20"/>
    </w:rPr>
  </w:style>
  <w:style w:type="character" w:customStyle="1" w:styleId="Nadpis4Char">
    <w:name w:val="Nadpis 4 Char"/>
    <w:basedOn w:val="Standardnpsmoodstavce"/>
    <w:link w:val="Nadpis4"/>
    <w:uiPriority w:val="99"/>
    <w:locked/>
    <w:rPr>
      <w:rFonts w:ascii="Trebuchet MS" w:hAnsi="Trebuchet MS" w:cs="Times New Roman"/>
      <w:sz w:val="20"/>
    </w:rPr>
  </w:style>
  <w:style w:type="character" w:customStyle="1" w:styleId="Nadpis5Char">
    <w:name w:val="Nadpis 5 Char"/>
    <w:basedOn w:val="Standardnpsmoodstavce"/>
    <w:link w:val="Nadpis5"/>
    <w:uiPriority w:val="99"/>
    <w:locked/>
    <w:rPr>
      <w:rFonts w:ascii="Georgia" w:hAnsi="Georgia" w:cs="Times New Roman"/>
      <w:b/>
      <w:sz w:val="24"/>
    </w:rPr>
  </w:style>
  <w:style w:type="character" w:customStyle="1" w:styleId="Nadpis6Char">
    <w:name w:val="Nadpis 6 Char"/>
    <w:basedOn w:val="Standardnpsmoodstavce"/>
    <w:link w:val="Nadpis6"/>
    <w:uiPriority w:val="9"/>
    <w:semiHidden/>
    <w:locked/>
    <w:rPr>
      <w:rFonts w:cs="Times New Roman"/>
      <w:b/>
    </w:rPr>
  </w:style>
  <w:style w:type="character" w:customStyle="1" w:styleId="Nadpis7Char">
    <w:name w:val="Nadpis 7 Char"/>
    <w:basedOn w:val="Standardnpsmoodstavce"/>
    <w:link w:val="Nadpis7"/>
    <w:uiPriority w:val="9"/>
    <w:semiHidden/>
    <w:locked/>
    <w:rPr>
      <w:rFonts w:cs="Times New Roman"/>
      <w:sz w:val="24"/>
    </w:rPr>
  </w:style>
  <w:style w:type="character" w:customStyle="1" w:styleId="Nadpis8Char">
    <w:name w:val="Nadpis 8 Char"/>
    <w:basedOn w:val="Standardnpsmoodstavce"/>
    <w:link w:val="Nadpis8"/>
    <w:uiPriority w:val="9"/>
    <w:semiHidden/>
    <w:locked/>
    <w:rPr>
      <w:rFonts w:cs="Times New Roman"/>
      <w:i/>
      <w:sz w:val="24"/>
    </w:rPr>
  </w:style>
  <w:style w:type="character" w:customStyle="1" w:styleId="Nadpis9Char">
    <w:name w:val="Nadpis 9 Char"/>
    <w:basedOn w:val="Standardnpsmoodstavce"/>
    <w:link w:val="Nadpis9"/>
    <w:uiPriority w:val="99"/>
    <w:locked/>
    <w:rPr>
      <w:rFonts w:ascii="Arial" w:hAnsi="Arial" w:cs="Arial"/>
      <w:sz w:val="22"/>
      <w:szCs w:val="22"/>
      <w:u w:val="single"/>
      <w:lang w:eastAsia="ar-SA"/>
    </w:rPr>
  </w:style>
  <w:style w:type="paragraph" w:styleId="Nzev">
    <w:name w:val="Title"/>
    <w:basedOn w:val="Normln"/>
    <w:next w:val="Normln"/>
    <w:link w:val="NzevChar"/>
    <w:uiPriority w:val="99"/>
    <w:qFormat/>
    <w:pPr>
      <w:spacing w:before="120"/>
      <w:jc w:val="center"/>
    </w:pPr>
    <w:rPr>
      <w:b/>
      <w:bCs/>
    </w:rPr>
  </w:style>
  <w:style w:type="character" w:customStyle="1" w:styleId="NzevChar">
    <w:name w:val="Název Char"/>
    <w:basedOn w:val="Standardnpsmoodstavce"/>
    <w:link w:val="Nzev"/>
    <w:uiPriority w:val="99"/>
    <w:locked/>
    <w:rPr>
      <w:rFonts w:ascii="Trebuchet MS" w:hAnsi="Trebuchet MS" w:cs="Times New Roman"/>
      <w:b/>
      <w:lang w:val="cs-CZ" w:eastAsia="cs-CZ"/>
    </w:rPr>
  </w:style>
  <w:style w:type="paragraph" w:customStyle="1" w:styleId="odstavec">
    <w:name w:val="odstavec"/>
    <w:basedOn w:val="Normln"/>
    <w:uiPriority w:val="99"/>
    <w:pPr>
      <w:spacing w:before="120"/>
      <w:jc w:val="both"/>
    </w:pPr>
  </w:style>
  <w:style w:type="paragraph" w:styleId="Zhlav">
    <w:name w:val="header"/>
    <w:basedOn w:val="odstavec"/>
    <w:link w:val="ZhlavChar"/>
    <w:uiPriority w:val="99"/>
    <w:pPr>
      <w:tabs>
        <w:tab w:val="center" w:pos="4536"/>
        <w:tab w:val="right" w:pos="9072"/>
      </w:tabs>
      <w:spacing w:before="0"/>
    </w:pPr>
    <w:rPr>
      <w:sz w:val="18"/>
      <w:szCs w:val="18"/>
    </w:rPr>
  </w:style>
  <w:style w:type="character" w:customStyle="1" w:styleId="ZhlavChar">
    <w:name w:val="Záhlaví Char"/>
    <w:basedOn w:val="Standardnpsmoodstavce"/>
    <w:link w:val="Zhlav"/>
    <w:uiPriority w:val="99"/>
    <w:locked/>
    <w:rPr>
      <w:rFonts w:ascii="Trebuchet MS" w:hAnsi="Trebuchet MS" w:cs="Times New Roman"/>
      <w:sz w:val="24"/>
    </w:rPr>
  </w:style>
  <w:style w:type="paragraph" w:styleId="Zpat">
    <w:name w:val="footer"/>
    <w:basedOn w:val="odstavec"/>
    <w:link w:val="ZpatChar"/>
    <w:uiPriority w:val="99"/>
    <w:pPr>
      <w:tabs>
        <w:tab w:val="center" w:pos="4536"/>
        <w:tab w:val="right" w:pos="9072"/>
      </w:tabs>
      <w:spacing w:before="0"/>
    </w:pPr>
    <w:rPr>
      <w:sz w:val="18"/>
      <w:szCs w:val="18"/>
    </w:rPr>
  </w:style>
  <w:style w:type="character" w:customStyle="1" w:styleId="ZpatChar">
    <w:name w:val="Zápatí Char"/>
    <w:basedOn w:val="Standardnpsmoodstavce"/>
    <w:link w:val="Zpat"/>
    <w:uiPriority w:val="99"/>
    <w:locked/>
    <w:rPr>
      <w:rFonts w:ascii="Trebuchet MS" w:hAnsi="Trebuchet MS" w:cs="Times New Roman"/>
      <w:sz w:val="24"/>
    </w:rPr>
  </w:style>
  <w:style w:type="character" w:styleId="slostrnky">
    <w:name w:val="page number"/>
    <w:basedOn w:val="Standardnpsmoodstavce"/>
    <w:uiPriority w:val="99"/>
    <w:rPr>
      <w:rFonts w:cs="Times New Roman"/>
    </w:rPr>
  </w:style>
  <w:style w:type="character" w:styleId="Odkaznakoment">
    <w:name w:val="annotation reference"/>
    <w:basedOn w:val="Standardnpsmoodstavce"/>
    <w:uiPriority w:val="99"/>
    <w:rPr>
      <w:rFonts w:cs="Times New Roman"/>
      <w:sz w:val="16"/>
    </w:rPr>
  </w:style>
  <w:style w:type="paragraph" w:styleId="Textkomente">
    <w:name w:val="annotation text"/>
    <w:basedOn w:val="Normln"/>
    <w:link w:val="TextkomenteChar"/>
    <w:uiPriority w:val="99"/>
  </w:style>
  <w:style w:type="character" w:customStyle="1" w:styleId="TextkomenteChar">
    <w:name w:val="Text komentáře Char"/>
    <w:basedOn w:val="Standardnpsmoodstavce"/>
    <w:link w:val="Textkomente"/>
    <w:uiPriority w:val="99"/>
    <w:locked/>
    <w:rPr>
      <w:rFonts w:ascii="Trebuchet MS" w:hAnsi="Trebuchet MS" w:cs="Times New Roman"/>
    </w:rPr>
  </w:style>
  <w:style w:type="paragraph" w:styleId="Pedmtkomente">
    <w:name w:val="annotation subject"/>
    <w:basedOn w:val="Textkomente"/>
    <w:next w:val="Textkomente"/>
    <w:link w:val="PedmtkomenteChar"/>
    <w:uiPriority w:val="99"/>
    <w:rPr>
      <w:b/>
      <w:bCs/>
    </w:rPr>
  </w:style>
  <w:style w:type="character" w:customStyle="1" w:styleId="PedmtkomenteChar">
    <w:name w:val="Předmět komentáře Char"/>
    <w:basedOn w:val="TextkomenteChar"/>
    <w:link w:val="Pedmtkomente"/>
    <w:uiPriority w:val="99"/>
    <w:locked/>
    <w:rPr>
      <w:rFonts w:ascii="Trebuchet MS" w:hAnsi="Trebuchet MS" w:cs="Times New Roman"/>
      <w:b/>
    </w:rPr>
  </w:style>
  <w:style w:type="paragraph" w:styleId="Textbubliny">
    <w:name w:val="Balloon Text"/>
    <w:basedOn w:val="Normln"/>
    <w:link w:val="TextbublinyChar"/>
    <w:uiPriority w:val="99"/>
    <w:rPr>
      <w:rFonts w:ascii="Tahoma" w:hAnsi="Tahoma" w:cs="Tahoma"/>
      <w:sz w:val="16"/>
      <w:szCs w:val="16"/>
    </w:rPr>
  </w:style>
  <w:style w:type="character" w:customStyle="1" w:styleId="TextbublinyChar">
    <w:name w:val="Text bubliny Char"/>
    <w:basedOn w:val="Standardnpsmoodstavce"/>
    <w:link w:val="Textbubliny"/>
    <w:uiPriority w:val="99"/>
    <w:locked/>
    <w:rPr>
      <w:rFonts w:ascii="Tahoma" w:hAnsi="Tahoma" w:cs="Times New Roman"/>
      <w:sz w:val="16"/>
    </w:rPr>
  </w:style>
  <w:style w:type="character" w:customStyle="1" w:styleId="CharChar">
    <w:name w:val="Char Char"/>
    <w:uiPriority w:val="99"/>
    <w:rPr>
      <w:rFonts w:ascii="Trebuchet MS" w:hAnsi="Trebuchet MS"/>
      <w:b/>
      <w:lang w:val="cs-CZ" w:eastAsia="cs-CZ"/>
    </w:rPr>
  </w:style>
  <w:style w:type="paragraph" w:styleId="Zkladntext2">
    <w:name w:val="Body Text 2"/>
    <w:basedOn w:val="Normln"/>
    <w:link w:val="Zkladntext2Char"/>
    <w:uiPriority w:val="99"/>
    <w:pPr>
      <w:jc w:val="both"/>
    </w:pPr>
    <w:rPr>
      <w:b/>
      <w:bCs/>
      <w:sz w:val="24"/>
      <w:szCs w:val="24"/>
    </w:rPr>
  </w:style>
  <w:style w:type="character" w:customStyle="1" w:styleId="Zkladntext2Char">
    <w:name w:val="Základní text 2 Char"/>
    <w:basedOn w:val="Standardnpsmoodstavce"/>
    <w:link w:val="Zkladntext2"/>
    <w:uiPriority w:val="99"/>
    <w:semiHidden/>
    <w:locked/>
    <w:rPr>
      <w:rFonts w:ascii="Trebuchet MS" w:hAnsi="Trebuchet MS" w:cs="Times New Roman"/>
      <w:sz w:val="20"/>
    </w:rPr>
  </w:style>
  <w:style w:type="paragraph" w:styleId="Zkladntext">
    <w:name w:val="Body Text"/>
    <w:basedOn w:val="Normln"/>
    <w:link w:val="ZkladntextChar"/>
    <w:uiPriority w:val="99"/>
    <w:pPr>
      <w:suppressAutoHyphens/>
      <w:jc w:val="both"/>
    </w:pPr>
    <w:rPr>
      <w:rFonts w:ascii="Arial" w:hAnsi="Arial" w:cs="Arial"/>
      <w:sz w:val="22"/>
      <w:szCs w:val="22"/>
      <w:lang w:eastAsia="ar-SA"/>
    </w:rPr>
  </w:style>
  <w:style w:type="character" w:customStyle="1" w:styleId="ZkladntextChar">
    <w:name w:val="Základní text Char"/>
    <w:basedOn w:val="Standardnpsmoodstavce"/>
    <w:link w:val="Zkladntext"/>
    <w:uiPriority w:val="99"/>
    <w:semiHidden/>
    <w:locked/>
    <w:rPr>
      <w:rFonts w:ascii="Trebuchet MS" w:hAnsi="Trebuchet MS" w:cs="Times New Roman"/>
      <w:sz w:val="20"/>
    </w:rPr>
  </w:style>
  <w:style w:type="paragraph" w:styleId="Zkladntext3">
    <w:name w:val="Body Text 3"/>
    <w:basedOn w:val="Normln"/>
    <w:link w:val="Zkladntext3Char"/>
    <w:uiPriority w:val="99"/>
    <w:pPr>
      <w:suppressAutoHyphens/>
      <w:spacing w:after="120"/>
    </w:pPr>
    <w:rPr>
      <w:sz w:val="16"/>
      <w:szCs w:val="16"/>
      <w:lang w:eastAsia="ar-SA"/>
    </w:rPr>
  </w:style>
  <w:style w:type="character" w:customStyle="1" w:styleId="Zkladntext3Char">
    <w:name w:val="Základní text 3 Char"/>
    <w:basedOn w:val="Standardnpsmoodstavce"/>
    <w:link w:val="Zkladntext3"/>
    <w:uiPriority w:val="99"/>
    <w:semiHidden/>
    <w:locked/>
    <w:rPr>
      <w:rFonts w:ascii="Trebuchet MS" w:hAnsi="Trebuchet MS" w:cs="Times New Roman"/>
      <w:sz w:val="16"/>
    </w:rPr>
  </w:style>
  <w:style w:type="paragraph" w:styleId="Zkladntextodsazen2">
    <w:name w:val="Body Text Indent 2"/>
    <w:basedOn w:val="Normln"/>
    <w:link w:val="Zkladntextodsazen2Char"/>
    <w:uiPriority w:val="99"/>
    <w:pPr>
      <w:tabs>
        <w:tab w:val="left" w:pos="1247"/>
        <w:tab w:val="left" w:pos="9212"/>
      </w:tabs>
      <w:spacing w:before="120"/>
      <w:ind w:left="1100" w:hanging="400"/>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ascii="Trebuchet MS" w:hAnsi="Trebuchet MS" w:cs="Times New Roman"/>
      <w:sz w:val="20"/>
    </w:rPr>
  </w:style>
  <w:style w:type="paragraph" w:styleId="Zkladntextodsazen3">
    <w:name w:val="Body Text Indent 3"/>
    <w:basedOn w:val="Normln"/>
    <w:link w:val="Zkladntextodsazen3Char"/>
    <w:uiPriority w:val="99"/>
    <w:pPr>
      <w:tabs>
        <w:tab w:val="left" w:pos="1247"/>
        <w:tab w:val="left" w:pos="9212"/>
      </w:tabs>
      <w:spacing w:before="120"/>
      <w:ind w:left="300"/>
      <w:jc w:val="both"/>
    </w:pPr>
    <w:rPr>
      <w:sz w:val="24"/>
      <w:szCs w:val="24"/>
    </w:rPr>
  </w:style>
  <w:style w:type="character" w:customStyle="1" w:styleId="Zkladntextodsazen3Char">
    <w:name w:val="Základní text odsazený 3 Char"/>
    <w:basedOn w:val="Standardnpsmoodstavce"/>
    <w:link w:val="Zkladntextodsazen3"/>
    <w:uiPriority w:val="99"/>
    <w:semiHidden/>
    <w:locked/>
    <w:rPr>
      <w:rFonts w:ascii="Trebuchet MS" w:hAnsi="Trebuchet MS" w:cs="Times New Roman"/>
      <w:sz w:val="16"/>
    </w:rPr>
  </w:style>
  <w:style w:type="character" w:styleId="Hypertextovodkaz">
    <w:name w:val="Hyperlink"/>
    <w:basedOn w:val="Standardnpsmoodstavce"/>
    <w:uiPriority w:val="99"/>
    <w:rPr>
      <w:rFonts w:cs="Times New Roman"/>
      <w:color w:val="0000FF"/>
      <w:u w:val="single"/>
    </w:rPr>
  </w:style>
  <w:style w:type="paragraph" w:styleId="Odstavecseseznamem">
    <w:name w:val="List Paragraph"/>
    <w:basedOn w:val="Normln"/>
    <w:uiPriority w:val="34"/>
    <w:qFormat/>
    <w:rsid w:val="00465FB3"/>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2215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78C68-4C32-4487-BCAB-70275479F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12</Pages>
  <Words>4775</Words>
  <Characters>28179</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Příloha č. 3 Zadávací dokumentace č.j. 786/2007</vt:lpstr>
    </vt:vector>
  </TitlesOfParts>
  <Company>Vojenské lesy a statky ČR, s.p.</Company>
  <LinksUpToDate>false</LinksUpToDate>
  <CharactersWithSpaces>32889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 3 Zadávací dokumentace č.j. 786/2007</dc:title>
  <dc:subject>DNS - PČ bez chemie</dc:subject>
  <dc:creator>Martin Šimon</dc:creator>
  <cp:keywords/>
  <dc:description/>
  <cp:lastModifiedBy>Účet Microsoft</cp:lastModifiedBy>
  <cp:revision>5</cp:revision>
  <cp:lastPrinted>2024-01-08T08:43:00Z</cp:lastPrinted>
  <dcterms:created xsi:type="dcterms:W3CDTF">2025-02-26T14:03:00Z</dcterms:created>
  <dcterms:modified xsi:type="dcterms:W3CDTF">2025-02-27T06:41:00Z</dcterms:modified>
</cp:coreProperties>
</file>