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20A" w:rsidRPr="00B3500E" w:rsidRDefault="0021120A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 xml:space="preserve">Veřejnoprávní smlouva </w:t>
      </w:r>
    </w:p>
    <w:p w:rsidR="0021120A" w:rsidRPr="00B3500E" w:rsidRDefault="0021120A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>o poskytnutí dotace z rozpočtu města Dobříše</w:t>
      </w:r>
    </w:p>
    <w:p w:rsidR="0021120A" w:rsidRPr="00E81C37" w:rsidRDefault="0021120A" w:rsidP="009146AD">
      <w:pPr>
        <w:pStyle w:val="Nzev"/>
        <w:rPr>
          <w:rFonts w:ascii="Arial" w:hAnsi="Arial" w:cs="Arial"/>
          <w:sz w:val="24"/>
          <w:szCs w:val="24"/>
        </w:rPr>
      </w:pPr>
      <w:r w:rsidRPr="00E81C37">
        <w:rPr>
          <w:rFonts w:ascii="Arial" w:hAnsi="Arial" w:cs="Arial"/>
          <w:sz w:val="24"/>
          <w:szCs w:val="24"/>
        </w:rPr>
        <w:t xml:space="preserve">č. </w:t>
      </w:r>
      <w:r w:rsidRPr="005A2BB4">
        <w:rPr>
          <w:rFonts w:ascii="Arial" w:hAnsi="Arial" w:cs="Arial"/>
          <w:noProof/>
          <w:sz w:val="24"/>
          <w:szCs w:val="24"/>
        </w:rPr>
        <w:t>26</w:t>
      </w:r>
      <w:r w:rsidRPr="00E81C37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5</w:t>
      </w:r>
    </w:p>
    <w:p w:rsidR="0021120A" w:rsidRPr="00E81C37" w:rsidRDefault="0021120A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1120A" w:rsidRPr="00E81C37" w:rsidRDefault="0021120A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Poskytovatel: </w:t>
      </w:r>
      <w:r w:rsidRPr="00E81C37">
        <w:rPr>
          <w:rFonts w:ascii="Arial" w:hAnsi="Arial" w:cs="Arial"/>
          <w:sz w:val="22"/>
          <w:szCs w:val="22"/>
        </w:rPr>
        <w:tab/>
        <w:t>město Dobříš</w:t>
      </w:r>
    </w:p>
    <w:p w:rsidR="0021120A" w:rsidRPr="00E81C37" w:rsidRDefault="0021120A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se sídlem: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Mírové náměstí 119, 263 01 Dobříš</w:t>
      </w:r>
    </w:p>
    <w:p w:rsidR="0021120A" w:rsidRPr="00E81C37" w:rsidRDefault="0021120A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 xml:space="preserve">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Ing. Pavel Svoboda, starosta města</w:t>
      </w:r>
    </w:p>
    <w:p w:rsidR="0021120A" w:rsidRPr="00E81C37" w:rsidRDefault="0021120A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IČO: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00242098</w:t>
      </w:r>
    </w:p>
    <w:p w:rsidR="0021120A" w:rsidRPr="00E81C37" w:rsidRDefault="0021120A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DIČ: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CZ00242098</w:t>
      </w:r>
    </w:p>
    <w:p w:rsidR="0021120A" w:rsidRPr="00E81C37" w:rsidRDefault="0021120A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bankovní spojení: </w:t>
      </w:r>
      <w:r w:rsidRPr="00E81C37">
        <w:rPr>
          <w:rFonts w:ascii="Arial" w:hAnsi="Arial" w:cs="Arial"/>
          <w:sz w:val="22"/>
          <w:szCs w:val="22"/>
        </w:rPr>
        <w:tab/>
        <w:t>Česká spořitelna, a. s.</w:t>
      </w:r>
    </w:p>
    <w:p w:rsidR="0021120A" w:rsidRPr="00E81C37" w:rsidRDefault="0021120A" w:rsidP="00B3500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č. účtu: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182-521732389/0800</w:t>
      </w:r>
    </w:p>
    <w:p w:rsidR="0021120A" w:rsidRPr="00E81C37" w:rsidRDefault="0021120A" w:rsidP="00B3500E">
      <w:pPr>
        <w:rPr>
          <w:rFonts w:ascii="Arial" w:hAnsi="Arial" w:cs="Arial"/>
          <w:b/>
          <w:sz w:val="22"/>
          <w:szCs w:val="22"/>
        </w:rPr>
      </w:pPr>
    </w:p>
    <w:p w:rsidR="0021120A" w:rsidRPr="00E81C37" w:rsidRDefault="0021120A" w:rsidP="00B3500E">
      <w:pPr>
        <w:rPr>
          <w:rFonts w:ascii="Arial" w:hAnsi="Arial" w:cs="Arial"/>
          <w:b/>
          <w:sz w:val="22"/>
          <w:szCs w:val="22"/>
        </w:rPr>
      </w:pPr>
      <w:r w:rsidRPr="00E81C37">
        <w:rPr>
          <w:rFonts w:ascii="Arial" w:hAnsi="Arial" w:cs="Arial"/>
          <w:b/>
          <w:sz w:val="22"/>
          <w:szCs w:val="22"/>
        </w:rPr>
        <w:t>a</w:t>
      </w:r>
    </w:p>
    <w:p w:rsidR="0021120A" w:rsidRPr="00E81C37" w:rsidRDefault="0021120A" w:rsidP="00B3500E">
      <w:pPr>
        <w:jc w:val="center"/>
        <w:rPr>
          <w:rFonts w:ascii="Arial" w:hAnsi="Arial" w:cs="Arial"/>
          <w:b/>
          <w:sz w:val="22"/>
          <w:szCs w:val="22"/>
        </w:rPr>
      </w:pPr>
    </w:p>
    <w:p w:rsidR="0021120A" w:rsidRPr="00E81C37" w:rsidRDefault="0021120A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bCs/>
          <w:sz w:val="22"/>
          <w:szCs w:val="22"/>
        </w:rPr>
        <w:t>Příjemce:</w:t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Rodinné centrum Dobříšek, z. s.</w:t>
      </w:r>
    </w:p>
    <w:p w:rsidR="0021120A" w:rsidRPr="00E81C37" w:rsidRDefault="0021120A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se sídlem: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Na Nábřeží 1650</w:t>
      </w:r>
      <w:r>
        <w:rPr>
          <w:rFonts w:ascii="Arial" w:hAnsi="Arial" w:cs="Arial"/>
          <w:sz w:val="22"/>
          <w:szCs w:val="22"/>
        </w:rPr>
        <w:t xml:space="preserve">, </w:t>
      </w:r>
      <w:r w:rsidRPr="005A2BB4">
        <w:rPr>
          <w:rFonts w:ascii="Arial" w:hAnsi="Arial" w:cs="Arial"/>
          <w:noProof/>
          <w:sz w:val="22"/>
          <w:szCs w:val="22"/>
        </w:rPr>
        <w:t>263 01 Dobříš</w:t>
      </w:r>
    </w:p>
    <w:p w:rsidR="0021120A" w:rsidRPr="00E81C37" w:rsidRDefault="0021120A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>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Tereza Studená</w:t>
      </w:r>
      <w:r>
        <w:rPr>
          <w:rFonts w:ascii="Arial" w:hAnsi="Arial" w:cs="Arial"/>
          <w:sz w:val="22"/>
          <w:szCs w:val="22"/>
        </w:rPr>
        <w:t xml:space="preserve">, </w:t>
      </w:r>
      <w:r w:rsidRPr="005A2BB4">
        <w:rPr>
          <w:rFonts w:ascii="Arial" w:hAnsi="Arial" w:cs="Arial"/>
          <w:noProof/>
          <w:sz w:val="22"/>
          <w:szCs w:val="22"/>
        </w:rPr>
        <w:t>radní RC</w:t>
      </w:r>
    </w:p>
    <w:p w:rsidR="0021120A" w:rsidRPr="00E81C37" w:rsidRDefault="0021120A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IČO: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26542820</w:t>
      </w:r>
    </w:p>
    <w:p w:rsidR="0021120A" w:rsidRPr="00E81C37" w:rsidRDefault="0021120A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bankovní spojení:</w:t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Fio banka, a. s.</w:t>
      </w:r>
    </w:p>
    <w:p w:rsidR="0021120A" w:rsidRPr="00E81C37" w:rsidRDefault="0021120A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č. účtu: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2101538706/2010</w:t>
      </w:r>
    </w:p>
    <w:p w:rsidR="0021120A" w:rsidRPr="00B3500E" w:rsidRDefault="0021120A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kontakt: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</w:p>
    <w:p w:rsidR="0021120A" w:rsidRPr="00B3500E" w:rsidRDefault="0021120A" w:rsidP="00B3500E">
      <w:pPr>
        <w:jc w:val="both"/>
        <w:rPr>
          <w:rFonts w:ascii="Arial" w:hAnsi="Arial" w:cs="Arial"/>
          <w:sz w:val="22"/>
          <w:szCs w:val="22"/>
        </w:rPr>
      </w:pPr>
    </w:p>
    <w:p w:rsidR="0021120A" w:rsidRDefault="0021120A" w:rsidP="00B3500E">
      <w:pPr>
        <w:rPr>
          <w:rFonts w:ascii="Arial" w:hAnsi="Arial" w:cs="Arial"/>
          <w:b/>
          <w:bCs/>
          <w:sz w:val="22"/>
          <w:szCs w:val="22"/>
        </w:rPr>
      </w:pPr>
    </w:p>
    <w:p w:rsidR="0021120A" w:rsidRDefault="0021120A" w:rsidP="001D76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v</w:t>
      </w:r>
      <w:r w:rsidRPr="00B3500E">
        <w:rPr>
          <w:rFonts w:ascii="Arial" w:hAnsi="Arial" w:cs="Arial"/>
          <w:sz w:val="22"/>
          <w:szCs w:val="22"/>
        </w:rPr>
        <w:t xml:space="preserve"> souladu se schváleným rozpočtem města Dobříše na rok </w:t>
      </w:r>
      <w:r>
        <w:rPr>
          <w:rFonts w:ascii="Arial" w:hAnsi="Arial" w:cs="Arial"/>
          <w:sz w:val="22"/>
          <w:szCs w:val="22"/>
        </w:rPr>
        <w:t xml:space="preserve">2025 </w:t>
      </w:r>
      <w:r w:rsidRPr="00B3500E">
        <w:rPr>
          <w:rFonts w:ascii="Arial" w:hAnsi="Arial" w:cs="Arial"/>
          <w:sz w:val="22"/>
          <w:szCs w:val="22"/>
        </w:rPr>
        <w:t xml:space="preserve">a na základě </w:t>
      </w:r>
      <w:r>
        <w:rPr>
          <w:rFonts w:ascii="Arial" w:hAnsi="Arial" w:cs="Arial"/>
          <w:sz w:val="22"/>
          <w:szCs w:val="22"/>
        </w:rPr>
        <w:t>žádosti o </w:t>
      </w:r>
      <w:r w:rsidRPr="00B3500E">
        <w:rPr>
          <w:rFonts w:ascii="Arial" w:hAnsi="Arial" w:cs="Arial"/>
          <w:sz w:val="22"/>
          <w:szCs w:val="22"/>
        </w:rPr>
        <w:t>dotaci ze dne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27.11.2024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níže uvedené sm</w:t>
      </w:r>
      <w:r>
        <w:rPr>
          <w:rFonts w:ascii="Arial" w:hAnsi="Arial" w:cs="Arial"/>
          <w:sz w:val="22"/>
          <w:szCs w:val="22"/>
        </w:rPr>
        <w:t>luvní strany podle ustanovení § </w:t>
      </w:r>
      <w:r w:rsidRPr="00B3500E">
        <w:rPr>
          <w:rFonts w:ascii="Arial" w:hAnsi="Arial" w:cs="Arial"/>
          <w:sz w:val="22"/>
          <w:szCs w:val="22"/>
        </w:rPr>
        <w:t>10a odst. 5 zákona č.  250/2000 Sb., o rozpočtových p</w:t>
      </w:r>
      <w:r>
        <w:rPr>
          <w:rFonts w:ascii="Arial" w:hAnsi="Arial" w:cs="Arial"/>
          <w:sz w:val="22"/>
          <w:szCs w:val="22"/>
        </w:rPr>
        <w:t>ravidlech územních rozpočtů, ve </w:t>
      </w:r>
      <w:r w:rsidRPr="00B3500E">
        <w:rPr>
          <w:rFonts w:ascii="Arial" w:hAnsi="Arial" w:cs="Arial"/>
          <w:sz w:val="22"/>
          <w:szCs w:val="22"/>
        </w:rPr>
        <w:t>znění pozdějších předpisů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 xml:space="preserve">(dále jen </w:t>
      </w:r>
      <w:r w:rsidRPr="00745247">
        <w:rPr>
          <w:rFonts w:ascii="Arial" w:hAnsi="Arial" w:cs="Arial"/>
          <w:sz w:val="22"/>
          <w:szCs w:val="22"/>
        </w:rPr>
        <w:t>zákon o rozpočtových pravidlech</w:t>
      </w:r>
      <w:r>
        <w:rPr>
          <w:rFonts w:ascii="Arial" w:hAnsi="Arial" w:cs="Arial"/>
          <w:sz w:val="22"/>
          <w:szCs w:val="22"/>
        </w:rPr>
        <w:t>)</w:t>
      </w:r>
      <w:r w:rsidRPr="00B3500E">
        <w:rPr>
          <w:rFonts w:ascii="Arial" w:hAnsi="Arial" w:cs="Arial"/>
          <w:sz w:val="22"/>
          <w:szCs w:val="22"/>
        </w:rPr>
        <w:t xml:space="preserve">, tuto </w:t>
      </w:r>
    </w:p>
    <w:p w:rsidR="0021120A" w:rsidRDefault="0021120A" w:rsidP="00074312">
      <w:pPr>
        <w:jc w:val="center"/>
        <w:rPr>
          <w:rFonts w:ascii="Arial" w:hAnsi="Arial" w:cs="Arial"/>
          <w:b/>
          <w:sz w:val="24"/>
          <w:szCs w:val="24"/>
        </w:rPr>
      </w:pPr>
    </w:p>
    <w:p w:rsidR="0021120A" w:rsidRPr="00074312" w:rsidRDefault="0021120A" w:rsidP="00074312">
      <w:pPr>
        <w:jc w:val="center"/>
        <w:rPr>
          <w:rFonts w:ascii="Arial" w:hAnsi="Arial" w:cs="Arial"/>
          <w:b/>
          <w:sz w:val="24"/>
          <w:szCs w:val="24"/>
        </w:rPr>
      </w:pPr>
      <w:r w:rsidRPr="00074312">
        <w:rPr>
          <w:rFonts w:ascii="Arial" w:hAnsi="Arial" w:cs="Arial"/>
          <w:b/>
          <w:sz w:val="24"/>
          <w:szCs w:val="24"/>
        </w:rPr>
        <w:t>veřejnoprávní smlouvu o poskytnutí dotace z rozpočtu města Dobříše</w:t>
      </w:r>
    </w:p>
    <w:p w:rsidR="0021120A" w:rsidRPr="00B3500E" w:rsidRDefault="0021120A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1120A" w:rsidRPr="00B3500E" w:rsidRDefault="0021120A" w:rsidP="00C91C14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21120A" w:rsidRPr="00B3500E" w:rsidRDefault="0021120A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I.</w:t>
      </w:r>
    </w:p>
    <w:p w:rsidR="0021120A" w:rsidRPr="00B3500E" w:rsidRDefault="0021120A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Předmět smlouvy</w:t>
      </w:r>
      <w:r>
        <w:rPr>
          <w:rFonts w:ascii="Arial" w:hAnsi="Arial" w:cs="Arial"/>
          <w:b/>
          <w:sz w:val="22"/>
          <w:szCs w:val="22"/>
        </w:rPr>
        <w:t xml:space="preserve"> a účel dotace </w:t>
      </w:r>
    </w:p>
    <w:p w:rsidR="0021120A" w:rsidRPr="00074312" w:rsidRDefault="0021120A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Předmětem této smlouvy je poskytnutí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programové</w:t>
      </w:r>
      <w:r>
        <w:rPr>
          <w:rFonts w:ascii="Arial" w:hAnsi="Arial" w:cs="Arial"/>
          <w:sz w:val="22"/>
          <w:szCs w:val="22"/>
        </w:rPr>
        <w:t xml:space="preserve"> </w:t>
      </w:r>
      <w:r w:rsidRPr="00125854">
        <w:rPr>
          <w:rFonts w:ascii="Arial" w:hAnsi="Arial" w:cs="Arial"/>
          <w:sz w:val="22"/>
          <w:szCs w:val="22"/>
        </w:rPr>
        <w:t>neinvestiční d</w:t>
      </w:r>
      <w:r w:rsidRPr="00074312">
        <w:rPr>
          <w:rFonts w:ascii="Arial" w:hAnsi="Arial" w:cs="Arial"/>
          <w:sz w:val="22"/>
          <w:szCs w:val="22"/>
        </w:rPr>
        <w:t xml:space="preserve">otace </w:t>
      </w:r>
      <w:r>
        <w:rPr>
          <w:rFonts w:ascii="Arial" w:hAnsi="Arial" w:cs="Arial"/>
          <w:sz w:val="22"/>
          <w:szCs w:val="22"/>
        </w:rPr>
        <w:t xml:space="preserve">(dále též </w:t>
      </w:r>
      <w:r w:rsidRPr="00745247">
        <w:rPr>
          <w:rFonts w:ascii="Arial" w:hAnsi="Arial" w:cs="Arial"/>
          <w:bCs/>
          <w:sz w:val="22"/>
          <w:szCs w:val="22"/>
        </w:rPr>
        <w:t>dotace</w:t>
      </w:r>
      <w:r w:rsidRPr="00074312">
        <w:rPr>
          <w:rFonts w:ascii="Arial" w:hAnsi="Arial" w:cs="Arial"/>
          <w:sz w:val="22"/>
          <w:szCs w:val="22"/>
        </w:rPr>
        <w:t xml:space="preserve">) </w:t>
      </w:r>
      <w:r w:rsidRPr="005A2BB4">
        <w:rPr>
          <w:rFonts w:ascii="Arial" w:hAnsi="Arial" w:cs="Arial"/>
          <w:noProof/>
          <w:sz w:val="22"/>
          <w:szCs w:val="22"/>
        </w:rPr>
        <w:t>z dotačního fondu</w:t>
      </w:r>
      <w:r>
        <w:rPr>
          <w:rFonts w:ascii="Arial" w:hAnsi="Arial" w:cs="Arial"/>
          <w:sz w:val="22"/>
          <w:szCs w:val="22"/>
        </w:rPr>
        <w:t xml:space="preserve"> Dobříše </w:t>
      </w:r>
      <w:r w:rsidRPr="00074312">
        <w:rPr>
          <w:rFonts w:ascii="Arial" w:hAnsi="Arial" w:cs="Arial"/>
          <w:sz w:val="22"/>
          <w:szCs w:val="22"/>
        </w:rPr>
        <w:t xml:space="preserve">na základě předložené žádosti příjemce ze dne </w:t>
      </w:r>
      <w:r w:rsidRPr="005A2BB4">
        <w:rPr>
          <w:rFonts w:ascii="Arial" w:hAnsi="Arial" w:cs="Arial"/>
          <w:noProof/>
          <w:sz w:val="22"/>
          <w:szCs w:val="22"/>
        </w:rPr>
        <w:t>27.11.2024</w:t>
      </w:r>
      <w:r>
        <w:rPr>
          <w:rFonts w:ascii="Arial" w:hAnsi="Arial" w:cs="Arial"/>
          <w:sz w:val="22"/>
          <w:szCs w:val="22"/>
        </w:rPr>
        <w:t xml:space="preserve"> </w:t>
      </w:r>
      <w:r w:rsidRPr="001E1D2B">
        <w:rPr>
          <w:rFonts w:ascii="Arial" w:hAnsi="Arial" w:cs="Arial"/>
          <w:sz w:val="22"/>
          <w:szCs w:val="22"/>
        </w:rPr>
        <w:t>na </w:t>
      </w:r>
      <w:r w:rsidRPr="005A2BB4">
        <w:rPr>
          <w:rFonts w:ascii="Arial" w:hAnsi="Arial" w:cs="Arial"/>
          <w:noProof/>
          <w:sz w:val="22"/>
          <w:szCs w:val="22"/>
        </w:rPr>
        <w:t>podporu celoroční činnosti spolku</w:t>
      </w:r>
      <w:r>
        <w:rPr>
          <w:rFonts w:ascii="Arial" w:hAnsi="Arial" w:cs="Arial"/>
          <w:sz w:val="22"/>
          <w:szCs w:val="22"/>
        </w:rPr>
        <w:t xml:space="preserve"> (dále jen </w:t>
      </w:r>
      <w:r w:rsidRPr="00745247">
        <w:rPr>
          <w:rFonts w:ascii="Arial" w:hAnsi="Arial" w:cs="Arial"/>
          <w:bCs/>
          <w:sz w:val="22"/>
          <w:szCs w:val="22"/>
        </w:rPr>
        <w:t>aktivita</w:t>
      </w:r>
      <w:r w:rsidRPr="00074312">
        <w:rPr>
          <w:rFonts w:ascii="Arial" w:hAnsi="Arial" w:cs="Arial"/>
          <w:sz w:val="22"/>
          <w:szCs w:val="22"/>
        </w:rPr>
        <w:t>).</w:t>
      </w:r>
    </w:p>
    <w:p w:rsidR="0021120A" w:rsidRDefault="0021120A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Neinvestiční dotací se pro účely této smlouvy rozumí dotace, která musí být využita </w:t>
      </w:r>
      <w:r>
        <w:rPr>
          <w:rFonts w:ascii="Arial" w:hAnsi="Arial" w:cs="Arial"/>
          <w:sz w:val="22"/>
          <w:szCs w:val="22"/>
        </w:rPr>
        <w:t>na </w:t>
      </w:r>
      <w:r w:rsidRPr="00B3500E">
        <w:rPr>
          <w:rFonts w:ascii="Arial" w:hAnsi="Arial" w:cs="Arial"/>
          <w:sz w:val="22"/>
          <w:szCs w:val="22"/>
        </w:rPr>
        <w:t>úhradu jiných výdajů než</w:t>
      </w:r>
    </w:p>
    <w:p w:rsidR="0021120A" w:rsidRPr="00B3500E" w:rsidRDefault="0021120A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</w:t>
      </w:r>
      <w:r>
        <w:rPr>
          <w:rFonts w:ascii="Arial" w:hAnsi="Arial" w:cs="Arial"/>
          <w:sz w:val="22"/>
          <w:szCs w:val="22"/>
        </w:rPr>
        <w:t>ch s pořízením hmotného majetku,</w:t>
      </w:r>
    </w:p>
    <w:p w:rsidR="0021120A" w:rsidRPr="00B3500E" w:rsidRDefault="0021120A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 pořízením nehmotného majetku,</w:t>
      </w:r>
    </w:p>
    <w:p w:rsidR="0021120A" w:rsidRPr="0017556A" w:rsidRDefault="0021120A" w:rsidP="0017556A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 technickým zhodnocením, rekonstr</w:t>
      </w:r>
      <w:r>
        <w:rPr>
          <w:rFonts w:ascii="Arial" w:hAnsi="Arial" w:cs="Arial"/>
          <w:sz w:val="22"/>
          <w:szCs w:val="22"/>
        </w:rPr>
        <w:t>ukcí a modernizací.</w:t>
      </w:r>
    </w:p>
    <w:p w:rsidR="0021120A" w:rsidRPr="00074312" w:rsidRDefault="0021120A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Osobou zodpovědnou za realizaci je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Tereza Studená</w:t>
      </w:r>
      <w:r>
        <w:rPr>
          <w:rFonts w:ascii="Arial" w:hAnsi="Arial" w:cs="Arial"/>
          <w:sz w:val="22"/>
          <w:szCs w:val="22"/>
        </w:rPr>
        <w:t>.</w:t>
      </w:r>
      <w:r w:rsidRPr="00074312">
        <w:rPr>
          <w:rFonts w:ascii="Arial" w:hAnsi="Arial" w:cs="Arial"/>
          <w:sz w:val="22"/>
          <w:szCs w:val="22"/>
        </w:rPr>
        <w:t xml:space="preserve"> </w:t>
      </w:r>
    </w:p>
    <w:p w:rsidR="0021120A" w:rsidRDefault="0021120A" w:rsidP="000521AF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Příjemci bude poskytnuta dotace ve schválené výši na základě splnění podmínek stanovených touto smlouvou</w:t>
      </w:r>
      <w:r>
        <w:rPr>
          <w:rFonts w:ascii="Arial" w:hAnsi="Arial" w:cs="Arial"/>
          <w:sz w:val="22"/>
          <w:szCs w:val="22"/>
        </w:rPr>
        <w:t xml:space="preserve"> a příslušným dotačním programem</w:t>
      </w:r>
      <w:r w:rsidRPr="00074312">
        <w:rPr>
          <w:rFonts w:ascii="Arial" w:hAnsi="Arial" w:cs="Arial"/>
          <w:sz w:val="22"/>
          <w:szCs w:val="22"/>
        </w:rPr>
        <w:t xml:space="preserve">. </w:t>
      </w:r>
    </w:p>
    <w:p w:rsidR="0021120A" w:rsidRPr="000521AF" w:rsidRDefault="0021120A" w:rsidP="000521AF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521AF">
        <w:rPr>
          <w:rFonts w:ascii="Arial" w:hAnsi="Arial" w:cs="Arial"/>
          <w:sz w:val="22"/>
          <w:szCs w:val="22"/>
        </w:rPr>
        <w:t xml:space="preserve">Příjemce se zavazuje, že bude aktivitu realizovat na svou vlastní zodpovědnost v souladu s právními předpisy a v souladu se směrnicí Zastupitelstva města Dobříše č. 8/2020, o zásadách pro poskytování finančních prostředků z rozpočtu města Dobříše, která je dostupná na </w:t>
      </w:r>
      <w:hyperlink r:id="rId10" w:history="1">
        <w:r w:rsidRPr="000521AF">
          <w:rPr>
            <w:rStyle w:val="Hypertextovodkaz"/>
            <w:rFonts w:ascii="Arial" w:hAnsi="Arial" w:cs="Arial"/>
            <w:sz w:val="22"/>
            <w:szCs w:val="22"/>
          </w:rPr>
          <w:t>https://mestodobris.cz/smernice/ds-26273/archiv=0&amp;p1=71765</w:t>
        </w:r>
      </w:hyperlink>
      <w:r w:rsidRPr="000521AF">
        <w:rPr>
          <w:rFonts w:ascii="Arial" w:hAnsi="Arial" w:cs="Arial"/>
          <w:sz w:val="22"/>
          <w:szCs w:val="22"/>
        </w:rPr>
        <w:t xml:space="preserve">. </w:t>
      </w:r>
      <w:r w:rsidRPr="000521AF">
        <w:rPr>
          <w:rFonts w:ascii="Arial" w:hAnsi="Arial" w:cs="Arial"/>
          <w:sz w:val="22"/>
          <w:szCs w:val="22"/>
          <w:highlight w:val="green"/>
        </w:rPr>
        <w:t xml:space="preserve"> </w:t>
      </w:r>
    </w:p>
    <w:p w:rsidR="0021120A" w:rsidRPr="00074312" w:rsidRDefault="0021120A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Poskytnutí dotace je v souladu se zákonem č. 128/2000 Sb., o obcích (obecní zřízení), ve znění pozdějších předpisů a zákonem o rozpočtových pravidlech.</w:t>
      </w:r>
    </w:p>
    <w:p w:rsidR="0021120A" w:rsidRPr="00074312" w:rsidRDefault="0021120A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lastRenderedPageBreak/>
        <w:t xml:space="preserve">Poskytovatel prohlašuje, že poskytnutí dotace podle této smlouvy </w:t>
      </w:r>
      <w:r w:rsidRPr="001E1D2B">
        <w:rPr>
          <w:rFonts w:ascii="Arial" w:hAnsi="Arial" w:cs="Arial"/>
          <w:sz w:val="22"/>
          <w:szCs w:val="22"/>
        </w:rPr>
        <w:t>není</w:t>
      </w:r>
      <w:r w:rsidRPr="00074312">
        <w:rPr>
          <w:rFonts w:ascii="Arial" w:hAnsi="Arial" w:cs="Arial"/>
          <w:sz w:val="22"/>
          <w:szCs w:val="22"/>
        </w:rPr>
        <w:t xml:space="preserve"> poskytnutím podpory de 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 ve smyslu nařízení Komi</w:t>
      </w:r>
      <w:r>
        <w:rPr>
          <w:rFonts w:ascii="Arial" w:hAnsi="Arial" w:cs="Arial"/>
          <w:sz w:val="22"/>
          <w:szCs w:val="22"/>
        </w:rPr>
        <w:t>se (EU) č. 1407/2013 ze dne 18. </w:t>
      </w:r>
      <w:r w:rsidRPr="00074312">
        <w:rPr>
          <w:rFonts w:ascii="Arial" w:hAnsi="Arial" w:cs="Arial"/>
          <w:sz w:val="22"/>
          <w:szCs w:val="22"/>
        </w:rPr>
        <w:t>prosince 2013 o použití článků 107 a 108 Smlouvy o fungování Evropské unie n</w:t>
      </w:r>
      <w:r>
        <w:rPr>
          <w:rFonts w:ascii="Arial" w:hAnsi="Arial" w:cs="Arial"/>
          <w:sz w:val="22"/>
          <w:szCs w:val="22"/>
        </w:rPr>
        <w:t>a podporu de </w:t>
      </w:r>
      <w:proofErr w:type="spellStart"/>
      <w:r>
        <w:rPr>
          <w:rFonts w:ascii="Arial" w:hAnsi="Arial" w:cs="Arial"/>
          <w:sz w:val="22"/>
          <w:szCs w:val="22"/>
        </w:rPr>
        <w:t>minimis</w:t>
      </w:r>
      <w:proofErr w:type="spellEnd"/>
      <w:r>
        <w:rPr>
          <w:rFonts w:ascii="Arial" w:hAnsi="Arial" w:cs="Arial"/>
          <w:sz w:val="22"/>
          <w:szCs w:val="22"/>
        </w:rPr>
        <w:t xml:space="preserve"> (dále jen </w:t>
      </w:r>
      <w:r w:rsidRPr="00745247">
        <w:rPr>
          <w:rFonts w:ascii="Arial" w:hAnsi="Arial" w:cs="Arial"/>
          <w:bCs/>
          <w:sz w:val="22"/>
          <w:szCs w:val="22"/>
        </w:rPr>
        <w:t>nařízení č. 1407/2013</w:t>
      </w:r>
      <w:r w:rsidRPr="00074312">
        <w:rPr>
          <w:rFonts w:ascii="Arial" w:hAnsi="Arial" w:cs="Arial"/>
          <w:sz w:val="22"/>
          <w:szCs w:val="22"/>
        </w:rPr>
        <w:t>).</w:t>
      </w:r>
    </w:p>
    <w:p w:rsidR="0021120A" w:rsidRPr="00074312" w:rsidRDefault="0021120A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prohlašuje, že nenastaly okolnosti, které by vylučovaly aplikaci pravidla de 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 (viz zejména čl. 5 nařízení č. </w:t>
      </w:r>
      <w:r>
        <w:rPr>
          <w:rFonts w:ascii="Arial" w:hAnsi="Arial" w:cs="Arial"/>
          <w:sz w:val="22"/>
          <w:szCs w:val="22"/>
        </w:rPr>
        <w:t>2023/2831</w:t>
      </w:r>
      <w:r w:rsidRPr="00074312">
        <w:rPr>
          <w:rFonts w:ascii="Arial" w:hAnsi="Arial" w:cs="Arial"/>
          <w:sz w:val="22"/>
          <w:szCs w:val="22"/>
        </w:rPr>
        <w:t xml:space="preserve">, zejména, že poskytnutím této dotace nedojde k takové kumulaci s jinou veřejnou podporou ohledně týchž nákladů, která by způsobila překročení povolené míry veřejné podpory, a že v posledních 3 letech nebyla </w:t>
      </w:r>
      <w:r>
        <w:rPr>
          <w:rFonts w:ascii="Arial" w:hAnsi="Arial" w:cs="Arial"/>
          <w:sz w:val="22"/>
          <w:szCs w:val="22"/>
        </w:rPr>
        <w:t xml:space="preserve">příjemci </w:t>
      </w:r>
      <w:r w:rsidRPr="00074312">
        <w:rPr>
          <w:rFonts w:ascii="Arial" w:hAnsi="Arial" w:cs="Arial"/>
          <w:sz w:val="22"/>
          <w:szCs w:val="22"/>
        </w:rPr>
        <w:t xml:space="preserve">poskytnuta podpora de 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, která by v součtu s podporou de 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 poskytovanou na základě této smlouvy překročila maximální částku povolenou právními předpisy EU upravujícími oblast veřejné podpory (</w:t>
      </w:r>
      <w:r>
        <w:rPr>
          <w:rFonts w:ascii="Arial" w:hAnsi="Arial" w:cs="Arial"/>
          <w:sz w:val="22"/>
          <w:szCs w:val="22"/>
        </w:rPr>
        <w:t xml:space="preserve">300.000 eur). </w:t>
      </w:r>
    </w:p>
    <w:p w:rsidR="0021120A" w:rsidRPr="00074312" w:rsidRDefault="0021120A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Jestliže se</w:t>
      </w:r>
      <w:r>
        <w:rPr>
          <w:rFonts w:ascii="Arial" w:hAnsi="Arial" w:cs="Arial"/>
          <w:sz w:val="22"/>
          <w:szCs w:val="22"/>
        </w:rPr>
        <w:t xml:space="preserve"> prohlášení příjemce dle odst. 8</w:t>
      </w:r>
      <w:r w:rsidRPr="00074312">
        <w:rPr>
          <w:rFonts w:ascii="Arial" w:hAnsi="Arial" w:cs="Arial"/>
          <w:sz w:val="22"/>
          <w:szCs w:val="22"/>
        </w:rPr>
        <w:t xml:space="preserve"> tohoto článku ukáže nepravdivým, poruší příjemce rozpočtovou kázeň ve smy</w:t>
      </w:r>
      <w:r>
        <w:rPr>
          <w:rFonts w:ascii="Arial" w:hAnsi="Arial" w:cs="Arial"/>
          <w:sz w:val="22"/>
          <w:szCs w:val="22"/>
        </w:rPr>
        <w:t xml:space="preserve">slu § 22 zákona o rozpočtových pravidlech </w:t>
      </w:r>
      <w:r w:rsidRPr="0007431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>poskytovatel je oprávněn tuto smlouvu vypovědět.</w:t>
      </w:r>
      <w:bookmarkStart w:id="0" w:name="_GoBack"/>
      <w:bookmarkEnd w:id="0"/>
      <w:r w:rsidRPr="00074312">
        <w:rPr>
          <w:rFonts w:ascii="Arial" w:hAnsi="Arial" w:cs="Arial"/>
          <w:sz w:val="22"/>
          <w:szCs w:val="22"/>
        </w:rPr>
        <w:t xml:space="preserve"> </w:t>
      </w:r>
    </w:p>
    <w:p w:rsidR="0021120A" w:rsidRPr="00074312" w:rsidRDefault="0021120A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Jestliže bude v průběhu realizace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074312">
        <w:rPr>
          <w:rFonts w:ascii="Arial" w:hAnsi="Arial" w:cs="Arial"/>
          <w:sz w:val="22"/>
          <w:szCs w:val="22"/>
        </w:rPr>
        <w:t xml:space="preserve">vůči majetku příjemce zahájeno insolvenční řízení nebo příjemce vstoupí do likvidace nebo bude statutární zástupce příjemce pravomocně odsouzen pro trestný čin, jehož skutková podstata souvisí s předmětem podnikání příjemce nebo pro trestný čin hospodářský nebo proti majetku, je příjemce povinen neprodleně tuto informaci písemně oznámit městu </w:t>
      </w:r>
      <w:r>
        <w:rPr>
          <w:rFonts w:ascii="Arial" w:hAnsi="Arial" w:cs="Arial"/>
          <w:sz w:val="22"/>
          <w:szCs w:val="22"/>
        </w:rPr>
        <w:t>Dobříše. V případě, že </w:t>
      </w:r>
      <w:r w:rsidRPr="00074312">
        <w:rPr>
          <w:rFonts w:ascii="Arial" w:hAnsi="Arial" w:cs="Arial"/>
          <w:sz w:val="22"/>
          <w:szCs w:val="22"/>
        </w:rPr>
        <w:t>dochází u příjemce k zániku s likvidací, je příjemce povinen vrátit nedočerpané prostředky poskytovateli, a to nejpozději do zahájení li</w:t>
      </w:r>
      <w:r>
        <w:rPr>
          <w:rFonts w:ascii="Arial" w:hAnsi="Arial" w:cs="Arial"/>
          <w:sz w:val="22"/>
          <w:szCs w:val="22"/>
        </w:rPr>
        <w:t>kvidace příjemce. V případě, že </w:t>
      </w:r>
      <w:r w:rsidRPr="00074312">
        <w:rPr>
          <w:rFonts w:ascii="Arial" w:hAnsi="Arial" w:cs="Arial"/>
          <w:sz w:val="22"/>
          <w:szCs w:val="22"/>
        </w:rPr>
        <w:t xml:space="preserve">v důsledku zániku příjemce s likvidací není možné provést </w:t>
      </w:r>
      <w:r>
        <w:rPr>
          <w:rFonts w:ascii="Arial" w:hAnsi="Arial" w:cs="Arial"/>
          <w:sz w:val="22"/>
          <w:szCs w:val="22"/>
        </w:rPr>
        <w:t>aktivitu</w:t>
      </w:r>
      <w:r w:rsidRPr="00074312">
        <w:rPr>
          <w:rFonts w:ascii="Arial" w:hAnsi="Arial" w:cs="Arial"/>
          <w:sz w:val="22"/>
          <w:szCs w:val="22"/>
        </w:rPr>
        <w:t>, na kterou byla dotace poskytnuta, je příjemce povinen vrátit celou částku poskytnuté dotace poskytovateli, a to nejpozději do zahájení likvidace příj</w:t>
      </w:r>
      <w:r>
        <w:rPr>
          <w:rFonts w:ascii="Arial" w:hAnsi="Arial" w:cs="Arial"/>
          <w:sz w:val="22"/>
          <w:szCs w:val="22"/>
        </w:rPr>
        <w:t>emce. Pokud příjemce nevrátí do </w:t>
      </w:r>
      <w:r w:rsidRPr="00074312">
        <w:rPr>
          <w:rFonts w:ascii="Arial" w:hAnsi="Arial" w:cs="Arial"/>
          <w:sz w:val="22"/>
          <w:szCs w:val="22"/>
        </w:rPr>
        <w:t xml:space="preserve">lhůt uvedených výše poskytnutou dotaci, stávají se </w:t>
      </w:r>
      <w:r>
        <w:rPr>
          <w:rFonts w:ascii="Arial" w:hAnsi="Arial" w:cs="Arial"/>
          <w:sz w:val="22"/>
          <w:szCs w:val="22"/>
        </w:rPr>
        <w:t>prostředky dotace zadrženými ve </w:t>
      </w:r>
      <w:r w:rsidRPr="00074312">
        <w:rPr>
          <w:rFonts w:ascii="Arial" w:hAnsi="Arial" w:cs="Arial"/>
          <w:sz w:val="22"/>
          <w:szCs w:val="22"/>
        </w:rPr>
        <w:t xml:space="preserve">smyslu § 22 a násl.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074312">
        <w:rPr>
          <w:rFonts w:ascii="Arial" w:hAnsi="Arial" w:cs="Arial"/>
          <w:sz w:val="22"/>
          <w:szCs w:val="22"/>
        </w:rPr>
        <w:t>, bude postupováno dle tohoto zákona a zákona č.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>280/2009 Sb., daňový řád, ve znění pozdějších předpisů.</w:t>
      </w:r>
    </w:p>
    <w:p w:rsidR="0021120A" w:rsidRPr="00074312" w:rsidRDefault="0021120A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je povinen oznámit neprodleně poskytovateli změnu všech identifikačních údajů uvedených v této smlouvě a změny struktury příjemce, včetně přeměny a zrušení s likvidací nejpozději do 1</w:t>
      </w:r>
      <w:r>
        <w:rPr>
          <w:rFonts w:ascii="Arial" w:hAnsi="Arial" w:cs="Arial"/>
          <w:sz w:val="22"/>
          <w:szCs w:val="22"/>
        </w:rPr>
        <w:t>5</w:t>
      </w:r>
      <w:r w:rsidRPr="00074312">
        <w:rPr>
          <w:rFonts w:ascii="Arial" w:hAnsi="Arial" w:cs="Arial"/>
          <w:sz w:val="22"/>
          <w:szCs w:val="22"/>
        </w:rPr>
        <w:t xml:space="preserve"> dnů ode dne, kdy tyto změny nastaly.</w:t>
      </w:r>
    </w:p>
    <w:p w:rsidR="0021120A" w:rsidRPr="00B3500E" w:rsidRDefault="0021120A" w:rsidP="00074312">
      <w:pPr>
        <w:spacing w:after="120"/>
        <w:ind w:left="1080" w:hanging="108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21120A" w:rsidRPr="00B3500E" w:rsidRDefault="0021120A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II.</w:t>
      </w:r>
    </w:p>
    <w:p w:rsidR="0021120A" w:rsidRDefault="0021120A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Doba trvání smlouvy</w:t>
      </w:r>
      <w:r>
        <w:rPr>
          <w:rFonts w:ascii="Arial" w:hAnsi="Arial" w:cs="Arial"/>
          <w:b/>
          <w:bCs/>
          <w:sz w:val="22"/>
          <w:szCs w:val="22"/>
        </w:rPr>
        <w:t xml:space="preserve"> a realizace aktivity (doba dosažení účelu)</w:t>
      </w:r>
    </w:p>
    <w:p w:rsidR="0021120A" w:rsidRPr="00B3500E" w:rsidRDefault="0021120A" w:rsidP="004D0012">
      <w:pPr>
        <w:numPr>
          <w:ilvl w:val="0"/>
          <w:numId w:val="2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Tato smlouva se uzavírá </w:t>
      </w:r>
      <w:r>
        <w:rPr>
          <w:rFonts w:ascii="Arial" w:hAnsi="Arial" w:cs="Arial"/>
          <w:sz w:val="22"/>
          <w:szCs w:val="22"/>
        </w:rPr>
        <w:t xml:space="preserve">na dobu určitou do </w:t>
      </w:r>
      <w:proofErr w:type="gramStart"/>
      <w:r>
        <w:rPr>
          <w:rFonts w:ascii="Arial" w:hAnsi="Arial" w:cs="Arial"/>
          <w:sz w:val="22"/>
          <w:szCs w:val="22"/>
        </w:rPr>
        <w:t>31.12.2025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a zaniká</w:t>
      </w:r>
    </w:p>
    <w:p w:rsidR="0021120A" w:rsidRPr="00B3500E" w:rsidRDefault="0021120A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B3500E">
        <w:rPr>
          <w:rFonts w:ascii="Arial" w:hAnsi="Arial" w:cs="Arial"/>
          <w:sz w:val="22"/>
          <w:szCs w:val="22"/>
        </w:rPr>
        <w:t>plynutím doby trvání smlouvy</w:t>
      </w:r>
      <w:r>
        <w:rPr>
          <w:rFonts w:ascii="Arial" w:hAnsi="Arial" w:cs="Arial"/>
          <w:sz w:val="22"/>
          <w:szCs w:val="22"/>
        </w:rPr>
        <w:t>,</w:t>
      </w:r>
    </w:p>
    <w:p w:rsidR="0021120A" w:rsidRPr="00B3500E" w:rsidRDefault="0021120A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3500E">
        <w:rPr>
          <w:rFonts w:ascii="Arial" w:hAnsi="Arial" w:cs="Arial"/>
          <w:sz w:val="22"/>
          <w:szCs w:val="22"/>
        </w:rPr>
        <w:t>ohodou smluvních stran</w:t>
      </w:r>
      <w:r>
        <w:rPr>
          <w:rFonts w:ascii="Arial" w:hAnsi="Arial" w:cs="Arial"/>
          <w:sz w:val="22"/>
          <w:szCs w:val="22"/>
        </w:rPr>
        <w:t>,</w:t>
      </w:r>
    </w:p>
    <w:p w:rsidR="0021120A" w:rsidRPr="00B3500E" w:rsidRDefault="0021120A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písemnou v</w:t>
      </w:r>
      <w:r w:rsidRPr="00B3500E">
        <w:rPr>
          <w:rFonts w:ascii="Arial" w:hAnsi="Arial" w:cs="Arial"/>
          <w:sz w:val="22"/>
          <w:szCs w:val="22"/>
        </w:rPr>
        <w:t>ýpovědí poskytovatele jak před proplacením, tak i po proplacení dotace, doručenou písemně příjemci dotace v případě, že</w:t>
      </w:r>
      <w:r>
        <w:rPr>
          <w:rFonts w:ascii="Arial" w:hAnsi="Arial" w:cs="Arial"/>
          <w:sz w:val="22"/>
          <w:szCs w:val="22"/>
        </w:rPr>
        <w:t xml:space="preserve"> </w:t>
      </w:r>
    </w:p>
    <w:p w:rsidR="0021120A" w:rsidRPr="00B3500E" w:rsidRDefault="0021120A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poruší některá ustanovení této smlouvy</w:t>
      </w:r>
      <w:r>
        <w:rPr>
          <w:rFonts w:ascii="Arial" w:hAnsi="Arial" w:cs="Arial"/>
          <w:sz w:val="22"/>
          <w:szCs w:val="22"/>
        </w:rPr>
        <w:t xml:space="preserve"> závažným způsobem</w:t>
      </w:r>
      <w:r w:rsidRPr="00B3500E">
        <w:rPr>
          <w:rFonts w:ascii="Arial" w:hAnsi="Arial" w:cs="Arial"/>
          <w:sz w:val="22"/>
          <w:szCs w:val="22"/>
        </w:rPr>
        <w:t>,</w:t>
      </w:r>
    </w:p>
    <w:p w:rsidR="0021120A" w:rsidRPr="00B3500E" w:rsidRDefault="0021120A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svým jednáním poruší rozpočtovou kázeň dle zákona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rozpočtových pravidlech,</w:t>
      </w:r>
    </w:p>
    <w:p w:rsidR="0021120A" w:rsidRPr="00B3500E" w:rsidRDefault="0021120A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vůči příjemci bylo zahájeno insolvenční řízení podle zákona č. 182/2006 Sb.,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úpadku a způsobech jeho řešení, ve znění pozdějších předpisů,</w:t>
      </w:r>
    </w:p>
    <w:p w:rsidR="0021120A" w:rsidRPr="00B3500E" w:rsidRDefault="0021120A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příjemce uvedl nepravdivé, neúplné nebo zkreslené údaje, na které se váže uzavření této smlouvy</w:t>
      </w:r>
      <w:r>
        <w:rPr>
          <w:rFonts w:ascii="Arial" w:hAnsi="Arial" w:cs="Arial"/>
          <w:sz w:val="22"/>
          <w:szCs w:val="22"/>
        </w:rPr>
        <w:t>;</w:t>
      </w:r>
    </w:p>
    <w:p w:rsidR="0021120A" w:rsidRPr="00B3500E" w:rsidRDefault="0021120A" w:rsidP="00074312">
      <w:pPr>
        <w:pStyle w:val="Zkladntextodsazen2"/>
        <w:spacing w:after="120"/>
        <w:ind w:left="7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B3500E">
        <w:rPr>
          <w:rFonts w:ascii="Arial" w:hAnsi="Arial" w:cs="Arial"/>
          <w:sz w:val="22"/>
          <w:szCs w:val="22"/>
        </w:rPr>
        <w:t xml:space="preserve">ýpovědní doba </w:t>
      </w:r>
      <w:r>
        <w:rPr>
          <w:rFonts w:ascii="Arial" w:hAnsi="Arial" w:cs="Arial"/>
          <w:sz w:val="22"/>
          <w:szCs w:val="22"/>
        </w:rPr>
        <w:t>činí</w:t>
      </w:r>
      <w:r w:rsidRPr="00B3500E">
        <w:rPr>
          <w:rFonts w:ascii="Arial" w:hAnsi="Arial" w:cs="Arial"/>
          <w:sz w:val="22"/>
          <w:szCs w:val="22"/>
        </w:rPr>
        <w:t xml:space="preserve"> jeden měsíc a počíná běžet prvním dnem následujícím po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doručení výpovědi</w:t>
      </w:r>
      <w:r>
        <w:rPr>
          <w:rFonts w:ascii="Arial" w:hAnsi="Arial" w:cs="Arial"/>
          <w:sz w:val="22"/>
          <w:szCs w:val="22"/>
        </w:rPr>
        <w:t>,</w:t>
      </w:r>
    </w:p>
    <w:p w:rsidR="0021120A" w:rsidRDefault="0021120A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odstoupením od této smlouvy poskytovatelem, pokud příjemce poruší své povinnosti vyplývající z této smlouvy </w:t>
      </w:r>
      <w:r w:rsidRPr="003D387D">
        <w:rPr>
          <w:rFonts w:ascii="Arial" w:hAnsi="Arial" w:cs="Arial"/>
          <w:sz w:val="22"/>
          <w:szCs w:val="22"/>
        </w:rPr>
        <w:t>zvlášť hrubým způsobem</w:t>
      </w:r>
      <w:r>
        <w:rPr>
          <w:rFonts w:ascii="Arial" w:hAnsi="Arial" w:cs="Arial"/>
          <w:sz w:val="22"/>
          <w:szCs w:val="22"/>
        </w:rPr>
        <w:t>; z</w:t>
      </w:r>
      <w:r w:rsidRPr="003D387D">
        <w:rPr>
          <w:rFonts w:ascii="Arial" w:hAnsi="Arial" w:cs="Arial"/>
          <w:sz w:val="22"/>
          <w:szCs w:val="22"/>
        </w:rPr>
        <w:t xml:space="preserve">a zvlášť hrubé porušení se považuje porušení povinnosti uvedené v čl. </w:t>
      </w:r>
      <w:r>
        <w:rPr>
          <w:rFonts w:ascii="Arial" w:hAnsi="Arial" w:cs="Arial"/>
          <w:sz w:val="22"/>
          <w:szCs w:val="22"/>
        </w:rPr>
        <w:t>I</w:t>
      </w:r>
      <w:r w:rsidRPr="003D387D">
        <w:rPr>
          <w:rFonts w:ascii="Arial" w:hAnsi="Arial" w:cs="Arial"/>
          <w:sz w:val="22"/>
          <w:szCs w:val="22"/>
        </w:rPr>
        <w:t xml:space="preserve">V odst. 1, 2 </w:t>
      </w:r>
      <w:r>
        <w:rPr>
          <w:rFonts w:ascii="Arial" w:hAnsi="Arial" w:cs="Arial"/>
          <w:sz w:val="22"/>
          <w:szCs w:val="22"/>
        </w:rPr>
        <w:t>nebo</w:t>
      </w:r>
      <w:r w:rsidRPr="003D387D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>,</w:t>
      </w:r>
    </w:p>
    <w:p w:rsidR="0021120A" w:rsidRDefault="0021120A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3500E">
        <w:rPr>
          <w:rFonts w:ascii="Arial" w:hAnsi="Arial" w:cs="Arial"/>
          <w:sz w:val="22"/>
          <w:szCs w:val="22"/>
        </w:rPr>
        <w:t>ánikem smluvní stran</w:t>
      </w:r>
      <w:r>
        <w:rPr>
          <w:rFonts w:ascii="Arial" w:hAnsi="Arial" w:cs="Arial"/>
          <w:sz w:val="22"/>
          <w:szCs w:val="22"/>
        </w:rPr>
        <w:t>y</w:t>
      </w:r>
      <w:r w:rsidRPr="00B3500E">
        <w:rPr>
          <w:rFonts w:ascii="Arial" w:hAnsi="Arial" w:cs="Arial"/>
          <w:sz w:val="22"/>
          <w:szCs w:val="22"/>
        </w:rPr>
        <w:t xml:space="preserve"> bez právního nástupce.</w:t>
      </w:r>
    </w:p>
    <w:p w:rsidR="0021120A" w:rsidRDefault="0021120A" w:rsidP="001E1D2B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50E49">
        <w:rPr>
          <w:rFonts w:ascii="Arial" w:hAnsi="Arial" w:cs="Arial"/>
          <w:sz w:val="22"/>
          <w:szCs w:val="22"/>
        </w:rPr>
        <w:t xml:space="preserve">Finanční prostředky lze použít na úhradu nákladů vzniklých v období od </w:t>
      </w:r>
      <w:proofErr w:type="gramStart"/>
      <w:r w:rsidRPr="00650E49">
        <w:rPr>
          <w:rFonts w:ascii="Arial" w:hAnsi="Arial" w:cs="Arial"/>
          <w:sz w:val="22"/>
          <w:szCs w:val="22"/>
        </w:rPr>
        <w:t>01.01.202</w:t>
      </w:r>
      <w:r>
        <w:rPr>
          <w:rFonts w:ascii="Arial" w:hAnsi="Arial" w:cs="Arial"/>
          <w:sz w:val="22"/>
          <w:szCs w:val="22"/>
        </w:rPr>
        <w:t>5</w:t>
      </w:r>
      <w:proofErr w:type="gramEnd"/>
      <w:r w:rsidRPr="00650E49">
        <w:rPr>
          <w:rFonts w:ascii="Arial" w:hAnsi="Arial" w:cs="Arial"/>
          <w:sz w:val="22"/>
          <w:szCs w:val="22"/>
        </w:rPr>
        <w:t xml:space="preserve"> do 31.12.202</w:t>
      </w:r>
      <w:r>
        <w:rPr>
          <w:rFonts w:ascii="Arial" w:hAnsi="Arial" w:cs="Arial"/>
          <w:sz w:val="22"/>
          <w:szCs w:val="22"/>
        </w:rPr>
        <w:t>5</w:t>
      </w:r>
      <w:r w:rsidRPr="00DB35DF">
        <w:rPr>
          <w:rFonts w:ascii="Arial" w:hAnsi="Arial" w:cs="Arial"/>
          <w:sz w:val="22"/>
          <w:szCs w:val="22"/>
        </w:rPr>
        <w:t xml:space="preserve"> vztahujících se </w:t>
      </w:r>
      <w:r>
        <w:rPr>
          <w:rFonts w:ascii="Arial" w:hAnsi="Arial" w:cs="Arial"/>
          <w:sz w:val="22"/>
          <w:szCs w:val="22"/>
        </w:rPr>
        <w:t xml:space="preserve">k účelu dotace </w:t>
      </w:r>
      <w:r w:rsidRPr="00DB35DF">
        <w:rPr>
          <w:rFonts w:ascii="Arial" w:hAnsi="Arial" w:cs="Arial"/>
          <w:sz w:val="22"/>
          <w:szCs w:val="22"/>
        </w:rPr>
        <w:t xml:space="preserve">stanovenému </w:t>
      </w:r>
      <w:r>
        <w:rPr>
          <w:rFonts w:ascii="Arial" w:hAnsi="Arial" w:cs="Arial"/>
          <w:sz w:val="22"/>
          <w:szCs w:val="22"/>
        </w:rPr>
        <w:t>v čl. I odst. 1 této smlouvy</w:t>
      </w:r>
      <w:r w:rsidRPr="00DB35DF">
        <w:rPr>
          <w:rFonts w:ascii="Arial" w:hAnsi="Arial" w:cs="Arial"/>
          <w:sz w:val="22"/>
          <w:szCs w:val="22"/>
        </w:rPr>
        <w:t>, které budou uhrazeny nejpozději do 31.12.</w:t>
      </w:r>
      <w:r>
        <w:rPr>
          <w:rFonts w:ascii="Arial" w:hAnsi="Arial" w:cs="Arial"/>
          <w:sz w:val="22"/>
          <w:szCs w:val="22"/>
        </w:rPr>
        <w:t>2025</w:t>
      </w:r>
      <w:r w:rsidRPr="00DB35DF">
        <w:rPr>
          <w:rFonts w:ascii="Arial" w:hAnsi="Arial" w:cs="Arial"/>
          <w:sz w:val="22"/>
          <w:szCs w:val="22"/>
        </w:rPr>
        <w:t>. Finanční prostředky nelze převádět</w:t>
      </w:r>
      <w:r>
        <w:rPr>
          <w:rFonts w:ascii="Arial" w:hAnsi="Arial" w:cs="Arial"/>
          <w:sz w:val="22"/>
          <w:szCs w:val="22"/>
        </w:rPr>
        <w:t xml:space="preserve"> do </w:t>
      </w:r>
      <w:r w:rsidRPr="00DB35DF">
        <w:rPr>
          <w:rFonts w:ascii="Arial" w:hAnsi="Arial" w:cs="Arial"/>
          <w:sz w:val="22"/>
          <w:szCs w:val="22"/>
        </w:rPr>
        <w:t>následujícího kalendářního roku.</w:t>
      </w:r>
    </w:p>
    <w:p w:rsidR="0021120A" w:rsidRPr="00B3500E" w:rsidRDefault="0021120A" w:rsidP="001E1D2B">
      <w:pPr>
        <w:pStyle w:val="Zkladntextodsazen2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21120A" w:rsidRPr="00B3500E" w:rsidRDefault="0021120A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B3500E">
        <w:rPr>
          <w:rFonts w:ascii="Arial" w:hAnsi="Arial" w:cs="Arial"/>
          <w:b/>
          <w:bCs/>
          <w:sz w:val="22"/>
          <w:szCs w:val="22"/>
        </w:rPr>
        <w:t>.</w:t>
      </w:r>
    </w:p>
    <w:p w:rsidR="0021120A" w:rsidRPr="003D387D" w:rsidRDefault="0021120A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Výše a způsob poskytnutí dotace</w:t>
      </w:r>
    </w:p>
    <w:p w:rsidR="0021120A" w:rsidRPr="003D387D" w:rsidRDefault="0021120A" w:rsidP="003D387D">
      <w:pPr>
        <w:numPr>
          <w:ilvl w:val="0"/>
          <w:numId w:val="2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Příjemci je poskytována dotace ve výši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220.248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Kč (slovy: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Dvě stě dvacet tisíc dvě stě čtyřicet osm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korun českých)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realizaci účelu uvedeného v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 xml:space="preserve">odst. 1 </w:t>
      </w:r>
      <w:r w:rsidRPr="003D387D">
        <w:rPr>
          <w:rFonts w:ascii="Arial" w:hAnsi="Arial" w:cs="Arial"/>
          <w:sz w:val="22"/>
          <w:szCs w:val="22"/>
        </w:rPr>
        <w:t>této smlouvy.</w:t>
      </w:r>
    </w:p>
    <w:p w:rsidR="0021120A" w:rsidRPr="003D387D" w:rsidRDefault="0021120A" w:rsidP="001E1D2B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Poskytovatel se zavazuje částku uvedenou v odst. 1 poukázat na účet příjemce nejpozději do 30 dnů ode dne podpisu této smlouvy poslední smluvní stranou. Lhůta je splněna za předpokladu, že v dané lhůtě jsou odepsány finanční prostředky z účtu poskytovatele.</w:t>
      </w:r>
    </w:p>
    <w:p w:rsidR="0021120A" w:rsidRDefault="0021120A" w:rsidP="001E1D2B">
      <w:pPr>
        <w:jc w:val="both"/>
        <w:rPr>
          <w:rFonts w:ascii="Arial" w:hAnsi="Arial" w:cs="Arial"/>
          <w:sz w:val="22"/>
          <w:szCs w:val="22"/>
        </w:rPr>
      </w:pPr>
    </w:p>
    <w:p w:rsidR="0021120A" w:rsidRPr="003D387D" w:rsidRDefault="0021120A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21120A" w:rsidRPr="003D387D" w:rsidRDefault="0021120A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:rsidR="0021120A" w:rsidRPr="003D387D" w:rsidRDefault="0021120A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odpovídá za hospodárné, účelné a efektivní využití</w:t>
      </w:r>
      <w:r>
        <w:rPr>
          <w:rFonts w:ascii="Arial" w:hAnsi="Arial" w:cs="Arial"/>
          <w:sz w:val="22"/>
          <w:szCs w:val="22"/>
        </w:rPr>
        <w:t xml:space="preserve"> finančních prostředků obdržených od poskytovatele. </w:t>
      </w:r>
    </w:p>
    <w:p w:rsidR="0021120A" w:rsidRPr="003D387D" w:rsidRDefault="0021120A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při financování nákladů spojených s </w:t>
      </w:r>
      <w:r>
        <w:rPr>
          <w:rFonts w:ascii="Arial" w:hAnsi="Arial" w:cs="Arial"/>
          <w:sz w:val="22"/>
          <w:szCs w:val="22"/>
        </w:rPr>
        <w:t xml:space="preserve">aktivitou </w:t>
      </w:r>
      <w:r w:rsidRPr="003D387D">
        <w:rPr>
          <w:rFonts w:ascii="Arial" w:hAnsi="Arial" w:cs="Arial"/>
          <w:sz w:val="22"/>
          <w:szCs w:val="22"/>
        </w:rPr>
        <w:t xml:space="preserve">postupovat v souladu s platnými právními předpisy. </w:t>
      </w:r>
    </w:p>
    <w:p w:rsidR="0021120A" w:rsidRPr="003D387D" w:rsidRDefault="0021120A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použít dotaci výhradně k účelu uvedenému v čl. I</w:t>
      </w:r>
      <w:r>
        <w:rPr>
          <w:rFonts w:ascii="Arial" w:hAnsi="Arial" w:cs="Arial"/>
          <w:sz w:val="22"/>
          <w:szCs w:val="22"/>
        </w:rPr>
        <w:t xml:space="preserve"> odst. 1</w:t>
      </w:r>
      <w:r w:rsidRPr="003D387D">
        <w:rPr>
          <w:rFonts w:ascii="Arial" w:hAnsi="Arial" w:cs="Arial"/>
          <w:sz w:val="22"/>
          <w:szCs w:val="22"/>
        </w:rPr>
        <w:t xml:space="preserve"> této smlouvy. </w:t>
      </w:r>
    </w:p>
    <w:p w:rsidR="0021120A" w:rsidRPr="003D387D" w:rsidRDefault="0021120A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nesmí použít finanční prostředky z této dotace </w:t>
      </w:r>
      <w:r>
        <w:rPr>
          <w:rFonts w:ascii="Arial" w:hAnsi="Arial" w:cs="Arial"/>
          <w:sz w:val="22"/>
          <w:szCs w:val="22"/>
        </w:rPr>
        <w:t xml:space="preserve">na </w:t>
      </w:r>
      <w:r w:rsidRPr="003D387D">
        <w:rPr>
          <w:rFonts w:ascii="Arial" w:hAnsi="Arial" w:cs="Arial"/>
          <w:sz w:val="22"/>
          <w:szCs w:val="22"/>
        </w:rPr>
        <w:t xml:space="preserve">činnost jiných subjektů, právnických, fyzických osob nebo jiným způsobem, než je stanoveno touto smlouvou. </w:t>
      </w:r>
    </w:p>
    <w:p w:rsidR="0021120A" w:rsidRPr="003D387D" w:rsidRDefault="0021120A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Jednotlivé výdaje nad </w:t>
      </w:r>
      <w:r>
        <w:rPr>
          <w:rFonts w:ascii="Arial" w:hAnsi="Arial" w:cs="Arial"/>
          <w:sz w:val="22"/>
          <w:szCs w:val="22"/>
        </w:rPr>
        <w:t>5</w:t>
      </w:r>
      <w:r w:rsidRPr="003D387D">
        <w:rPr>
          <w:rFonts w:ascii="Arial" w:hAnsi="Arial" w:cs="Arial"/>
          <w:sz w:val="22"/>
          <w:szCs w:val="22"/>
        </w:rPr>
        <w:t>0.000 Kč se příjemce zavazuje hradit bezhotovostním převodem.</w:t>
      </w:r>
    </w:p>
    <w:p w:rsidR="0021120A" w:rsidRPr="003D387D" w:rsidRDefault="0021120A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je příjemce plátcem daně z přidané hodnoty (dále jen </w:t>
      </w:r>
      <w:r w:rsidRPr="00745247">
        <w:rPr>
          <w:rFonts w:ascii="Arial" w:hAnsi="Arial" w:cs="Arial"/>
          <w:sz w:val="22"/>
          <w:szCs w:val="22"/>
        </w:rPr>
        <w:t>DPH</w:t>
      </w:r>
      <w:r w:rsidRPr="003D387D">
        <w:rPr>
          <w:rFonts w:ascii="Arial" w:hAnsi="Arial" w:cs="Arial"/>
          <w:sz w:val="22"/>
          <w:szCs w:val="22"/>
        </w:rPr>
        <w:t xml:space="preserve">) a má v konkrétním případě nárok na uplatnění odpočtu DPH na vstupu podle zákona </w:t>
      </w:r>
      <w:r>
        <w:rPr>
          <w:rFonts w:ascii="Arial" w:hAnsi="Arial" w:cs="Arial"/>
          <w:sz w:val="22"/>
          <w:szCs w:val="22"/>
        </w:rPr>
        <w:t xml:space="preserve">č. </w:t>
      </w:r>
      <w:r w:rsidRPr="003D387D">
        <w:rPr>
          <w:rFonts w:ascii="Arial" w:hAnsi="Arial" w:cs="Arial"/>
          <w:sz w:val="22"/>
          <w:szCs w:val="22"/>
        </w:rPr>
        <w:t>235/2004 Sb., o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dani z přidané hodnoty, </w:t>
      </w:r>
      <w:r>
        <w:rPr>
          <w:rFonts w:ascii="Arial" w:hAnsi="Arial" w:cs="Arial"/>
          <w:sz w:val="22"/>
          <w:szCs w:val="22"/>
        </w:rPr>
        <w:t>v platném znění</w:t>
      </w:r>
      <w:r w:rsidRPr="003D387D">
        <w:rPr>
          <w:rFonts w:ascii="Arial" w:hAnsi="Arial" w:cs="Arial"/>
          <w:sz w:val="22"/>
          <w:szCs w:val="22"/>
        </w:rPr>
        <w:t xml:space="preserve">, je povinen pro účely této smlouvy vykázat všechny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DPH. DPH není pro příjemce uznatelným nákladem. </w:t>
      </w:r>
    </w:p>
    <w:p w:rsidR="0021120A" w:rsidRPr="003D387D" w:rsidRDefault="0021120A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plátcem DPH v průběhu realizace </w:t>
      </w:r>
      <w:r>
        <w:rPr>
          <w:rFonts w:ascii="Arial" w:hAnsi="Arial" w:cs="Arial"/>
          <w:sz w:val="22"/>
          <w:szCs w:val="22"/>
        </w:rPr>
        <w:t>aktivity a uplatní v </w:t>
      </w:r>
      <w:r w:rsidRPr="003D387D">
        <w:rPr>
          <w:rFonts w:ascii="Arial" w:hAnsi="Arial" w:cs="Arial"/>
          <w:sz w:val="22"/>
          <w:szCs w:val="22"/>
        </w:rPr>
        <w:t xml:space="preserve">konkrétním případě nárok na odpočet DPH na vstupu, je povinen v rámci vyúčtování vykázat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nejpozději v termínu pro předložení vyúčtování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podle této smlouvy vrátit poskytovateli finanční prostředky odpovídající odpočtu DPH, a to ve výši odpovídající částce DPH obsažené v poskytnuté dotaci, vypočítané koeficientem podle zákona o DPH (ve znění k okamžiku </w:t>
      </w:r>
      <w:r>
        <w:rPr>
          <w:rFonts w:ascii="Arial" w:hAnsi="Arial" w:cs="Arial"/>
          <w:sz w:val="22"/>
          <w:szCs w:val="22"/>
        </w:rPr>
        <w:t>uplatnění odpočtu DPH na </w:t>
      </w:r>
      <w:r w:rsidRPr="003D387D">
        <w:rPr>
          <w:rFonts w:ascii="Arial" w:hAnsi="Arial" w:cs="Arial"/>
          <w:sz w:val="22"/>
          <w:szCs w:val="22"/>
        </w:rPr>
        <w:t xml:space="preserve">vstupu). </w:t>
      </w:r>
    </w:p>
    <w:p w:rsidR="0021120A" w:rsidRPr="003D387D" w:rsidRDefault="0021120A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 DPH po ukončení a vyhodnocení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a uplatní v konkrétním případě nárok na odpočet DPH na vstupu, je povinen neprodleně předložit nové vyúčtování, ve kterém vykáže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neprodleně vrátí poskytovateli finanční prostředky odpovídající odpočtu DPH, a to až do výše odpovídající částce DPH obsažené v poskytnuté dotací, vypočítané koeficientem podle zákona o DPH (ve znění k okamžiku uplatnění odpočtu DPH na vstupu). </w:t>
      </w:r>
    </w:p>
    <w:p w:rsidR="0021120A" w:rsidRPr="003D387D" w:rsidRDefault="0021120A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 změny účelu je příjemce povinen </w:t>
      </w:r>
      <w:r>
        <w:rPr>
          <w:rFonts w:ascii="Arial" w:hAnsi="Arial" w:cs="Arial"/>
          <w:sz w:val="22"/>
          <w:szCs w:val="22"/>
        </w:rPr>
        <w:t>bez zbytečného odkladu</w:t>
      </w:r>
      <w:r w:rsidRPr="003D387D" w:rsidDel="009F4A57"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písemně požádat Radu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 o změnu použití poskytnutých finančních prostředků s uvedením důvodu své žádosti a změnu realizovat nejdříve v den schválení Radou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Žádost je možno podat nejpozději do </w:t>
      </w:r>
      <w:proofErr w:type="gramStart"/>
      <w:r>
        <w:rPr>
          <w:rFonts w:ascii="Arial" w:hAnsi="Arial" w:cs="Arial"/>
          <w:sz w:val="22"/>
          <w:szCs w:val="22"/>
        </w:rPr>
        <w:t>30.11. příslušného</w:t>
      </w:r>
      <w:proofErr w:type="gramEnd"/>
      <w:r>
        <w:rPr>
          <w:rFonts w:ascii="Arial" w:hAnsi="Arial" w:cs="Arial"/>
          <w:sz w:val="22"/>
          <w:szCs w:val="22"/>
        </w:rPr>
        <w:t xml:space="preserve"> kalendářního roku. </w:t>
      </w:r>
    </w:p>
    <w:p w:rsidR="0021120A" w:rsidRDefault="0021120A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lastRenderedPageBreak/>
        <w:t xml:space="preserve">Příjemce se zavazuje zveřejňovat informaci, že </w:t>
      </w:r>
      <w:r>
        <w:rPr>
          <w:rFonts w:ascii="Arial" w:hAnsi="Arial" w:cs="Arial"/>
          <w:sz w:val="22"/>
          <w:szCs w:val="22"/>
        </w:rPr>
        <w:t xml:space="preserve">aktivita </w:t>
      </w:r>
      <w:r w:rsidRPr="00B3500E">
        <w:rPr>
          <w:rFonts w:ascii="Arial" w:hAnsi="Arial" w:cs="Arial"/>
          <w:sz w:val="22"/>
          <w:szCs w:val="22"/>
        </w:rPr>
        <w:t>je spolufinancová</w:t>
      </w:r>
      <w:r>
        <w:rPr>
          <w:rFonts w:ascii="Arial" w:hAnsi="Arial" w:cs="Arial"/>
          <w:sz w:val="22"/>
          <w:szCs w:val="22"/>
        </w:rPr>
        <w:t>na</w:t>
      </w:r>
      <w:r w:rsidRPr="00B3500E">
        <w:rPr>
          <w:rFonts w:ascii="Arial" w:hAnsi="Arial" w:cs="Arial"/>
          <w:sz w:val="22"/>
          <w:szCs w:val="22"/>
        </w:rPr>
        <w:t xml:space="preserve"> formou</w:t>
      </w:r>
      <w:r w:rsidRPr="00636B53">
        <w:rPr>
          <w:rFonts w:ascii="Arial" w:hAnsi="Arial" w:cs="Arial"/>
          <w:sz w:val="22"/>
          <w:szCs w:val="22"/>
        </w:rPr>
        <w:t> veřejné finanční podpory (dotace) z rozpočtu města</w:t>
      </w:r>
      <w:r w:rsidRPr="00B3500E">
        <w:rPr>
          <w:rFonts w:ascii="Arial" w:hAnsi="Arial" w:cs="Arial"/>
          <w:sz w:val="22"/>
          <w:szCs w:val="22"/>
        </w:rPr>
        <w:t xml:space="preserve"> Dobříš</w:t>
      </w:r>
      <w:r w:rsidRPr="00636B53">
        <w:rPr>
          <w:rFonts w:ascii="Arial" w:hAnsi="Arial" w:cs="Arial"/>
          <w:sz w:val="22"/>
          <w:szCs w:val="22"/>
        </w:rPr>
        <w:t>e</w:t>
      </w:r>
      <w:r w:rsidRPr="00B3500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Za tím účelem je oprávněn použít logo města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, příp. znak města.  </w:t>
      </w:r>
    </w:p>
    <w:p w:rsidR="0021120A" w:rsidRPr="003D387D" w:rsidRDefault="0021120A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vést řádnou evidenci čerpání dotace. Příjemce se zavazuje, že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uplatňovaný originál účetního dokladu</w:t>
      </w:r>
      <w:r>
        <w:rPr>
          <w:rFonts w:ascii="Arial" w:hAnsi="Arial" w:cs="Arial"/>
          <w:sz w:val="22"/>
          <w:szCs w:val="22"/>
        </w:rPr>
        <w:t xml:space="preserve"> v listinné podobě</w:t>
      </w:r>
      <w:r w:rsidRPr="003D387D">
        <w:rPr>
          <w:rFonts w:ascii="Arial" w:hAnsi="Arial" w:cs="Arial"/>
          <w:sz w:val="22"/>
          <w:szCs w:val="22"/>
        </w:rPr>
        <w:t>, hrazený z </w:t>
      </w:r>
      <w:r>
        <w:rPr>
          <w:rFonts w:ascii="Arial" w:hAnsi="Arial" w:cs="Arial"/>
          <w:sz w:val="22"/>
          <w:szCs w:val="22"/>
        </w:rPr>
        <w:t>dotace</w:t>
      </w:r>
      <w:r w:rsidRPr="003D387D">
        <w:rPr>
          <w:rFonts w:ascii="Arial" w:hAnsi="Arial" w:cs="Arial"/>
          <w:sz w:val="22"/>
          <w:szCs w:val="22"/>
        </w:rPr>
        <w:t xml:space="preserve">, viditelně označí nápisem: „Hrazeno z dotace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“. U účetních dokladů, které nejsou plně hrazeny z dotace, je třeba uvést výši částky hrazené z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dotace</w:t>
      </w:r>
      <w:r>
        <w:rPr>
          <w:rFonts w:ascii="Arial" w:hAnsi="Arial" w:cs="Arial"/>
          <w:sz w:val="22"/>
          <w:szCs w:val="22"/>
        </w:rPr>
        <w:t xml:space="preserve"> poskytovatele</w:t>
      </w:r>
      <w:r w:rsidRPr="003D387D">
        <w:rPr>
          <w:rFonts w:ascii="Arial" w:hAnsi="Arial" w:cs="Arial"/>
          <w:sz w:val="22"/>
          <w:szCs w:val="22"/>
        </w:rPr>
        <w:t xml:space="preserve">.  </w:t>
      </w:r>
    </w:p>
    <w:p w:rsidR="0021120A" w:rsidRPr="003D387D" w:rsidRDefault="0021120A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případě, že budou finanční prostředky použity v rozporu s touto smlouvou nebo neprokáže-li příjemce dotace její použití pro stanovený účel, je povinen celou dotaci nebo její část stanovenou poskytovatelem vrátit na účet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, a to do 30 dnů od písemného uplatnění tohoto požadavku poskytovatelem.</w:t>
      </w:r>
    </w:p>
    <w:p w:rsidR="0021120A" w:rsidRPr="00894F5E" w:rsidRDefault="0021120A" w:rsidP="00941BC8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94F5E">
        <w:rPr>
          <w:rFonts w:ascii="Arial" w:hAnsi="Arial" w:cs="Arial"/>
          <w:color w:val="000000"/>
          <w:sz w:val="22"/>
          <w:szCs w:val="22"/>
        </w:rPr>
        <w:t xml:space="preserve">Příjemce nesmí dotaci použít na úhradu mzdových nákladů zaměstnanců a odměn funkcionářů, </w:t>
      </w:r>
      <w:r>
        <w:rPr>
          <w:rFonts w:ascii="Arial" w:hAnsi="Arial" w:cs="Arial"/>
          <w:color w:val="000000"/>
          <w:sz w:val="22"/>
          <w:szCs w:val="22"/>
        </w:rPr>
        <w:t xml:space="preserve">není-li stanoveno v příslušném dotačním programu jinak, 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na nákup alkoholických nápojů </w:t>
      </w:r>
      <w:r>
        <w:rPr>
          <w:rFonts w:ascii="Arial" w:hAnsi="Arial" w:cs="Arial"/>
          <w:color w:val="000000"/>
          <w:sz w:val="22"/>
          <w:szCs w:val="22"/>
        </w:rPr>
        <w:t xml:space="preserve">(vyjma cen do soutěže) </w:t>
      </w:r>
      <w:r w:rsidRPr="00894F5E">
        <w:rPr>
          <w:rFonts w:ascii="Arial" w:hAnsi="Arial" w:cs="Arial"/>
          <w:color w:val="000000"/>
          <w:sz w:val="22"/>
          <w:szCs w:val="22"/>
        </w:rPr>
        <w:t>a tabákových výrobků, na telefonní poplatky, na placení bankovních poplatků, úroků z úvěrů či zápůjček, pokut nebo penále,</w:t>
      </w:r>
      <w:r>
        <w:rPr>
          <w:rFonts w:ascii="Arial" w:hAnsi="Arial" w:cs="Arial"/>
          <w:color w:val="000000"/>
          <w:sz w:val="22"/>
          <w:szCs w:val="22"/>
        </w:rPr>
        <w:t xml:space="preserve"> na platby pojistného, </w:t>
      </w:r>
      <w:r w:rsidRPr="00894F5E">
        <w:rPr>
          <w:rFonts w:ascii="Arial" w:hAnsi="Arial" w:cs="Arial"/>
          <w:color w:val="000000"/>
          <w:sz w:val="22"/>
          <w:szCs w:val="22"/>
        </w:rPr>
        <w:t>na vedení účetnictví a služby daňového poradenství, na placení leasingových splátek, náhrad škod, investiční náklady, rekonstrukce a opravy nemovitostí, na odpisy hmotného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nehmotného majetku či na úhradu pohonných hmot, které bezprostředně nesouvisí s účelem dotace a případně úhradu dalších položek, které jsou uvedeny jako neuznatelný výdaj u příslušného dotačního programu. </w:t>
      </w:r>
    </w:p>
    <w:p w:rsidR="0021120A" w:rsidRPr="00F06A10" w:rsidRDefault="0021120A" w:rsidP="001E1D2B">
      <w:pPr>
        <w:rPr>
          <w:b/>
        </w:rPr>
      </w:pPr>
    </w:p>
    <w:p w:rsidR="0021120A" w:rsidRPr="003D387D" w:rsidRDefault="0021120A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21120A" w:rsidRPr="003D387D" w:rsidRDefault="0021120A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Finanční vypořádání dotace</w:t>
      </w:r>
    </w:p>
    <w:p w:rsidR="0021120A" w:rsidRPr="003D387D" w:rsidRDefault="0021120A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je povinen zpracovat </w:t>
      </w:r>
      <w:r w:rsidRPr="00343E8D">
        <w:rPr>
          <w:rFonts w:ascii="Arial" w:hAnsi="Arial" w:cs="Arial"/>
          <w:sz w:val="22"/>
          <w:szCs w:val="22"/>
        </w:rPr>
        <w:t>finanční vypořádání dotace</w:t>
      </w:r>
      <w:r>
        <w:rPr>
          <w:rFonts w:ascii="Arial" w:hAnsi="Arial" w:cs="Arial"/>
          <w:sz w:val="22"/>
          <w:szCs w:val="22"/>
        </w:rPr>
        <w:t>, tedy</w:t>
      </w:r>
      <w:r w:rsidRPr="00343E8D">
        <w:rPr>
          <w:rFonts w:ascii="Arial" w:hAnsi="Arial" w:cs="Arial"/>
          <w:sz w:val="22"/>
          <w:szCs w:val="22"/>
        </w:rPr>
        <w:t xml:space="preserve"> přehled o čerpání a</w:t>
      </w:r>
      <w:r>
        <w:rPr>
          <w:rFonts w:ascii="Arial" w:hAnsi="Arial" w:cs="Arial"/>
          <w:sz w:val="22"/>
          <w:szCs w:val="22"/>
        </w:rPr>
        <w:t> </w:t>
      </w:r>
      <w:r w:rsidRPr="00343E8D">
        <w:rPr>
          <w:rFonts w:ascii="Arial" w:hAnsi="Arial" w:cs="Arial"/>
          <w:sz w:val="22"/>
          <w:szCs w:val="22"/>
        </w:rPr>
        <w:t xml:space="preserve">použití poskytnutých peněžních prostředků a o vrácení nepoužitých peněžních prostředků do rozpočtu poskytovatele (dále jen </w:t>
      </w:r>
      <w:r w:rsidRPr="009F4A57">
        <w:rPr>
          <w:rFonts w:ascii="Arial" w:hAnsi="Arial" w:cs="Arial"/>
          <w:sz w:val="22"/>
          <w:szCs w:val="22"/>
        </w:rPr>
        <w:t>závěrečná zpráva a vyúčtování</w:t>
      </w:r>
      <w:r>
        <w:rPr>
          <w:rFonts w:ascii="Arial" w:hAnsi="Arial" w:cs="Arial"/>
          <w:sz w:val="22"/>
          <w:szCs w:val="22"/>
        </w:rPr>
        <w:t>), a to </w:t>
      </w:r>
      <w:r w:rsidRPr="003D387D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 </w:t>
      </w:r>
      <w:proofErr w:type="gramStart"/>
      <w:r>
        <w:rPr>
          <w:rFonts w:ascii="Arial" w:hAnsi="Arial" w:cs="Arial"/>
          <w:sz w:val="22"/>
          <w:szCs w:val="22"/>
        </w:rPr>
        <w:t>28</w:t>
      </w:r>
      <w:r w:rsidRPr="00650E49">
        <w:rPr>
          <w:rFonts w:ascii="Arial" w:hAnsi="Arial" w:cs="Arial"/>
          <w:sz w:val="22"/>
          <w:szCs w:val="22"/>
        </w:rPr>
        <w:t>.02.202</w:t>
      </w:r>
      <w:r>
        <w:rPr>
          <w:rFonts w:ascii="Arial" w:hAnsi="Arial" w:cs="Arial"/>
          <w:sz w:val="22"/>
          <w:szCs w:val="22"/>
        </w:rPr>
        <w:t>6</w:t>
      </w:r>
      <w:proofErr w:type="gramEnd"/>
      <w:r w:rsidRPr="00650E49"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Podmínky a formulář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vyúčtování jsou zveřejněny na internetové stránce města </w:t>
      </w:r>
      <w:r>
        <w:rPr>
          <w:rFonts w:ascii="Arial" w:hAnsi="Arial" w:cs="Arial"/>
          <w:sz w:val="22"/>
          <w:szCs w:val="22"/>
        </w:rPr>
        <w:t xml:space="preserve">Dobříše </w:t>
      </w:r>
      <w:hyperlink r:id="rId11" w:history="1">
        <w:r w:rsidRPr="005E5402">
          <w:rPr>
            <w:rStyle w:val="Hypertextovodkaz"/>
            <w:rFonts w:ascii="Arial" w:hAnsi="Arial" w:cs="Arial"/>
            <w:sz w:val="22"/>
            <w:szCs w:val="22"/>
          </w:rPr>
          <w:t>www.mestodobris.cz</w:t>
        </w:r>
      </w:hyperlink>
      <w:hyperlink w:history="1"/>
      <w:r>
        <w:rPr>
          <w:rFonts w:ascii="Arial" w:hAnsi="Arial" w:cs="Arial"/>
          <w:sz w:val="22"/>
          <w:szCs w:val="22"/>
        </w:rPr>
        <w:t xml:space="preserve"> v sekci „Občan a úřad“ – „Dotace poskytované městem Dobříš“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  <w:r w:rsidRPr="0017556A">
        <w:rPr>
          <w:rFonts w:ascii="Arial" w:hAnsi="Arial" w:cs="Arial"/>
          <w:sz w:val="22"/>
          <w:szCs w:val="22"/>
        </w:rPr>
        <w:t xml:space="preserve">Pokud je realizace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 xml:space="preserve"> ukončena dříve než </w:t>
      </w:r>
      <w:proofErr w:type="gramStart"/>
      <w:r w:rsidRPr="0017556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1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12. </w:t>
      </w:r>
      <w:r w:rsidRPr="0017556A">
        <w:rPr>
          <w:rFonts w:ascii="Arial" w:hAnsi="Arial" w:cs="Arial"/>
          <w:sz w:val="22"/>
          <w:szCs w:val="22"/>
        </w:rPr>
        <w:t>daného</w:t>
      </w:r>
      <w:proofErr w:type="gramEnd"/>
      <w:r w:rsidRPr="0017556A">
        <w:rPr>
          <w:rFonts w:ascii="Arial" w:hAnsi="Arial" w:cs="Arial"/>
          <w:sz w:val="22"/>
          <w:szCs w:val="22"/>
        </w:rPr>
        <w:t xml:space="preserve"> roku, je příjemce povinen předat vyúčtování dotace do 60 dnů od ukončení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17556A">
        <w:rPr>
          <w:rFonts w:ascii="Arial" w:hAnsi="Arial" w:cs="Arial"/>
          <w:sz w:val="22"/>
          <w:szCs w:val="22"/>
        </w:rPr>
        <w:t>Připadne-li poslední den lhůty na sobotu, neděli nebo svátek, je posledním dnem lhůty nejblíže následující pracovní den.</w:t>
      </w:r>
    </w:p>
    <w:p w:rsidR="0021120A" w:rsidRDefault="0021120A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Závěrečná zpráva musí obsahovat komentář k čerpání poskytnutých finančních prostředků, popis a zhodnocení realizace.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Vyúčtování musí obsahovat</w:t>
      </w:r>
      <w:r>
        <w:rPr>
          <w:rFonts w:ascii="Arial" w:hAnsi="Arial" w:cs="Arial"/>
          <w:sz w:val="22"/>
          <w:szCs w:val="22"/>
        </w:rPr>
        <w:t>:</w:t>
      </w:r>
    </w:p>
    <w:p w:rsidR="0021120A" w:rsidRPr="0066502A" w:rsidRDefault="0021120A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celkový </w:t>
      </w:r>
      <w:r w:rsidRPr="0066502A">
        <w:rPr>
          <w:rFonts w:ascii="Arial" w:hAnsi="Arial" w:cs="Arial"/>
          <w:sz w:val="22"/>
          <w:szCs w:val="22"/>
        </w:rPr>
        <w:t xml:space="preserve">přehled příjmů (výnosů) a výdajů (nákladů) </w:t>
      </w:r>
      <w:r>
        <w:rPr>
          <w:rFonts w:ascii="Arial" w:hAnsi="Arial" w:cs="Arial"/>
          <w:sz w:val="22"/>
          <w:szCs w:val="22"/>
        </w:rPr>
        <w:t xml:space="preserve">na aktivitu </w:t>
      </w:r>
      <w:r w:rsidRPr="0066502A">
        <w:rPr>
          <w:rFonts w:ascii="Arial" w:hAnsi="Arial" w:cs="Arial"/>
          <w:sz w:val="22"/>
          <w:szCs w:val="22"/>
        </w:rPr>
        <w:t xml:space="preserve">a přehled </w:t>
      </w:r>
      <w:r>
        <w:rPr>
          <w:rFonts w:ascii="Arial" w:hAnsi="Arial" w:cs="Arial"/>
          <w:sz w:val="22"/>
          <w:szCs w:val="22"/>
        </w:rPr>
        <w:t xml:space="preserve">jednotlivých </w:t>
      </w:r>
      <w:r w:rsidRPr="0066502A">
        <w:rPr>
          <w:rFonts w:ascii="Arial" w:hAnsi="Arial" w:cs="Arial"/>
          <w:sz w:val="22"/>
          <w:szCs w:val="22"/>
        </w:rPr>
        <w:t xml:space="preserve">výdajů (nákladů) </w:t>
      </w:r>
      <w:r>
        <w:rPr>
          <w:rFonts w:ascii="Arial" w:hAnsi="Arial" w:cs="Arial"/>
          <w:sz w:val="22"/>
          <w:szCs w:val="22"/>
        </w:rPr>
        <w:t>na aktivitu</w:t>
      </w:r>
      <w:r w:rsidRPr="0066502A">
        <w:rPr>
          <w:rFonts w:ascii="Arial" w:hAnsi="Arial" w:cs="Arial"/>
          <w:sz w:val="22"/>
          <w:szCs w:val="22"/>
        </w:rPr>
        <w:t xml:space="preserve"> hrazených z dotace,</w:t>
      </w:r>
    </w:p>
    <w:p w:rsidR="0021120A" w:rsidRPr="0066502A" w:rsidRDefault="0021120A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seznam a kopie účetních dokladů včetně příloh (dodací listy, stvrzenky, paragony, faktury – platbu je nutno doložit výpisem z bankovního účtu nebo dokladem o platbě v hotovosti); fotokopie výpisů z bankovních účtů dokládajících úhradu předložených faktur s vyznačením dotčených plateb,</w:t>
      </w:r>
    </w:p>
    <w:p w:rsidR="0021120A" w:rsidRPr="0066502A" w:rsidRDefault="0021120A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prohlášení o úplnosti a pravdivosti předložených dokladů a nezatajení žádných okolností důležitých pro kontrolu vyúčtování podpory,</w:t>
      </w:r>
    </w:p>
    <w:p w:rsidR="0021120A" w:rsidRPr="0066502A" w:rsidRDefault="0021120A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čestné prohlášení, že fotokopie předaných dokladů jsou shodné s originály založenými v účetnictví.</w:t>
      </w:r>
    </w:p>
    <w:p w:rsidR="0021120A" w:rsidRDefault="0021120A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 termínu pro předložení vyúčtování vrátí příjemce nevyčerpané finanční prostředky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účet poskytovatele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obratem </w:t>
      </w:r>
      <w:r w:rsidRPr="003D387D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šle</w:t>
      </w:r>
      <w:r w:rsidRPr="003D387D">
        <w:rPr>
          <w:rFonts w:ascii="Arial" w:hAnsi="Arial" w:cs="Arial"/>
          <w:sz w:val="22"/>
          <w:szCs w:val="22"/>
        </w:rPr>
        <w:t xml:space="preserve"> poskytovateli sdělení o vrácení dotace</w:t>
      </w:r>
      <w:r w:rsidRPr="00B3500E">
        <w:rPr>
          <w:rFonts w:ascii="Arial" w:hAnsi="Arial" w:cs="Arial"/>
          <w:sz w:val="22"/>
          <w:szCs w:val="22"/>
        </w:rPr>
        <w:t xml:space="preserve">. Neučiní-li </w:t>
      </w:r>
      <w:r w:rsidRPr="00B3500E">
        <w:rPr>
          <w:rFonts w:ascii="Arial" w:hAnsi="Arial" w:cs="Arial"/>
          <w:sz w:val="22"/>
          <w:szCs w:val="22"/>
        </w:rPr>
        <w:lastRenderedPageBreak/>
        <w:t>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  <w:r>
        <w:rPr>
          <w:rFonts w:ascii="Arial" w:hAnsi="Arial" w:cs="Arial"/>
          <w:sz w:val="22"/>
          <w:szCs w:val="22"/>
        </w:rPr>
        <w:t xml:space="preserve"> </w:t>
      </w:r>
    </w:p>
    <w:p w:rsidR="0021120A" w:rsidRDefault="0021120A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Při ukončení smlouvy dohodou </w:t>
      </w:r>
      <w:r>
        <w:rPr>
          <w:rFonts w:ascii="Arial" w:hAnsi="Arial" w:cs="Arial"/>
          <w:sz w:val="22"/>
          <w:szCs w:val="22"/>
        </w:rPr>
        <w:t>nebo</w:t>
      </w:r>
      <w:r w:rsidRPr="00B3500E">
        <w:rPr>
          <w:rFonts w:ascii="Arial" w:hAnsi="Arial" w:cs="Arial"/>
          <w:sz w:val="22"/>
          <w:szCs w:val="22"/>
        </w:rPr>
        <w:t xml:space="preserve"> výpovědí je příjemce povinen vrátit vyplacenou část dotace bez zbytečného odkladu, nejpozději do 30 dnů ode dne doručení dohody podepsané oběma smluvními stranami nebo výpovědi</w:t>
      </w:r>
      <w:r>
        <w:rPr>
          <w:rFonts w:ascii="Arial" w:hAnsi="Arial" w:cs="Arial"/>
          <w:sz w:val="22"/>
          <w:szCs w:val="22"/>
        </w:rPr>
        <w:t xml:space="preserve">, a to bezhotovostně </w:t>
      </w:r>
      <w:r w:rsidRPr="00B3500E">
        <w:rPr>
          <w:rFonts w:ascii="Arial" w:hAnsi="Arial" w:cs="Arial"/>
          <w:sz w:val="22"/>
          <w:szCs w:val="22"/>
        </w:rPr>
        <w:t>na účet poskytovatele uvedený v záhlaví této smlouvy.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</w:p>
    <w:p w:rsidR="0021120A" w:rsidRPr="007538D1" w:rsidRDefault="0021120A" w:rsidP="001E1D2B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Dotace či její části se považují za vrácené dnem, kdy byly připsány na účet poskytovatele. </w:t>
      </w:r>
    </w:p>
    <w:p w:rsidR="0021120A" w:rsidRDefault="0021120A" w:rsidP="001E1D2B">
      <w:pPr>
        <w:jc w:val="center"/>
        <w:rPr>
          <w:b/>
        </w:rPr>
      </w:pPr>
    </w:p>
    <w:p w:rsidR="0021120A" w:rsidRPr="003D387D" w:rsidRDefault="0021120A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VI.</w:t>
      </w:r>
    </w:p>
    <w:p w:rsidR="0021120A" w:rsidRPr="003D387D" w:rsidRDefault="0021120A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Kontrola a sankce</w:t>
      </w:r>
    </w:p>
    <w:p w:rsidR="0021120A" w:rsidRPr="003D387D" w:rsidRDefault="0021120A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se zavazuje, že poskytovateli umožní, v termínu určeném poskytovatelem, provést kontrolu </w:t>
      </w:r>
      <w:r>
        <w:rPr>
          <w:rFonts w:ascii="Arial" w:hAnsi="Arial" w:cs="Arial"/>
          <w:sz w:val="22"/>
          <w:szCs w:val="22"/>
        </w:rPr>
        <w:t>dodržování</w:t>
      </w:r>
      <w:r w:rsidRPr="00B3500E">
        <w:rPr>
          <w:rFonts w:ascii="Arial" w:hAnsi="Arial" w:cs="Arial"/>
          <w:sz w:val="22"/>
          <w:szCs w:val="22"/>
        </w:rPr>
        <w:t xml:space="preserve"> účelu a podmínek použití poskytnuté dotace</w:t>
      </w:r>
      <w:r w:rsidRPr="003D387D">
        <w:rPr>
          <w:rFonts w:ascii="Arial" w:hAnsi="Arial" w:cs="Arial"/>
          <w:sz w:val="22"/>
          <w:szCs w:val="22"/>
        </w:rPr>
        <w:t xml:space="preserve"> v souladu se zákonem č. 320/2001 Sb., o finanční kontrole ve veřejné správě, ve znění pozdějších předpisů, v souladu s vyhláškou č. 416/2004 Sb., ve znění pozdějších předpisů, 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umožní poskytovateli kontrolu </w:t>
      </w:r>
      <w:r w:rsidRPr="00B23083">
        <w:rPr>
          <w:rFonts w:ascii="Arial" w:hAnsi="Arial" w:cs="Arial"/>
          <w:sz w:val="22"/>
          <w:szCs w:val="22"/>
        </w:rPr>
        <w:t>veškeré potřebné dokumentace, včetně účetních, finančních a statistických výkazů, hlášení a zprá</w:t>
      </w:r>
      <w:r>
        <w:rPr>
          <w:rFonts w:ascii="Arial" w:hAnsi="Arial" w:cs="Arial"/>
          <w:sz w:val="22"/>
          <w:szCs w:val="22"/>
        </w:rPr>
        <w:t>v, a to kdykoliv po dobu trvání</w:t>
      </w:r>
      <w:r w:rsidRPr="00B230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aktivity, na kterou</w:t>
      </w:r>
      <w:r w:rsidRPr="00B23083">
        <w:rPr>
          <w:rFonts w:ascii="Arial" w:hAnsi="Arial" w:cs="Arial"/>
          <w:sz w:val="22"/>
          <w:szCs w:val="22"/>
        </w:rPr>
        <w:t xml:space="preserve"> je dotace poskytnuta</w:t>
      </w:r>
      <w:r>
        <w:rPr>
          <w:rFonts w:ascii="Arial" w:hAnsi="Arial" w:cs="Arial"/>
          <w:sz w:val="22"/>
          <w:szCs w:val="22"/>
        </w:rPr>
        <w:t>,</w:t>
      </w:r>
      <w:r w:rsidRPr="00B23083">
        <w:rPr>
          <w:rFonts w:ascii="Arial" w:hAnsi="Arial" w:cs="Arial"/>
          <w:sz w:val="22"/>
          <w:szCs w:val="22"/>
        </w:rPr>
        <w:t xml:space="preserve"> a dále po dobu 5 let od konečné realizace celé</w:t>
      </w:r>
      <w:r>
        <w:rPr>
          <w:rFonts w:ascii="Arial" w:hAnsi="Arial" w:cs="Arial"/>
          <w:sz w:val="22"/>
          <w:szCs w:val="22"/>
        </w:rPr>
        <w:t xml:space="preserve"> aktivity</w:t>
      </w:r>
      <w:r w:rsidRPr="003D387D">
        <w:rPr>
          <w:rFonts w:ascii="Arial" w:hAnsi="Arial" w:cs="Arial"/>
          <w:sz w:val="22"/>
          <w:szCs w:val="22"/>
        </w:rPr>
        <w:t xml:space="preserve">. </w:t>
      </w:r>
      <w:r w:rsidRPr="00B3500E">
        <w:rPr>
          <w:rFonts w:ascii="Arial" w:hAnsi="Arial" w:cs="Arial"/>
          <w:sz w:val="22"/>
          <w:szCs w:val="22"/>
        </w:rPr>
        <w:t>Při této kontrole je příjemce povinen vyvíjet veškerou poskytovatelem požadovanou součinnost.</w:t>
      </w:r>
    </w:p>
    <w:p w:rsidR="0021120A" w:rsidRPr="003D387D" w:rsidRDefault="0021120A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Při neoprávněném použití nebo zadržení finančních prostředků poskytnutých z 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3D387D">
        <w:rPr>
          <w:rFonts w:ascii="Arial" w:hAnsi="Arial" w:cs="Arial"/>
          <w:sz w:val="22"/>
          <w:szCs w:val="22"/>
        </w:rPr>
        <w:t>bude postupováno dle § 22 zákona o rozpočtových pravidlech. Za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prodlení s odvodem za porušení rozpočtové kázně je příjemce povinen zaplatit penále dle § 22 odst. 6 výše uvedeného zákona.  </w:t>
      </w:r>
    </w:p>
    <w:p w:rsidR="0021120A" w:rsidRPr="003D387D" w:rsidRDefault="0021120A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Výše odvodu 100 % z poskytnuté dotace ve smyslu § 22 odst. 2 písm. a) a b)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3D387D">
        <w:rPr>
          <w:rFonts w:ascii="Arial" w:hAnsi="Arial" w:cs="Arial"/>
          <w:sz w:val="22"/>
          <w:szCs w:val="22"/>
        </w:rPr>
        <w:t>je stanovena v těchto případech:</w:t>
      </w:r>
    </w:p>
    <w:p w:rsidR="0021120A" w:rsidRDefault="0021120A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odst. </w:t>
      </w:r>
      <w:r>
        <w:rPr>
          <w:rFonts w:ascii="Arial" w:hAnsi="Arial" w:cs="Arial"/>
          <w:sz w:val="22"/>
          <w:szCs w:val="22"/>
        </w:rPr>
        <w:t>8</w:t>
      </w:r>
      <w:r w:rsidRPr="003D387D">
        <w:rPr>
          <w:rFonts w:ascii="Arial" w:hAnsi="Arial" w:cs="Arial"/>
          <w:sz w:val="22"/>
          <w:szCs w:val="22"/>
        </w:rPr>
        <w:t xml:space="preserve"> této smlouvy uvedení nepravdivého prohlášení</w:t>
      </w:r>
      <w:r>
        <w:rPr>
          <w:rFonts w:ascii="Arial" w:hAnsi="Arial" w:cs="Arial"/>
          <w:sz w:val="22"/>
          <w:szCs w:val="22"/>
        </w:rPr>
        <w:t>,</w:t>
      </w:r>
    </w:p>
    <w:p w:rsidR="0021120A" w:rsidRDefault="0021120A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3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jiný </w:t>
      </w:r>
      <w:r w:rsidRPr="003D387D">
        <w:rPr>
          <w:rFonts w:ascii="Arial" w:hAnsi="Arial" w:cs="Arial"/>
          <w:sz w:val="22"/>
          <w:szCs w:val="22"/>
        </w:rPr>
        <w:t>účel</w:t>
      </w:r>
      <w:r>
        <w:rPr>
          <w:rFonts w:ascii="Arial" w:hAnsi="Arial" w:cs="Arial"/>
          <w:sz w:val="22"/>
          <w:szCs w:val="22"/>
        </w:rPr>
        <w:t xml:space="preserve">, než který je </w:t>
      </w:r>
      <w:r w:rsidRPr="003D387D">
        <w:rPr>
          <w:rFonts w:ascii="Arial" w:hAnsi="Arial" w:cs="Arial"/>
          <w:sz w:val="22"/>
          <w:szCs w:val="22"/>
        </w:rPr>
        <w:t>uveden v čl. I</w:t>
      </w:r>
      <w:r>
        <w:rPr>
          <w:rFonts w:ascii="Arial" w:hAnsi="Arial" w:cs="Arial"/>
          <w:sz w:val="22"/>
          <w:szCs w:val="22"/>
        </w:rPr>
        <w:t xml:space="preserve"> odst. 1,</w:t>
      </w:r>
    </w:p>
    <w:p w:rsidR="0021120A" w:rsidRDefault="0021120A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4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</w:t>
      </w:r>
      <w:r w:rsidRPr="003D387D">
        <w:rPr>
          <w:rFonts w:ascii="Arial" w:hAnsi="Arial" w:cs="Arial"/>
          <w:sz w:val="22"/>
          <w:szCs w:val="22"/>
        </w:rPr>
        <w:t>činnost jiných subjektů, právnických, fyzických osob nebo jiným způsobem, než je stanoveno touto smlouvou</w:t>
      </w:r>
      <w:r>
        <w:rPr>
          <w:rFonts w:ascii="Arial" w:hAnsi="Arial" w:cs="Arial"/>
          <w:sz w:val="22"/>
          <w:szCs w:val="22"/>
        </w:rPr>
        <w:t xml:space="preserve">, pokud poskytovatel neodstoupil od smlouvy, </w:t>
      </w:r>
    </w:p>
    <w:p w:rsidR="0021120A" w:rsidRDefault="0021120A" w:rsidP="00C67208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IV odst. 12 této smlouvy </w:t>
      </w:r>
      <w:r w:rsidRPr="000104E8">
        <w:rPr>
          <w:rFonts w:ascii="Arial" w:hAnsi="Arial" w:cs="Arial"/>
          <w:sz w:val="22"/>
          <w:szCs w:val="22"/>
        </w:rPr>
        <w:t>neproká</w:t>
      </w:r>
      <w:r>
        <w:rPr>
          <w:rFonts w:ascii="Arial" w:hAnsi="Arial" w:cs="Arial"/>
          <w:sz w:val="22"/>
          <w:szCs w:val="22"/>
        </w:rPr>
        <w:t xml:space="preserve">zání </w:t>
      </w:r>
      <w:r w:rsidRPr="000104E8">
        <w:rPr>
          <w:rFonts w:ascii="Arial" w:hAnsi="Arial" w:cs="Arial"/>
          <w:sz w:val="22"/>
          <w:szCs w:val="22"/>
        </w:rPr>
        <w:t xml:space="preserve">použití </w:t>
      </w:r>
      <w:r>
        <w:rPr>
          <w:rFonts w:ascii="Arial" w:hAnsi="Arial" w:cs="Arial"/>
          <w:sz w:val="22"/>
          <w:szCs w:val="22"/>
        </w:rPr>
        <w:t xml:space="preserve">dotace </w:t>
      </w:r>
      <w:r w:rsidRPr="000104E8">
        <w:rPr>
          <w:rFonts w:ascii="Arial" w:hAnsi="Arial" w:cs="Arial"/>
          <w:sz w:val="22"/>
          <w:szCs w:val="22"/>
        </w:rPr>
        <w:t>pro účel</w:t>
      </w:r>
      <w:r>
        <w:rPr>
          <w:rFonts w:ascii="Arial" w:hAnsi="Arial" w:cs="Arial"/>
          <w:sz w:val="22"/>
          <w:szCs w:val="22"/>
        </w:rPr>
        <w:t xml:space="preserve"> </w:t>
      </w:r>
      <w:r w:rsidRPr="000104E8">
        <w:rPr>
          <w:rFonts w:ascii="Arial" w:hAnsi="Arial" w:cs="Arial"/>
          <w:sz w:val="22"/>
          <w:szCs w:val="22"/>
        </w:rPr>
        <w:t>stanovený</w:t>
      </w:r>
      <w:r>
        <w:rPr>
          <w:rFonts w:ascii="Arial" w:hAnsi="Arial" w:cs="Arial"/>
          <w:sz w:val="22"/>
          <w:szCs w:val="22"/>
        </w:rPr>
        <w:t xml:space="preserve"> touto smlouvou</w:t>
      </w:r>
      <w:r w:rsidRPr="00C67208">
        <w:rPr>
          <w:rFonts w:ascii="Arial" w:hAnsi="Arial" w:cs="Arial"/>
          <w:sz w:val="22"/>
          <w:szCs w:val="22"/>
        </w:rPr>
        <w:t xml:space="preserve">, </w:t>
      </w:r>
    </w:p>
    <w:p w:rsidR="0021120A" w:rsidRDefault="0021120A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rozporu s čl. V odst. 1 této smlouvy nepředložení závěrečné zprávy a vyúčtování ani v dodatečné lhůtě dle odst. 4 tohoto článku,</w:t>
      </w:r>
    </w:p>
    <w:p w:rsidR="0021120A" w:rsidRPr="00A874F9" w:rsidRDefault="0021120A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VI odst. 1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neumožnění provedení kontroly</w:t>
      </w:r>
      <w:r w:rsidRPr="00A874F9">
        <w:rPr>
          <w:rFonts w:ascii="Arial" w:hAnsi="Arial" w:cs="Arial"/>
          <w:sz w:val="22"/>
          <w:szCs w:val="22"/>
        </w:rPr>
        <w:t>.</w:t>
      </w:r>
    </w:p>
    <w:p w:rsidR="0021120A" w:rsidRPr="0091011E" w:rsidRDefault="0021120A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Výše nižších odvodů dle § 10a odst. 6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91011E">
        <w:rPr>
          <w:rFonts w:ascii="Arial" w:hAnsi="Arial" w:cs="Arial"/>
          <w:sz w:val="22"/>
          <w:szCs w:val="22"/>
        </w:rPr>
        <w:t>je stanovena takto</w:t>
      </w:r>
      <w:r>
        <w:rPr>
          <w:rFonts w:ascii="Arial" w:hAnsi="Arial" w:cs="Arial"/>
          <w:sz w:val="22"/>
          <w:szCs w:val="22"/>
        </w:rPr>
        <w:t>:</w:t>
      </w:r>
    </w:p>
    <w:p w:rsidR="0021120A" w:rsidRPr="0091011E" w:rsidRDefault="0021120A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nepředání závěrečné zprávy nebo vyúčtování v termínu uvedeném v čl. V odst. 1</w:t>
      </w:r>
    </w:p>
    <w:p w:rsidR="0021120A" w:rsidRPr="00A539BB" w:rsidRDefault="0021120A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5 % z dotace při překročení termínu od 3 dnů do 15 dní včetně,</w:t>
      </w:r>
    </w:p>
    <w:p w:rsidR="0021120A" w:rsidRPr="00A539BB" w:rsidRDefault="0021120A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 xml:space="preserve">odvod ve výši 10 % z dotace při překročení termínu o více než 15 dní a méně než 30 dnů včetně, </w:t>
      </w:r>
    </w:p>
    <w:p w:rsidR="0021120A" w:rsidRPr="00593DCD" w:rsidRDefault="0021120A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 xml:space="preserve">odvod ve výši </w:t>
      </w:r>
      <w:r>
        <w:rPr>
          <w:rFonts w:ascii="Arial" w:hAnsi="Arial" w:cs="Arial"/>
          <w:color w:val="000000"/>
          <w:sz w:val="22"/>
          <w:szCs w:val="22"/>
        </w:rPr>
        <w:t>15</w:t>
      </w:r>
      <w:r w:rsidRPr="00A539BB">
        <w:rPr>
          <w:rFonts w:ascii="Arial" w:hAnsi="Arial" w:cs="Arial"/>
          <w:color w:val="000000"/>
          <w:sz w:val="22"/>
          <w:szCs w:val="22"/>
        </w:rPr>
        <w:t xml:space="preserve"> % z dotace při překročení termínu o více než 30 dní,</w:t>
      </w:r>
    </w:p>
    <w:p w:rsidR="0021120A" w:rsidRPr="0091011E" w:rsidRDefault="0021120A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uvedení </w:t>
      </w:r>
      <w:r>
        <w:rPr>
          <w:rFonts w:ascii="Arial" w:hAnsi="Arial" w:cs="Arial"/>
          <w:sz w:val="22"/>
          <w:szCs w:val="22"/>
        </w:rPr>
        <w:t xml:space="preserve">nepravdivých </w:t>
      </w:r>
      <w:r w:rsidRPr="0091011E">
        <w:rPr>
          <w:rFonts w:ascii="Arial" w:hAnsi="Arial" w:cs="Arial"/>
          <w:sz w:val="22"/>
          <w:szCs w:val="22"/>
        </w:rPr>
        <w:t xml:space="preserve">údajů v žádosti o dotaci </w:t>
      </w:r>
      <w:r>
        <w:rPr>
          <w:rFonts w:ascii="Arial" w:hAnsi="Arial" w:cs="Arial"/>
          <w:sz w:val="22"/>
          <w:szCs w:val="22"/>
        </w:rPr>
        <w:t>včetně příloh či v </w:t>
      </w:r>
      <w:proofErr w:type="spellStart"/>
      <w:r>
        <w:rPr>
          <w:rFonts w:ascii="Arial" w:hAnsi="Arial" w:cs="Arial"/>
          <w:sz w:val="22"/>
          <w:szCs w:val="22"/>
        </w:rPr>
        <w:t>v</w:t>
      </w:r>
      <w:proofErr w:type="spellEnd"/>
      <w:r>
        <w:rPr>
          <w:rFonts w:ascii="Arial" w:hAnsi="Arial" w:cs="Arial"/>
          <w:sz w:val="22"/>
          <w:szCs w:val="22"/>
        </w:rPr>
        <w:t> čl. VII odst. 5 nebo 6 této smlouvy (např. čestných prohlášení) – odvod ve výši 25</w:t>
      </w:r>
      <w:r w:rsidRPr="0091011E">
        <w:rPr>
          <w:rFonts w:ascii="Arial" w:hAnsi="Arial" w:cs="Arial"/>
          <w:sz w:val="22"/>
          <w:szCs w:val="22"/>
        </w:rPr>
        <w:t xml:space="preserve"> % z dotace,</w:t>
      </w:r>
    </w:p>
    <w:p w:rsidR="0021120A" w:rsidRPr="0091011E" w:rsidRDefault="0021120A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výdajů nad 50.000 Kč v hotovosti v rozporu s čl. I</w:t>
      </w:r>
      <w:r w:rsidRPr="0091011E">
        <w:rPr>
          <w:rFonts w:ascii="Arial" w:hAnsi="Arial" w:cs="Arial"/>
          <w:sz w:val="22"/>
          <w:szCs w:val="22"/>
        </w:rPr>
        <w:t xml:space="preserve">V odst. 5 této smlouvy – odvod ve výši </w:t>
      </w:r>
      <w:r>
        <w:rPr>
          <w:rFonts w:ascii="Arial" w:hAnsi="Arial" w:cs="Arial"/>
          <w:sz w:val="22"/>
          <w:szCs w:val="22"/>
        </w:rPr>
        <w:t>1</w:t>
      </w:r>
      <w:r w:rsidRPr="0091011E">
        <w:rPr>
          <w:rFonts w:ascii="Arial" w:hAnsi="Arial" w:cs="Arial"/>
          <w:sz w:val="22"/>
          <w:szCs w:val="22"/>
        </w:rPr>
        <w:t>0 % z dotace,</w:t>
      </w:r>
    </w:p>
    <w:p w:rsidR="0021120A" w:rsidRPr="0091011E" w:rsidRDefault="0021120A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porušení dalších povinností uvedených v této smlouvě nebo souvisejících dokumentech – odvod ve výši </w:t>
      </w:r>
      <w:r>
        <w:rPr>
          <w:rFonts w:ascii="Arial" w:hAnsi="Arial" w:cs="Arial"/>
          <w:sz w:val="22"/>
          <w:szCs w:val="22"/>
        </w:rPr>
        <w:t>20</w:t>
      </w:r>
      <w:r w:rsidRPr="0091011E">
        <w:rPr>
          <w:rFonts w:ascii="Arial" w:hAnsi="Arial" w:cs="Arial"/>
          <w:sz w:val="22"/>
          <w:szCs w:val="22"/>
        </w:rPr>
        <w:t xml:space="preserve"> % z celkové částky poskytnuté dotace. </w:t>
      </w:r>
    </w:p>
    <w:p w:rsidR="0021120A" w:rsidRPr="0091011E" w:rsidRDefault="0021120A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podezření na porušení rozpočtové kázně může poskytovatel pozastavit poskytnutí peněžních prostředků do výše předpokládaného odvodu</w:t>
      </w:r>
      <w:r>
        <w:rPr>
          <w:rFonts w:ascii="Arial" w:hAnsi="Arial" w:cs="Arial"/>
          <w:sz w:val="22"/>
          <w:szCs w:val="22"/>
        </w:rPr>
        <w:t>;</w:t>
      </w:r>
      <w:r w:rsidRPr="0091011E">
        <w:rPr>
          <w:rFonts w:ascii="Arial" w:hAnsi="Arial" w:cs="Arial"/>
          <w:sz w:val="22"/>
          <w:szCs w:val="22"/>
        </w:rPr>
        <w:t xml:space="preserve"> tato skutečnost bude následně zohledněna v případě, že bude odvod uložen.</w:t>
      </w:r>
    </w:p>
    <w:p w:rsidR="0021120A" w:rsidRPr="0091011E" w:rsidRDefault="0021120A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Poskytovatel neprodleně po zjištění porušení některého ustanovení této smlouvy zahájí řízení o odvodu poskytnutých finančních prostředků zpět do jeho rozpočtu z titulu porušení rozpočtové kázně, a to v souladu s ustanovením § 22 zákona o rozpočtových pravidlech. Výše odvodu za porušení rozpočtové kázně se stanoví v souladu s ustanovením § 22 odst. 5 zákona o rozpočtových pravidlech. </w:t>
      </w:r>
    </w:p>
    <w:p w:rsidR="0021120A" w:rsidRPr="0091011E" w:rsidRDefault="0021120A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porušení více povinností se částky jednotlivých odvodů sčítají, nejvýše však do výše peněžních prostředků poskytnutých ke dni porušení rozpočtové kázně.</w:t>
      </w:r>
    </w:p>
    <w:p w:rsidR="0021120A" w:rsidRDefault="0021120A" w:rsidP="00A250DB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Za prodlení s odvodem za porušení rozpočtové kázně bude vyměřeno penále ve výši </w:t>
      </w:r>
      <w:r>
        <w:rPr>
          <w:rFonts w:ascii="Arial" w:hAnsi="Arial" w:cs="Arial"/>
          <w:sz w:val="22"/>
          <w:szCs w:val="22"/>
        </w:rPr>
        <w:t>0,4</w:t>
      </w:r>
      <w:r w:rsidRPr="0091011E">
        <w:rPr>
          <w:rFonts w:ascii="Arial" w:hAnsi="Arial" w:cs="Arial"/>
          <w:sz w:val="22"/>
          <w:szCs w:val="22"/>
        </w:rPr>
        <w:t> </w:t>
      </w:r>
      <w:r w:rsidRPr="00A250DB">
        <w:rPr>
          <w:rFonts w:ascii="Arial" w:hAnsi="Arial" w:cs="Arial"/>
          <w:sz w:val="22"/>
          <w:szCs w:val="22"/>
        </w:rPr>
        <w:t>‰</w:t>
      </w:r>
      <w:r>
        <w:rPr>
          <w:rFonts w:ascii="Arial" w:hAnsi="Arial" w:cs="Arial"/>
          <w:sz w:val="22"/>
          <w:szCs w:val="22"/>
        </w:rPr>
        <w:t xml:space="preserve"> (</w:t>
      </w:r>
      <w:r w:rsidRPr="0091011E">
        <w:rPr>
          <w:rFonts w:ascii="Arial" w:hAnsi="Arial" w:cs="Arial"/>
          <w:sz w:val="22"/>
          <w:szCs w:val="22"/>
        </w:rPr>
        <w:t>promile</w:t>
      </w:r>
      <w:r>
        <w:rPr>
          <w:rFonts w:ascii="Arial" w:hAnsi="Arial" w:cs="Arial"/>
          <w:sz w:val="22"/>
          <w:szCs w:val="22"/>
        </w:rPr>
        <w:t>)</w:t>
      </w:r>
      <w:r w:rsidRPr="0091011E">
        <w:rPr>
          <w:rFonts w:ascii="Arial" w:hAnsi="Arial" w:cs="Arial"/>
          <w:sz w:val="22"/>
          <w:szCs w:val="22"/>
        </w:rPr>
        <w:t xml:space="preserve"> z částky odvodu za každý den prodlení, nejvýše však do výše odvodu. Penále se počítá ode dne následujícího po dni, kdy došlo k porušení rozpočtové kázně, do dne připsání peněžních prostředků na účet poskytovatele. V případě porušení rozpočtové kázně podle § 22 odst. 2 písm. b) zákona o rozpočtových pravidlech se penále počítá ode dne následujícího po dni, do kterého měl příjemce odvod na základě platebního výměru uhradit. </w:t>
      </w:r>
    </w:p>
    <w:p w:rsidR="0021120A" w:rsidRPr="0091011E" w:rsidRDefault="0021120A" w:rsidP="00A250DB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250DB">
        <w:rPr>
          <w:rFonts w:ascii="Arial" w:hAnsi="Arial" w:cs="Arial"/>
          <w:sz w:val="22"/>
          <w:szCs w:val="22"/>
        </w:rPr>
        <w:t>Odvod za porušení rozpočtové kázně se neuloží, pokud jeho celková výše za všechna porušení rozpočtové kázně při použití téže dotace nepřesáhne 1</w:t>
      </w:r>
      <w:r>
        <w:rPr>
          <w:rFonts w:ascii="Arial" w:hAnsi="Arial" w:cs="Arial"/>
          <w:sz w:val="22"/>
          <w:szCs w:val="22"/>
        </w:rPr>
        <w:t>.</w:t>
      </w:r>
      <w:r w:rsidRPr="00A250DB">
        <w:rPr>
          <w:rFonts w:ascii="Arial" w:hAnsi="Arial" w:cs="Arial"/>
          <w:sz w:val="22"/>
          <w:szCs w:val="22"/>
        </w:rPr>
        <w:t xml:space="preserve">000 Kč. </w:t>
      </w:r>
      <w:r w:rsidRPr="0091011E">
        <w:rPr>
          <w:rFonts w:ascii="Arial" w:hAnsi="Arial" w:cs="Arial"/>
          <w:sz w:val="22"/>
          <w:szCs w:val="22"/>
        </w:rPr>
        <w:t xml:space="preserve">Penále nižší než 1.000 Kč se </w:t>
      </w:r>
      <w:r>
        <w:rPr>
          <w:rFonts w:ascii="Arial" w:hAnsi="Arial" w:cs="Arial"/>
          <w:sz w:val="22"/>
          <w:szCs w:val="22"/>
        </w:rPr>
        <w:t xml:space="preserve">rovněž </w:t>
      </w:r>
      <w:r w:rsidRPr="0091011E">
        <w:rPr>
          <w:rFonts w:ascii="Arial" w:hAnsi="Arial" w:cs="Arial"/>
          <w:sz w:val="22"/>
          <w:szCs w:val="22"/>
        </w:rPr>
        <w:t>neuloží.</w:t>
      </w:r>
    </w:p>
    <w:p w:rsidR="0021120A" w:rsidRPr="003D387D" w:rsidRDefault="0021120A" w:rsidP="001E1D2B">
      <w:pPr>
        <w:jc w:val="both"/>
        <w:rPr>
          <w:rFonts w:ascii="Arial" w:hAnsi="Arial" w:cs="Arial"/>
          <w:sz w:val="22"/>
          <w:szCs w:val="22"/>
        </w:rPr>
      </w:pPr>
    </w:p>
    <w:p w:rsidR="0021120A" w:rsidRPr="0091011E" w:rsidRDefault="0021120A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VII.</w:t>
      </w:r>
    </w:p>
    <w:p w:rsidR="0021120A" w:rsidRPr="0091011E" w:rsidRDefault="0021120A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21120A" w:rsidRPr="0091011E" w:rsidRDefault="0021120A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 a podpisem smlouvy stvrzuje, že byl před podpisem této smlouvy řádně a podrobně seznámen s podmínkami čerpání finančních prostředků dle této smlouvy</w:t>
      </w:r>
      <w:r>
        <w:rPr>
          <w:rFonts w:ascii="Arial" w:hAnsi="Arial" w:cs="Arial"/>
          <w:sz w:val="22"/>
          <w:szCs w:val="22"/>
        </w:rPr>
        <w:t>, dle směrnice č. 8/2020 a příslušného dotačního programu</w:t>
      </w:r>
      <w:r w:rsidRPr="0091011E">
        <w:rPr>
          <w:rFonts w:ascii="Arial" w:hAnsi="Arial" w:cs="Arial"/>
          <w:sz w:val="22"/>
          <w:szCs w:val="22"/>
        </w:rPr>
        <w:t>, bere na vědomí všechny stanovené podmínky, vyslovuje s nimi svůj bezvýhradn</w:t>
      </w:r>
      <w:r>
        <w:rPr>
          <w:rFonts w:ascii="Arial" w:hAnsi="Arial" w:cs="Arial"/>
          <w:sz w:val="22"/>
          <w:szCs w:val="22"/>
        </w:rPr>
        <w:t>í</w:t>
      </w:r>
      <w:r w:rsidRPr="0091011E">
        <w:rPr>
          <w:rFonts w:ascii="Arial" w:hAnsi="Arial" w:cs="Arial"/>
          <w:sz w:val="22"/>
          <w:szCs w:val="22"/>
        </w:rPr>
        <w:t xml:space="preserve"> souhlas a zavazuje se k jejich plnění, stejně jako k plnění závazků vyplývajících mu z této smlouvy.</w:t>
      </w:r>
    </w:p>
    <w:p w:rsidR="0021120A" w:rsidRPr="0091011E" w:rsidRDefault="0021120A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nezaniká dnem ukončení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>, nýbrž dnem, kdy smluvní strany splní všechny povinnosti, které jim plynou z této smlouvy.</w:t>
      </w:r>
    </w:p>
    <w:p w:rsidR="0021120A" w:rsidRPr="0091011E" w:rsidRDefault="0021120A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se zavazují, že při plnění podmínek dle této smlouvy, zejména při čerpání finančních prostředků, budou postupovat v souladu s pravidly týkajícími se veřejné podpory.</w:t>
      </w:r>
    </w:p>
    <w:p w:rsidR="0021120A" w:rsidRPr="0091011E" w:rsidRDefault="0021120A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Vztahy touto smlouvou neupravené se řídí právním řádem České republiky, zejména ustanoveními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91011E">
        <w:rPr>
          <w:rFonts w:ascii="Arial" w:hAnsi="Arial" w:cs="Arial"/>
          <w:sz w:val="22"/>
          <w:szCs w:val="22"/>
        </w:rPr>
        <w:t>, § 159 a násl. zákona č. 500/2004 Sb., správní řád, ve znění pozdějších předpisů a příslušnými ustanoveními zákona č. 89/2012 Sb., občanský zákoník.</w:t>
      </w:r>
    </w:p>
    <w:p w:rsidR="0021120A" w:rsidRPr="0091011E" w:rsidRDefault="0021120A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se nenachází v úpadku či likvidaci, a pokud se tak stane, sdělí tuto informaci bez zbytečného odkladu poskytovateli. Příjemce prohlašuje, že nemá v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rejstříku trestů záznam o pravomocném odsouzení pro trestný čin; je-li příjemce právnickou osobou, týká se prohlášení podle tohoto ustanovení této právnické osoby i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všech osob, které jsou jejím statutárním orgánem nebo osobami oprávněnými jménem příjemce jednat z jiného titulu (plná moc, prokura apod.).</w:t>
      </w:r>
    </w:p>
    <w:p w:rsidR="0021120A" w:rsidRPr="0091011E" w:rsidRDefault="0021120A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nemá žádné dluhy vůči orgánům veřejné správy po lhůtě splatnosti (zejména se jedná o daňové nedoplatky a penále, nedoplatky na pojistném a na penále na veřejné zdravotní pojištění, na pojistném a penále na sociálním zabezpečení a příspěvku na státní politiku zaměstnanosti, odvody za porušení rozpočtové kázně).</w:t>
      </w:r>
    </w:p>
    <w:p w:rsidR="0021120A" w:rsidRPr="0091011E" w:rsidRDefault="0021120A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Tato smlouva může být změněna pouze na základě dohody obou smluvních stran, písemně na základě vzájemného odsouhlasení dodatku a po projednání v Radě města </w:t>
      </w:r>
      <w:r>
        <w:rPr>
          <w:rFonts w:ascii="Arial" w:hAnsi="Arial" w:cs="Arial"/>
          <w:sz w:val="22"/>
          <w:szCs w:val="22"/>
        </w:rPr>
        <w:t>Dobříše</w:t>
      </w:r>
      <w:r w:rsidRPr="0091011E">
        <w:rPr>
          <w:rFonts w:ascii="Arial" w:hAnsi="Arial" w:cs="Arial"/>
          <w:sz w:val="22"/>
          <w:szCs w:val="22"/>
        </w:rPr>
        <w:t>.</w:t>
      </w:r>
    </w:p>
    <w:p w:rsidR="0021120A" w:rsidRPr="0091011E" w:rsidRDefault="0021120A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Smlouva je vyhotovena ve </w:t>
      </w:r>
      <w:r>
        <w:rPr>
          <w:rFonts w:ascii="Arial" w:hAnsi="Arial" w:cs="Arial"/>
          <w:sz w:val="22"/>
          <w:szCs w:val="22"/>
        </w:rPr>
        <w:t>dvou</w:t>
      </w:r>
      <w:r w:rsidRPr="0091011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2</w:t>
      </w:r>
      <w:r w:rsidRPr="0091011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výtiscích </w:t>
      </w:r>
      <w:r w:rsidRPr="0091011E">
        <w:rPr>
          <w:rFonts w:ascii="Arial" w:hAnsi="Arial" w:cs="Arial"/>
          <w:sz w:val="22"/>
          <w:szCs w:val="22"/>
        </w:rPr>
        <w:t xml:space="preserve">s platností originálu, kdy </w:t>
      </w:r>
      <w:r>
        <w:rPr>
          <w:rFonts w:ascii="Arial" w:hAnsi="Arial" w:cs="Arial"/>
          <w:sz w:val="22"/>
          <w:szCs w:val="22"/>
        </w:rPr>
        <w:t xml:space="preserve">každá smluvní strana </w:t>
      </w:r>
      <w:r w:rsidRPr="0091011E">
        <w:rPr>
          <w:rFonts w:ascii="Arial" w:hAnsi="Arial" w:cs="Arial"/>
          <w:sz w:val="22"/>
          <w:szCs w:val="22"/>
        </w:rPr>
        <w:t>obdrží jedno (1)</w:t>
      </w:r>
      <w:r>
        <w:rPr>
          <w:rFonts w:ascii="Arial" w:hAnsi="Arial" w:cs="Arial"/>
          <w:sz w:val="22"/>
          <w:szCs w:val="22"/>
        </w:rPr>
        <w:t xml:space="preserve"> vyhotovení, není-li smlouva podepsána elektronickým podpisem</w:t>
      </w:r>
      <w:r w:rsidRPr="0091011E">
        <w:rPr>
          <w:rFonts w:ascii="Arial" w:hAnsi="Arial" w:cs="Arial"/>
          <w:sz w:val="22"/>
          <w:szCs w:val="22"/>
        </w:rPr>
        <w:t xml:space="preserve">. </w:t>
      </w:r>
    </w:p>
    <w:p w:rsidR="0021120A" w:rsidRPr="0091011E" w:rsidRDefault="0021120A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nabývá platnosti a účinnosti </w:t>
      </w:r>
      <w:r>
        <w:rPr>
          <w:rFonts w:ascii="Arial" w:hAnsi="Arial" w:cs="Arial"/>
          <w:sz w:val="22"/>
          <w:szCs w:val="22"/>
        </w:rPr>
        <w:t xml:space="preserve">dnem </w:t>
      </w:r>
      <w:r w:rsidRPr="0091011E">
        <w:rPr>
          <w:rFonts w:ascii="Arial" w:hAnsi="Arial" w:cs="Arial"/>
          <w:sz w:val="22"/>
          <w:szCs w:val="22"/>
        </w:rPr>
        <w:t>podpis</w:t>
      </w:r>
      <w:r>
        <w:rPr>
          <w:rFonts w:ascii="Arial" w:hAnsi="Arial" w:cs="Arial"/>
          <w:sz w:val="22"/>
          <w:szCs w:val="22"/>
        </w:rPr>
        <w:t>u</w:t>
      </w:r>
      <w:r w:rsidRPr="0091011E">
        <w:rPr>
          <w:rFonts w:ascii="Arial" w:hAnsi="Arial" w:cs="Arial"/>
          <w:sz w:val="22"/>
          <w:szCs w:val="22"/>
        </w:rPr>
        <w:t xml:space="preserve"> oběma smluvními stranami</w:t>
      </w:r>
      <w:r>
        <w:rPr>
          <w:rFonts w:ascii="Arial" w:hAnsi="Arial" w:cs="Arial"/>
          <w:sz w:val="22"/>
          <w:szCs w:val="22"/>
        </w:rPr>
        <w:t xml:space="preserve">; </w:t>
      </w:r>
      <w:r w:rsidRPr="00B3500E">
        <w:rPr>
          <w:rFonts w:ascii="Arial" w:hAnsi="Arial" w:cs="Arial"/>
          <w:sz w:val="22"/>
          <w:szCs w:val="22"/>
        </w:rPr>
        <w:t>výjimku z účinnosti této smlouvy upravuje zákon č. 340/2015 Sb., na základě něhož nabývá smlouv</w:t>
      </w:r>
      <w:r>
        <w:rPr>
          <w:rFonts w:ascii="Arial" w:hAnsi="Arial" w:cs="Arial"/>
          <w:sz w:val="22"/>
          <w:szCs w:val="22"/>
        </w:rPr>
        <w:t>a</w:t>
      </w:r>
      <w:r w:rsidRPr="00B3500E">
        <w:rPr>
          <w:rFonts w:ascii="Arial" w:hAnsi="Arial" w:cs="Arial"/>
          <w:sz w:val="22"/>
          <w:szCs w:val="22"/>
        </w:rPr>
        <w:t xml:space="preserve"> účinnosti nejdříve okamžikem jejího zveřejnění v registru smluv, je-li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základě ní poskytována dotace v</w:t>
      </w:r>
      <w:r>
        <w:rPr>
          <w:rFonts w:ascii="Arial" w:hAnsi="Arial" w:cs="Arial"/>
          <w:sz w:val="22"/>
          <w:szCs w:val="22"/>
        </w:rPr>
        <w:t xml:space="preserve">yšší než </w:t>
      </w:r>
      <w:r w:rsidRPr="00B3500E">
        <w:rPr>
          <w:rFonts w:ascii="Arial" w:hAnsi="Arial" w:cs="Arial"/>
          <w:sz w:val="22"/>
          <w:szCs w:val="22"/>
        </w:rPr>
        <w:t>50.000 Kč.</w:t>
      </w:r>
      <w:r>
        <w:rPr>
          <w:rFonts w:ascii="Arial" w:hAnsi="Arial" w:cs="Arial"/>
          <w:sz w:val="22"/>
          <w:szCs w:val="22"/>
        </w:rPr>
        <w:t xml:space="preserve"> Zveřejnění smlouvy v registru smluv zajistí poskytovatel. </w:t>
      </w:r>
    </w:p>
    <w:p w:rsidR="0021120A" w:rsidRPr="0091011E" w:rsidRDefault="0021120A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prohlašují, že smlouva byla sepsána na základě pravdivých údajů, podle jejich svobodné a vážné vůle, nikoliv v tísni a za nápadně nevýhodných podmínek, a na důkaz toho připojují své vlastnoruční podpisy.</w:t>
      </w:r>
    </w:p>
    <w:p w:rsidR="0021120A" w:rsidRPr="0091011E" w:rsidRDefault="0021120A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Příjemce souhlasí se zveřejněním všech údajů uvedených v této smlouvě a údajů týkajících se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 xml:space="preserve"> podle zákona č. 106/1999 Sb., o svobodném přístupu k informacím, ve znění pozdějších přepisů, včetně celého textu této smlouvy. </w:t>
      </w:r>
    </w:p>
    <w:p w:rsidR="0021120A" w:rsidRPr="0091011E" w:rsidRDefault="0021120A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 poskytnutí dotace a uzavření 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rozhodl</w:t>
      </w:r>
      <w:r w:rsidR="00CE3013">
        <w:rPr>
          <w:rFonts w:ascii="Arial" w:hAnsi="Arial" w:cs="Arial"/>
          <w:noProof/>
          <w:sz w:val="22"/>
          <w:szCs w:val="22"/>
        </w:rPr>
        <w:t>a Rada</w:t>
      </w:r>
      <w:r w:rsidRPr="005A2BB4">
        <w:rPr>
          <w:rFonts w:ascii="Arial" w:hAnsi="Arial" w:cs="Arial"/>
          <w:noProof/>
          <w:sz w:val="22"/>
          <w:szCs w:val="22"/>
        </w:rPr>
        <w:t xml:space="preserve"> města Dobříše</w:t>
      </w:r>
      <w:r>
        <w:rPr>
          <w:rFonts w:ascii="Arial" w:hAnsi="Arial" w:cs="Arial"/>
          <w:sz w:val="22"/>
          <w:szCs w:val="22"/>
        </w:rPr>
        <w:t xml:space="preserve"> usnesením č.</w:t>
      </w:r>
      <w:r w:rsidR="00CE3013">
        <w:rPr>
          <w:rFonts w:ascii="Arial" w:hAnsi="Arial" w:cs="Arial"/>
          <w:sz w:val="22"/>
          <w:szCs w:val="22"/>
        </w:rPr>
        <w:t> </w:t>
      </w:r>
      <w:r w:rsidR="00CE3013" w:rsidRPr="005A2BB4">
        <w:rPr>
          <w:rFonts w:ascii="Arial" w:hAnsi="Arial" w:cs="Arial"/>
          <w:noProof/>
          <w:sz w:val="22"/>
          <w:szCs w:val="22"/>
        </w:rPr>
        <w:t>2/71/2025/RM-I</w:t>
      </w:r>
      <w:r>
        <w:rPr>
          <w:rFonts w:ascii="Arial" w:hAnsi="Arial" w:cs="Arial"/>
          <w:sz w:val="22"/>
          <w:szCs w:val="22"/>
        </w:rPr>
        <w:t>.</w:t>
      </w:r>
    </w:p>
    <w:p w:rsidR="0021120A" w:rsidRDefault="0021120A" w:rsidP="00074312">
      <w:pPr>
        <w:spacing w:after="120"/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</w:p>
    <w:p w:rsidR="0021120A" w:rsidRDefault="0021120A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p w:rsidR="0021120A" w:rsidRPr="00B3500E" w:rsidRDefault="0021120A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</w:t>
      </w:r>
      <w:r w:rsidR="00DB2D25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Dobříši</w:t>
      </w:r>
      <w:r w:rsidR="00DB2D2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B2D25">
        <w:rPr>
          <w:rFonts w:ascii="Arial" w:hAnsi="Arial" w:cs="Arial"/>
          <w:sz w:val="22"/>
          <w:szCs w:val="22"/>
        </w:rPr>
        <w:t>20.02.2025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V</w:t>
      </w:r>
      <w:r w:rsidR="00DB2D25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bříši</w:t>
      </w:r>
      <w:r w:rsidR="00DB2D25">
        <w:rPr>
          <w:rFonts w:ascii="Arial" w:hAnsi="Arial" w:cs="Arial"/>
          <w:sz w:val="22"/>
          <w:szCs w:val="22"/>
        </w:rPr>
        <w:t xml:space="preserve"> 19.02.2025</w:t>
      </w:r>
    </w:p>
    <w:p w:rsidR="0021120A" w:rsidRPr="00B3500E" w:rsidRDefault="0021120A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21120A" w:rsidRPr="00B3500E" w:rsidRDefault="0021120A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21120A" w:rsidRDefault="0021120A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21120A" w:rsidRDefault="0021120A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21120A" w:rsidRDefault="0021120A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21120A" w:rsidRPr="00B3500E" w:rsidRDefault="0021120A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21120A" w:rsidRDefault="0021120A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 w:rsidRPr="005A2BB4">
        <w:rPr>
          <w:rFonts w:ascii="Arial" w:hAnsi="Arial" w:cs="Arial"/>
          <w:noProof/>
          <w:sz w:val="22"/>
          <w:szCs w:val="22"/>
        </w:rPr>
        <w:t>Tereza Studená</w:t>
      </w:r>
      <w:r w:rsidR="00DE7F07">
        <w:rPr>
          <w:rFonts w:ascii="Arial" w:hAnsi="Arial" w:cs="Arial"/>
          <w:noProof/>
          <w:sz w:val="22"/>
          <w:szCs w:val="22"/>
        </w:rPr>
        <w:t xml:space="preserve"> v. r. </w:t>
      </w:r>
      <w:r w:rsidR="00DE7F07">
        <w:rPr>
          <w:rFonts w:ascii="Arial" w:hAnsi="Arial" w:cs="Arial"/>
          <w:sz w:val="22"/>
          <w:szCs w:val="22"/>
        </w:rPr>
        <w:tab/>
      </w:r>
      <w:r w:rsidR="00DE7F07">
        <w:rPr>
          <w:rFonts w:ascii="Arial" w:hAnsi="Arial" w:cs="Arial"/>
          <w:sz w:val="22"/>
          <w:szCs w:val="22"/>
        </w:rPr>
        <w:tab/>
        <w:t xml:space="preserve">Ing. Pavel Svoboda v. r. </w:t>
      </w:r>
    </w:p>
    <w:p w:rsidR="0021120A" w:rsidRDefault="0021120A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 w:rsidRPr="005A2BB4">
        <w:rPr>
          <w:rFonts w:ascii="Arial" w:hAnsi="Arial" w:cs="Arial"/>
          <w:noProof/>
          <w:sz w:val="22"/>
          <w:szCs w:val="22"/>
        </w:rPr>
        <w:t>radní RC</w:t>
      </w:r>
      <w:r>
        <w:rPr>
          <w:rFonts w:ascii="Arial" w:hAnsi="Arial" w:cs="Arial"/>
          <w:sz w:val="22"/>
          <w:szCs w:val="22"/>
        </w:rPr>
        <w:tab/>
        <w:t>starosta</w:t>
      </w:r>
      <w:r>
        <w:rPr>
          <w:rFonts w:ascii="Arial" w:hAnsi="Arial" w:cs="Arial"/>
          <w:sz w:val="22"/>
          <w:szCs w:val="22"/>
        </w:rPr>
        <w:tab/>
      </w:r>
    </w:p>
    <w:p w:rsidR="0021120A" w:rsidRDefault="0021120A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  <w:sectPr w:rsidR="0021120A" w:rsidSect="0021120A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 w:rsidRPr="00B3500E">
        <w:rPr>
          <w:rFonts w:ascii="Arial" w:hAnsi="Arial" w:cs="Arial"/>
          <w:sz w:val="22"/>
          <w:szCs w:val="22"/>
        </w:rPr>
        <w:t>příjemce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</w:t>
      </w:r>
      <w:r w:rsidRPr="00B3500E">
        <w:rPr>
          <w:rFonts w:ascii="Arial" w:hAnsi="Arial" w:cs="Arial"/>
          <w:sz w:val="22"/>
          <w:szCs w:val="22"/>
        </w:rPr>
        <w:t>oskytovatel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1120A" w:rsidRPr="00B3500E" w:rsidRDefault="0021120A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sectPr w:rsidR="0021120A" w:rsidRPr="00B3500E" w:rsidSect="0021120A">
      <w:headerReference w:type="default" r:id="rId14"/>
      <w:footerReference w:type="default" r:id="rId15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20A" w:rsidRDefault="0021120A" w:rsidP="00DF0B8A">
      <w:r>
        <w:separator/>
      </w:r>
    </w:p>
  </w:endnote>
  <w:endnote w:type="continuationSeparator" w:id="0">
    <w:p w:rsidR="0021120A" w:rsidRDefault="0021120A" w:rsidP="00DF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20A" w:rsidRPr="00E91194" w:rsidRDefault="0021120A" w:rsidP="00E91194">
    <w:pPr>
      <w:pStyle w:val="Zpat"/>
      <w:jc w:val="center"/>
      <w:rPr>
        <w:rFonts w:ascii="Arial" w:hAnsi="Arial" w:cs="Arial"/>
      </w:rPr>
    </w:pPr>
    <w:proofErr w:type="gramStart"/>
    <w:r w:rsidRPr="00E91194">
      <w:rPr>
        <w:rFonts w:ascii="Arial" w:hAnsi="Arial" w:cs="Arial"/>
      </w:rPr>
      <w:t xml:space="preserve">Stránka </w:t>
    </w:r>
    <w:proofErr w:type="gramEnd"/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DE7F07">
      <w:rPr>
        <w:rFonts w:ascii="Arial" w:hAnsi="Arial" w:cs="Arial"/>
        <w:b/>
        <w:bCs/>
        <w:noProof/>
      </w:rPr>
      <w:t>4</w:t>
    </w:r>
    <w:r w:rsidRPr="00E91194">
      <w:rPr>
        <w:rFonts w:ascii="Arial" w:hAnsi="Arial" w:cs="Arial"/>
        <w:b/>
        <w:bCs/>
      </w:rPr>
      <w:fldChar w:fldCharType="end"/>
    </w:r>
    <w:proofErr w:type="gramStart"/>
    <w:r w:rsidRPr="00E91194">
      <w:rPr>
        <w:rFonts w:ascii="Arial" w:hAnsi="Arial" w:cs="Arial"/>
      </w:rPr>
      <w:t xml:space="preserve"> z </w:t>
    </w:r>
    <w:proofErr w:type="gramEnd"/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DE7F07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17F" w:rsidRPr="00E91194" w:rsidRDefault="002A317F" w:rsidP="00E91194">
    <w:pPr>
      <w:pStyle w:val="Zpat"/>
      <w:jc w:val="center"/>
      <w:rPr>
        <w:rFonts w:ascii="Arial" w:hAnsi="Arial" w:cs="Arial"/>
      </w:rPr>
    </w:pPr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21120A">
      <w:rPr>
        <w:rFonts w:ascii="Arial" w:hAnsi="Arial" w:cs="Arial"/>
        <w:b/>
        <w:bCs/>
        <w:noProof/>
      </w:rPr>
      <w:t>1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CE3013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20A" w:rsidRDefault="0021120A" w:rsidP="00DF0B8A">
      <w:r>
        <w:separator/>
      </w:r>
    </w:p>
  </w:footnote>
  <w:footnote w:type="continuationSeparator" w:id="0">
    <w:p w:rsidR="0021120A" w:rsidRDefault="0021120A" w:rsidP="00DF0B8A">
      <w:r>
        <w:continuationSeparator/>
      </w:r>
    </w:p>
  </w:footnote>
  <w:footnote w:id="1">
    <w:p w:rsidR="0021120A" w:rsidRPr="000521AF" w:rsidRDefault="0021120A">
      <w:pPr>
        <w:pStyle w:val="Textpoznpodarou"/>
        <w:rPr>
          <w:rFonts w:ascii="Arial" w:hAnsi="Arial" w:cs="Arial"/>
        </w:rPr>
      </w:pPr>
      <w:r w:rsidRPr="000521AF">
        <w:rPr>
          <w:rStyle w:val="Znakapoznpodarou"/>
          <w:rFonts w:ascii="Arial" w:hAnsi="Arial" w:cs="Arial"/>
        </w:rPr>
        <w:footnoteRef/>
      </w:r>
      <w:r w:rsidRPr="000521AF">
        <w:rPr>
          <w:rFonts w:ascii="Arial" w:hAnsi="Arial" w:cs="Arial"/>
        </w:rPr>
        <w:t xml:space="preserve"> </w:t>
      </w:r>
      <w:proofErr w:type="spellStart"/>
      <w:r w:rsidRPr="000521AF">
        <w:rPr>
          <w:rFonts w:ascii="Arial" w:hAnsi="Arial" w:cs="Arial"/>
        </w:rPr>
        <w:t>Logomanál</w:t>
      </w:r>
      <w:proofErr w:type="spellEnd"/>
      <w:r w:rsidRPr="000521AF">
        <w:rPr>
          <w:rFonts w:ascii="Arial" w:hAnsi="Arial" w:cs="Arial"/>
        </w:rPr>
        <w:t xml:space="preserve"> je dostupný na </w:t>
      </w:r>
      <w:hyperlink r:id="rId1" w:history="1">
        <w:r w:rsidRPr="000521AF">
          <w:rPr>
            <w:rStyle w:val="Hypertextovodkaz"/>
            <w:rFonts w:ascii="Arial" w:hAnsi="Arial" w:cs="Arial"/>
          </w:rPr>
          <w:t>https://mestodobris.cz/logo%2Dmesta/ds-25583/archiv=0&amp;p1=71834</w:t>
        </w:r>
      </w:hyperlink>
      <w:r w:rsidRPr="000521AF">
        <w:rPr>
          <w:rFonts w:ascii="Arial" w:hAnsi="Arial" w:cs="Arial"/>
        </w:rPr>
        <w:t xml:space="preserve">. </w:t>
      </w:r>
    </w:p>
  </w:footnote>
  <w:footnote w:id="2">
    <w:p w:rsidR="0021120A" w:rsidRPr="000521AF" w:rsidRDefault="0021120A">
      <w:pPr>
        <w:pStyle w:val="Textpoznpodarou"/>
        <w:rPr>
          <w:rFonts w:ascii="Arial" w:hAnsi="Arial" w:cs="Arial"/>
        </w:rPr>
      </w:pPr>
      <w:r w:rsidRPr="000521AF">
        <w:rPr>
          <w:rStyle w:val="Znakapoznpodarou"/>
          <w:rFonts w:ascii="Arial" w:hAnsi="Arial" w:cs="Arial"/>
        </w:rPr>
        <w:footnoteRef/>
      </w:r>
      <w:r w:rsidRPr="000521AF">
        <w:rPr>
          <w:rFonts w:ascii="Arial" w:hAnsi="Arial" w:cs="Arial"/>
        </w:rPr>
        <w:t xml:space="preserve"> </w:t>
      </w:r>
      <w:hyperlink r:id="rId2" w:history="1">
        <w:r w:rsidRPr="000521AF">
          <w:rPr>
            <w:rStyle w:val="Hypertextovodkaz"/>
            <w:rFonts w:ascii="Arial" w:hAnsi="Arial" w:cs="Arial"/>
          </w:rPr>
          <w:t>https://mestodobris.cz/formulare%2Da%2Dvzor%2Dsmlouvy/ds-26274/archiv=0&amp;p1=71765</w:t>
        </w:r>
      </w:hyperlink>
      <w:r w:rsidRPr="000521AF">
        <w:rPr>
          <w:rFonts w:ascii="Arial" w:hAnsi="Arial" w:cs="Arial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20A" w:rsidRDefault="0021120A" w:rsidP="00B7359F">
    <w:pPr>
      <w:pStyle w:val="Zhlav"/>
    </w:pPr>
    <w:proofErr w:type="spellStart"/>
    <w:r>
      <w:t>Sp</w:t>
    </w:r>
    <w:proofErr w:type="spellEnd"/>
    <w:r>
      <w:t>. zn.: MDOB/</w:t>
    </w:r>
    <w:r>
      <w:rPr>
        <w:noProof/>
      </w:rPr>
      <w:t>18628/2024/OT</w:t>
    </w:r>
    <w:r>
      <w:t xml:space="preserve"> </w:t>
    </w:r>
    <w:r>
      <w:tab/>
    </w:r>
    <w:r>
      <w:tab/>
    </w:r>
    <w:r>
      <w:rPr>
        <w:noProof/>
      </w:rPr>
      <w:t>MDOBP00A18T5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17F" w:rsidRDefault="002A317F" w:rsidP="00B7359F">
    <w:pPr>
      <w:pStyle w:val="Zhlav"/>
    </w:pPr>
    <w:proofErr w:type="spellStart"/>
    <w:r>
      <w:t>Sp</w:t>
    </w:r>
    <w:proofErr w:type="spellEnd"/>
    <w:r>
      <w:t>. zn.: MDOB/</w:t>
    </w:r>
    <w:r w:rsidR="00B439C0">
      <w:rPr>
        <w:noProof/>
      </w:rPr>
      <w:t>18628/2024/OT</w:t>
    </w:r>
    <w:r>
      <w:t xml:space="preserve"> </w:t>
    </w:r>
    <w:r>
      <w:tab/>
    </w:r>
    <w:r>
      <w:tab/>
    </w:r>
    <w:r w:rsidR="00B439C0">
      <w:rPr>
        <w:noProof/>
      </w:rPr>
      <w:t>MDOBP00A18T5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85F54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0CF718F8"/>
    <w:multiLevelType w:val="hybridMultilevel"/>
    <w:tmpl w:val="1764C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DFE05ED"/>
    <w:multiLevelType w:val="hybridMultilevel"/>
    <w:tmpl w:val="3648CB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0E2F5C1D"/>
    <w:multiLevelType w:val="hybridMultilevel"/>
    <w:tmpl w:val="1EB8E9B0"/>
    <w:lvl w:ilvl="0" w:tplc="4DEE2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0E7E2DE7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F153E97"/>
    <w:multiLevelType w:val="hybridMultilevel"/>
    <w:tmpl w:val="CB4470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981B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045590E"/>
    <w:multiLevelType w:val="hybridMultilevel"/>
    <w:tmpl w:val="67D60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0582E2C"/>
    <w:multiLevelType w:val="hybridMultilevel"/>
    <w:tmpl w:val="1ACC62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15353FB1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C0804CD"/>
    <w:multiLevelType w:val="hybridMultilevel"/>
    <w:tmpl w:val="161EF46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6AC3CDB"/>
    <w:multiLevelType w:val="hybridMultilevel"/>
    <w:tmpl w:val="D12E5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2906081F"/>
    <w:multiLevelType w:val="hybridMultilevel"/>
    <w:tmpl w:val="EDF67B76"/>
    <w:lvl w:ilvl="0" w:tplc="B4887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1">
    <w:nsid w:val="2D583264"/>
    <w:multiLevelType w:val="hybridMultilevel"/>
    <w:tmpl w:val="A89E599C"/>
    <w:lvl w:ilvl="0" w:tplc="4C90BD4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0462822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5472442"/>
    <w:multiLevelType w:val="hybridMultilevel"/>
    <w:tmpl w:val="02D85A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35AD6418"/>
    <w:multiLevelType w:val="hybridMultilevel"/>
    <w:tmpl w:val="664494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3A980A53"/>
    <w:multiLevelType w:val="singleLevel"/>
    <w:tmpl w:val="C04805E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7" w15:restartNumberingAfterBreak="1">
    <w:nsid w:val="3F557087"/>
    <w:multiLevelType w:val="hybridMultilevel"/>
    <w:tmpl w:val="533EE1BE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402053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1">
    <w:nsid w:val="497F55FC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9E87C18"/>
    <w:multiLevelType w:val="hybridMultilevel"/>
    <w:tmpl w:val="FAA2A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2750D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1">
    <w:nsid w:val="57935C3B"/>
    <w:multiLevelType w:val="hybridMultilevel"/>
    <w:tmpl w:val="4128F2F0"/>
    <w:lvl w:ilvl="0" w:tplc="977A8E0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585D3139"/>
    <w:multiLevelType w:val="hybridMultilevel"/>
    <w:tmpl w:val="2CB0D0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59224014"/>
    <w:multiLevelType w:val="hybridMultilevel"/>
    <w:tmpl w:val="2C32017A"/>
    <w:lvl w:ilvl="0" w:tplc="23141E96">
      <w:start w:val="1"/>
      <w:numFmt w:val="decimal"/>
      <w:pStyle w:val="Seznam2"/>
      <w:lvlText w:val="%1)"/>
      <w:lvlJc w:val="left"/>
      <w:pPr>
        <w:tabs>
          <w:tab w:val="num" w:pos="7380"/>
        </w:tabs>
        <w:ind w:left="7380" w:firstLine="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1">
    <w:nsid w:val="5A716535"/>
    <w:multiLevelType w:val="hybridMultilevel"/>
    <w:tmpl w:val="F7EA63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5AEE2A2C"/>
    <w:multiLevelType w:val="hybridMultilevel"/>
    <w:tmpl w:val="079E793A"/>
    <w:lvl w:ilvl="0" w:tplc="4E00D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E00DAC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1">
    <w:nsid w:val="5B3E16E6"/>
    <w:multiLevelType w:val="hybridMultilevel"/>
    <w:tmpl w:val="436251C2"/>
    <w:lvl w:ilvl="0" w:tplc="F06CF3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5B73216C"/>
    <w:multiLevelType w:val="hybridMultilevel"/>
    <w:tmpl w:val="42F08080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1">
    <w:nsid w:val="5EA06A0C"/>
    <w:multiLevelType w:val="hybridMultilevel"/>
    <w:tmpl w:val="D0B8C15E"/>
    <w:lvl w:ilvl="0" w:tplc="B470B0E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0237AC9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61287617"/>
    <w:multiLevelType w:val="hybridMultilevel"/>
    <w:tmpl w:val="82C64C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64695B05"/>
    <w:multiLevelType w:val="singleLevel"/>
    <w:tmpl w:val="26944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1">
    <w:nsid w:val="664536DC"/>
    <w:multiLevelType w:val="hybridMultilevel"/>
    <w:tmpl w:val="3EC6A62A"/>
    <w:lvl w:ilvl="0" w:tplc="4774B55C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B388EA1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1">
    <w:nsid w:val="6AF87B15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6D16427A"/>
    <w:multiLevelType w:val="hybridMultilevel"/>
    <w:tmpl w:val="E336103E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1">
    <w:nsid w:val="6E0B73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152212E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71DC4504"/>
    <w:multiLevelType w:val="singleLevel"/>
    <w:tmpl w:val="4A005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9" w15:restartNumberingAfterBreak="1">
    <w:nsid w:val="727D7A6A"/>
    <w:multiLevelType w:val="hybridMultilevel"/>
    <w:tmpl w:val="BED6C0A2"/>
    <w:lvl w:ilvl="0" w:tplc="A7ECAAC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1">
    <w:nsid w:val="74287C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5F753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1">
    <w:nsid w:val="769E6CDD"/>
    <w:multiLevelType w:val="hybridMultilevel"/>
    <w:tmpl w:val="FF388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B0219"/>
    <w:multiLevelType w:val="hybridMultilevel"/>
    <w:tmpl w:val="CCD8F4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1">
    <w:nsid w:val="7F8C7933"/>
    <w:multiLevelType w:val="hybridMultilevel"/>
    <w:tmpl w:val="997A437E"/>
    <w:lvl w:ilvl="0" w:tplc="FEE88F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1"/>
  </w:num>
  <w:num w:numId="3">
    <w:abstractNumId w:val="33"/>
  </w:num>
  <w:num w:numId="4">
    <w:abstractNumId w:val="39"/>
  </w:num>
  <w:num w:numId="5">
    <w:abstractNumId w:val="9"/>
  </w:num>
  <w:num w:numId="6">
    <w:abstractNumId w:val="31"/>
  </w:num>
  <w:num w:numId="7">
    <w:abstractNumId w:val="25"/>
  </w:num>
  <w:num w:numId="8">
    <w:abstractNumId w:val="23"/>
  </w:num>
  <w:num w:numId="9">
    <w:abstractNumId w:val="43"/>
  </w:num>
  <w:num w:numId="10">
    <w:abstractNumId w:val="1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13"/>
  </w:num>
  <w:num w:numId="14">
    <w:abstractNumId w:val="34"/>
  </w:num>
  <w:num w:numId="15">
    <w:abstractNumId w:val="27"/>
  </w:num>
  <w:num w:numId="16">
    <w:abstractNumId w:val="28"/>
  </w:num>
  <w:num w:numId="17">
    <w:abstractNumId w:val="35"/>
  </w:num>
  <w:num w:numId="18">
    <w:abstractNumId w:val="3"/>
  </w:num>
  <w:num w:numId="19">
    <w:abstractNumId w:val="20"/>
  </w:num>
  <w:num w:numId="20">
    <w:abstractNumId w:val="29"/>
  </w:num>
  <w:num w:numId="21">
    <w:abstractNumId w:val="38"/>
  </w:num>
  <w:num w:numId="22">
    <w:abstractNumId w:val="18"/>
  </w:num>
  <w:num w:numId="23">
    <w:abstractNumId w:val="36"/>
  </w:num>
  <w:num w:numId="24">
    <w:abstractNumId w:val="17"/>
  </w:num>
  <w:num w:numId="25">
    <w:abstractNumId w:val="41"/>
  </w:num>
  <w:num w:numId="26">
    <w:abstractNumId w:val="37"/>
  </w:num>
  <w:num w:numId="27">
    <w:abstractNumId w:val="21"/>
  </w:num>
  <w:num w:numId="28">
    <w:abstractNumId w:val="16"/>
  </w:num>
  <w:num w:numId="29">
    <w:abstractNumId w:val="0"/>
  </w:num>
  <w:num w:numId="30">
    <w:abstractNumId w:val="7"/>
  </w:num>
  <w:num w:numId="31">
    <w:abstractNumId w:val="5"/>
  </w:num>
  <w:num w:numId="32">
    <w:abstractNumId w:val="26"/>
  </w:num>
  <w:num w:numId="33">
    <w:abstractNumId w:val="30"/>
  </w:num>
  <w:num w:numId="34">
    <w:abstractNumId w:val="4"/>
  </w:num>
  <w:num w:numId="35">
    <w:abstractNumId w:val="40"/>
  </w:num>
  <w:num w:numId="36">
    <w:abstractNumId w:val="19"/>
  </w:num>
  <w:num w:numId="37">
    <w:abstractNumId w:val="12"/>
  </w:num>
  <w:num w:numId="38">
    <w:abstractNumId w:val="22"/>
  </w:num>
  <w:num w:numId="39">
    <w:abstractNumId w:val="32"/>
  </w:num>
  <w:num w:numId="40">
    <w:abstractNumId w:val="8"/>
  </w:num>
  <w:num w:numId="41">
    <w:abstractNumId w:val="15"/>
  </w:num>
  <w:num w:numId="42">
    <w:abstractNumId w:val="6"/>
  </w:num>
  <w:num w:numId="43">
    <w:abstractNumId w:val="44"/>
  </w:num>
  <w:num w:numId="44">
    <w:abstractNumId w:val="1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D"/>
    <w:rsid w:val="00002DA5"/>
    <w:rsid w:val="000104E8"/>
    <w:rsid w:val="00013611"/>
    <w:rsid w:val="000276F8"/>
    <w:rsid w:val="00030AEE"/>
    <w:rsid w:val="000323AA"/>
    <w:rsid w:val="000377B6"/>
    <w:rsid w:val="0004033B"/>
    <w:rsid w:val="000521AF"/>
    <w:rsid w:val="0005472F"/>
    <w:rsid w:val="00062213"/>
    <w:rsid w:val="00074312"/>
    <w:rsid w:val="0008734B"/>
    <w:rsid w:val="000B0FC5"/>
    <w:rsid w:val="000B2F83"/>
    <w:rsid w:val="000B656B"/>
    <w:rsid w:val="000D2F69"/>
    <w:rsid w:val="000E1001"/>
    <w:rsid w:val="000E1144"/>
    <w:rsid w:val="000E4565"/>
    <w:rsid w:val="000F006E"/>
    <w:rsid w:val="00107A12"/>
    <w:rsid w:val="00107ADC"/>
    <w:rsid w:val="00113977"/>
    <w:rsid w:val="00117152"/>
    <w:rsid w:val="001217DC"/>
    <w:rsid w:val="00123A1E"/>
    <w:rsid w:val="00125854"/>
    <w:rsid w:val="0012797F"/>
    <w:rsid w:val="00134C18"/>
    <w:rsid w:val="00136A75"/>
    <w:rsid w:val="00143C2A"/>
    <w:rsid w:val="001440D5"/>
    <w:rsid w:val="001442A1"/>
    <w:rsid w:val="00145105"/>
    <w:rsid w:val="0014734B"/>
    <w:rsid w:val="00151611"/>
    <w:rsid w:val="001551D8"/>
    <w:rsid w:val="00157DA7"/>
    <w:rsid w:val="00162498"/>
    <w:rsid w:val="0017556A"/>
    <w:rsid w:val="00183306"/>
    <w:rsid w:val="0019074E"/>
    <w:rsid w:val="00197D9F"/>
    <w:rsid w:val="001A71A4"/>
    <w:rsid w:val="001A71CA"/>
    <w:rsid w:val="001B3AE5"/>
    <w:rsid w:val="001C137F"/>
    <w:rsid w:val="001D352E"/>
    <w:rsid w:val="001D57F4"/>
    <w:rsid w:val="001D76A7"/>
    <w:rsid w:val="001E1D2B"/>
    <w:rsid w:val="001F165F"/>
    <w:rsid w:val="001F167D"/>
    <w:rsid w:val="001F7A40"/>
    <w:rsid w:val="00205595"/>
    <w:rsid w:val="0021120A"/>
    <w:rsid w:val="00216589"/>
    <w:rsid w:val="0022363D"/>
    <w:rsid w:val="00227085"/>
    <w:rsid w:val="0023444E"/>
    <w:rsid w:val="00242AC1"/>
    <w:rsid w:val="00267758"/>
    <w:rsid w:val="00277F35"/>
    <w:rsid w:val="00280E92"/>
    <w:rsid w:val="00287448"/>
    <w:rsid w:val="002A317F"/>
    <w:rsid w:val="002A4583"/>
    <w:rsid w:val="002A56B6"/>
    <w:rsid w:val="002B731A"/>
    <w:rsid w:val="002E4EE4"/>
    <w:rsid w:val="002F78CB"/>
    <w:rsid w:val="0031044E"/>
    <w:rsid w:val="00317A3C"/>
    <w:rsid w:val="00331D0D"/>
    <w:rsid w:val="00335087"/>
    <w:rsid w:val="00342A85"/>
    <w:rsid w:val="00343E8D"/>
    <w:rsid w:val="003452C5"/>
    <w:rsid w:val="00353C44"/>
    <w:rsid w:val="003615DF"/>
    <w:rsid w:val="003637B2"/>
    <w:rsid w:val="003801AE"/>
    <w:rsid w:val="003909C8"/>
    <w:rsid w:val="00390BF0"/>
    <w:rsid w:val="0039406D"/>
    <w:rsid w:val="00394747"/>
    <w:rsid w:val="003A4A24"/>
    <w:rsid w:val="003C06B5"/>
    <w:rsid w:val="003C2738"/>
    <w:rsid w:val="003C5939"/>
    <w:rsid w:val="003D254A"/>
    <w:rsid w:val="003D3105"/>
    <w:rsid w:val="003D387D"/>
    <w:rsid w:val="003D3EE0"/>
    <w:rsid w:val="004055C3"/>
    <w:rsid w:val="0040735F"/>
    <w:rsid w:val="00414C8C"/>
    <w:rsid w:val="00422475"/>
    <w:rsid w:val="00423C75"/>
    <w:rsid w:val="0042631E"/>
    <w:rsid w:val="00445807"/>
    <w:rsid w:val="0044639E"/>
    <w:rsid w:val="00446ACA"/>
    <w:rsid w:val="004539C5"/>
    <w:rsid w:val="00456EC6"/>
    <w:rsid w:val="004652E7"/>
    <w:rsid w:val="00473021"/>
    <w:rsid w:val="00474714"/>
    <w:rsid w:val="00475876"/>
    <w:rsid w:val="004865A5"/>
    <w:rsid w:val="00492A45"/>
    <w:rsid w:val="004A556A"/>
    <w:rsid w:val="004C4195"/>
    <w:rsid w:val="004D0012"/>
    <w:rsid w:val="004D417A"/>
    <w:rsid w:val="004D5016"/>
    <w:rsid w:val="004E6B08"/>
    <w:rsid w:val="004F351B"/>
    <w:rsid w:val="00503AFF"/>
    <w:rsid w:val="00525A80"/>
    <w:rsid w:val="005325B3"/>
    <w:rsid w:val="00535044"/>
    <w:rsid w:val="005366D3"/>
    <w:rsid w:val="005401F2"/>
    <w:rsid w:val="00556BDC"/>
    <w:rsid w:val="00562329"/>
    <w:rsid w:val="00571D80"/>
    <w:rsid w:val="005737DF"/>
    <w:rsid w:val="00593DCD"/>
    <w:rsid w:val="005969DF"/>
    <w:rsid w:val="005A2B6C"/>
    <w:rsid w:val="005A4AE9"/>
    <w:rsid w:val="005A59AA"/>
    <w:rsid w:val="005B3769"/>
    <w:rsid w:val="005C2518"/>
    <w:rsid w:val="005C31B0"/>
    <w:rsid w:val="005C69C3"/>
    <w:rsid w:val="005C6DE2"/>
    <w:rsid w:val="005E1E06"/>
    <w:rsid w:val="005E2672"/>
    <w:rsid w:val="005E40E8"/>
    <w:rsid w:val="005E5026"/>
    <w:rsid w:val="005F2FCD"/>
    <w:rsid w:val="005F47BA"/>
    <w:rsid w:val="005F717C"/>
    <w:rsid w:val="006174FA"/>
    <w:rsid w:val="006243AE"/>
    <w:rsid w:val="0063073A"/>
    <w:rsid w:val="00636B53"/>
    <w:rsid w:val="00637802"/>
    <w:rsid w:val="00646B34"/>
    <w:rsid w:val="00650E49"/>
    <w:rsid w:val="00650FBC"/>
    <w:rsid w:val="006576E8"/>
    <w:rsid w:val="006579A2"/>
    <w:rsid w:val="0066502A"/>
    <w:rsid w:val="0066782D"/>
    <w:rsid w:val="00667EBC"/>
    <w:rsid w:val="0067050C"/>
    <w:rsid w:val="00675B31"/>
    <w:rsid w:val="0069691B"/>
    <w:rsid w:val="006B1915"/>
    <w:rsid w:val="006B2993"/>
    <w:rsid w:val="006B64EB"/>
    <w:rsid w:val="006D58AF"/>
    <w:rsid w:val="006D69E1"/>
    <w:rsid w:val="006D78F3"/>
    <w:rsid w:val="006E2194"/>
    <w:rsid w:val="006E5FDE"/>
    <w:rsid w:val="00711F81"/>
    <w:rsid w:val="007306BA"/>
    <w:rsid w:val="0073133F"/>
    <w:rsid w:val="0074152D"/>
    <w:rsid w:val="00745247"/>
    <w:rsid w:val="00752490"/>
    <w:rsid w:val="00752E8F"/>
    <w:rsid w:val="007538D1"/>
    <w:rsid w:val="00756F98"/>
    <w:rsid w:val="007618B7"/>
    <w:rsid w:val="00765557"/>
    <w:rsid w:val="0076745C"/>
    <w:rsid w:val="00772E1D"/>
    <w:rsid w:val="00776A03"/>
    <w:rsid w:val="00776E1F"/>
    <w:rsid w:val="0078125C"/>
    <w:rsid w:val="00793CE3"/>
    <w:rsid w:val="0079420A"/>
    <w:rsid w:val="007A22D3"/>
    <w:rsid w:val="007A4ED6"/>
    <w:rsid w:val="007A6F37"/>
    <w:rsid w:val="007B00CF"/>
    <w:rsid w:val="007C0815"/>
    <w:rsid w:val="007C4C68"/>
    <w:rsid w:val="007D057A"/>
    <w:rsid w:val="007D0D9D"/>
    <w:rsid w:val="007E652F"/>
    <w:rsid w:val="007F7246"/>
    <w:rsid w:val="0080058A"/>
    <w:rsid w:val="008119DB"/>
    <w:rsid w:val="00811E33"/>
    <w:rsid w:val="0083344F"/>
    <w:rsid w:val="00840277"/>
    <w:rsid w:val="008467CC"/>
    <w:rsid w:val="00856B51"/>
    <w:rsid w:val="008630C4"/>
    <w:rsid w:val="00870730"/>
    <w:rsid w:val="00886666"/>
    <w:rsid w:val="00890A62"/>
    <w:rsid w:val="00894F5E"/>
    <w:rsid w:val="00896D02"/>
    <w:rsid w:val="00897233"/>
    <w:rsid w:val="008A10AD"/>
    <w:rsid w:val="008A15E6"/>
    <w:rsid w:val="008A3107"/>
    <w:rsid w:val="008D3921"/>
    <w:rsid w:val="008E0114"/>
    <w:rsid w:val="008E0728"/>
    <w:rsid w:val="008E07E5"/>
    <w:rsid w:val="008E46EC"/>
    <w:rsid w:val="0091011E"/>
    <w:rsid w:val="009138B4"/>
    <w:rsid w:val="009146AD"/>
    <w:rsid w:val="00941BC8"/>
    <w:rsid w:val="009432D8"/>
    <w:rsid w:val="009460A4"/>
    <w:rsid w:val="009553C9"/>
    <w:rsid w:val="009674DE"/>
    <w:rsid w:val="0097332E"/>
    <w:rsid w:val="00995F58"/>
    <w:rsid w:val="0099764C"/>
    <w:rsid w:val="009B2837"/>
    <w:rsid w:val="009D65BB"/>
    <w:rsid w:val="009E118B"/>
    <w:rsid w:val="009F4A57"/>
    <w:rsid w:val="009F5579"/>
    <w:rsid w:val="009F7D22"/>
    <w:rsid w:val="00A03F23"/>
    <w:rsid w:val="00A17BA2"/>
    <w:rsid w:val="00A23F99"/>
    <w:rsid w:val="00A250DB"/>
    <w:rsid w:val="00A36A68"/>
    <w:rsid w:val="00A40044"/>
    <w:rsid w:val="00A53746"/>
    <w:rsid w:val="00A539BB"/>
    <w:rsid w:val="00A54BFB"/>
    <w:rsid w:val="00A57C58"/>
    <w:rsid w:val="00A6111A"/>
    <w:rsid w:val="00A67C7B"/>
    <w:rsid w:val="00A85386"/>
    <w:rsid w:val="00A874F9"/>
    <w:rsid w:val="00A97893"/>
    <w:rsid w:val="00AA19DF"/>
    <w:rsid w:val="00AA1A75"/>
    <w:rsid w:val="00AB0093"/>
    <w:rsid w:val="00AC268C"/>
    <w:rsid w:val="00AD1FA6"/>
    <w:rsid w:val="00AD721B"/>
    <w:rsid w:val="00AE61D7"/>
    <w:rsid w:val="00AF6ACF"/>
    <w:rsid w:val="00B014D2"/>
    <w:rsid w:val="00B02858"/>
    <w:rsid w:val="00B07C9C"/>
    <w:rsid w:val="00B15FAA"/>
    <w:rsid w:val="00B23083"/>
    <w:rsid w:val="00B3500E"/>
    <w:rsid w:val="00B357A3"/>
    <w:rsid w:val="00B40759"/>
    <w:rsid w:val="00B42474"/>
    <w:rsid w:val="00B439C0"/>
    <w:rsid w:val="00B505C6"/>
    <w:rsid w:val="00B53DC0"/>
    <w:rsid w:val="00B6499C"/>
    <w:rsid w:val="00B64B2C"/>
    <w:rsid w:val="00B725C3"/>
    <w:rsid w:val="00B7359F"/>
    <w:rsid w:val="00B90CAC"/>
    <w:rsid w:val="00BB4F94"/>
    <w:rsid w:val="00BC59F4"/>
    <w:rsid w:val="00BC6FEC"/>
    <w:rsid w:val="00BF101D"/>
    <w:rsid w:val="00C02C79"/>
    <w:rsid w:val="00C26C54"/>
    <w:rsid w:val="00C369CF"/>
    <w:rsid w:val="00C42D86"/>
    <w:rsid w:val="00C518A0"/>
    <w:rsid w:val="00C55489"/>
    <w:rsid w:val="00C566F7"/>
    <w:rsid w:val="00C66672"/>
    <w:rsid w:val="00C66877"/>
    <w:rsid w:val="00C67208"/>
    <w:rsid w:val="00C81971"/>
    <w:rsid w:val="00C91C14"/>
    <w:rsid w:val="00C91C83"/>
    <w:rsid w:val="00C91F1F"/>
    <w:rsid w:val="00CA12F1"/>
    <w:rsid w:val="00CA65AC"/>
    <w:rsid w:val="00CB0FEF"/>
    <w:rsid w:val="00CB5345"/>
    <w:rsid w:val="00CC3117"/>
    <w:rsid w:val="00CD464C"/>
    <w:rsid w:val="00CD53C2"/>
    <w:rsid w:val="00CE3013"/>
    <w:rsid w:val="00CE4FB0"/>
    <w:rsid w:val="00D20894"/>
    <w:rsid w:val="00D23E55"/>
    <w:rsid w:val="00D43BA9"/>
    <w:rsid w:val="00D4782E"/>
    <w:rsid w:val="00D53DAA"/>
    <w:rsid w:val="00D614EA"/>
    <w:rsid w:val="00D71399"/>
    <w:rsid w:val="00D71DDD"/>
    <w:rsid w:val="00D76968"/>
    <w:rsid w:val="00D839B2"/>
    <w:rsid w:val="00D9770D"/>
    <w:rsid w:val="00DB2D25"/>
    <w:rsid w:val="00DB35DF"/>
    <w:rsid w:val="00DC2F1E"/>
    <w:rsid w:val="00DE7F07"/>
    <w:rsid w:val="00DF0306"/>
    <w:rsid w:val="00DF0ACC"/>
    <w:rsid w:val="00DF0B8A"/>
    <w:rsid w:val="00DF270D"/>
    <w:rsid w:val="00E00C41"/>
    <w:rsid w:val="00E15736"/>
    <w:rsid w:val="00E31A0F"/>
    <w:rsid w:val="00E341CE"/>
    <w:rsid w:val="00E3598F"/>
    <w:rsid w:val="00E35F3E"/>
    <w:rsid w:val="00E46EC5"/>
    <w:rsid w:val="00E52035"/>
    <w:rsid w:val="00E668CE"/>
    <w:rsid w:val="00E716EC"/>
    <w:rsid w:val="00E80625"/>
    <w:rsid w:val="00E81C37"/>
    <w:rsid w:val="00E91194"/>
    <w:rsid w:val="00E91B20"/>
    <w:rsid w:val="00E9406C"/>
    <w:rsid w:val="00E95FE7"/>
    <w:rsid w:val="00E97CEC"/>
    <w:rsid w:val="00EA7288"/>
    <w:rsid w:val="00EB2C3B"/>
    <w:rsid w:val="00EB4A74"/>
    <w:rsid w:val="00EC5AB3"/>
    <w:rsid w:val="00ED1055"/>
    <w:rsid w:val="00EF3EB1"/>
    <w:rsid w:val="00EF7408"/>
    <w:rsid w:val="00F02821"/>
    <w:rsid w:val="00F1087D"/>
    <w:rsid w:val="00F10DFC"/>
    <w:rsid w:val="00F12900"/>
    <w:rsid w:val="00F21336"/>
    <w:rsid w:val="00F425D4"/>
    <w:rsid w:val="00F44AB8"/>
    <w:rsid w:val="00F47856"/>
    <w:rsid w:val="00F54A36"/>
    <w:rsid w:val="00F73CF5"/>
    <w:rsid w:val="00F86053"/>
    <w:rsid w:val="00F86E57"/>
    <w:rsid w:val="00F97D4E"/>
    <w:rsid w:val="00FC562B"/>
    <w:rsid w:val="00FE1C2D"/>
    <w:rsid w:val="00FE2A1A"/>
    <w:rsid w:val="00FF1FB6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1BB23"/>
  <w15:chartTrackingRefBased/>
  <w15:docId w15:val="{060FA4C6-9618-4FC1-A09F-D3257469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46AD"/>
  </w:style>
  <w:style w:type="paragraph" w:styleId="Nadpis2">
    <w:name w:val="heading 2"/>
    <w:basedOn w:val="Normln"/>
    <w:next w:val="Normln"/>
    <w:link w:val="Nadpis2Char"/>
    <w:qFormat/>
    <w:rsid w:val="00B3500E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011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146AD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rsid w:val="009146AD"/>
    <w:pPr>
      <w:ind w:left="720"/>
    </w:pPr>
    <w:rPr>
      <w:sz w:val="24"/>
    </w:rPr>
  </w:style>
  <w:style w:type="paragraph" w:styleId="Zkladntextodsazen2">
    <w:name w:val="Body Text Indent 2"/>
    <w:basedOn w:val="Normln"/>
    <w:rsid w:val="009146AD"/>
    <w:pPr>
      <w:ind w:firstLine="708"/>
    </w:pPr>
    <w:rPr>
      <w:sz w:val="24"/>
    </w:rPr>
  </w:style>
  <w:style w:type="paragraph" w:styleId="Seznam2">
    <w:name w:val="List 2"/>
    <w:basedOn w:val="Normln"/>
    <w:rsid w:val="005E5026"/>
    <w:pPr>
      <w:numPr>
        <w:numId w:val="11"/>
      </w:numPr>
    </w:pPr>
    <w:rPr>
      <w:sz w:val="24"/>
      <w:szCs w:val="24"/>
    </w:rPr>
  </w:style>
  <w:style w:type="paragraph" w:customStyle="1" w:styleId="CharChar1CharCharChar">
    <w:name w:val="Char Char1 Char Char Char"/>
    <w:basedOn w:val="Normln"/>
    <w:rsid w:val="005E5026"/>
    <w:pPr>
      <w:spacing w:after="160" w:line="240" w:lineRule="exact"/>
    </w:pPr>
    <w:rPr>
      <w:sz w:val="22"/>
      <w:szCs w:val="22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8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38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F0B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0B8A"/>
  </w:style>
  <w:style w:type="paragraph" w:styleId="Zpat">
    <w:name w:val="footer"/>
    <w:basedOn w:val="Normln"/>
    <w:link w:val="ZpatChar"/>
    <w:uiPriority w:val="99"/>
    <w:unhideWhenUsed/>
    <w:rsid w:val="00DF0B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B8A"/>
  </w:style>
  <w:style w:type="character" w:customStyle="1" w:styleId="Nadpis2Char">
    <w:name w:val="Nadpis 2 Char"/>
    <w:link w:val="Nadpis2"/>
    <w:rsid w:val="00B3500E"/>
    <w:rPr>
      <w:b/>
      <w:sz w:val="24"/>
    </w:rPr>
  </w:style>
  <w:style w:type="character" w:styleId="Hypertextovodkaz">
    <w:name w:val="Hyperlink"/>
    <w:uiPriority w:val="99"/>
    <w:unhideWhenUsed/>
    <w:rsid w:val="00074312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3D387D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uiPriority w:val="9"/>
    <w:semiHidden/>
    <w:rsid w:val="0091011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53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593D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DC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DC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DC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DCD"/>
    <w:rPr>
      <w:b/>
      <w:bCs/>
    </w:rPr>
  </w:style>
  <w:style w:type="character" w:styleId="Siln">
    <w:name w:val="Strong"/>
    <w:uiPriority w:val="22"/>
    <w:qFormat/>
    <w:rsid w:val="00E81C37"/>
    <w:rPr>
      <w:b/>
      <w:bCs/>
    </w:rPr>
  </w:style>
  <w:style w:type="paragraph" w:styleId="Revize">
    <w:name w:val="Revision"/>
    <w:hidden/>
    <w:uiPriority w:val="99"/>
    <w:semiHidden/>
    <w:rsid w:val="00745247"/>
  </w:style>
  <w:style w:type="character" w:styleId="Sledovanodkaz">
    <w:name w:val="FollowedHyperlink"/>
    <w:uiPriority w:val="99"/>
    <w:semiHidden/>
    <w:unhideWhenUsed/>
    <w:rsid w:val="000521AF"/>
    <w:rPr>
      <w:color w:val="954F72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21AF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21AF"/>
  </w:style>
  <w:style w:type="character" w:styleId="Znakapoznpodarou">
    <w:name w:val="footnote reference"/>
    <w:uiPriority w:val="99"/>
    <w:semiHidden/>
    <w:unhideWhenUsed/>
    <w:rsid w:val="000521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estodobris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mestodobris.cz/smernice/ds-26273/archiv=0&amp;p1=7176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estodobris.cz/formulare%2Da%2Dvzor%2Dsmlouvy/ds-26274/archiv=0&amp;p1=71765" TargetMode="External"/><Relationship Id="rId1" Type="http://schemas.openxmlformats.org/officeDocument/2006/relationships/hyperlink" Target="https://mestodobris.cz/logo%2Dmesta/ds-25583/archiv=0&amp;p1=7183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804B25867404E871B5F49816D495C" ma:contentTypeVersion="0" ma:contentTypeDescription="Vytvoří nový dokument" ma:contentTypeScope="" ma:versionID="9d21da5f4480305c5f2f7dd41a75e1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3EBF2-F1D5-43FB-8674-B814FE413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F832CB-CCCF-44C8-A559-3B85233850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4279AE-FBDC-46AD-8D46-5C8777A9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2991</Words>
  <Characters>16959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finančního příspěvku</vt:lpstr>
    </vt:vector>
  </TitlesOfParts>
  <Company>Město Dobříš</Company>
  <LinksUpToDate>false</LinksUpToDate>
  <CharactersWithSpaces>19911</CharactersWithSpaces>
  <SharedDoc>false</SharedDoc>
  <HLinks>
    <vt:vector size="30" baseType="variant">
      <vt:variant>
        <vt:i4>262153</vt:i4>
      </vt:variant>
      <vt:variant>
        <vt:i4>63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7864442</vt:i4>
      </vt:variant>
      <vt:variant>
        <vt:i4>60</vt:i4>
      </vt:variant>
      <vt:variant>
        <vt:i4>0</vt:i4>
      </vt:variant>
      <vt:variant>
        <vt:i4>5</vt:i4>
      </vt:variant>
      <vt:variant>
        <vt:lpwstr>http://www.mestodobris.cz/</vt:lpwstr>
      </vt:variant>
      <vt:variant>
        <vt:lpwstr/>
      </vt:variant>
      <vt:variant>
        <vt:i4>3866737</vt:i4>
      </vt:variant>
      <vt:variant>
        <vt:i4>51</vt:i4>
      </vt:variant>
      <vt:variant>
        <vt:i4>0</vt:i4>
      </vt:variant>
      <vt:variant>
        <vt:i4>5</vt:i4>
      </vt:variant>
      <vt:variant>
        <vt:lpwstr>https://mestodobris.cz/smernice/ds-26273/archiv=0&amp;p1=71765</vt:lpwstr>
      </vt:variant>
      <vt:variant>
        <vt:lpwstr/>
      </vt:variant>
      <vt:variant>
        <vt:i4>6488165</vt:i4>
      </vt:variant>
      <vt:variant>
        <vt:i4>3</vt:i4>
      </vt:variant>
      <vt:variant>
        <vt:i4>0</vt:i4>
      </vt:variant>
      <vt:variant>
        <vt:i4>5</vt:i4>
      </vt:variant>
      <vt:variant>
        <vt:lpwstr>https://mestodobris.cz/formulare-a-vzor-smlouvy/ds-26274/archiv=0&amp;p1=71765</vt:lpwstr>
      </vt:variant>
      <vt:variant>
        <vt:lpwstr/>
      </vt:variant>
      <vt:variant>
        <vt:i4>1966100</vt:i4>
      </vt:variant>
      <vt:variant>
        <vt:i4>0</vt:i4>
      </vt:variant>
      <vt:variant>
        <vt:i4>0</vt:i4>
      </vt:variant>
      <vt:variant>
        <vt:i4>5</vt:i4>
      </vt:variant>
      <vt:variant>
        <vt:lpwstr>https://mestodobris.cz/logo-mesta/ds-25583/archiv=0&amp;p1=71834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finančního příspěvku</dc:title>
  <dc:subject/>
  <dc:creator>skubalova</dc:creator>
  <cp:keywords/>
  <cp:lastModifiedBy>Horník Jan</cp:lastModifiedBy>
  <cp:revision>3</cp:revision>
  <cp:lastPrinted>2025-02-18T11:49:00Z</cp:lastPrinted>
  <dcterms:created xsi:type="dcterms:W3CDTF">2025-02-26T14:05:00Z</dcterms:created>
  <dcterms:modified xsi:type="dcterms:W3CDTF">2025-02-26T14:06:00Z</dcterms:modified>
</cp:coreProperties>
</file>