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711D5A42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č.</w:t>
      </w:r>
      <w:r w:rsidR="00E84945">
        <w:rPr>
          <w:caps w:val="0"/>
          <w:color w:val="808080" w:themeColor="background1" w:themeShade="80"/>
          <w:sz w:val="32"/>
          <w:szCs w:val="32"/>
        </w:rPr>
        <w:t xml:space="preserve"> 24001918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Default="00D93B5C" w:rsidP="00294B5E">
      <w:pPr>
        <w:pStyle w:val="Nadpis1"/>
        <w:jc w:val="left"/>
        <w:rPr>
          <w:b w:val="0"/>
          <w:sz w:val="20"/>
          <w:szCs w:val="20"/>
        </w:rPr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73459A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>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6CF7AF8E" w14:textId="51EC4B07" w:rsidR="00D76C71" w:rsidRPr="00AF37F3" w:rsidRDefault="00D76C71" w:rsidP="00AF37F3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37787AD6" w14:textId="77777777" w:rsidR="00AF37F3" w:rsidRPr="00AF37F3" w:rsidRDefault="00AF37F3" w:rsidP="00AF37F3">
      <w:pPr>
        <w:spacing w:after="0"/>
        <w:rPr>
          <w:rFonts w:cs="Segoe UI"/>
          <w:b/>
          <w:szCs w:val="20"/>
        </w:rPr>
      </w:pPr>
      <w:r w:rsidRPr="00AF37F3">
        <w:rPr>
          <w:rFonts w:cs="Segoe UI"/>
          <w:b/>
          <w:szCs w:val="20"/>
        </w:rPr>
        <w:t>obec Vinary</w:t>
      </w:r>
    </w:p>
    <w:p w14:paraId="240D32F2" w14:textId="77777777" w:rsidR="00AF37F3" w:rsidRPr="00AF37F3" w:rsidRDefault="00AF37F3" w:rsidP="00AF37F3">
      <w:pPr>
        <w:tabs>
          <w:tab w:val="left" w:pos="4111"/>
        </w:tabs>
        <w:spacing w:after="0"/>
        <w:rPr>
          <w:rFonts w:cs="Segoe UI"/>
          <w:szCs w:val="20"/>
        </w:rPr>
      </w:pPr>
      <w:r w:rsidRPr="00AF37F3">
        <w:rPr>
          <w:rFonts w:cs="Segoe UI"/>
          <w:szCs w:val="20"/>
        </w:rPr>
        <w:t>kontaktní adresa:</w:t>
      </w:r>
      <w:r w:rsidRPr="00AF37F3">
        <w:rPr>
          <w:rFonts w:cs="Segoe UI"/>
          <w:szCs w:val="20"/>
        </w:rPr>
        <w:tab/>
      </w:r>
      <w:r w:rsidRPr="00AF37F3">
        <w:rPr>
          <w:rFonts w:cs="Segoe UI"/>
          <w:szCs w:val="20"/>
        </w:rPr>
        <w:tab/>
        <w:t>Obecní úřad Vinary, Vinary 70, 503 53 Smidary</w:t>
      </w:r>
    </w:p>
    <w:p w14:paraId="2968212B" w14:textId="0461A1F7" w:rsidR="00AF37F3" w:rsidRPr="00AF37F3" w:rsidRDefault="00AF37F3" w:rsidP="00AF37F3">
      <w:pPr>
        <w:tabs>
          <w:tab w:val="left" w:pos="4111"/>
        </w:tabs>
        <w:spacing w:after="0"/>
        <w:rPr>
          <w:rFonts w:cs="Segoe UI"/>
          <w:szCs w:val="20"/>
        </w:rPr>
      </w:pPr>
      <w:r w:rsidRPr="00AF37F3">
        <w:rPr>
          <w:rFonts w:cs="Segoe UI"/>
          <w:szCs w:val="20"/>
        </w:rPr>
        <w:t>IČO:</w:t>
      </w:r>
      <w:r w:rsidRPr="00AF37F3">
        <w:rPr>
          <w:rFonts w:cs="Segoe UI"/>
          <w:szCs w:val="20"/>
        </w:rPr>
        <w:tab/>
      </w:r>
      <w:r>
        <w:rPr>
          <w:rFonts w:cs="Segoe UI"/>
          <w:szCs w:val="20"/>
        </w:rPr>
        <w:t xml:space="preserve">   </w:t>
      </w:r>
      <w:r w:rsidRPr="00AF37F3">
        <w:rPr>
          <w:rFonts w:cs="Segoe UI"/>
          <w:szCs w:val="20"/>
        </w:rPr>
        <w:t>00269751</w:t>
      </w:r>
    </w:p>
    <w:p w14:paraId="1ACD2B64" w14:textId="308F38EE" w:rsidR="00AF37F3" w:rsidRPr="00AF37F3" w:rsidRDefault="00AF37F3" w:rsidP="00AF37F3">
      <w:pPr>
        <w:tabs>
          <w:tab w:val="left" w:pos="4111"/>
        </w:tabs>
        <w:spacing w:after="0"/>
        <w:rPr>
          <w:rFonts w:cs="Segoe UI"/>
          <w:szCs w:val="20"/>
        </w:rPr>
      </w:pPr>
      <w:r w:rsidRPr="00AF37F3">
        <w:rPr>
          <w:rFonts w:cs="Segoe UI"/>
          <w:szCs w:val="20"/>
        </w:rPr>
        <w:t>zastoupená:</w:t>
      </w:r>
      <w:r w:rsidRPr="00AF37F3">
        <w:rPr>
          <w:rFonts w:cs="Segoe UI"/>
          <w:szCs w:val="20"/>
        </w:rPr>
        <w:tab/>
      </w:r>
      <w:r w:rsidRPr="00AF37F3">
        <w:rPr>
          <w:rFonts w:cs="Segoe UI"/>
          <w:szCs w:val="20"/>
        </w:rPr>
        <w:tab/>
        <w:t>Ing. Štěpánkou H o l m a n o v o u, starostkou</w:t>
      </w:r>
    </w:p>
    <w:p w14:paraId="25618614" w14:textId="30F97699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A36AFD">
        <w:rPr>
          <w:rFonts w:cs="Segoe UI"/>
          <w:szCs w:val="20"/>
        </w:rPr>
        <w:t xml:space="preserve">  </w:t>
      </w:r>
      <w:r w:rsidR="00A36AFD" w:rsidRPr="00F626EE">
        <w:rPr>
          <w:rFonts w:cs="Segoe UI"/>
          <w:szCs w:val="20"/>
        </w:rPr>
        <w:t>94-1912511/0710</w:t>
      </w:r>
    </w:p>
    <w:p w14:paraId="65AF54B9" w14:textId="53F45A93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626EE">
        <w:rPr>
          <w:rFonts w:cs="Segoe UI"/>
          <w:szCs w:val="20"/>
        </w:rPr>
        <w:t xml:space="preserve">číslo účtu pro splácení půjčky: </w:t>
      </w:r>
      <w:r w:rsidRPr="00F626EE">
        <w:rPr>
          <w:rFonts w:cs="Segoe UI"/>
          <w:szCs w:val="20"/>
        </w:rPr>
        <w:tab/>
      </w:r>
      <w:r w:rsidR="00F626EE">
        <w:rPr>
          <w:rFonts w:cs="Segoe UI"/>
          <w:szCs w:val="20"/>
        </w:rPr>
        <w:t xml:space="preserve">  </w:t>
      </w:r>
      <w:r w:rsidR="00A36AFD">
        <w:rPr>
          <w:rFonts w:cs="Segoe UI"/>
          <w:szCs w:val="20"/>
        </w:rPr>
        <w:t xml:space="preserve"> 245562626/0300</w:t>
      </w:r>
    </w:p>
    <w:p w14:paraId="0457F75E" w14:textId="4DC5B9E4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416A49">
        <w:rPr>
          <w:rFonts w:cs="Segoe UI"/>
          <w:szCs w:val="20"/>
        </w:rPr>
        <w:t xml:space="preserve">   </w:t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B4AD8D4" w:rsidR="005B3FD4" w:rsidRDefault="005B3FD4" w:rsidP="00E84945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>ozhodnutí ministra životního prostředí č</w:t>
      </w:r>
      <w:r w:rsidR="00E84945">
        <w:rPr>
          <w:rFonts w:cs="Segoe UI"/>
          <w:szCs w:val="20"/>
        </w:rPr>
        <w:t>. 24001918</w:t>
      </w:r>
      <w:r w:rsidRPr="00AF37F3">
        <w:rPr>
          <w:rFonts w:cs="Segoe UI"/>
          <w:szCs w:val="20"/>
        </w:rPr>
        <w:t xml:space="preserve"> ze dne </w:t>
      </w:r>
      <w:r w:rsidR="00AF37F3">
        <w:rPr>
          <w:rFonts w:cs="Segoe UI"/>
          <w:szCs w:val="20"/>
        </w:rPr>
        <w:br/>
      </w:r>
      <w:r w:rsidR="00E84945" w:rsidRPr="00AF37F3">
        <w:rPr>
          <w:rFonts w:cs="Segoe UI"/>
          <w:szCs w:val="20"/>
        </w:rPr>
        <w:t>17. 10. 2024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AF37F3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E84945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72F30A19" w:rsidR="00FC20D3" w:rsidRPr="00EC5F5E" w:rsidRDefault="00EC5F5E" w:rsidP="00E84945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AF37F3">
        <w:rPr>
          <w:rFonts w:cs="Segoe UI"/>
          <w:szCs w:val="20"/>
        </w:rPr>
        <w:t>1240700037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AF37F3">
        <w:rPr>
          <w:rFonts w:cs="Segoe UI"/>
          <w:szCs w:val="20"/>
        </w:rPr>
        <w:t>„</w:t>
      </w:r>
      <w:r w:rsidR="00AF37F3" w:rsidRPr="00AF37F3">
        <w:rPr>
          <w:rFonts w:cs="Segoe UI"/>
          <w:szCs w:val="20"/>
        </w:rPr>
        <w:t>Vybudování kanalizace ve Smidarské Lhotě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AF37F3">
        <w:t>1240700037</w:t>
      </w:r>
      <w:r w:rsidR="000C2209" w:rsidRPr="00220E7D">
        <w:rPr>
          <w:rFonts w:cs="Segoe UI"/>
          <w:szCs w:val="20"/>
        </w:rPr>
        <w:t xml:space="preserve"> ze dne </w:t>
      </w:r>
      <w:r w:rsidR="00AF37F3">
        <w:rPr>
          <w:rFonts w:cs="Segoe UI"/>
          <w:szCs w:val="20"/>
        </w:rPr>
        <w:t>7. 8. 2024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E84945">
      <w:pPr>
        <w:suppressAutoHyphens/>
        <w:spacing w:before="240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516D06E5" w:rsidR="004759BC" w:rsidRPr="004759BC" w:rsidRDefault="005F2353" w:rsidP="00E84945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</w:p>
    <w:p w14:paraId="004AF2E6" w14:textId="6F08D46D" w:rsidR="004759BC" w:rsidRDefault="004759BC" w:rsidP="00E84945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4CCBAB7B" w:rsidR="004759BC" w:rsidRPr="002872BA" w:rsidRDefault="00E84945" w:rsidP="00E84945">
      <w:pPr>
        <w:suppressAutoHyphens/>
        <w:jc w:val="center"/>
      </w:pPr>
      <w:r w:rsidRPr="002872BA">
        <w:t>6 896 761,37</w:t>
      </w:r>
      <w:r w:rsidR="004759BC" w:rsidRPr="002872BA">
        <w:t xml:space="preserve"> Kč</w:t>
      </w:r>
    </w:p>
    <w:p w14:paraId="1A92F462" w14:textId="5EAE5CC6" w:rsidR="004759BC" w:rsidRPr="002872BA" w:rsidRDefault="004759BC" w:rsidP="00E84945">
      <w:pPr>
        <w:suppressAutoHyphens/>
        <w:jc w:val="center"/>
      </w:pPr>
      <w:r w:rsidRPr="002872BA">
        <w:t xml:space="preserve">(slovy: </w:t>
      </w:r>
      <w:r w:rsidR="00E84945" w:rsidRPr="002872BA">
        <w:t xml:space="preserve">šest milionů osm set devadesát šest tisíc sedm set šedesát jedna korun českých, </w:t>
      </w:r>
      <w:r w:rsidR="00AF37F3" w:rsidRPr="002872BA">
        <w:br/>
      </w:r>
      <w:r w:rsidR="00E84945" w:rsidRPr="002872BA">
        <w:t>třicet sedm haléřů</w:t>
      </w:r>
      <w:r w:rsidRPr="002872BA">
        <w:t>)</w:t>
      </w:r>
    </w:p>
    <w:p w14:paraId="12B60A01" w14:textId="332BD74A" w:rsidR="004759BC" w:rsidRDefault="004759BC" w:rsidP="00E84945">
      <w:pPr>
        <w:suppressAutoHyphens/>
        <w:jc w:val="center"/>
      </w:pPr>
      <w:r w:rsidRPr="002872BA">
        <w:t xml:space="preserve">úročenou </w:t>
      </w:r>
      <w:r w:rsidR="00FC20D3" w:rsidRPr="002872BA">
        <w:t xml:space="preserve">roční </w:t>
      </w:r>
      <w:r w:rsidRPr="002872BA">
        <w:t xml:space="preserve">úrokovou sazbou </w:t>
      </w:r>
      <w:r w:rsidR="00E03E02" w:rsidRPr="002872BA">
        <w:t>1</w:t>
      </w:r>
      <w:r w:rsidRPr="002872BA">
        <w:t xml:space="preserve"> % p.a.</w:t>
      </w:r>
    </w:p>
    <w:p w14:paraId="2F5F36E6" w14:textId="2F1F2E24" w:rsidR="004759BC" w:rsidRPr="002872BA" w:rsidRDefault="00FC20D3" w:rsidP="00E84945">
      <w:pPr>
        <w:suppressAutoHyphens/>
        <w:ind w:left="426"/>
      </w:pPr>
      <w:r w:rsidRPr="002872BA">
        <w:t xml:space="preserve">Konstatuje se, že půjčka je určena </w:t>
      </w:r>
      <w:r w:rsidR="00701C94" w:rsidRPr="002872BA">
        <w:t xml:space="preserve">výhradně </w:t>
      </w:r>
      <w:r w:rsidRPr="002872BA">
        <w:t xml:space="preserve">na posílení vlastních zdrojů příjemce podpory </w:t>
      </w:r>
      <w:r w:rsidR="00701C94" w:rsidRPr="002872BA">
        <w:t>na realizaci projektu</w:t>
      </w:r>
      <w:r w:rsidR="00DB4D7E" w:rsidRPr="002872BA">
        <w:t>.</w:t>
      </w:r>
    </w:p>
    <w:p w14:paraId="483F63DF" w14:textId="48B299EC" w:rsidR="004759BC" w:rsidRPr="002872BA" w:rsidRDefault="00063D4A" w:rsidP="00E84945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</w:pPr>
      <w:r w:rsidRPr="002872BA">
        <w:t>P</w:t>
      </w:r>
      <w:r w:rsidR="004759BC" w:rsidRPr="002872BA">
        <w:t xml:space="preserve">ůjčka představuje </w:t>
      </w:r>
      <w:r w:rsidR="008A7C51" w:rsidRPr="002872BA">
        <w:t>20</w:t>
      </w:r>
      <w:r w:rsidR="004759BC" w:rsidRPr="002872BA">
        <w:t xml:space="preserve"> % </w:t>
      </w:r>
      <w:r w:rsidR="00995890" w:rsidRPr="002872BA">
        <w:t xml:space="preserve">z </w:t>
      </w:r>
      <w:r w:rsidR="004759BC" w:rsidRPr="002872BA">
        <w:t xml:space="preserve">celkových způsobilých výdajů </w:t>
      </w:r>
      <w:r w:rsidR="00701A05" w:rsidRPr="002872BA">
        <w:t>projektu</w:t>
      </w:r>
      <w:r w:rsidR="00E552AD" w:rsidRPr="002872BA">
        <w:t>, které byly ověřeny</w:t>
      </w:r>
      <w:r w:rsidR="00247E71" w:rsidRPr="002872BA">
        <w:t xml:space="preserve"> před uzavřením </w:t>
      </w:r>
      <w:r w:rsidR="00102737" w:rsidRPr="002872BA">
        <w:t>S</w:t>
      </w:r>
      <w:r w:rsidR="00E552AD" w:rsidRPr="002872BA">
        <w:t xml:space="preserve">mlouvy </w:t>
      </w:r>
      <w:r w:rsidR="00102737" w:rsidRPr="002872BA">
        <w:t xml:space="preserve">č. </w:t>
      </w:r>
      <w:r w:rsidR="008A7C51" w:rsidRPr="002872BA">
        <w:t>1240700037</w:t>
      </w:r>
      <w:r w:rsidR="00102737" w:rsidRPr="002872BA">
        <w:t xml:space="preserve"> </w:t>
      </w:r>
      <w:r w:rsidR="00E552AD" w:rsidRPr="002872BA">
        <w:t xml:space="preserve">o poskytnutí </w:t>
      </w:r>
      <w:r w:rsidR="00102737" w:rsidRPr="002872BA">
        <w:t>podpory ze SFŽP ČR (dále jen „Smlouva o dotaci“)</w:t>
      </w:r>
      <w:r w:rsidR="00995890" w:rsidRPr="002872BA">
        <w:t xml:space="preserve"> a zahrnují i část </w:t>
      </w:r>
      <w:r w:rsidR="00804CBE" w:rsidRPr="002872BA">
        <w:t>n</w:t>
      </w:r>
      <w:r w:rsidR="00AB70E8" w:rsidRPr="002872BA">
        <w:t>epřímých výdajů</w:t>
      </w:r>
      <w:r w:rsidR="00995890" w:rsidRPr="002872BA">
        <w:t xml:space="preserve"> administrovaných paušálem pomocí zjednodušených metod vykazování (dále jen „ZMV“)</w:t>
      </w:r>
      <w:r w:rsidR="004759BC" w:rsidRPr="002872BA">
        <w:t>.</w:t>
      </w:r>
      <w:r w:rsidR="00932F7E" w:rsidRPr="002872BA">
        <w:t xml:space="preserve"> Celkové způsobilé výdaje </w:t>
      </w:r>
      <w:r w:rsidR="00995890" w:rsidRPr="002872BA">
        <w:t xml:space="preserve">pro stanovení půjčky </w:t>
      </w:r>
      <w:r w:rsidR="00932F7E" w:rsidRPr="002872BA">
        <w:t xml:space="preserve">činí </w:t>
      </w:r>
      <w:r w:rsidR="008A7C51" w:rsidRPr="002872BA">
        <w:t>34 483 806,87</w:t>
      </w:r>
      <w:r w:rsidR="00932F7E" w:rsidRPr="002872BA">
        <w:t xml:space="preserve"> Kč</w:t>
      </w:r>
      <w:r w:rsidR="002221B6" w:rsidRPr="002872BA">
        <w:t>.</w:t>
      </w:r>
    </w:p>
    <w:p w14:paraId="6F695138" w14:textId="6C4FE390" w:rsidR="00932F7E" w:rsidRPr="00826E74" w:rsidRDefault="00932F7E" w:rsidP="00E84945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872BA">
        <w:t>Kompletní struktura finanční podpory</w:t>
      </w:r>
      <w:r w:rsidR="00353E8F" w:rsidRPr="002872BA"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E84945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84945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84945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6EDBF6BC" w:rsidR="000B1B87" w:rsidRDefault="000B1B87" w:rsidP="00E84945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ED0B7A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Default="00D13203" w:rsidP="00E84945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12E162BA" w14:textId="77777777" w:rsidR="008639B2" w:rsidRPr="008B7C93" w:rsidRDefault="008639B2" w:rsidP="008639B2">
      <w:pPr>
        <w:pStyle w:val="odrky"/>
        <w:suppressAutoHyphens/>
        <w:spacing w:line="264" w:lineRule="auto"/>
        <w:ind w:left="426"/>
        <w:rPr>
          <w:rFonts w:ascii="Segoe UI" w:hAnsi="Segoe UI" w:cs="Segoe UI"/>
          <w:sz w:val="20"/>
          <w:szCs w:val="20"/>
        </w:rPr>
      </w:pPr>
    </w:p>
    <w:p w14:paraId="78341EE6" w14:textId="1BBF406A" w:rsidR="007727B4" w:rsidRPr="008639B2" w:rsidRDefault="000B1B87" w:rsidP="00E84945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8639B2" w:rsidRDefault="007558CA" w:rsidP="00E84945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8639B2">
        <w:rPr>
          <w:rFonts w:eastAsia="Times New Roman" w:cs="Segoe UI"/>
          <w:szCs w:val="20"/>
          <w:lang w:eastAsia="cs-CZ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639B2">
        <w:rPr>
          <w:rFonts w:eastAsia="Times New Roman" w:cs="Segoe UI"/>
          <w:szCs w:val="20"/>
          <w:lang w:eastAsia="cs-CZ"/>
        </w:rPr>
        <w:t>záhlaví</w:t>
      </w:r>
      <w:r w:rsidRPr="008639B2">
        <w:rPr>
          <w:rFonts w:eastAsia="Times New Roman" w:cs="Segoe UI"/>
          <w:szCs w:val="20"/>
          <w:lang w:eastAsia="cs-CZ"/>
        </w:rPr>
        <w:t xml:space="preserve"> této </w:t>
      </w:r>
      <w:r w:rsidR="005E064B" w:rsidRPr="008639B2">
        <w:rPr>
          <w:rFonts w:eastAsia="Times New Roman" w:cs="Segoe UI"/>
          <w:szCs w:val="20"/>
          <w:lang w:eastAsia="cs-CZ"/>
        </w:rPr>
        <w:t>S</w:t>
      </w:r>
      <w:r w:rsidRPr="008639B2">
        <w:rPr>
          <w:rFonts w:eastAsia="Times New Roman" w:cs="Segoe UI"/>
          <w:szCs w:val="20"/>
          <w:lang w:eastAsia="cs-CZ"/>
        </w:rPr>
        <w:t>mlouvy).</w:t>
      </w:r>
    </w:p>
    <w:p w14:paraId="7D07B657" w14:textId="3C7A26AF" w:rsidR="007558CA" w:rsidRPr="008639B2" w:rsidRDefault="007558CA" w:rsidP="00E84945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8639B2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trvalého bankovního příkazu </w:t>
      </w:r>
      <w:r w:rsidR="00425F45">
        <w:rPr>
          <w:rFonts w:eastAsia="Times New Roman" w:cs="Segoe UI"/>
          <w:szCs w:val="20"/>
          <w:lang w:eastAsia="cs-CZ"/>
        </w:rPr>
        <w:t>(</w:t>
      </w:r>
      <w:r w:rsidRPr="008639B2">
        <w:rPr>
          <w:rFonts w:eastAsia="Times New Roman" w:cs="Segoe UI"/>
          <w:szCs w:val="20"/>
          <w:lang w:eastAsia="cs-CZ"/>
        </w:rPr>
        <w:t xml:space="preserve">k účtu určenému pro splácení </w:t>
      </w:r>
      <w:r w:rsidR="008639B2" w:rsidRPr="008639B2">
        <w:rPr>
          <w:rFonts w:eastAsia="Times New Roman" w:cs="Segoe UI"/>
          <w:szCs w:val="20"/>
          <w:lang w:eastAsia="cs-CZ"/>
        </w:rPr>
        <w:t>půjčky – viz</w:t>
      </w:r>
      <w:r w:rsidRPr="008639B2">
        <w:rPr>
          <w:rFonts w:eastAsia="Times New Roman" w:cs="Segoe UI"/>
          <w:szCs w:val="20"/>
          <w:lang w:eastAsia="cs-CZ"/>
        </w:rPr>
        <w:t xml:space="preserve"> </w:t>
      </w:r>
      <w:r w:rsidR="0058003A" w:rsidRPr="008639B2">
        <w:rPr>
          <w:rFonts w:eastAsia="Times New Roman" w:cs="Segoe UI"/>
          <w:szCs w:val="20"/>
          <w:lang w:eastAsia="cs-CZ"/>
        </w:rPr>
        <w:t>záhlaví</w:t>
      </w:r>
      <w:r w:rsidRPr="008639B2">
        <w:rPr>
          <w:rFonts w:eastAsia="Times New Roman" w:cs="Segoe UI"/>
          <w:szCs w:val="20"/>
          <w:lang w:eastAsia="cs-CZ"/>
        </w:rPr>
        <w:t xml:space="preserve"> této </w:t>
      </w:r>
      <w:r w:rsidR="005E064B" w:rsidRPr="008639B2">
        <w:rPr>
          <w:rFonts w:eastAsia="Times New Roman" w:cs="Segoe UI"/>
          <w:szCs w:val="20"/>
          <w:lang w:eastAsia="cs-CZ"/>
        </w:rPr>
        <w:t>S</w:t>
      </w:r>
      <w:r w:rsidRPr="008639B2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E84945" w:rsidRPr="008639B2">
        <w:rPr>
          <w:rFonts w:eastAsia="Times New Roman" w:cs="Segoe UI"/>
          <w:szCs w:val="20"/>
          <w:lang w:eastAsia="cs-CZ"/>
        </w:rPr>
        <w:t>12. 12. 2024</w:t>
      </w:r>
      <w:r w:rsidRPr="008639B2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8639B2">
        <w:rPr>
          <w:rFonts w:eastAsia="Times New Roman" w:cs="Segoe UI"/>
          <w:szCs w:val="20"/>
          <w:lang w:eastAsia="cs-CZ"/>
        </w:rPr>
        <w:t>S</w:t>
      </w:r>
      <w:r w:rsidRPr="008639B2">
        <w:rPr>
          <w:rFonts w:eastAsia="Times New Roman" w:cs="Segoe UI"/>
          <w:szCs w:val="20"/>
          <w:lang w:eastAsia="cs-CZ"/>
        </w:rPr>
        <w:t>mlouvy.</w:t>
      </w:r>
    </w:p>
    <w:p w14:paraId="2BEB1813" w14:textId="0AEF230E" w:rsidR="007558CA" w:rsidRPr="00ED0B7A" w:rsidRDefault="007558CA" w:rsidP="00E84945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8639B2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E84945" w:rsidRPr="008639B2">
        <w:rPr>
          <w:rFonts w:cs="Segoe UI"/>
          <w:szCs w:val="20"/>
        </w:rPr>
        <w:t>9. 12. 2024</w:t>
      </w:r>
      <w:r w:rsidRPr="008639B2">
        <w:rPr>
          <w:rFonts w:cs="Segoe UI"/>
          <w:szCs w:val="20"/>
        </w:rPr>
        <w:t>). Limit jednotlivé platby inkasa je stanoven ve výši</w:t>
      </w:r>
      <w:r w:rsidRPr="007558CA">
        <w:rPr>
          <w:rFonts w:cs="Segoe UI"/>
          <w:szCs w:val="20"/>
        </w:rPr>
        <w:t xml:space="preserve"> </w:t>
      </w:r>
      <w:r w:rsidR="008639B2" w:rsidRPr="00ED0B7A">
        <w:rPr>
          <w:rFonts w:cs="Segoe UI"/>
          <w:szCs w:val="20"/>
        </w:rPr>
        <w:t>49 139,42</w:t>
      </w:r>
      <w:r w:rsidRPr="00ED0B7A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E84945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84945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2672F9D9" w:rsidR="000B1B87" w:rsidRPr="00920959" w:rsidRDefault="000B1B87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F40988">
        <w:rPr>
          <w:rFonts w:cs="Segoe UI"/>
          <w:szCs w:val="20"/>
        </w:rPr>
        <w:t xml:space="preserve">od </w:t>
      </w:r>
      <w:r w:rsidR="00D91BFB" w:rsidRPr="00F40988">
        <w:rPr>
          <w:rFonts w:cs="Segoe UI"/>
          <w:szCs w:val="20"/>
        </w:rPr>
        <w:t>1. 4. 2027</w:t>
      </w:r>
      <w:r w:rsidRPr="00F40988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8639B2" w:rsidRPr="00F40988">
        <w:rPr>
          <w:rFonts w:cs="Segoe UI"/>
          <w:szCs w:val="20"/>
        </w:rPr>
        <w:t>16 810,86</w:t>
      </w:r>
      <w:r w:rsidRPr="00F40988">
        <w:rPr>
          <w:rFonts w:cs="Segoe UI"/>
          <w:szCs w:val="20"/>
        </w:rPr>
        <w:t xml:space="preserve"> 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132082F7" w:rsidR="000B1B87" w:rsidRPr="00313878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40988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výši </w:t>
      </w:r>
      <w:r w:rsidR="008639B2" w:rsidRPr="00F40988">
        <w:rPr>
          <w:rFonts w:ascii="Segoe UI" w:eastAsia="Calibri" w:hAnsi="Segoe UI" w:cs="Segoe UI"/>
          <w:sz w:val="20"/>
          <w:szCs w:val="20"/>
          <w:lang w:eastAsia="en-US"/>
        </w:rPr>
        <w:t>172 419,04</w:t>
      </w:r>
      <w:r w:rsidRPr="00F40988">
        <w:rPr>
          <w:rFonts w:ascii="Segoe UI" w:eastAsia="Calibri" w:hAnsi="Segoe UI" w:cs="Segoe UI"/>
          <w:sz w:val="20"/>
          <w:szCs w:val="20"/>
          <w:lang w:eastAsia="en-US"/>
        </w:rPr>
        <w:t> Kč je splatná k</w:t>
      </w:r>
      <w:r w:rsidR="008639B2" w:rsidRPr="00F40988">
        <w:rPr>
          <w:rFonts w:ascii="Segoe UI" w:eastAsia="Calibri" w:hAnsi="Segoe UI" w:cs="Segoe UI"/>
          <w:sz w:val="20"/>
          <w:szCs w:val="20"/>
          <w:lang w:eastAsia="en-US"/>
        </w:rPr>
        <w:t> 31. 3. 2027</w:t>
      </w:r>
      <w:r w:rsidRPr="00F40988">
        <w:rPr>
          <w:rFonts w:ascii="Segoe UI" w:eastAsia="Calibri" w:hAnsi="Segoe UI" w:cs="Segoe UI"/>
          <w:sz w:val="20"/>
          <w:szCs w:val="20"/>
          <w:lang w:eastAsia="en-US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E84945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E84945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E84945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E84945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84945">
      <w:pPr>
        <w:suppressAutoHyphens/>
      </w:pPr>
    </w:p>
    <w:p w14:paraId="716018B7" w14:textId="085F30A5" w:rsidR="007B7560" w:rsidRDefault="007B7560" w:rsidP="00E84945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E84945">
        <w:rPr>
          <w:rFonts w:ascii="Segoe UI" w:hAnsi="Segoe UI" w:cs="Segoe UI"/>
          <w:sz w:val="20"/>
          <w:szCs w:val="20"/>
        </w:rPr>
        <w:t>Tento postup se nevztahuje na vymáhání dlužných úroků.</w:t>
      </w:r>
    </w:p>
    <w:p w14:paraId="0EA11BB2" w14:textId="0D932B22" w:rsidR="007B7560" w:rsidRDefault="007B7560" w:rsidP="00E84945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 xml:space="preserve">do 15 dnů dle přechozí věty se tedy nejedná </w:t>
      </w:r>
      <w:r w:rsidR="008639B2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E84945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E84945" w:rsidRDefault="00220F3A" w:rsidP="00E84945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E84945">
        <w:rPr>
          <w:rFonts w:ascii="Segoe UI" w:hAnsi="Segoe UI" w:cs="Segoe UI"/>
          <w:sz w:val="20"/>
          <w:szCs w:val="20"/>
        </w:rPr>
        <w:t xml:space="preserve">Porušení kterékoli z povinností uvedených v čl. III.  bodu </w:t>
      </w:r>
      <w:r w:rsidR="00D13203" w:rsidRPr="00E84945">
        <w:rPr>
          <w:rFonts w:ascii="Segoe UI" w:hAnsi="Segoe UI" w:cs="Segoe UI"/>
          <w:sz w:val="20"/>
          <w:szCs w:val="20"/>
        </w:rPr>
        <w:t>4</w:t>
      </w:r>
      <w:r w:rsidRPr="00E84945">
        <w:rPr>
          <w:rFonts w:ascii="Segoe UI" w:hAnsi="Segoe UI" w:cs="Segoe UI"/>
          <w:sz w:val="20"/>
          <w:szCs w:val="20"/>
        </w:rPr>
        <w:t xml:space="preserve">, </w:t>
      </w:r>
      <w:r w:rsidR="00D13203" w:rsidRPr="00E84945">
        <w:rPr>
          <w:rFonts w:ascii="Segoe UI" w:hAnsi="Segoe UI" w:cs="Segoe UI"/>
          <w:sz w:val="20"/>
          <w:szCs w:val="20"/>
        </w:rPr>
        <w:t>5</w:t>
      </w:r>
      <w:r w:rsidRPr="00E84945">
        <w:rPr>
          <w:rFonts w:ascii="Segoe UI" w:hAnsi="Segoe UI" w:cs="Segoe UI"/>
          <w:sz w:val="20"/>
          <w:szCs w:val="20"/>
        </w:rPr>
        <w:t xml:space="preserve"> nebo </w:t>
      </w:r>
      <w:r w:rsidR="00D13203" w:rsidRPr="00E84945">
        <w:rPr>
          <w:rFonts w:ascii="Segoe UI" w:hAnsi="Segoe UI" w:cs="Segoe UI"/>
          <w:sz w:val="20"/>
          <w:szCs w:val="20"/>
        </w:rPr>
        <w:t>6</w:t>
      </w:r>
      <w:r w:rsidRPr="00E84945">
        <w:rPr>
          <w:rFonts w:ascii="Segoe UI" w:hAnsi="Segoe UI" w:cs="Segoe UI"/>
          <w:sz w:val="20"/>
          <w:szCs w:val="20"/>
        </w:rPr>
        <w:t xml:space="preserve"> bude sankcionováno odvodem ve výši 5</w:t>
      </w:r>
      <w:r w:rsidR="00A56461" w:rsidRPr="00E84945">
        <w:rPr>
          <w:rFonts w:ascii="Segoe UI" w:hAnsi="Segoe UI" w:cs="Segoe UI"/>
          <w:sz w:val="20"/>
          <w:szCs w:val="20"/>
        </w:rPr>
        <w:t>0</w:t>
      </w:r>
      <w:r w:rsidRPr="00E84945">
        <w:rPr>
          <w:rFonts w:ascii="Segoe UI" w:hAnsi="Segoe UI" w:cs="Segoe UI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E84945">
        <w:rPr>
          <w:rFonts w:ascii="Segoe UI" w:hAnsi="Segoe UI" w:cs="Segoe UI"/>
          <w:sz w:val="20"/>
          <w:szCs w:val="20"/>
        </w:rPr>
        <w:t xml:space="preserve">platných </w:t>
      </w:r>
      <w:r w:rsidRPr="00E84945">
        <w:rPr>
          <w:rFonts w:ascii="Segoe UI" w:hAnsi="Segoe UI" w:cs="Segoe UI"/>
          <w:sz w:val="20"/>
          <w:szCs w:val="20"/>
        </w:rPr>
        <w:t>Metodických pokynů SFŽP ČR pro zajištění pohledávek.</w:t>
      </w:r>
    </w:p>
    <w:p w14:paraId="7A0DBE01" w14:textId="5AA96015" w:rsidR="005204F6" w:rsidRPr="00E84945" w:rsidRDefault="005204F6" w:rsidP="00E84945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E84945">
        <w:rPr>
          <w:rFonts w:ascii="Segoe UI" w:hAnsi="Segoe UI" w:cs="Segoe UI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E84945" w:rsidRDefault="005204F6" w:rsidP="00E84945">
      <w:pPr>
        <w:pStyle w:val="rove"/>
        <w:numPr>
          <w:ilvl w:val="0"/>
          <w:numId w:val="62"/>
        </w:numPr>
        <w:suppressAutoHyphens/>
        <w:ind w:left="426" w:hanging="426"/>
        <w:rPr>
          <w:rFonts w:cs="Segoe UI"/>
          <w:color w:val="000000"/>
          <w:szCs w:val="20"/>
        </w:rPr>
      </w:pPr>
      <w:r w:rsidRPr="00E84945">
        <w:rPr>
          <w:rFonts w:cs="Segoe UI"/>
          <w:color w:val="000000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E84945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E84945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E84945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E84945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E84945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E84945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E84945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E84945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E84945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0F47D7">
      <w:pPr>
        <w:suppressAutoHyphens/>
        <w:spacing w:before="100" w:beforeAutospacing="1" w:after="100" w:afterAutospacing="1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0F47D7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  <w:r>
        <w:t>V</w:t>
      </w:r>
    </w:p>
    <w:p w14:paraId="21BD3B39" w14:textId="6CBA0139" w:rsidR="00F551FF" w:rsidRDefault="00F551FF" w:rsidP="00E84945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E84945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E84945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8639B2">
      <w:footerReference w:type="default" r:id="rId8"/>
      <w:pgSz w:w="11906" w:h="16838" w:code="9"/>
      <w:pgMar w:top="1418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6F63" w14:textId="77777777" w:rsidR="007D4F75" w:rsidRDefault="007D4F75" w:rsidP="0013795C">
      <w:pPr>
        <w:spacing w:after="0" w:line="240" w:lineRule="auto"/>
      </w:pPr>
      <w:r>
        <w:separator/>
      </w:r>
    </w:p>
  </w:endnote>
  <w:endnote w:type="continuationSeparator" w:id="0">
    <w:p w14:paraId="77AA8364" w14:textId="77777777" w:rsidR="007D4F75" w:rsidRDefault="007D4F75" w:rsidP="0013795C">
      <w:pPr>
        <w:spacing w:after="0" w:line="240" w:lineRule="auto"/>
      </w:pPr>
      <w:r>
        <w:continuationSeparator/>
      </w:r>
    </w:p>
  </w:endnote>
  <w:endnote w:type="continuationNotice" w:id="1">
    <w:p w14:paraId="30C174C7" w14:textId="77777777" w:rsidR="007D4F75" w:rsidRDefault="007D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F341" w14:textId="77777777" w:rsidR="007D4F75" w:rsidRDefault="007D4F75" w:rsidP="0013795C">
      <w:pPr>
        <w:spacing w:after="0" w:line="240" w:lineRule="auto"/>
      </w:pPr>
      <w:r>
        <w:separator/>
      </w:r>
    </w:p>
  </w:footnote>
  <w:footnote w:type="continuationSeparator" w:id="0">
    <w:p w14:paraId="0A917FC0" w14:textId="77777777" w:rsidR="007D4F75" w:rsidRDefault="007D4F75" w:rsidP="0013795C">
      <w:pPr>
        <w:spacing w:after="0" w:line="240" w:lineRule="auto"/>
      </w:pPr>
      <w:r>
        <w:continuationSeparator/>
      </w:r>
    </w:p>
  </w:footnote>
  <w:footnote w:type="continuationNotice" w:id="1">
    <w:p w14:paraId="17B4DEE9" w14:textId="77777777" w:rsidR="007D4F75" w:rsidRDefault="007D4F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7D7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5112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872BA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2A6C"/>
    <w:rsid w:val="003C602F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16A49"/>
    <w:rsid w:val="00422793"/>
    <w:rsid w:val="00425F45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14C6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648E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D4F75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39B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A7C51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0C92"/>
    <w:rsid w:val="0092562B"/>
    <w:rsid w:val="00930B8A"/>
    <w:rsid w:val="00932CC5"/>
    <w:rsid w:val="00932F7E"/>
    <w:rsid w:val="009440AB"/>
    <w:rsid w:val="00947712"/>
    <w:rsid w:val="00951D0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939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36AFD"/>
    <w:rsid w:val="00A46D40"/>
    <w:rsid w:val="00A500F9"/>
    <w:rsid w:val="00A55E63"/>
    <w:rsid w:val="00A56461"/>
    <w:rsid w:val="00A64E8F"/>
    <w:rsid w:val="00A67417"/>
    <w:rsid w:val="00A742D0"/>
    <w:rsid w:val="00A74661"/>
    <w:rsid w:val="00A76F1E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37F3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07C5B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016E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1BFB"/>
    <w:rsid w:val="00D92BEA"/>
    <w:rsid w:val="00D93481"/>
    <w:rsid w:val="00D93B5C"/>
    <w:rsid w:val="00DA035A"/>
    <w:rsid w:val="00DA2EFB"/>
    <w:rsid w:val="00DA3495"/>
    <w:rsid w:val="00DA46F8"/>
    <w:rsid w:val="00DB16F3"/>
    <w:rsid w:val="00DB29C7"/>
    <w:rsid w:val="00DB4D7E"/>
    <w:rsid w:val="00DB60E0"/>
    <w:rsid w:val="00DD3611"/>
    <w:rsid w:val="00DD58DB"/>
    <w:rsid w:val="00DE24AC"/>
    <w:rsid w:val="00DF1641"/>
    <w:rsid w:val="00DF5547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84945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0B7A"/>
    <w:rsid w:val="00ED1367"/>
    <w:rsid w:val="00ED33C1"/>
    <w:rsid w:val="00ED692F"/>
    <w:rsid w:val="00EE2922"/>
    <w:rsid w:val="00EE404A"/>
    <w:rsid w:val="00EF464C"/>
    <w:rsid w:val="00EF4E92"/>
    <w:rsid w:val="00EF6457"/>
    <w:rsid w:val="00EF7E24"/>
    <w:rsid w:val="00F05266"/>
    <w:rsid w:val="00F1273E"/>
    <w:rsid w:val="00F22D74"/>
    <w:rsid w:val="00F30DCB"/>
    <w:rsid w:val="00F36E87"/>
    <w:rsid w:val="00F40988"/>
    <w:rsid w:val="00F42593"/>
    <w:rsid w:val="00F51025"/>
    <w:rsid w:val="00F547E0"/>
    <w:rsid w:val="00F551FF"/>
    <w:rsid w:val="00F626EE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AF37F3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AF37F3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AF37F3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AF37F3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1962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2025-02-26T13:36:00Z</dcterms:created>
  <dcterms:modified xsi:type="dcterms:W3CDTF">2025-02-26T13:36:00Z</dcterms:modified>
</cp:coreProperties>
</file>