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082800" cy="791210"/>
            <wp:effectExtent b="0" l="0" r="0" t="0"/>
            <wp:docPr descr="logo_CENTRUM_KOCIANKA-01" id="2" name="image1.jpg"/>
            <a:graphic>
              <a:graphicData uri="http://schemas.openxmlformats.org/drawingml/2006/picture">
                <pic:pic>
                  <pic:nvPicPr>
                    <pic:cNvPr descr="logo_CENTRUM_KOCIANKA-01" id="0" name="image1.jpg"/>
                    <pic:cNvPicPr preferRelativeResize="0"/>
                  </pic:nvPicPr>
                  <pic:blipFill>
                    <a:blip r:embed="rId7"/>
                    <a:srcRect b="25182" l="11601" r="11301" t="1658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91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NÁJEMNÍ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uzavřená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5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Pronajímatel:              Centrum Kociánka</w:t>
      </w:r>
    </w:p>
    <w:p w:rsidR="00000000" w:rsidDel="00000000" w:rsidP="00000000" w:rsidRDefault="00000000" w:rsidRPr="00000000" w14:paraId="0000000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ab/>
        <w:t xml:space="preserve">Kociánka 93/2, 612 00 Brno</w:t>
      </w:r>
    </w:p>
    <w:p w:rsidR="00000000" w:rsidDel="00000000" w:rsidP="00000000" w:rsidRDefault="00000000" w:rsidRPr="00000000" w14:paraId="00000009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A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B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č. ú.:</w:t>
        <w:tab/>
        <w:t xml:space="preserve">197136621/0710</w:t>
      </w:r>
    </w:p>
    <w:p w:rsidR="00000000" w:rsidDel="00000000" w:rsidP="00000000" w:rsidRDefault="00000000" w:rsidRPr="00000000" w14:paraId="0000000D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Zastoupený:</w:t>
        <w:tab/>
        <w:tab/>
        <w:t xml:space="preserve">ředitelem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</w:p>
    <w:p w:rsidR="00000000" w:rsidDel="00000000" w:rsidP="00000000" w:rsidRDefault="00000000" w:rsidRPr="00000000" w14:paraId="0000000E">
      <w:pPr>
        <w:ind w:right="141"/>
        <w:jc w:val="both"/>
        <w:rPr>
          <w:rFonts w:ascii="Georgia" w:cs="Georgia" w:eastAsia="Georgia" w:hAnsi="Georgia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asistentka ředitele</w:t>
      </w:r>
    </w:p>
    <w:p w:rsidR="00000000" w:rsidDel="00000000" w:rsidP="00000000" w:rsidRDefault="00000000" w:rsidRPr="00000000" w14:paraId="0000000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telefon: tel.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 xxx 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xxxxx.xxxxxxx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@kocianka.cz</w:t>
      </w:r>
    </w:p>
    <w:p w:rsidR="00000000" w:rsidDel="00000000" w:rsidP="00000000" w:rsidRDefault="00000000" w:rsidRPr="00000000" w14:paraId="00000010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pronajímatel)</w:t>
      </w:r>
    </w:p>
    <w:p w:rsidR="00000000" w:rsidDel="00000000" w:rsidP="00000000" w:rsidRDefault="00000000" w:rsidRPr="00000000" w14:paraId="0000001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</w:p>
    <w:p w:rsidR="00000000" w:rsidDel="00000000" w:rsidP="00000000" w:rsidRDefault="00000000" w:rsidRPr="00000000" w14:paraId="0000001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10" w:hanging="141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Nájemce</w:t>
      </w:r>
      <w:bookmarkStart w:colFirst="0" w:colLast="0" w:name="bookmark=id.30j0zll" w:id="1"/>
      <w:bookmarkEnd w:id="1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:</w:t>
        <w:tab/>
        <w:t xml:space="preserve">              Plaváčci s.r.o.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ab/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Vídeňská 270/60, 639 00 Brno</w:t>
      </w:r>
    </w:p>
    <w:p w:rsidR="00000000" w:rsidDel="00000000" w:rsidP="00000000" w:rsidRDefault="00000000" w:rsidRPr="00000000" w14:paraId="0000001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ab/>
        <w:tab/>
        <w:t xml:space="preserve">28265394</w:t>
      </w:r>
    </w:p>
    <w:p w:rsidR="00000000" w:rsidDel="00000000" w:rsidP="00000000" w:rsidRDefault="00000000" w:rsidRPr="00000000" w14:paraId="0000001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                                   </w:t>
        <w:tab/>
        <w:t xml:space="preserve">CZ28265394</w:t>
      </w:r>
    </w:p>
    <w:p w:rsidR="00000000" w:rsidDel="00000000" w:rsidP="00000000" w:rsidRDefault="00000000" w:rsidRPr="00000000" w14:paraId="00000019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zastoupený                        jednatelkou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A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telefon: tel.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 xxx xxx 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e-mail: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@plavacci.com</w:t>
      </w:r>
    </w:p>
    <w:p w:rsidR="00000000" w:rsidDel="00000000" w:rsidP="00000000" w:rsidRDefault="00000000" w:rsidRPr="00000000" w14:paraId="0000001C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nájemce)</w:t>
      </w:r>
    </w:p>
    <w:p w:rsidR="00000000" w:rsidDel="00000000" w:rsidP="00000000" w:rsidRDefault="00000000" w:rsidRPr="00000000" w14:paraId="0000001D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14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20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Předmět nájmu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20" w:right="20" w:hanging="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příslušnost hospodaření podle zákona č.219/2000 Sb. O majetku ČR a jejím vystupování v právních vztazích s budovami areálu na adrese Brno, Královo Pole, Kociánka 93/2, tak,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rehabilitační bazén + přilehlé šatny, sprchy a WC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budově bez č.p./ev. stojící na pozemku p.č. 4194/2, k. ú, Královo Pole, obec Brno.</w:t>
      </w:r>
    </w:p>
    <w:p w:rsidR="00000000" w:rsidDel="00000000" w:rsidP="00000000" w:rsidRDefault="00000000" w:rsidRPr="00000000" w14:paraId="0000002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8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Účel nájmu</w:t>
      </w:r>
    </w:p>
    <w:p w:rsidR="00000000" w:rsidDel="00000000" w:rsidP="00000000" w:rsidRDefault="00000000" w:rsidRPr="00000000" w14:paraId="0000002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za účelem provozu sportovních plaveckých aktivit nájemce.</w:t>
      </w:r>
    </w:p>
    <w:p w:rsidR="00000000" w:rsidDel="00000000" w:rsidP="00000000" w:rsidRDefault="00000000" w:rsidRPr="00000000" w14:paraId="0000002B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2F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Cena nájmu a služby s nájmem spojené, způsob úhrady</w:t>
      </w:r>
      <w:r w:rsidDel="00000000" w:rsidR="00000000" w:rsidRPr="00000000">
        <w:rPr>
          <w:rFonts w:ascii="Arial" w:cs="Arial" w:eastAsia="Arial" w:hAnsi="Arial"/>
          <w:color w:val="92d05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0" w:right="141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Nájemné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za bazén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včetně úhrady za služby s nájmem spojené (energie, voda, teplo, úklid) se sjednává dohodou smluvních stran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ve výši 1.573,-Kč za hodinu včetně zákonné sazby DPH.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0" w:right="141" w:hanging="360"/>
        <w:jc w:val="both"/>
        <w:rPr>
          <w:rFonts w:ascii="Georgia" w:cs="Georgia" w:eastAsia="Georgia" w:hAnsi="Georgia"/>
        </w:rPr>
      </w:pPr>
      <w:bookmarkStart w:colFirst="0" w:colLast="0" w:name="_heading=h.1fob9te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Nájemné za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přilehlé šatny, sprchy a WC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včetně úhrady za služby s nájmem spojené (energie, voda, teplo, úklid) se sjednává dohodou smluvních stran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ve výši 600,-Kč za hodinu včetně zákonné sazby DPH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34">
      <w:pPr>
        <w:ind w:right="1984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Úhradu nájemného a služeb provede nájemce po obdržení faktury vystavené pronajímatelem k vyznačenému datu splatnosti na účet zřízený u ČNB, č. účtu: 197136621/0710. Nájemné bude nájemci fakturováno pronajímatelem za období září – prosinec 2024 v lednu 2025 a za období leden-červen  2025 v červenci 2025.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76" w:lineRule="auto"/>
        <w:ind w:left="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Nebude-li nájemné zaplaceno ve sjednané lhůtě, zavazuje se nájemce zaplatit pronajímateli smluvní pokutu ve výši 0,05% dlužné částky za každý den prodlení.</w:t>
      </w:r>
    </w:p>
    <w:p w:rsidR="00000000" w:rsidDel="00000000" w:rsidP="00000000" w:rsidRDefault="00000000" w:rsidRPr="00000000" w14:paraId="00000038">
      <w:pPr>
        <w:ind w:right="141"/>
        <w:jc w:val="center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3A">
      <w:pPr>
        <w:ind w:right="14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nájemce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s 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13" w:right="141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je povinen respektovat všechny bezpečnostní, hygienické, protipožární a další závazné předpisy pronajímatele týkající se předmětu nájmu.</w:t>
      </w:r>
    </w:p>
    <w:p w:rsidR="00000000" w:rsidDel="00000000" w:rsidP="00000000" w:rsidRDefault="00000000" w:rsidRPr="00000000" w14:paraId="0000003D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v rámci touto smlouvou uzavřené dohody o spolupráci zajistí po dobu využívání předmětu nájmu v časovém rozsahu dle článku VI. bodu 2 smlouvy účast osoby odpovědné za dozor nad bezpečností osob v bazénu ( plavčíka), který na bezpečnost osob v bazénu bude po tuto dobu vždy dohlížet a v případě nebezpečí odborně zasáhne  s poskytnutím odborné první pomoci a zajistí přivolání lékařské pomoci, bude-li toho třeba.</w:t>
      </w:r>
    </w:p>
    <w:p w:rsidR="00000000" w:rsidDel="00000000" w:rsidP="00000000" w:rsidRDefault="00000000" w:rsidRPr="00000000" w14:paraId="0000003F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Škody, které pronajímateli vzniknou v souvislosti s provozem předmětu nájmu, a to jak osobami z řad nájemce, tak osobami, kterým nájemce umožní do pronajatých prostor přístup, hradí nájemce.</w:t>
      </w:r>
    </w:p>
    <w:p w:rsidR="00000000" w:rsidDel="00000000" w:rsidP="00000000" w:rsidRDefault="00000000" w:rsidRPr="00000000" w14:paraId="00000041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je povinen užívat předmět nájmu pouze k účelu stanovenému touto smlouvou.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bez souhlasu pronajímatele nesmí dát předmět nájmu do podnájmu nebo k bezplatnému užívání třetí osobě.</w:t>
      </w:r>
    </w:p>
    <w:p w:rsidR="00000000" w:rsidDel="00000000" w:rsidP="00000000" w:rsidRDefault="00000000" w:rsidRPr="00000000" w14:paraId="0000004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V.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pronajímatele</w:t>
      </w:r>
    </w:p>
    <w:p w:rsidR="00000000" w:rsidDel="00000000" w:rsidP="00000000" w:rsidRDefault="00000000" w:rsidRPr="00000000" w14:paraId="0000004A">
      <w:pPr>
        <w:jc w:val="center"/>
        <w:rPr>
          <w:rFonts w:ascii="Georgia" w:cs="Georgia" w:eastAsia="Georgia" w:hAnsi="Georgia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umožnit ode dne účinnosti této smlouvy užívání předmětu nájmu.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 </w:t>
      </w:r>
    </w:p>
    <w:p w:rsidR="00000000" w:rsidDel="00000000" w:rsidP="00000000" w:rsidRDefault="00000000" w:rsidRPr="00000000" w14:paraId="0000004D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4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  <w:tab/>
      </w:r>
    </w:p>
    <w:p w:rsidR="00000000" w:rsidDel="00000000" w:rsidP="00000000" w:rsidRDefault="00000000" w:rsidRPr="00000000" w14:paraId="00000051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55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Doba nájmu</w:t>
      </w:r>
    </w:p>
    <w:p w:rsidR="00000000" w:rsidDel="00000000" w:rsidP="00000000" w:rsidRDefault="00000000" w:rsidRPr="00000000" w14:paraId="00000056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na dobu určitou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24.6.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zahájením plavání od 3. 9.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mimo období prázdnin a státních svátků, a to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37" w:firstLine="0"/>
        <w:jc w:val="both"/>
        <w:rPr>
          <w:rFonts w:ascii="Georgia" w:cs="Georgia" w:eastAsia="Georgia" w:hAnsi="Georgia"/>
          <w:color w:val="000000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Bazén:                                       úterý od 15:30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hodin do 16:30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37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37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Šatny, sprchy a WC:            úterý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4499" w:hanging="36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od 15.15 hodin do 15.30 hodin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4499" w:hanging="36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od 16.30 hodin do 16.45 hodin</w:t>
      </w:r>
    </w:p>
    <w:p w:rsidR="00000000" w:rsidDel="00000000" w:rsidP="00000000" w:rsidRDefault="00000000" w:rsidRPr="00000000" w14:paraId="00000060">
      <w:pPr>
        <w:ind w:right="14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skončí uplynutím ujednané doby nájmu. Nájem mohou smluvní strany ukončit též dohodou.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000000" w:rsidDel="00000000" w:rsidP="00000000" w:rsidRDefault="00000000" w:rsidRPr="00000000" w14:paraId="00000063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Nájemce může vypovědět nájem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5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283"/>
        <w:jc w:val="both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6B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Ostatní ujednání</w:t>
      </w:r>
    </w:p>
    <w:p w:rsidR="00000000" w:rsidDel="00000000" w:rsidP="00000000" w:rsidRDefault="00000000" w:rsidRPr="00000000" w14:paraId="0000006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6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smlouvy je příloha č.1. - situační plán bazénu.</w:t>
      </w:r>
    </w:p>
    <w:p w:rsidR="00000000" w:rsidDel="00000000" w:rsidP="00000000" w:rsidRDefault="00000000" w:rsidRPr="00000000" w14:paraId="0000007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možno měnit nebo doplňovat pouze písemně za sebou řazenými číselně označenými dodatky.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bude zveřejněna v registru smluv podle podmínek zákona č.340/2015 Sb. o registru smluv. Uveřejnění v registru smluv provede pronajímatel.</w:t>
      </w:r>
    </w:p>
    <w:p w:rsidR="00000000" w:rsidDel="00000000" w:rsidP="00000000" w:rsidRDefault="00000000" w:rsidRPr="00000000" w14:paraId="0000007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Účastníci prohlašují, že si smlouvu přečetli,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 Brně dne 22.10.2024</w:t>
        <w:tab/>
      </w:r>
    </w:p>
    <w:p w:rsidR="00000000" w:rsidDel="00000000" w:rsidP="00000000" w:rsidRDefault="00000000" w:rsidRPr="00000000" w14:paraId="0000007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</w:t>
      </w:r>
    </w:p>
    <w:p w:rsidR="00000000" w:rsidDel="00000000" w:rsidP="00000000" w:rsidRDefault="00000000" w:rsidRPr="00000000" w14:paraId="0000007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pronajímatele:</w:t>
        <w:tab/>
        <w:tab/>
        <w:tab/>
        <w:t xml:space="preserve">                                       Za nájemce:</w:t>
      </w:r>
    </w:p>
    <w:p w:rsidR="00000000" w:rsidDel="00000000" w:rsidP="00000000" w:rsidRDefault="00000000" w:rsidRPr="00000000" w14:paraId="0000007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</w:t>
        <w:tab/>
        <w:tab/>
        <w:t xml:space="preserve">                                                        ……………………….………</w:t>
      </w:r>
    </w:p>
    <w:p w:rsidR="00000000" w:rsidDel="00000000" w:rsidP="00000000" w:rsidRDefault="00000000" w:rsidRPr="00000000" w14:paraId="0000007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</w:t>
        <w:tab/>
        <w:tab/>
        <w:tab/>
        <w:tab/>
        <w:t xml:space="preserve">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jednatelka</w:t>
      </w:r>
    </w:p>
    <w:p w:rsidR="00000000" w:rsidDel="00000000" w:rsidP="00000000" w:rsidRDefault="00000000" w:rsidRPr="00000000" w14:paraId="0000007F">
      <w:pPr>
        <w:ind w:right="141"/>
        <w:rPr>
          <w:rFonts w:ascii="Georgia" w:cs="Georgia" w:eastAsia="Georgia" w:hAnsi="Georgia"/>
          <w:color w:val="000000"/>
          <w:highlight w:val="white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ab/>
        <w:tab/>
        <w:tab/>
        <w:tab/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Vogue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82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3287" w:hanging="360"/>
      </w:pPr>
      <w:rPr>
        <w:rFonts w:ascii="Georgia" w:cs="Georgia" w:eastAsia="Georgia" w:hAnsi="Georgia"/>
        <w:b w:val="1"/>
        <w:color w:val="000000"/>
      </w:rPr>
    </w:lvl>
    <w:lvl w:ilvl="1">
      <w:start w:val="1"/>
      <w:numFmt w:val="bullet"/>
      <w:lvlText w:val="o"/>
      <w:lvlJc w:val="left"/>
      <w:pPr>
        <w:ind w:left="4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4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120" w:lineRule="auto"/>
      <w:jc w:val="center"/>
    </w:pPr>
    <w:rPr>
      <w:rFonts w:ascii="Vogue" w:cs="Vogue" w:eastAsia="Vogue" w:hAnsi="Vogue"/>
      <w:b w:val="1"/>
      <w:sz w:val="36"/>
      <w:szCs w:val="36"/>
    </w:rPr>
  </w:style>
  <w:style w:type="paragraph" w:styleId="Normln" w:default="1">
    <w:name w:val="Normal"/>
    <w:qFormat w:val="1"/>
    <w:rsid w:val="0016147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Nadpis3">
    <w:name w:val="heading 3"/>
    <w:basedOn w:val="Normln"/>
    <w:link w:val="Nadpis3Char"/>
    <w:uiPriority w:val="9"/>
    <w:qFormat w:val="1"/>
    <w:rsid w:val="004E6FC0"/>
    <w:pPr>
      <w:suppressAutoHyphens w:val="0"/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Podnadpis"/>
    <w:link w:val="NzevChar"/>
    <w:qFormat w:val="1"/>
    <w:rsid w:val="00765EC4"/>
    <w:pPr>
      <w:widowControl w:val="0"/>
      <w:spacing w:before="120"/>
      <w:jc w:val="center"/>
    </w:pPr>
    <w:rPr>
      <w:rFonts w:ascii="Vogue" w:hAnsi="Vogue"/>
      <w:b w:val="1"/>
      <w:sz w:val="36"/>
    </w:rPr>
  </w:style>
  <w:style w:type="character" w:styleId="NzevChar" w:customStyle="1">
    <w:name w:val="Název Char"/>
    <w:basedOn w:val="Standardnpsmoodstavce"/>
    <w:link w:val="Nzev"/>
    <w:rsid w:val="00765EC4"/>
    <w:rPr>
      <w:rFonts w:ascii="Vogue" w:cs="Times New Roman" w:eastAsia="Times New Roman" w:hAnsi="Vogue"/>
      <w:b w:val="1"/>
      <w:sz w:val="36"/>
      <w:szCs w:val="20"/>
    </w:rPr>
  </w:style>
  <w:style w:type="paragraph" w:styleId="Podnadpis">
    <w:name w:val="Subtitle"/>
    <w:basedOn w:val="Normln"/>
    <w:next w:val="Normln"/>
    <w:link w:val="PodnadpisChar"/>
    <w:qFormat w:val="1"/>
    <w:rsid w:val="00765EC4"/>
    <w:pPr>
      <w:keepNext w:val="1"/>
      <w:spacing w:after="120" w:before="240"/>
      <w:jc w:val="center"/>
    </w:pPr>
    <w:rPr>
      <w:rFonts w:ascii="Arial" w:cs="Tahoma" w:eastAsia="Lucida Sans Unicode" w:hAnsi="Arial"/>
      <w:i w:val="1"/>
      <w:iCs w:val="1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rsid w:val="00765EC4"/>
    <w:rPr>
      <w:rFonts w:ascii="Arial" w:cs="Tahoma" w:eastAsia="Lucida Sans Unicode" w:hAnsi="Arial"/>
      <w:i w:val="1"/>
      <w:iCs w:val="1"/>
      <w:sz w:val="28"/>
      <w:szCs w:val="28"/>
    </w:rPr>
  </w:style>
  <w:style w:type="paragraph" w:styleId="Normlnweb">
    <w:name w:val="Normal (Web)"/>
    <w:basedOn w:val="Normln"/>
    <w:uiPriority w:val="99"/>
    <w:unhideWhenUsed w:val="1"/>
    <w:rsid w:val="00765EC4"/>
    <w:pPr>
      <w:suppressAutoHyphens w:val="0"/>
      <w:spacing w:after="100" w:afterAutospacing="1" w:before="100" w:before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765EC4"/>
    <w:rPr>
      <w:color w:val="0000ff"/>
      <w:u w:val="single"/>
    </w:rPr>
  </w:style>
  <w:style w:type="character" w:styleId="Nadpis3Char" w:customStyle="1">
    <w:name w:val="Nadpis 3 Char"/>
    <w:basedOn w:val="Standardnpsmoodstavce"/>
    <w:link w:val="Nadpis3"/>
    <w:uiPriority w:val="9"/>
    <w:rsid w:val="004E6FC0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Zkladntext">
    <w:name w:val="Body Text"/>
    <w:basedOn w:val="Normln"/>
    <w:link w:val="ZkladntextChar"/>
    <w:rsid w:val="004E6FC0"/>
    <w:pPr>
      <w:suppressAutoHyphens w:val="0"/>
      <w:jc w:val="center"/>
    </w:pPr>
    <w:rPr>
      <w:rFonts w:ascii="Arial" w:hAnsi="Arial"/>
      <w:sz w:val="22"/>
    </w:rPr>
  </w:style>
  <w:style w:type="character" w:styleId="ZkladntextChar" w:customStyle="1">
    <w:name w:val="Základní text Char"/>
    <w:basedOn w:val="Standardnpsmoodstavce"/>
    <w:link w:val="Zkladntext"/>
    <w:rsid w:val="004E6FC0"/>
    <w:rPr>
      <w:rFonts w:ascii="Arial" w:cs="Times New Roman" w:eastAsia="Times New Roman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 w:val="1"/>
    <w:rsid w:val="004E6FC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4E6FC0"/>
    <w:rPr>
      <w:rFonts w:ascii="Calibri" w:cs="Times New Roman" w:eastAsia="Calibri" w:hAnsi="Calibri"/>
    </w:rPr>
  </w:style>
  <w:style w:type="paragraph" w:styleId="Odstavecseseznamem">
    <w:name w:val="List Paragraph"/>
    <w:basedOn w:val="Normln"/>
    <w:uiPriority w:val="34"/>
    <w:qFormat w:val="1"/>
    <w:rsid w:val="004E6FC0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 w:val="1"/>
    <w:unhideWhenUsed w:val="1"/>
    <w:rsid w:val="0026552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26552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65524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65524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2PV23HeCmViZtdTaOT/Qwwq2Q==">CgMxLjAyCGguZ2pkZ3hzMgppZC4zMGowemxsMgloLjFmb2I5dGUyCWguM3pueXNoNzgAciExTlphbGpzZThwOWh0SUhjWWl6VkhFR3otMlVDZWZ6QU0=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2024-10-21T14:06:00Z</dcterms:created>
  <dc:creator>GitaPC</dc:creator>
</cp:coreProperties>
</file>