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4B" w:rsidRDefault="00D3340C">
      <w:pPr>
        <w:spacing w:after="116"/>
        <w:ind w:left="86"/>
      </w:pPr>
      <w:r>
        <w:rPr>
          <w:rFonts w:ascii="Times New Roman" w:eastAsia="Times New Roman" w:hAnsi="Times New Roman" w:cs="Times New Roman"/>
          <w:sz w:val="36"/>
        </w:rPr>
        <w:t>DODATEK ke smlouvě o programovém vybavení A-6387</w:t>
      </w:r>
    </w:p>
    <w:p w:rsidR="00125F4B" w:rsidRDefault="00D3340C">
      <w:pPr>
        <w:numPr>
          <w:ilvl w:val="0"/>
          <w:numId w:val="1"/>
        </w:numPr>
        <w:spacing w:after="269" w:line="232" w:lineRule="auto"/>
        <w:ind w:right="325" w:hanging="280"/>
      </w:pPr>
      <w:r>
        <w:rPr>
          <w:rFonts w:ascii="Times New Roman" w:eastAsia="Times New Roman" w:hAnsi="Times New Roman" w:cs="Times New Roman"/>
          <w:sz w:val="24"/>
        </w:rPr>
        <w:t>uzavřené podle obchodního zákoníku č. 513/1991 Sb. v platném znění a zákona o právu autorském č. 121/2000 Sb. v platném znění (platí pro smlouvy uzavřené do 31. 12. 2013)</w:t>
      </w:r>
    </w:p>
    <w:p w:rsidR="00125F4B" w:rsidRDefault="00D3340C">
      <w:pPr>
        <w:numPr>
          <w:ilvl w:val="0"/>
          <w:numId w:val="1"/>
        </w:numPr>
        <w:spacing w:after="0"/>
        <w:ind w:right="325" w:hanging="280"/>
      </w:pPr>
      <w:r>
        <w:rPr>
          <w:rFonts w:ascii="Times New Roman" w:eastAsia="Times New Roman" w:hAnsi="Times New Roman" w:cs="Times New Roman"/>
          <w:sz w:val="24"/>
        </w:rPr>
        <w:t xml:space="preserve">uzavřené podle občanského zákoníku č. 89/2012 Sb. v platném znění a zákona o právu </w:t>
      </w:r>
    </w:p>
    <w:p w:rsidR="00125F4B" w:rsidRDefault="00D3340C">
      <w:pPr>
        <w:spacing w:after="353" w:line="232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autorském č. 121/2000 Sb. v platném znění (platí pro smlouvy uzavřené od 1. 1. 2014)</w:t>
      </w:r>
    </w:p>
    <w:p w:rsidR="00125F4B" w:rsidRDefault="00D3340C">
      <w:pPr>
        <w:spacing w:after="0"/>
        <w:ind w:left="-3" w:hanging="10"/>
      </w:pPr>
      <w:r>
        <w:rPr>
          <w:rFonts w:ascii="Times New Roman" w:eastAsia="Times New Roman" w:hAnsi="Times New Roman" w:cs="Times New Roman"/>
          <w:sz w:val="20"/>
        </w:rPr>
        <w:t xml:space="preserve">Smluvní strany </w:t>
      </w:r>
    </w:p>
    <w:p w:rsidR="00125F4B" w:rsidRDefault="00D3340C">
      <w:pPr>
        <w:spacing w:after="0"/>
        <w:ind w:left="2292" w:hanging="10"/>
      </w:pPr>
      <w:r>
        <w:rPr>
          <w:rFonts w:ascii="Times New Roman" w:eastAsia="Times New Roman" w:hAnsi="Times New Roman" w:cs="Times New Roman"/>
          <w:sz w:val="20"/>
        </w:rPr>
        <w:t xml:space="preserve">RSM </w:t>
      </w:r>
      <w:proofErr w:type="spellStart"/>
      <w:r>
        <w:rPr>
          <w:rFonts w:ascii="Times New Roman" w:eastAsia="Times New Roman" w:hAnsi="Times New Roman" w:cs="Times New Roman"/>
          <w:sz w:val="20"/>
        </w:rPr>
        <w:t>Payroll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Centre CZ s.r.o. (dříve Alfa Software, s.r.o.)</w:t>
      </w:r>
    </w:p>
    <w:p w:rsidR="00125F4B" w:rsidRDefault="00D3340C">
      <w:pPr>
        <w:spacing w:after="0" w:line="261" w:lineRule="auto"/>
        <w:ind w:left="2277" w:right="65" w:hanging="10"/>
      </w:pPr>
      <w:r>
        <w:rPr>
          <w:rFonts w:ascii="Times New Roman" w:eastAsia="Times New Roman" w:hAnsi="Times New Roman" w:cs="Times New Roman"/>
          <w:sz w:val="20"/>
        </w:rPr>
        <w:t xml:space="preserve">se sídlem: Karolinská 661/4, 186 00 Praha 8 (dříve Pražská 22, 339 01 KLATOVY </w:t>
      </w:r>
    </w:p>
    <w:p w:rsidR="00125F4B" w:rsidRDefault="00D3340C">
      <w:pPr>
        <w:spacing w:after="0" w:line="261" w:lineRule="auto"/>
        <w:ind w:left="2277" w:right="65" w:hanging="10"/>
      </w:pPr>
      <w:r>
        <w:rPr>
          <w:rFonts w:ascii="Times New Roman" w:eastAsia="Times New Roman" w:hAnsi="Times New Roman" w:cs="Times New Roman"/>
          <w:sz w:val="20"/>
        </w:rPr>
        <w:t>I.)</w:t>
      </w:r>
    </w:p>
    <w:p w:rsidR="00125F4B" w:rsidRDefault="00D3340C">
      <w:pPr>
        <w:spacing w:after="0" w:line="261" w:lineRule="auto"/>
        <w:ind w:left="2277" w:right="65" w:hanging="10"/>
      </w:pPr>
      <w:r>
        <w:rPr>
          <w:rFonts w:ascii="Times New Roman" w:eastAsia="Times New Roman" w:hAnsi="Times New Roman" w:cs="Times New Roman"/>
          <w:sz w:val="20"/>
        </w:rPr>
        <w:t xml:space="preserve">zastoupená na základě plné moci: Bc. Jiřím Šrámkem, obchodním ředitelem bankovní spojení: </w:t>
      </w:r>
    </w:p>
    <w:p w:rsidR="00125F4B" w:rsidRDefault="00D3340C">
      <w:pPr>
        <w:spacing w:after="0" w:line="261" w:lineRule="auto"/>
        <w:ind w:left="2277" w:right="65" w:hanging="10"/>
      </w:pPr>
      <w:r>
        <w:rPr>
          <w:rFonts w:ascii="Times New Roman" w:eastAsia="Times New Roman" w:hAnsi="Times New Roman" w:cs="Times New Roman"/>
          <w:sz w:val="20"/>
        </w:rPr>
        <w:t>IČO: 26359812, DIČ: CZ26359812</w:t>
      </w:r>
    </w:p>
    <w:p w:rsidR="00125F4B" w:rsidRDefault="00D3340C">
      <w:pPr>
        <w:spacing w:after="0" w:line="261" w:lineRule="auto"/>
        <w:ind w:left="2277" w:right="65" w:hanging="10"/>
      </w:pPr>
      <w:r>
        <w:rPr>
          <w:rFonts w:ascii="Times New Roman" w:eastAsia="Times New Roman" w:hAnsi="Times New Roman" w:cs="Times New Roman"/>
          <w:sz w:val="20"/>
        </w:rPr>
        <w:t xml:space="preserve">Výpis z obchodního rejstříku, vedeného Městským soudem v Praze, oddíl C, vložka </w:t>
      </w:r>
    </w:p>
    <w:p w:rsidR="00125F4B" w:rsidRDefault="00D3340C">
      <w:pPr>
        <w:spacing w:after="0" w:line="261" w:lineRule="auto"/>
        <w:ind w:left="2277" w:right="65" w:hanging="10"/>
      </w:pPr>
      <w:r>
        <w:rPr>
          <w:rFonts w:ascii="Times New Roman" w:eastAsia="Times New Roman" w:hAnsi="Times New Roman" w:cs="Times New Roman"/>
          <w:sz w:val="20"/>
        </w:rPr>
        <w:t>403532</w:t>
      </w:r>
    </w:p>
    <w:p w:rsidR="00125F4B" w:rsidRDefault="00D3340C">
      <w:pPr>
        <w:spacing w:after="191" w:line="261" w:lineRule="auto"/>
        <w:ind w:left="2277" w:right="65" w:hanging="10"/>
      </w:pPr>
      <w:r>
        <w:rPr>
          <w:rFonts w:ascii="Times New Roman" w:eastAsia="Times New Roman" w:hAnsi="Times New Roman" w:cs="Times New Roman"/>
          <w:sz w:val="20"/>
        </w:rPr>
        <w:t>dále jen „POSKYTOVATEL“ na straně jedné</w:t>
      </w:r>
    </w:p>
    <w:p w:rsidR="00125F4B" w:rsidRDefault="00D3340C">
      <w:pPr>
        <w:spacing w:after="200"/>
        <w:jc w:val="center"/>
      </w:pPr>
      <w:r>
        <w:rPr>
          <w:rFonts w:ascii="Times New Roman" w:eastAsia="Times New Roman" w:hAnsi="Times New Roman" w:cs="Times New Roman"/>
          <w:sz w:val="20"/>
        </w:rPr>
        <w:t>a</w:t>
      </w:r>
    </w:p>
    <w:p w:rsidR="00125F4B" w:rsidRDefault="00D3340C">
      <w:pPr>
        <w:spacing w:after="207" w:line="261" w:lineRule="auto"/>
        <w:ind w:left="2277" w:right="2743" w:hanging="10"/>
      </w:pPr>
      <w:r>
        <w:rPr>
          <w:rFonts w:ascii="Times New Roman" w:eastAsia="Times New Roman" w:hAnsi="Times New Roman" w:cs="Times New Roman"/>
          <w:sz w:val="20"/>
        </w:rPr>
        <w:t>Základní umělecká škola, Praha 5, Štefánikova 19 se sídlem: Štefánikova 19, Praha 5,  PSČ 15000 zastoupená: Mgr. Janem Křivancem, ředitelem bankovní spojení: IČO: 63830167 uživatelské číslo: 57864</w:t>
      </w:r>
      <w:bookmarkStart w:id="0" w:name="_GoBack"/>
      <w:bookmarkEnd w:id="0"/>
    </w:p>
    <w:p w:rsidR="00125F4B" w:rsidRDefault="00D3340C">
      <w:pPr>
        <w:spacing w:after="0" w:line="261" w:lineRule="auto"/>
        <w:ind w:left="2277" w:right="6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900684</wp:posOffset>
            </wp:positionH>
            <wp:positionV relativeFrom="page">
              <wp:posOffset>288037</wp:posOffset>
            </wp:positionV>
            <wp:extent cx="2286000" cy="60045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>dále jen „NABYVATEL“ na straně druhé</w:t>
      </w:r>
    </w:p>
    <w:p w:rsidR="00125F4B" w:rsidRDefault="00D3340C">
      <w:pPr>
        <w:spacing w:after="741" w:line="261" w:lineRule="auto"/>
        <w:ind w:left="12" w:right="65" w:hanging="10"/>
      </w:pPr>
      <w:r>
        <w:rPr>
          <w:rFonts w:ascii="Times New Roman" w:eastAsia="Times New Roman" w:hAnsi="Times New Roman" w:cs="Times New Roman"/>
          <w:sz w:val="20"/>
        </w:rPr>
        <w:t>se dohodly na těchto změnách:</w:t>
      </w:r>
    </w:p>
    <w:p w:rsidR="00125F4B" w:rsidRDefault="00D3340C">
      <w:pPr>
        <w:spacing w:after="0" w:line="497" w:lineRule="auto"/>
        <w:ind w:left="2" w:right="3586" w:firstLine="3749"/>
      </w:pPr>
      <w:r>
        <w:rPr>
          <w:rFonts w:ascii="Times New Roman" w:eastAsia="Times New Roman" w:hAnsi="Times New Roman" w:cs="Times New Roman"/>
          <w:sz w:val="20"/>
        </w:rPr>
        <w:t>I. PŘEDMĚT DODATKU 1. Rozšíření článku 6. ODMĚNA o bod 6.9 původní smlouvy.</w:t>
      </w:r>
    </w:p>
    <w:p w:rsidR="00125F4B" w:rsidRDefault="00D3340C">
      <w:pPr>
        <w:pStyle w:val="Nadpis1"/>
        <w:ind w:left="340" w:right="122" w:hanging="220"/>
      </w:pPr>
      <w:r>
        <w:t>ZMĚNA ODMĚNY</w:t>
      </w:r>
    </w:p>
    <w:p w:rsidR="00125F4B" w:rsidRDefault="00D3340C">
      <w:pPr>
        <w:spacing w:after="2120" w:line="261" w:lineRule="auto"/>
        <w:ind w:left="561" w:right="65" w:hanging="559"/>
      </w:pPr>
      <w:r>
        <w:rPr>
          <w:rFonts w:ascii="Times New Roman" w:eastAsia="Times New Roman" w:hAnsi="Times New Roman" w:cs="Times New Roman"/>
          <w:sz w:val="20"/>
        </w:rPr>
        <w:t>6.9</w:t>
      </w:r>
      <w:r>
        <w:rPr>
          <w:rFonts w:ascii="Times New Roman" w:eastAsia="Times New Roman" w:hAnsi="Times New Roman" w:cs="Times New Roman"/>
          <w:sz w:val="20"/>
        </w:rPr>
        <w:tab/>
        <w:t xml:space="preserve">Stávající znění článku 6 původní smlouvy se rozšiřuje o odstavec 6.9 v následujícím znění: "Odměna za pronájem HR portálu- modulů Mzdové lístky a Mzdová účtárna pro maximální počet 80 </w:t>
      </w:r>
      <w:proofErr w:type="gramStart"/>
      <w:r>
        <w:rPr>
          <w:rFonts w:ascii="Times New Roman" w:eastAsia="Times New Roman" w:hAnsi="Times New Roman" w:cs="Times New Roman"/>
          <w:sz w:val="20"/>
        </w:rPr>
        <w:t>zaměstnanců  je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stanovena podle Zákona o cenách č. 526/1990 Sbírky a to dohodou na  14 040 Kč bez DPH ročně a bude NABYVATELI fakturována 1 x ročně, a to vždy v průběhu prvního měsíce kalendářního roku na příslušný kalendářní rok. V případě uzavření smlouvy v průběhu roku později než v měsíci lednu je odměna za programátorský servis v prvním roce stanovena jako alikvotní část roční odměny."</w:t>
      </w:r>
    </w:p>
    <w:p w:rsidR="00125F4B" w:rsidRDefault="00D3340C">
      <w:pPr>
        <w:tabs>
          <w:tab w:val="right" w:pos="9696"/>
        </w:tabs>
        <w:spacing w:after="3" w:line="258" w:lineRule="auto"/>
        <w:ind w:left="-15"/>
      </w:pPr>
      <w:r>
        <w:rPr>
          <w:rFonts w:ascii="Times New Roman" w:eastAsia="Times New Roman" w:hAnsi="Times New Roman" w:cs="Times New Roman"/>
          <w:sz w:val="12"/>
        </w:rPr>
        <w:t xml:space="preserve">RSM </w:t>
      </w:r>
      <w:proofErr w:type="spellStart"/>
      <w:r>
        <w:rPr>
          <w:rFonts w:ascii="Times New Roman" w:eastAsia="Times New Roman" w:hAnsi="Times New Roman" w:cs="Times New Roman"/>
          <w:sz w:val="12"/>
        </w:rPr>
        <w:t>Payroll</w:t>
      </w:r>
      <w:proofErr w:type="spellEnd"/>
      <w:r>
        <w:rPr>
          <w:rFonts w:ascii="Times New Roman" w:eastAsia="Times New Roman" w:hAnsi="Times New Roman" w:cs="Times New Roman"/>
          <w:sz w:val="12"/>
        </w:rPr>
        <w:t xml:space="preserve"> Centre CZ s.r.o., Karolinská 661/4, Karlín, 186 00 Praha 8 – Karlín, Česká republika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rFonts w:ascii="Times New Roman" w:eastAsia="Times New Roman" w:hAnsi="Times New Roman" w:cs="Times New Roman"/>
          <w:sz w:val="20"/>
        </w:rPr>
        <w:t>strana 1 z 2</w:t>
      </w:r>
    </w:p>
    <w:p w:rsidR="00125F4B" w:rsidRDefault="00D3340C">
      <w:pPr>
        <w:spacing w:after="3" w:line="258" w:lineRule="auto"/>
        <w:ind w:left="-5" w:hanging="10"/>
      </w:pPr>
      <w:r>
        <w:rPr>
          <w:rFonts w:ascii="Times New Roman" w:eastAsia="Times New Roman" w:hAnsi="Times New Roman" w:cs="Times New Roman"/>
          <w:sz w:val="12"/>
        </w:rPr>
        <w:t>Tel.: +420 376 709 890, E-mail: obchod@avensio.cz, www.alfasoftware.cz | www.rsm.cz</w:t>
      </w:r>
    </w:p>
    <w:p w:rsidR="00125F4B" w:rsidRDefault="00D3340C">
      <w:pPr>
        <w:spacing w:after="3" w:line="258" w:lineRule="auto"/>
        <w:ind w:left="-5" w:hanging="10"/>
      </w:pPr>
      <w:r>
        <w:rPr>
          <w:rFonts w:ascii="Times New Roman" w:eastAsia="Times New Roman" w:hAnsi="Times New Roman" w:cs="Times New Roman"/>
          <w:sz w:val="12"/>
        </w:rPr>
        <w:t>Společnost je zapsána v obchodním rejstříku vedeném Městským soudem v Praze, oddíl C, vložka 403532, IČO 26359812</w:t>
      </w:r>
    </w:p>
    <w:p w:rsidR="00125F4B" w:rsidRDefault="00D3340C">
      <w:pPr>
        <w:spacing w:after="3" w:line="258" w:lineRule="auto"/>
        <w:ind w:left="-5" w:hanging="10"/>
      </w:pPr>
      <w:r>
        <w:rPr>
          <w:rFonts w:ascii="Times New Roman" w:eastAsia="Times New Roman" w:hAnsi="Times New Roman" w:cs="Times New Roman"/>
          <w:sz w:val="12"/>
        </w:rPr>
        <w:t>RSM CZ je členem sítě RSM a podniká pod obchodním jménem RSM, které používají členské firmy. Každý z členů sítě RSM je nezávislou účetní a poradenskou společností, která poskytuje své služby zcela nezávisle. Síť RSM International není samostatným právním subjektem v žádné jurisdikci.</w:t>
      </w:r>
    </w:p>
    <w:p w:rsidR="00125F4B" w:rsidRDefault="00D3340C">
      <w:pPr>
        <w:pStyle w:val="Nadpis1"/>
        <w:ind w:left="395" w:hanging="275"/>
      </w:pPr>
      <w:r>
        <w:lastRenderedPageBreak/>
        <w:t>ZÁVĚREČNÁ USTANOVENÍ</w:t>
      </w:r>
    </w:p>
    <w:p w:rsidR="00125F4B" w:rsidRDefault="00D3340C">
      <w:pPr>
        <w:numPr>
          <w:ilvl w:val="0"/>
          <w:numId w:val="2"/>
        </w:numPr>
        <w:spacing w:after="0" w:line="261" w:lineRule="auto"/>
        <w:ind w:right="65" w:hanging="540"/>
      </w:pPr>
      <w:r>
        <w:rPr>
          <w:rFonts w:ascii="Times New Roman" w:eastAsia="Times New Roman" w:hAnsi="Times New Roman" w:cs="Times New Roman"/>
          <w:sz w:val="20"/>
        </w:rPr>
        <w:t xml:space="preserve">Dodatek nabývá účinnosti dne </w:t>
      </w:r>
      <w:proofErr w:type="gramStart"/>
      <w:r>
        <w:rPr>
          <w:rFonts w:ascii="Times New Roman" w:eastAsia="Times New Roman" w:hAnsi="Times New Roman" w:cs="Times New Roman"/>
          <w:sz w:val="20"/>
        </w:rPr>
        <w:t>28.01.2025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125F4B" w:rsidRDefault="00D3340C">
      <w:pPr>
        <w:numPr>
          <w:ilvl w:val="0"/>
          <w:numId w:val="2"/>
        </w:numPr>
        <w:spacing w:after="211" w:line="261" w:lineRule="auto"/>
        <w:ind w:right="65" w:hanging="540"/>
      </w:pPr>
      <w:r>
        <w:rPr>
          <w:rFonts w:ascii="Times New Roman" w:eastAsia="Times New Roman" w:hAnsi="Times New Roman" w:cs="Times New Roman"/>
          <w:sz w:val="20"/>
        </w:rPr>
        <w:t>Dodatek je vyhotoven ve dvou vyhotoveních, z nichž každé má platnost originálu. POSKYTOVATEL a NABYVATEL obdrží po jednom vyhotovení.</w:t>
      </w:r>
    </w:p>
    <w:p w:rsidR="00125F4B" w:rsidRDefault="00D3340C">
      <w:pPr>
        <w:tabs>
          <w:tab w:val="center" w:pos="1421"/>
          <w:tab w:val="center" w:pos="5989"/>
        </w:tabs>
        <w:spacing w:after="0" w:line="261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Datum a podpis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Datum a podpis</w:t>
      </w:r>
    </w:p>
    <w:p w:rsidR="00D3340C" w:rsidRDefault="00D3340C" w:rsidP="00D3340C">
      <w:pPr>
        <w:spacing w:after="1562" w:line="261" w:lineRule="auto"/>
        <w:ind w:left="732" w:right="65" w:hanging="10"/>
      </w:pPr>
      <w:r>
        <w:rPr>
          <w:rFonts w:ascii="Times New Roman" w:eastAsia="Times New Roman" w:hAnsi="Times New Roman" w:cs="Times New Roman"/>
          <w:sz w:val="20"/>
        </w:rPr>
        <w:t xml:space="preserve"> Dne 28.01.2025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Dne 28.01.2025</w:t>
      </w:r>
    </w:p>
    <w:p w:rsidR="00125F4B" w:rsidRDefault="00125F4B">
      <w:pPr>
        <w:spacing w:after="1562" w:line="261" w:lineRule="auto"/>
        <w:ind w:left="732" w:right="65" w:hanging="10"/>
      </w:pPr>
    </w:p>
    <w:p w:rsidR="00125F4B" w:rsidRDefault="00D3340C">
      <w:pPr>
        <w:tabs>
          <w:tab w:val="center" w:pos="1716"/>
          <w:tab w:val="center" w:pos="6544"/>
        </w:tabs>
        <w:spacing w:after="9498" w:line="261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900684</wp:posOffset>
            </wp:positionH>
            <wp:positionV relativeFrom="page">
              <wp:posOffset>288037</wp:posOffset>
            </wp:positionV>
            <wp:extent cx="2286000" cy="600456"/>
            <wp:effectExtent l="0" t="0" r="0" b="0"/>
            <wp:wrapTopAndBottom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sz w:val="20"/>
        </w:rPr>
        <w:t>za POSKYTOVATELE</w:t>
      </w:r>
      <w:r>
        <w:rPr>
          <w:rFonts w:ascii="Times New Roman" w:eastAsia="Times New Roman" w:hAnsi="Times New Roman" w:cs="Times New Roman"/>
          <w:sz w:val="20"/>
        </w:rPr>
        <w:tab/>
        <w:t>za NABYVATELE</w:t>
      </w:r>
    </w:p>
    <w:p w:rsidR="00125F4B" w:rsidRDefault="00D3340C">
      <w:pPr>
        <w:tabs>
          <w:tab w:val="right" w:pos="9696"/>
        </w:tabs>
        <w:spacing w:after="3" w:line="258" w:lineRule="auto"/>
        <w:ind w:left="-15"/>
      </w:pPr>
      <w:r>
        <w:rPr>
          <w:rFonts w:ascii="Times New Roman" w:eastAsia="Times New Roman" w:hAnsi="Times New Roman" w:cs="Times New Roman"/>
          <w:sz w:val="12"/>
        </w:rPr>
        <w:lastRenderedPageBreak/>
        <w:t xml:space="preserve">RSM </w:t>
      </w:r>
      <w:proofErr w:type="spellStart"/>
      <w:r>
        <w:rPr>
          <w:rFonts w:ascii="Times New Roman" w:eastAsia="Times New Roman" w:hAnsi="Times New Roman" w:cs="Times New Roman"/>
          <w:sz w:val="12"/>
        </w:rPr>
        <w:t>Payroll</w:t>
      </w:r>
      <w:proofErr w:type="spellEnd"/>
      <w:r>
        <w:rPr>
          <w:rFonts w:ascii="Times New Roman" w:eastAsia="Times New Roman" w:hAnsi="Times New Roman" w:cs="Times New Roman"/>
          <w:sz w:val="12"/>
        </w:rPr>
        <w:t xml:space="preserve"> Centre CZ s.r.o., Karolinská 661/4, Karlín, 186 00 Praha 8 – Karlín, Česká republika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rFonts w:ascii="Times New Roman" w:eastAsia="Times New Roman" w:hAnsi="Times New Roman" w:cs="Times New Roman"/>
          <w:sz w:val="20"/>
        </w:rPr>
        <w:t>strana 2 z 2</w:t>
      </w:r>
    </w:p>
    <w:p w:rsidR="00125F4B" w:rsidRDefault="00D3340C">
      <w:pPr>
        <w:spacing w:after="3" w:line="258" w:lineRule="auto"/>
        <w:ind w:left="-5" w:hanging="10"/>
      </w:pPr>
      <w:r>
        <w:rPr>
          <w:rFonts w:ascii="Times New Roman" w:eastAsia="Times New Roman" w:hAnsi="Times New Roman" w:cs="Times New Roman"/>
          <w:sz w:val="12"/>
        </w:rPr>
        <w:t>Tel.: +420 376 709 890, E-mail: obchod@avensio.cz, www.alfasoftware.cz | www.rsm.cz</w:t>
      </w:r>
    </w:p>
    <w:p w:rsidR="00125F4B" w:rsidRDefault="00D3340C">
      <w:pPr>
        <w:spacing w:after="3" w:line="258" w:lineRule="auto"/>
        <w:ind w:left="-5" w:hanging="10"/>
      </w:pPr>
      <w:r>
        <w:rPr>
          <w:rFonts w:ascii="Times New Roman" w:eastAsia="Times New Roman" w:hAnsi="Times New Roman" w:cs="Times New Roman"/>
          <w:sz w:val="12"/>
        </w:rPr>
        <w:t>Společnost je zapsána v obchodním rejstříku vedeném Městským soudem v Praze, oddíl C, vložka 403532, IČO 26359812</w:t>
      </w:r>
    </w:p>
    <w:p w:rsidR="00125F4B" w:rsidRDefault="00D3340C">
      <w:pPr>
        <w:spacing w:after="3" w:line="258" w:lineRule="auto"/>
        <w:ind w:left="-5" w:hanging="10"/>
      </w:pPr>
      <w:r>
        <w:rPr>
          <w:rFonts w:ascii="Times New Roman" w:eastAsia="Times New Roman" w:hAnsi="Times New Roman" w:cs="Times New Roman"/>
          <w:sz w:val="12"/>
        </w:rPr>
        <w:t>RSM CZ je členem sítě RSM a podniká pod obchodním jménem RSM, které používají členské firmy. Každý z členů sítě RSM je nezávislou účetní a poradenskou společností, která poskytuje své služby zcela nezávisle. Síť RSM International není samostatným právním subjektem v žádné jurisdikci.</w:t>
      </w:r>
    </w:p>
    <w:sectPr w:rsidR="00125F4B">
      <w:pgSz w:w="11906" w:h="16838"/>
      <w:pgMar w:top="1958" w:right="763" w:bottom="611" w:left="14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083A"/>
    <w:multiLevelType w:val="hybridMultilevel"/>
    <w:tmpl w:val="B7B41720"/>
    <w:lvl w:ilvl="0" w:tplc="7EEA76E2">
      <w:start w:val="1"/>
      <w:numFmt w:val="lowerLetter"/>
      <w:lvlText w:val="%1)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2D2C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03AF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C6AB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5EC84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2BFB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29DC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C442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04C9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03390"/>
    <w:multiLevelType w:val="hybridMultilevel"/>
    <w:tmpl w:val="96CC90BC"/>
    <w:lvl w:ilvl="0" w:tplc="F1CE0EA8">
      <w:start w:val="2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E474CC">
      <w:start w:val="1"/>
      <w:numFmt w:val="lowerLetter"/>
      <w:lvlText w:val="%2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003D84">
      <w:start w:val="1"/>
      <w:numFmt w:val="lowerRoman"/>
      <w:lvlText w:val="%3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02D6F2">
      <w:start w:val="1"/>
      <w:numFmt w:val="decimal"/>
      <w:lvlText w:val="%4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76859A">
      <w:start w:val="1"/>
      <w:numFmt w:val="lowerLetter"/>
      <w:lvlText w:val="%5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69A5C">
      <w:start w:val="1"/>
      <w:numFmt w:val="lowerRoman"/>
      <w:lvlText w:val="%6"/>
      <w:lvlJc w:val="left"/>
      <w:pPr>
        <w:ind w:left="7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404CE">
      <w:start w:val="1"/>
      <w:numFmt w:val="decimal"/>
      <w:lvlText w:val="%7"/>
      <w:lvlJc w:val="left"/>
      <w:pPr>
        <w:ind w:left="8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0F880">
      <w:start w:val="1"/>
      <w:numFmt w:val="lowerLetter"/>
      <w:lvlText w:val="%8"/>
      <w:lvlJc w:val="left"/>
      <w:pPr>
        <w:ind w:left="9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665298">
      <w:start w:val="1"/>
      <w:numFmt w:val="lowerRoman"/>
      <w:lvlText w:val="%9"/>
      <w:lvlJc w:val="left"/>
      <w:pPr>
        <w:ind w:left="9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7479C4"/>
    <w:multiLevelType w:val="hybridMultilevel"/>
    <w:tmpl w:val="3E6ACC28"/>
    <w:lvl w:ilvl="0" w:tplc="D86ADDC0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05DE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C4AD1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1E304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82A3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22AF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6A142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16CED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EEE7B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4B"/>
    <w:rsid w:val="00125F4B"/>
    <w:rsid w:val="00195E2D"/>
    <w:rsid w:val="0035147C"/>
    <w:rsid w:val="008107CB"/>
    <w:rsid w:val="00A60143"/>
    <w:rsid w:val="00D3340C"/>
    <w:rsid w:val="00E5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76FB2-E4F6-4144-BDAC-E7D9C07A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3"/>
      </w:numPr>
      <w:spacing w:after="229"/>
      <w:ind w:left="1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Avensio - Dodatek ke smlouv˙ na PS 2024.05 - modul AWA RSM</vt:lpstr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Avensio - Dodatek ke smlouv˙ na PS 2024.05 - modul AWA RSM</dc:title>
  <dc:subject/>
  <dc:creator>áp Jakub, RSM CZ</dc:creator>
  <cp:keywords/>
  <cp:lastModifiedBy>Miluše Ghribi</cp:lastModifiedBy>
  <cp:revision>7</cp:revision>
  <dcterms:created xsi:type="dcterms:W3CDTF">2025-02-25T12:09:00Z</dcterms:created>
  <dcterms:modified xsi:type="dcterms:W3CDTF">2025-02-26T09:47:00Z</dcterms:modified>
</cp:coreProperties>
</file>