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ABFA" w14:textId="77777777" w:rsidR="009269D2" w:rsidRDefault="009269D2" w:rsidP="009269D2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77A40">
        <w:rPr>
          <w:noProof/>
          <w:sz w:val="28"/>
          <w:szCs w:val="28"/>
          <w:lang w:eastAsia="cs-CZ"/>
        </w:rPr>
        <w:drawing>
          <wp:inline distT="0" distB="0" distL="0" distR="0" wp14:anchorId="19D22AD0" wp14:editId="2EC123D0">
            <wp:extent cx="1637665" cy="47688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4F24" w14:textId="77777777" w:rsidR="009269D2" w:rsidRDefault="009269D2" w:rsidP="009269D2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594F032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6B">
        <w:rPr>
          <w:rFonts w:ascii="Times New Roman" w:hAnsi="Times New Roman" w:cs="Times New Roman"/>
          <w:b/>
          <w:sz w:val="32"/>
          <w:szCs w:val="32"/>
        </w:rPr>
        <w:t xml:space="preserve">Smlouva o poskytování </w:t>
      </w:r>
      <w:r>
        <w:rPr>
          <w:rFonts w:ascii="Times New Roman" w:hAnsi="Times New Roman" w:cs="Times New Roman"/>
          <w:b/>
          <w:sz w:val="32"/>
          <w:szCs w:val="32"/>
        </w:rPr>
        <w:t xml:space="preserve">služby č. </w:t>
      </w:r>
      <w:r w:rsidR="003D3E3C" w:rsidRPr="00A85F24">
        <w:rPr>
          <w:rFonts w:ascii="Times New Roman" w:hAnsi="Times New Roman" w:cs="Times New Roman"/>
          <w:b/>
          <w:sz w:val="32"/>
          <w:szCs w:val="32"/>
        </w:rPr>
        <w:t>B</w:t>
      </w:r>
      <w:r w:rsidR="00830807" w:rsidRPr="00A85F24">
        <w:rPr>
          <w:rFonts w:ascii="Times New Roman" w:hAnsi="Times New Roman" w:cs="Times New Roman"/>
          <w:b/>
          <w:sz w:val="32"/>
          <w:szCs w:val="32"/>
        </w:rPr>
        <w:t>K</w:t>
      </w:r>
      <w:r w:rsidR="003D3E3C" w:rsidRPr="00A85F24">
        <w:rPr>
          <w:rFonts w:ascii="Times New Roman" w:hAnsi="Times New Roman" w:cs="Times New Roman"/>
          <w:b/>
          <w:sz w:val="32"/>
          <w:szCs w:val="32"/>
        </w:rPr>
        <w:t>/</w:t>
      </w:r>
      <w:r w:rsidR="003D3E3C">
        <w:rPr>
          <w:rFonts w:ascii="Times New Roman" w:hAnsi="Times New Roman" w:cs="Times New Roman"/>
          <w:b/>
          <w:sz w:val="32"/>
          <w:szCs w:val="32"/>
        </w:rPr>
        <w:t>1/202</w:t>
      </w:r>
      <w:r w:rsidR="00FC5AB8">
        <w:rPr>
          <w:rFonts w:ascii="Times New Roman" w:hAnsi="Times New Roman" w:cs="Times New Roman"/>
          <w:b/>
          <w:sz w:val="32"/>
          <w:szCs w:val="32"/>
        </w:rPr>
        <w:t>5</w:t>
      </w:r>
    </w:p>
    <w:p w14:paraId="5DCF7904" w14:textId="77777777" w:rsidR="009269D2" w:rsidRPr="00F44F49" w:rsidRDefault="009269D2" w:rsidP="00926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279E6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26D6B">
        <w:rPr>
          <w:rFonts w:ascii="Times New Roman" w:hAnsi="Times New Roman" w:cs="Times New Roman"/>
          <w:sz w:val="24"/>
          <w:szCs w:val="24"/>
        </w:rPr>
        <w:t xml:space="preserve">zavřená podle § 1746 odst.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6D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6D6B">
        <w:rPr>
          <w:rFonts w:ascii="Times New Roman" w:hAnsi="Times New Roman" w:cs="Times New Roman"/>
          <w:sz w:val="24"/>
          <w:szCs w:val="24"/>
        </w:rPr>
        <w:t xml:space="preserve"> zákona č. 89/2012 Sb., o</w:t>
      </w:r>
      <w:r>
        <w:rPr>
          <w:rFonts w:ascii="Times New Roman" w:hAnsi="Times New Roman" w:cs="Times New Roman"/>
          <w:sz w:val="24"/>
          <w:szCs w:val="24"/>
        </w:rPr>
        <w:t xml:space="preserve">bčanský zákoník, ve znění pozdějších předpisů </w:t>
      </w:r>
      <w:r w:rsidRPr="00B72DDC">
        <w:rPr>
          <w:rFonts w:ascii="Times New Roman" w:hAnsi="Times New Roman" w:cs="Times New Roman"/>
          <w:b/>
          <w:sz w:val="24"/>
          <w:szCs w:val="24"/>
        </w:rPr>
        <w:t>(dále jen „smlouva“)</w:t>
      </w:r>
    </w:p>
    <w:p w14:paraId="0BEB5888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00324" w14:textId="77777777" w:rsidR="009269D2" w:rsidRPr="00B72DDC" w:rsidRDefault="009269D2" w:rsidP="0092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1755C97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DBE89" w14:textId="77777777" w:rsidR="009269D2" w:rsidRPr="00091391" w:rsidRDefault="009269D2" w:rsidP="009269D2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091391"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433351A8" w14:textId="77777777" w:rsidR="009269D2" w:rsidRPr="00091391" w:rsidRDefault="009269D2" w:rsidP="009269D2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1391">
        <w:rPr>
          <w:rFonts w:ascii="Times New Roman" w:hAnsi="Times New Roman" w:cs="Times New Roman"/>
          <w:sz w:val="24"/>
          <w:szCs w:val="24"/>
        </w:rPr>
        <w:t>Orlická 2020/4, 130 00 Praha 3</w:t>
      </w:r>
    </w:p>
    <w:p w14:paraId="22D0633D" w14:textId="77777777" w:rsidR="009269D2" w:rsidRDefault="009269D2" w:rsidP="009269D2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>kterou zastupuje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091391">
        <w:rPr>
          <w:rFonts w:ascii="Times New Roman" w:hAnsi="Times New Roman" w:cs="Times New Roman"/>
          <w:sz w:val="24"/>
          <w:szCs w:val="24"/>
        </w:rPr>
        <w:t xml:space="preserve">Ing. Zdeněk Kabátek, ředitel </w:t>
      </w:r>
    </w:p>
    <w:p w14:paraId="2F7BE065" w14:textId="77777777" w:rsidR="00830807" w:rsidRDefault="00D63B7C" w:rsidP="009269D2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podpisu této smlouvy je pověřena Mgr. Petra Pevná, MBA, </w:t>
      </w:r>
      <w:r w:rsidR="00A974BF">
        <w:rPr>
          <w:rFonts w:ascii="Times New Roman" w:hAnsi="Times New Roman" w:cs="Times New Roman"/>
          <w:sz w:val="24"/>
          <w:szCs w:val="24"/>
        </w:rPr>
        <w:t xml:space="preserve">LL.M., </w:t>
      </w:r>
      <w:r>
        <w:rPr>
          <w:rFonts w:ascii="Times New Roman" w:hAnsi="Times New Roman" w:cs="Times New Roman"/>
          <w:sz w:val="24"/>
          <w:szCs w:val="24"/>
        </w:rPr>
        <w:t xml:space="preserve">ředitelka </w:t>
      </w:r>
    </w:p>
    <w:p w14:paraId="3E5C563D" w14:textId="77777777" w:rsidR="00D63B7C" w:rsidRPr="00091391" w:rsidRDefault="00D63B7C" w:rsidP="009269D2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Regionální pobočky Brno, pobočky pro Jihomoravský kraj a Kraj Vysočina</w:t>
      </w:r>
    </w:p>
    <w:p w14:paraId="776529F0" w14:textId="77777777" w:rsidR="009269D2" w:rsidRDefault="009269D2" w:rsidP="009269D2">
      <w:pPr>
        <w:tabs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 w:rsidRPr="00091391">
        <w:rPr>
          <w:rFonts w:ascii="Times New Roman" w:hAnsi="Times New Roman" w:cs="Times New Roman"/>
          <w:sz w:val="24"/>
          <w:szCs w:val="24"/>
        </w:rPr>
        <w:t>41197518</w:t>
      </w:r>
    </w:p>
    <w:p w14:paraId="7F06DCD6" w14:textId="77777777" w:rsidR="009269D2" w:rsidRPr="00091391" w:rsidRDefault="009269D2" w:rsidP="009269D2">
      <w:pPr>
        <w:tabs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 w:rsidRPr="00091391">
        <w:rPr>
          <w:rFonts w:ascii="Times New Roman" w:hAnsi="Times New Roman" w:cs="Times New Roman"/>
          <w:sz w:val="24"/>
          <w:szCs w:val="24"/>
        </w:rPr>
        <w:t>CZ41197518</w:t>
      </w:r>
    </w:p>
    <w:p w14:paraId="4552F94D" w14:textId="77777777" w:rsidR="009269D2" w:rsidRDefault="009269D2" w:rsidP="009269D2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Style w:val="st1"/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r w:rsidR="003D3E3C">
        <w:rPr>
          <w:rFonts w:ascii="Times New Roman" w:hAnsi="Times New Roman" w:cs="Times New Roman"/>
          <w:sz w:val="24"/>
          <w:szCs w:val="24"/>
        </w:rPr>
        <w:t>ČNB, Na Příkopě 28, 115 03 Praha</w:t>
      </w:r>
    </w:p>
    <w:p w14:paraId="1B32C6AE" w14:textId="77777777" w:rsidR="009269D2" w:rsidRDefault="009269D2" w:rsidP="009269D2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Style w:val="Zdraznn"/>
          <w:rFonts w:ascii="Times New Roman" w:hAnsi="Times New Roman" w:cs="Times New Roman"/>
          <w:b w:val="0"/>
          <w:sz w:val="24"/>
          <w:szCs w:val="24"/>
        </w:rPr>
      </w:pPr>
      <w:r>
        <w:rPr>
          <w:rStyle w:val="st1"/>
          <w:rFonts w:ascii="Times New Roman" w:hAnsi="Times New Roman" w:cs="Times New Roman"/>
          <w:sz w:val="24"/>
          <w:szCs w:val="24"/>
        </w:rPr>
        <w:t>č</w:t>
      </w:r>
      <w:r w:rsidRPr="00AB2AFA">
        <w:rPr>
          <w:rStyle w:val="st1"/>
          <w:rFonts w:ascii="Times New Roman" w:hAnsi="Times New Roman" w:cs="Times New Roman"/>
          <w:sz w:val="24"/>
          <w:szCs w:val="24"/>
        </w:rPr>
        <w:t xml:space="preserve">íslo účtu: </w:t>
      </w:r>
      <w:r>
        <w:rPr>
          <w:rStyle w:val="st1"/>
          <w:rFonts w:ascii="Times New Roman" w:hAnsi="Times New Roman" w:cs="Times New Roman"/>
          <w:sz w:val="24"/>
          <w:szCs w:val="24"/>
        </w:rPr>
        <w:tab/>
      </w:r>
      <w:r>
        <w:rPr>
          <w:rStyle w:val="st1"/>
          <w:rFonts w:ascii="Times New Roman" w:hAnsi="Times New Roman" w:cs="Times New Roman"/>
          <w:sz w:val="24"/>
          <w:szCs w:val="24"/>
        </w:rPr>
        <w:tab/>
      </w:r>
      <w:r w:rsidR="003D3E3C">
        <w:rPr>
          <w:rFonts w:ascii="Times New Roman" w:hAnsi="Times New Roman" w:cs="Times New Roman"/>
          <w:sz w:val="24"/>
          <w:szCs w:val="24"/>
        </w:rPr>
        <w:t>1110209651/0710</w:t>
      </w:r>
    </w:p>
    <w:p w14:paraId="05FCD489" w14:textId="77777777" w:rsidR="009269D2" w:rsidRPr="00BE7D00" w:rsidRDefault="009269D2" w:rsidP="009269D2">
      <w:pPr>
        <w:tabs>
          <w:tab w:val="left" w:pos="1701"/>
          <w:tab w:val="left" w:pos="2268"/>
        </w:tabs>
        <w:spacing w:line="24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7D00">
        <w:rPr>
          <w:rStyle w:val="Zdraznn"/>
          <w:rFonts w:ascii="Times New Roman" w:hAnsi="Times New Roman" w:cs="Times New Roman"/>
          <w:b w:val="0"/>
          <w:sz w:val="24"/>
          <w:szCs w:val="24"/>
        </w:rPr>
        <w:t>datová schránka:</w:t>
      </w:r>
      <w:r w:rsidRPr="00BE7D00">
        <w:rPr>
          <w:rStyle w:val="Zdraznn"/>
          <w:rFonts w:ascii="Times New Roman" w:hAnsi="Times New Roman" w:cs="Times New Roman"/>
          <w:b w:val="0"/>
          <w:sz w:val="24"/>
          <w:szCs w:val="24"/>
        </w:rPr>
        <w:tab/>
        <w:t xml:space="preserve">i48ae3q </w:t>
      </w:r>
    </w:p>
    <w:p w14:paraId="4F723EA5" w14:textId="77777777" w:rsidR="009269D2" w:rsidRPr="00091391" w:rsidRDefault="009269D2" w:rsidP="009269D2">
      <w:pPr>
        <w:tabs>
          <w:tab w:val="left" w:pos="284"/>
          <w:tab w:val="left" w:pos="2268"/>
        </w:tabs>
        <w:spacing w:after="6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091391">
        <w:rPr>
          <w:rFonts w:ascii="Times New Roman" w:hAnsi="Times New Roman" w:cs="Times New Roman"/>
          <w:sz w:val="24"/>
          <w:szCs w:val="24"/>
        </w:rPr>
        <w:t>zřízen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1391">
        <w:rPr>
          <w:rFonts w:ascii="Times New Roman" w:hAnsi="Times New Roman" w:cs="Times New Roman"/>
          <w:sz w:val="24"/>
          <w:szCs w:val="24"/>
        </w:rPr>
        <w:t xml:space="preserve"> zákonem č. 551/1991 Sb., o Všeobecné zdravotní pojišťovně České republiky, </w:t>
      </w:r>
      <w:r>
        <w:rPr>
          <w:rFonts w:ascii="Times New Roman" w:hAnsi="Times New Roman" w:cs="Times New Roman"/>
          <w:sz w:val="24"/>
          <w:szCs w:val="24"/>
        </w:rPr>
        <w:t>není zapsána v obchodním rejstříku</w:t>
      </w:r>
      <w:r w:rsidRPr="00091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A2697" w14:textId="77777777" w:rsidR="009269D2" w:rsidRPr="00091391" w:rsidRDefault="009269D2" w:rsidP="009269D2">
      <w:pPr>
        <w:pStyle w:val="Nadpis1"/>
        <w:keepNext w:val="0"/>
        <w:widowControl w:val="0"/>
        <w:suppressAutoHyphens/>
        <w:spacing w:after="120"/>
        <w:ind w:left="425"/>
        <w:rPr>
          <w:rFonts w:ascii="Times New Roman" w:hAnsi="Times New Roman" w:cs="Times New Roman"/>
          <w:sz w:val="24"/>
          <w:szCs w:val="24"/>
          <w:u w:val="none"/>
        </w:rPr>
      </w:pPr>
      <w:r w:rsidRPr="004D7913">
        <w:rPr>
          <w:rFonts w:ascii="Times New Roman" w:hAnsi="Times New Roman" w:cs="Times New Roman"/>
          <w:sz w:val="24"/>
          <w:szCs w:val="24"/>
          <w:u w:val="none"/>
        </w:rPr>
        <w:t>(dále jen „Objednatel“ nebo „VZP ČR“)</w:t>
      </w:r>
      <w:r w:rsidRPr="00091391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91391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na straně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jedné</w:t>
      </w:r>
      <w:r w:rsidRPr="00091391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08076938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F5C2E49" w14:textId="77777777" w:rsidR="009269D2" w:rsidRPr="00F01516" w:rsidRDefault="009269D2" w:rsidP="009269D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F.D.A</w:t>
      </w:r>
      <w:r w:rsidR="00751B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Bezpečnostní služba, s.r.o.</w:t>
      </w:r>
    </w:p>
    <w:p w14:paraId="2E686F0D" w14:textId="77777777" w:rsidR="009269D2" w:rsidRPr="00F01516" w:rsidRDefault="009269D2" w:rsidP="009269D2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01516">
        <w:rPr>
          <w:rFonts w:ascii="Times New Roman" w:hAnsi="Times New Roman"/>
          <w:sz w:val="24"/>
          <w:szCs w:val="24"/>
        </w:rPr>
        <w:t xml:space="preserve">se sídlem: </w:t>
      </w:r>
      <w:r w:rsidRPr="00F015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Ludvíka Vojtěcha 2067/80, 680 01 Boskovice</w:t>
      </w:r>
    </w:p>
    <w:p w14:paraId="777918F7" w14:textId="77777777" w:rsidR="0077190A" w:rsidRDefault="009269D2" w:rsidP="009269D2">
      <w:pPr>
        <w:pStyle w:val="Odstavecseseznamem"/>
        <w:tabs>
          <w:tab w:val="left" w:pos="2268"/>
        </w:tabs>
        <w:spacing w:after="0" w:line="240" w:lineRule="auto"/>
        <w:ind w:left="426"/>
      </w:pPr>
      <w:r w:rsidRPr="00F01516">
        <w:rPr>
          <w:rFonts w:ascii="Times New Roman" w:hAnsi="Times New Roman"/>
          <w:sz w:val="24"/>
          <w:szCs w:val="24"/>
        </w:rPr>
        <w:t>kterou zastupuje:</w:t>
      </w:r>
      <w:r w:rsidRPr="00F01516">
        <w:rPr>
          <w:rFonts w:ascii="Times New Roman" w:hAnsi="Times New Roman"/>
          <w:sz w:val="24"/>
          <w:szCs w:val="24"/>
        </w:rPr>
        <w:tab/>
      </w:r>
      <w:r w:rsidR="0077190A" w:rsidRPr="00BE7D00">
        <w:rPr>
          <w:rFonts w:ascii="Times New Roman" w:hAnsi="Times New Roman"/>
          <w:sz w:val="24"/>
          <w:szCs w:val="24"/>
        </w:rPr>
        <w:t>T</w:t>
      </w:r>
      <w:r w:rsidR="00BE7D00">
        <w:rPr>
          <w:rFonts w:ascii="Times New Roman" w:hAnsi="Times New Roman"/>
          <w:sz w:val="24"/>
          <w:szCs w:val="24"/>
        </w:rPr>
        <w:t>omáš</w:t>
      </w:r>
      <w:r w:rsidR="0077190A" w:rsidRPr="00BE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90A" w:rsidRPr="00BE7D00">
        <w:rPr>
          <w:rFonts w:ascii="Times New Roman" w:hAnsi="Times New Roman"/>
          <w:sz w:val="24"/>
          <w:szCs w:val="24"/>
        </w:rPr>
        <w:t>F</w:t>
      </w:r>
      <w:r w:rsidR="00BE7D00">
        <w:rPr>
          <w:rFonts w:ascii="Times New Roman" w:hAnsi="Times New Roman"/>
          <w:sz w:val="24"/>
          <w:szCs w:val="24"/>
        </w:rPr>
        <w:t>römel</w:t>
      </w:r>
      <w:proofErr w:type="spellEnd"/>
      <w:r w:rsidR="00E96B90">
        <w:rPr>
          <w:rFonts w:ascii="Times New Roman" w:hAnsi="Times New Roman"/>
          <w:sz w:val="24"/>
          <w:szCs w:val="24"/>
        </w:rPr>
        <w:t xml:space="preserve">, jednatel </w:t>
      </w:r>
    </w:p>
    <w:p w14:paraId="7BBFB45D" w14:textId="77777777" w:rsidR="009269D2" w:rsidRPr="00F01516" w:rsidRDefault="009269D2" w:rsidP="009269D2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01516">
        <w:rPr>
          <w:rFonts w:ascii="Times New Roman" w:hAnsi="Times New Roman"/>
          <w:sz w:val="24"/>
          <w:szCs w:val="24"/>
        </w:rPr>
        <w:t>IČO:</w:t>
      </w:r>
      <w:r w:rsidRPr="00F015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25318071</w:t>
      </w:r>
    </w:p>
    <w:p w14:paraId="04773EB6" w14:textId="77777777" w:rsidR="009269D2" w:rsidRDefault="009269D2" w:rsidP="009269D2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01516">
        <w:rPr>
          <w:rFonts w:ascii="Times New Roman" w:hAnsi="Times New Roman"/>
          <w:sz w:val="24"/>
          <w:szCs w:val="24"/>
        </w:rPr>
        <w:t>DIČ:</w:t>
      </w:r>
      <w:r w:rsidRPr="00F015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CZ25318071</w:t>
      </w:r>
    </w:p>
    <w:p w14:paraId="6DAD8762" w14:textId="77777777" w:rsidR="009269D2" w:rsidRPr="00A85F24" w:rsidRDefault="009269D2" w:rsidP="009269D2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01516">
        <w:rPr>
          <w:rFonts w:ascii="Times New Roman" w:hAnsi="Times New Roman"/>
          <w:sz w:val="24"/>
          <w:szCs w:val="24"/>
        </w:rPr>
        <w:t>bankovní spojení:</w:t>
      </w:r>
      <w:r w:rsidRPr="00F01516">
        <w:rPr>
          <w:rFonts w:ascii="Times New Roman" w:hAnsi="Times New Roman"/>
          <w:sz w:val="24"/>
          <w:szCs w:val="24"/>
        </w:rPr>
        <w:tab/>
      </w:r>
      <w:r w:rsidR="00A85F24" w:rsidRPr="00A85F24">
        <w:rPr>
          <w:rFonts w:ascii="Times New Roman" w:hAnsi="Times New Roman"/>
          <w:sz w:val="24"/>
          <w:szCs w:val="24"/>
          <w:shd w:val="clear" w:color="auto" w:fill="FFFFFF"/>
        </w:rPr>
        <w:t>Fio banka, a.s.</w:t>
      </w:r>
    </w:p>
    <w:p w14:paraId="352FAE71" w14:textId="77777777" w:rsidR="009269D2" w:rsidRPr="00F01516" w:rsidRDefault="009269D2" w:rsidP="009269D2">
      <w:pPr>
        <w:pStyle w:val="Odstavecseseznamem"/>
        <w:tabs>
          <w:tab w:val="left" w:pos="226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01516">
        <w:rPr>
          <w:rFonts w:ascii="Times New Roman" w:hAnsi="Times New Roman"/>
          <w:sz w:val="24"/>
          <w:szCs w:val="24"/>
        </w:rPr>
        <w:t>číslo účtu:</w:t>
      </w:r>
      <w:r w:rsidRPr="00F01516">
        <w:rPr>
          <w:rFonts w:ascii="Times New Roman" w:hAnsi="Times New Roman"/>
          <w:sz w:val="24"/>
          <w:szCs w:val="24"/>
        </w:rPr>
        <w:tab/>
      </w:r>
      <w:r w:rsidR="009F077A">
        <w:rPr>
          <w:rFonts w:ascii="Times New Roman" w:hAnsi="Times New Roman"/>
          <w:sz w:val="24"/>
          <w:szCs w:val="24"/>
        </w:rPr>
        <w:t>2400044239/</w:t>
      </w:r>
      <w:r w:rsidR="00A85F24" w:rsidRPr="00A85F24">
        <w:rPr>
          <w:rFonts w:ascii="Times New Roman" w:hAnsi="Times New Roman"/>
          <w:sz w:val="24"/>
          <w:szCs w:val="24"/>
        </w:rPr>
        <w:t>20</w:t>
      </w:r>
      <w:r w:rsidR="00830807" w:rsidRPr="00A85F24">
        <w:rPr>
          <w:rFonts w:ascii="Times New Roman" w:hAnsi="Times New Roman"/>
          <w:sz w:val="24"/>
          <w:szCs w:val="24"/>
        </w:rPr>
        <w:t>10</w:t>
      </w:r>
    </w:p>
    <w:p w14:paraId="0143F800" w14:textId="77777777" w:rsidR="009269D2" w:rsidRPr="008A46C3" w:rsidRDefault="009269D2" w:rsidP="009269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</w:t>
      </w:r>
      <w:r w:rsidRPr="00F01516">
        <w:rPr>
          <w:rFonts w:ascii="Times New Roman" w:hAnsi="Times New Roman"/>
        </w:rPr>
        <w:t xml:space="preserve">datová </w:t>
      </w:r>
      <w:proofErr w:type="gramStart"/>
      <w:r w:rsidRPr="00F01516">
        <w:rPr>
          <w:rFonts w:ascii="Times New Roman" w:hAnsi="Times New Roman"/>
        </w:rPr>
        <w:t>schránka: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</w:t>
      </w:r>
      <w:r w:rsidRPr="00F44F49">
        <w:rPr>
          <w:rFonts w:ascii="Times New Roman" w:hAnsi="Times New Roman" w:cs="Times New Roman"/>
        </w:rPr>
        <w:t>acf5zh5</w:t>
      </w:r>
    </w:p>
    <w:p w14:paraId="278DCE66" w14:textId="77777777" w:rsidR="00830807" w:rsidRDefault="009269D2" w:rsidP="00830807">
      <w:pPr>
        <w:pStyle w:val="Odstavecseseznamem"/>
        <w:tabs>
          <w:tab w:val="left" w:pos="2268"/>
        </w:tabs>
        <w:spacing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7E1CE8">
        <w:rPr>
          <w:rFonts w:ascii="Times New Roman" w:hAnsi="Times New Roman"/>
          <w:sz w:val="24"/>
          <w:szCs w:val="24"/>
        </w:rPr>
        <w:t>zapsaná v obchodním rejstříku vedeném u Krajského soudu v Brně, oddíl C,</w:t>
      </w:r>
    </w:p>
    <w:p w14:paraId="0633F3F4" w14:textId="77777777" w:rsidR="009269D2" w:rsidRDefault="009269D2" w:rsidP="00830807">
      <w:pPr>
        <w:pStyle w:val="Odstavecseseznamem"/>
        <w:tabs>
          <w:tab w:val="left" w:pos="2268"/>
        </w:tabs>
        <w:spacing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7E1CE8">
        <w:rPr>
          <w:rFonts w:ascii="Times New Roman" w:hAnsi="Times New Roman"/>
          <w:sz w:val="24"/>
          <w:szCs w:val="24"/>
        </w:rPr>
        <w:t>vložka č</w:t>
      </w:r>
      <w:r w:rsidR="00DE3700">
        <w:rPr>
          <w:rFonts w:ascii="Times New Roman" w:hAnsi="Times New Roman"/>
          <w:sz w:val="24"/>
          <w:szCs w:val="24"/>
        </w:rPr>
        <w:t>.</w:t>
      </w:r>
      <w:r w:rsidRPr="007E1CE8">
        <w:rPr>
          <w:rFonts w:ascii="Times New Roman" w:hAnsi="Times New Roman"/>
          <w:sz w:val="24"/>
          <w:szCs w:val="24"/>
        </w:rPr>
        <w:t xml:space="preserve"> 24506</w:t>
      </w:r>
    </w:p>
    <w:p w14:paraId="12228EE7" w14:textId="77777777" w:rsidR="009269D2" w:rsidRDefault="009269D2" w:rsidP="009269D2">
      <w:pPr>
        <w:pStyle w:val="Odstavecseseznamem"/>
        <w:tabs>
          <w:tab w:val="left" w:pos="2268"/>
        </w:tabs>
        <w:spacing w:after="6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4D7913">
        <w:rPr>
          <w:rFonts w:ascii="Times New Roman" w:hAnsi="Times New Roman"/>
          <w:b/>
          <w:sz w:val="24"/>
          <w:szCs w:val="24"/>
        </w:rPr>
        <w:t>(dále jen „Poskytovatel“)</w:t>
      </w:r>
      <w:r>
        <w:rPr>
          <w:rFonts w:ascii="Times New Roman" w:hAnsi="Times New Roman"/>
          <w:sz w:val="24"/>
          <w:szCs w:val="24"/>
        </w:rPr>
        <w:t xml:space="preserve"> na straně druhé</w:t>
      </w:r>
    </w:p>
    <w:p w14:paraId="52D0F90A" w14:textId="77777777" w:rsidR="009269D2" w:rsidRPr="004D7913" w:rsidRDefault="009269D2" w:rsidP="009269D2">
      <w:pPr>
        <w:pStyle w:val="Odstavecseseznamem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7913">
        <w:rPr>
          <w:rFonts w:ascii="Times New Roman" w:hAnsi="Times New Roman"/>
          <w:b/>
          <w:sz w:val="24"/>
          <w:szCs w:val="24"/>
        </w:rPr>
        <w:t>(společně též „Smluvní strany“ nebo samostatně „Smluvní strana“)</w:t>
      </w:r>
    </w:p>
    <w:p w14:paraId="35EED0E8" w14:textId="77777777" w:rsidR="009269D2" w:rsidRDefault="009269D2" w:rsidP="009269D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D13564" w14:textId="77777777" w:rsidR="009269D2" w:rsidRDefault="009269D2" w:rsidP="009269D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5FA0063" w14:textId="77777777" w:rsidR="009269D2" w:rsidRDefault="009269D2" w:rsidP="009269D2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14:paraId="42EDC59C" w14:textId="77777777" w:rsidR="009269D2" w:rsidRDefault="009269D2" w:rsidP="009269D2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tímto výslovně prohlašuje, že:</w:t>
      </w:r>
    </w:p>
    <w:p w14:paraId="36C2BDE0" w14:textId="77777777" w:rsidR="009269D2" w:rsidRDefault="009269D2" w:rsidP="003D3E3C">
      <w:pPr>
        <w:pStyle w:val="Odstavecseseznamem"/>
        <w:numPr>
          <w:ilvl w:val="1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disponuje příslušným podnikatelským oprávněním ve vztahu k předmětu plnění této smlouvy a toto bude mít k dispozici po celou dobu trvání této smlouvy;</w:t>
      </w:r>
    </w:p>
    <w:p w14:paraId="67FB09CC" w14:textId="77777777" w:rsidR="009269D2" w:rsidRDefault="009269D2" w:rsidP="003D3E3C">
      <w:pPr>
        <w:pStyle w:val="Odstavecseseznamem"/>
        <w:numPr>
          <w:ilvl w:val="1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náležitě materiálně, technicky i personálně vybaven k zajišťování všech činností, které tvoří předmět plnění této smlouvy;</w:t>
      </w:r>
    </w:p>
    <w:p w14:paraId="24B3C5A1" w14:textId="77777777" w:rsidR="009269D2" w:rsidRDefault="009269D2" w:rsidP="003D3E3C">
      <w:pPr>
        <w:pStyle w:val="Odstavecseseznamem"/>
        <w:numPr>
          <w:ilvl w:val="1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okamžiku uzavření této smlouvy proti němu není zahájeno ani vedeno správní </w:t>
      </w:r>
      <w:r w:rsidR="00B3274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či jiné řízení, jehož předmětem by bylo omezení či zrušení oprávnění k výkonu podnikatelské činnosti</w:t>
      </w:r>
      <w:r w:rsidR="00830807">
        <w:rPr>
          <w:rFonts w:ascii="Times New Roman" w:hAnsi="Times New Roman"/>
          <w:sz w:val="24"/>
          <w:szCs w:val="24"/>
        </w:rPr>
        <w:t>.</w:t>
      </w:r>
    </w:p>
    <w:p w14:paraId="1FB18842" w14:textId="77777777" w:rsidR="009269D2" w:rsidRDefault="009269D2" w:rsidP="009269D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prohlašuje, že má zájem na zajištění řádných a kvalitních služeb v rozsahu </w:t>
      </w:r>
      <w:r w:rsidR="00B3274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za podmínek uvedených v této smlouvě.</w:t>
      </w:r>
    </w:p>
    <w:p w14:paraId="78C50C7D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D004F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6881BBED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14:paraId="54135C25" w14:textId="77777777" w:rsidR="009269D2" w:rsidRPr="005E67AE" w:rsidRDefault="009269D2" w:rsidP="009269D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67AE">
        <w:rPr>
          <w:rFonts w:ascii="Times New Roman" w:hAnsi="Times New Roman"/>
          <w:sz w:val="24"/>
          <w:szCs w:val="24"/>
        </w:rPr>
        <w:t xml:space="preserve">Poskytovatel se zavazuje </w:t>
      </w:r>
      <w:r w:rsidR="00594708">
        <w:rPr>
          <w:rFonts w:ascii="Times New Roman" w:hAnsi="Times New Roman"/>
          <w:sz w:val="24"/>
          <w:szCs w:val="24"/>
        </w:rPr>
        <w:t>zajišťovat</w:t>
      </w:r>
      <w:r w:rsidRPr="005E67AE">
        <w:rPr>
          <w:rFonts w:ascii="Times New Roman" w:hAnsi="Times New Roman"/>
          <w:sz w:val="24"/>
          <w:szCs w:val="24"/>
        </w:rPr>
        <w:t xml:space="preserve"> pro Objednatele po dobu trvání této smlouvy </w:t>
      </w:r>
      <w:r>
        <w:rPr>
          <w:rFonts w:ascii="Times New Roman" w:hAnsi="Times New Roman"/>
          <w:sz w:val="24"/>
          <w:szCs w:val="24"/>
        </w:rPr>
        <w:t xml:space="preserve">stálou </w:t>
      </w:r>
      <w:r w:rsidR="0009114B">
        <w:rPr>
          <w:rFonts w:ascii="Times New Roman" w:hAnsi="Times New Roman"/>
          <w:sz w:val="24"/>
          <w:szCs w:val="24"/>
        </w:rPr>
        <w:t xml:space="preserve">24hodinovou </w:t>
      </w:r>
      <w:r>
        <w:rPr>
          <w:rFonts w:ascii="Times New Roman" w:hAnsi="Times New Roman"/>
          <w:sz w:val="24"/>
          <w:szCs w:val="24"/>
        </w:rPr>
        <w:t xml:space="preserve">fyzickou službu na </w:t>
      </w:r>
      <w:r w:rsidR="00594708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středně </w:t>
      </w:r>
      <w:r w:rsidR="00594708">
        <w:rPr>
          <w:rFonts w:ascii="Times New Roman" w:hAnsi="Times New Roman"/>
          <w:sz w:val="24"/>
          <w:szCs w:val="24"/>
        </w:rPr>
        <w:t>elektronického požárního systému (dále jen EPS)</w:t>
      </w:r>
      <w:r>
        <w:rPr>
          <w:rFonts w:ascii="Times New Roman" w:hAnsi="Times New Roman"/>
          <w:sz w:val="24"/>
          <w:szCs w:val="24"/>
        </w:rPr>
        <w:t xml:space="preserve"> umístěn</w:t>
      </w:r>
      <w:r w:rsidR="00596C9A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v místnosti </w:t>
      </w:r>
      <w:r w:rsidRPr="00540601">
        <w:rPr>
          <w:rFonts w:ascii="Times New Roman" w:hAnsi="Times New Roman"/>
          <w:sz w:val="24"/>
          <w:szCs w:val="24"/>
        </w:rPr>
        <w:t>č. 134</w:t>
      </w:r>
      <w:r w:rsidR="00594708" w:rsidRPr="005406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objektu</w:t>
      </w:r>
      <w:r w:rsidRPr="005E67AE">
        <w:rPr>
          <w:rFonts w:ascii="Times New Roman" w:hAnsi="Times New Roman"/>
          <w:sz w:val="24"/>
          <w:szCs w:val="24"/>
        </w:rPr>
        <w:t xml:space="preserve"> VZP ČR</w:t>
      </w:r>
      <w:r>
        <w:rPr>
          <w:rFonts w:ascii="Times New Roman" w:hAnsi="Times New Roman"/>
          <w:sz w:val="24"/>
          <w:szCs w:val="24"/>
        </w:rPr>
        <w:t xml:space="preserve"> Blansko,</w:t>
      </w:r>
      <w:r w:rsidRPr="005E6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Bezručova </w:t>
      </w:r>
      <w:r w:rsidRPr="00032DD8">
        <w:rPr>
          <w:rFonts w:ascii="Times New Roman" w:hAnsi="Times New Roman"/>
          <w:sz w:val="24"/>
          <w:szCs w:val="24"/>
        </w:rPr>
        <w:t>2297/2</w:t>
      </w:r>
      <w:r w:rsidR="005947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9470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případě </w:t>
      </w:r>
      <w:r w:rsidR="005406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hláš</w:t>
      </w:r>
      <w:r w:rsidR="00540601">
        <w:rPr>
          <w:rFonts w:ascii="Times New Roman" w:hAnsi="Times New Roman"/>
          <w:sz w:val="24"/>
          <w:szCs w:val="24"/>
        </w:rPr>
        <w:t>ení</w:t>
      </w:r>
      <w:r>
        <w:rPr>
          <w:rFonts w:ascii="Times New Roman" w:hAnsi="Times New Roman"/>
          <w:sz w:val="24"/>
          <w:szCs w:val="24"/>
        </w:rPr>
        <w:t xml:space="preserve"> požáru </w:t>
      </w:r>
      <w:r w:rsidR="00594708">
        <w:rPr>
          <w:rFonts w:ascii="Times New Roman" w:hAnsi="Times New Roman"/>
          <w:sz w:val="24"/>
          <w:szCs w:val="24"/>
        </w:rPr>
        <w:t>ověří pracovník poskytovatele tuto skutečnost</w:t>
      </w:r>
      <w:r w:rsidR="00540601">
        <w:rPr>
          <w:rFonts w:ascii="Times New Roman" w:hAnsi="Times New Roman"/>
          <w:sz w:val="24"/>
          <w:szCs w:val="24"/>
        </w:rPr>
        <w:t>, zajistí prvotní zásah</w:t>
      </w:r>
      <w:r w:rsidR="00594708">
        <w:rPr>
          <w:rFonts w:ascii="Times New Roman" w:hAnsi="Times New Roman"/>
          <w:sz w:val="24"/>
          <w:szCs w:val="24"/>
        </w:rPr>
        <w:t xml:space="preserve"> a v případě, že se nejedná o planou hlášku</w:t>
      </w:r>
      <w:r w:rsidR="00A9410D">
        <w:rPr>
          <w:rFonts w:ascii="Times New Roman" w:hAnsi="Times New Roman"/>
          <w:sz w:val="24"/>
          <w:szCs w:val="24"/>
        </w:rPr>
        <w:t>,</w:t>
      </w:r>
      <w:r w:rsidR="00594708">
        <w:rPr>
          <w:rFonts w:ascii="Times New Roman" w:hAnsi="Times New Roman"/>
          <w:sz w:val="24"/>
          <w:szCs w:val="24"/>
        </w:rPr>
        <w:t xml:space="preserve"> zajistí </w:t>
      </w:r>
      <w:r>
        <w:rPr>
          <w:rFonts w:ascii="Times New Roman" w:hAnsi="Times New Roman"/>
          <w:sz w:val="24"/>
          <w:szCs w:val="24"/>
        </w:rPr>
        <w:t xml:space="preserve">přivolání </w:t>
      </w:r>
      <w:r w:rsidR="00594708">
        <w:rPr>
          <w:rFonts w:ascii="Times New Roman" w:hAnsi="Times New Roman"/>
          <w:sz w:val="24"/>
          <w:szCs w:val="24"/>
        </w:rPr>
        <w:t>hasičského záchranného sboru (dále jen HZS)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5C2EA9C" w14:textId="77777777" w:rsidR="009269D2" w:rsidRDefault="009269D2" w:rsidP="009269D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Poskytovateli za poskytování </w:t>
      </w:r>
      <w:r w:rsidR="00594708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služby zaplatit odměnu ve výši a způsobem dle čl. V. této smlouvy.</w:t>
      </w:r>
    </w:p>
    <w:p w14:paraId="21AF1D1E" w14:textId="77777777" w:rsidR="009269D2" w:rsidRDefault="009269D2" w:rsidP="00D413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FCD573" w14:textId="77777777" w:rsidR="00D413F3" w:rsidRDefault="00D413F3" w:rsidP="00D413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95768A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7A4">
        <w:rPr>
          <w:rFonts w:ascii="Times New Roman" w:hAnsi="Times New Roman"/>
          <w:b/>
          <w:sz w:val="24"/>
          <w:szCs w:val="24"/>
        </w:rPr>
        <w:t>II.</w:t>
      </w:r>
    </w:p>
    <w:p w14:paraId="03F17D34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bezpečnostních služeb, místo a doba plnění</w:t>
      </w:r>
    </w:p>
    <w:p w14:paraId="625CEB09" w14:textId="77777777" w:rsidR="00260A44" w:rsidRPr="004B2617" w:rsidRDefault="00260A44" w:rsidP="00260A44">
      <w:pPr>
        <w:pStyle w:val="Odstavecseseznamem"/>
        <w:numPr>
          <w:ilvl w:val="0"/>
          <w:numId w:val="4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2617">
        <w:rPr>
          <w:rFonts w:ascii="Times New Roman" w:hAnsi="Times New Roman"/>
          <w:sz w:val="24"/>
          <w:szCs w:val="24"/>
        </w:rPr>
        <w:t xml:space="preserve">Jedná se o zajištění stálé </w:t>
      </w:r>
      <w:r w:rsidR="006E54F3" w:rsidRPr="004B2617">
        <w:rPr>
          <w:rFonts w:ascii="Times New Roman" w:hAnsi="Times New Roman"/>
          <w:sz w:val="24"/>
          <w:szCs w:val="24"/>
        </w:rPr>
        <w:t>24hodinové</w:t>
      </w:r>
      <w:r w:rsidRPr="004B2617">
        <w:rPr>
          <w:rFonts w:ascii="Times New Roman" w:hAnsi="Times New Roman"/>
          <w:sz w:val="24"/>
          <w:szCs w:val="24"/>
        </w:rPr>
        <w:t xml:space="preserve"> fyzické služby </w:t>
      </w:r>
      <w:r w:rsidR="00540601" w:rsidRPr="004B2617">
        <w:rPr>
          <w:rFonts w:ascii="Times New Roman" w:hAnsi="Times New Roman"/>
          <w:sz w:val="24"/>
          <w:szCs w:val="24"/>
        </w:rPr>
        <w:t xml:space="preserve">při obsluze </w:t>
      </w:r>
      <w:r w:rsidRPr="004B2617">
        <w:rPr>
          <w:rFonts w:ascii="Times New Roman" w:hAnsi="Times New Roman"/>
          <w:sz w:val="24"/>
          <w:szCs w:val="24"/>
        </w:rPr>
        <w:t>ústředn</w:t>
      </w:r>
      <w:r w:rsidR="00596C9A" w:rsidRPr="004B2617">
        <w:rPr>
          <w:rFonts w:ascii="Times New Roman" w:hAnsi="Times New Roman"/>
          <w:sz w:val="24"/>
          <w:szCs w:val="24"/>
        </w:rPr>
        <w:t>y</w:t>
      </w:r>
      <w:r w:rsidRPr="004B2617">
        <w:rPr>
          <w:rFonts w:ascii="Times New Roman" w:hAnsi="Times New Roman"/>
          <w:sz w:val="24"/>
          <w:szCs w:val="24"/>
        </w:rPr>
        <w:t xml:space="preserve"> EPS, v případě ohlášení požáru, ověření skutečnosti, vyhlášení požárního poplachu, zajištění prvotního zásahu, případné přivolání HZS.</w:t>
      </w:r>
    </w:p>
    <w:p w14:paraId="21B1AC7C" w14:textId="77777777" w:rsidR="009269D2" w:rsidRDefault="009269D2" w:rsidP="009269D2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9F439B">
        <w:rPr>
          <w:rFonts w:ascii="Times New Roman" w:hAnsi="Times New Roman"/>
          <w:sz w:val="24"/>
          <w:szCs w:val="24"/>
        </w:rPr>
        <w:t>Místem plnění j</w:t>
      </w:r>
      <w:r>
        <w:rPr>
          <w:rFonts w:ascii="Times New Roman" w:hAnsi="Times New Roman"/>
          <w:sz w:val="24"/>
          <w:szCs w:val="24"/>
        </w:rPr>
        <w:t xml:space="preserve">e následující </w:t>
      </w:r>
      <w:r w:rsidRPr="009F439B">
        <w:rPr>
          <w:rFonts w:ascii="Times New Roman" w:hAnsi="Times New Roman"/>
          <w:sz w:val="24"/>
          <w:szCs w:val="24"/>
        </w:rPr>
        <w:t>objekt Objednatele</w:t>
      </w:r>
      <w:r>
        <w:rPr>
          <w:rFonts w:ascii="Times New Roman" w:hAnsi="Times New Roman"/>
          <w:sz w:val="24"/>
          <w:szCs w:val="24"/>
        </w:rPr>
        <w:t>:</w:t>
      </w:r>
    </w:p>
    <w:p w14:paraId="3832E052" w14:textId="77777777" w:rsidR="009269D2" w:rsidRDefault="00B3274F" w:rsidP="00D413F3">
      <w:pPr>
        <w:pStyle w:val="Odstavecseseznamem"/>
        <w:spacing w:after="0" w:line="240" w:lineRule="auto"/>
        <w:ind w:left="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9269D2">
        <w:rPr>
          <w:rFonts w:ascii="Times New Roman" w:hAnsi="Times New Roman"/>
          <w:sz w:val="24"/>
          <w:szCs w:val="24"/>
        </w:rPr>
        <w:t xml:space="preserve">budova VZP ČR Blansko na adrese: </w:t>
      </w:r>
      <w:r w:rsidR="009269D2" w:rsidRPr="00032DD8">
        <w:rPr>
          <w:rFonts w:ascii="Times New Roman" w:hAnsi="Times New Roman"/>
          <w:sz w:val="24"/>
          <w:szCs w:val="24"/>
        </w:rPr>
        <w:t>Bezručova 2297/2, 678 01 Blansko</w:t>
      </w:r>
      <w:r w:rsidR="00C90770">
        <w:rPr>
          <w:rFonts w:ascii="Times New Roman" w:hAnsi="Times New Roman"/>
          <w:sz w:val="24"/>
          <w:szCs w:val="24"/>
        </w:rPr>
        <w:t>.</w:t>
      </w:r>
    </w:p>
    <w:p w14:paraId="12D48A60" w14:textId="77777777" w:rsidR="009269D2" w:rsidRDefault="009269D2" w:rsidP="009269D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14:paraId="7ECD3D84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DFD72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14:paraId="6DB0C811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Poskytovatele</w:t>
      </w:r>
    </w:p>
    <w:p w14:paraId="31F82339" w14:textId="77777777" w:rsidR="009269D2" w:rsidRDefault="009269D2" w:rsidP="009269D2">
      <w:pPr>
        <w:pStyle w:val="Odstavecseseznamem"/>
        <w:numPr>
          <w:ilvl w:val="0"/>
          <w:numId w:val="5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dále povinen:</w:t>
      </w:r>
    </w:p>
    <w:p w14:paraId="176BFCAE" w14:textId="77777777" w:rsidR="009269D2" w:rsidRPr="00540601" w:rsidRDefault="009269D2" w:rsidP="00540601">
      <w:pPr>
        <w:pStyle w:val="Bezmezer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40601">
        <w:rPr>
          <w:rFonts w:ascii="Times New Roman" w:hAnsi="Times New Roman" w:cs="Times New Roman"/>
          <w:sz w:val="24"/>
          <w:szCs w:val="24"/>
        </w:rPr>
        <w:t>zabezpečit kvalitu poskytovaných služeb</w:t>
      </w:r>
      <w:r w:rsidR="00540601" w:rsidRPr="00540601">
        <w:rPr>
          <w:rFonts w:ascii="Times New Roman" w:hAnsi="Times New Roman" w:cs="Times New Roman"/>
          <w:sz w:val="24"/>
          <w:szCs w:val="24"/>
        </w:rPr>
        <w:t xml:space="preserve"> při obsluze ústředny EPS </w:t>
      </w:r>
      <w:proofErr w:type="spellStart"/>
      <w:r w:rsidR="00540601" w:rsidRPr="00540601">
        <w:rPr>
          <w:rFonts w:ascii="Times New Roman" w:hAnsi="Times New Roman" w:cs="Times New Roman"/>
          <w:sz w:val="24"/>
          <w:szCs w:val="24"/>
        </w:rPr>
        <w:t>Notifier</w:t>
      </w:r>
      <w:proofErr w:type="spellEnd"/>
      <w:r w:rsidR="00540601" w:rsidRPr="00540601">
        <w:rPr>
          <w:rFonts w:ascii="Times New Roman" w:hAnsi="Times New Roman" w:cs="Times New Roman"/>
          <w:sz w:val="24"/>
          <w:szCs w:val="24"/>
        </w:rPr>
        <w:t xml:space="preserve"> ID 1000</w:t>
      </w:r>
      <w:r w:rsidRPr="00540601">
        <w:rPr>
          <w:rFonts w:ascii="Times New Roman" w:hAnsi="Times New Roman" w:cs="Times New Roman"/>
          <w:sz w:val="24"/>
          <w:szCs w:val="24"/>
        </w:rPr>
        <w:t>, dodržovat právní předpisy a normy při poskytování fyzické služby;</w:t>
      </w:r>
    </w:p>
    <w:p w14:paraId="24C950D1" w14:textId="77777777" w:rsidR="009269D2" w:rsidRDefault="009269D2" w:rsidP="00142B82">
      <w:pPr>
        <w:pStyle w:val="Odstavecseseznamem"/>
        <w:numPr>
          <w:ilvl w:val="0"/>
          <w:numId w:val="6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dodržování interních předpisů Objednatele upravujících provozně organizační a bezpečnostní </w:t>
      </w:r>
      <w:r w:rsidRPr="0037327F">
        <w:rPr>
          <w:rFonts w:ascii="Times New Roman" w:hAnsi="Times New Roman"/>
          <w:sz w:val="24"/>
          <w:szCs w:val="24"/>
        </w:rPr>
        <w:t>úko</w:t>
      </w:r>
      <w:r w:rsidR="0037327F" w:rsidRPr="0037327F"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z w:val="24"/>
          <w:szCs w:val="24"/>
        </w:rPr>
        <w:t xml:space="preserve"> v objektu pracovníky ochrany za předpokladu, že Objednatel Poskytovatele s takovými interními předpisy v plném rozsahu seznámí.</w:t>
      </w:r>
    </w:p>
    <w:p w14:paraId="5A2E1ED7" w14:textId="77777777" w:rsidR="00142B82" w:rsidRDefault="009269D2" w:rsidP="009269D2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2B82">
        <w:rPr>
          <w:rFonts w:ascii="Times New Roman" w:hAnsi="Times New Roman"/>
          <w:sz w:val="24"/>
          <w:szCs w:val="24"/>
        </w:rPr>
        <w:t>Poskytovatel na své náklady odpovídá za ochranu zdraví a bezpečnost svých pracovníků v rozsahu předmětu závazku, za dodržování požárních</w:t>
      </w:r>
      <w:r w:rsidR="00540601">
        <w:rPr>
          <w:rFonts w:ascii="Times New Roman" w:hAnsi="Times New Roman"/>
          <w:sz w:val="24"/>
          <w:szCs w:val="24"/>
        </w:rPr>
        <w:t>, bezpečnostních</w:t>
      </w:r>
      <w:r w:rsidRPr="00142B82">
        <w:rPr>
          <w:rFonts w:ascii="Times New Roman" w:hAnsi="Times New Roman"/>
          <w:sz w:val="24"/>
          <w:szCs w:val="24"/>
        </w:rPr>
        <w:t xml:space="preserve"> a ekologických předpisů v prostorách objektu Objednatele. </w:t>
      </w:r>
    </w:p>
    <w:p w14:paraId="366211CC" w14:textId="77777777" w:rsidR="009269D2" w:rsidRPr="00142B82" w:rsidRDefault="009269D2" w:rsidP="009269D2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2B82">
        <w:rPr>
          <w:rFonts w:ascii="Times New Roman" w:hAnsi="Times New Roman"/>
          <w:sz w:val="24"/>
          <w:szCs w:val="24"/>
        </w:rPr>
        <w:t xml:space="preserve">Poskytovatel dále nese odpovědnost za škody na majetku Objednatele, eventuálně zdraví pracovníků a klientů Objednatele, vzniklé jednáním </w:t>
      </w:r>
      <w:r w:rsidR="00BA5567">
        <w:rPr>
          <w:rFonts w:ascii="Times New Roman" w:hAnsi="Times New Roman"/>
          <w:sz w:val="24"/>
          <w:szCs w:val="24"/>
        </w:rPr>
        <w:t xml:space="preserve">svých </w:t>
      </w:r>
      <w:r w:rsidRPr="00142B82">
        <w:rPr>
          <w:rFonts w:ascii="Times New Roman" w:hAnsi="Times New Roman"/>
          <w:sz w:val="24"/>
          <w:szCs w:val="24"/>
        </w:rPr>
        <w:t>pracovní</w:t>
      </w:r>
      <w:r w:rsidR="00BA5567">
        <w:rPr>
          <w:rFonts w:ascii="Times New Roman" w:hAnsi="Times New Roman"/>
          <w:sz w:val="24"/>
          <w:szCs w:val="24"/>
        </w:rPr>
        <w:t>ků při výkonu</w:t>
      </w:r>
      <w:r w:rsidRPr="00142B82">
        <w:rPr>
          <w:rFonts w:ascii="Times New Roman" w:hAnsi="Times New Roman"/>
          <w:sz w:val="24"/>
          <w:szCs w:val="24"/>
        </w:rPr>
        <w:t xml:space="preserve"> služby a porušením právních předpisů a norem pro poskytování </w:t>
      </w:r>
      <w:r w:rsidR="00BA5567">
        <w:rPr>
          <w:rFonts w:ascii="Times New Roman" w:hAnsi="Times New Roman"/>
          <w:sz w:val="24"/>
          <w:szCs w:val="24"/>
        </w:rPr>
        <w:t>sjednaných</w:t>
      </w:r>
      <w:r w:rsidRPr="00142B82">
        <w:rPr>
          <w:rFonts w:ascii="Times New Roman" w:hAnsi="Times New Roman"/>
          <w:sz w:val="24"/>
          <w:szCs w:val="24"/>
        </w:rPr>
        <w:t xml:space="preserve"> služeb, případně používáním prostředků neodpovídajících platným právním normám.</w:t>
      </w:r>
    </w:p>
    <w:p w14:paraId="6B5183F7" w14:textId="77777777" w:rsidR="009269D2" w:rsidRDefault="009269D2" w:rsidP="009269D2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upozornit Objednatele na potenciální rizika vzniku škod </w:t>
      </w:r>
      <w:r w:rsidR="00C907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základě nedostatků zjištěných při zabezpečování služby.</w:t>
      </w:r>
    </w:p>
    <w:p w14:paraId="31409829" w14:textId="77777777" w:rsidR="009269D2" w:rsidRPr="00540601" w:rsidRDefault="009269D2" w:rsidP="00540601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0601">
        <w:rPr>
          <w:rFonts w:ascii="Times New Roman" w:hAnsi="Times New Roman"/>
          <w:sz w:val="24"/>
          <w:szCs w:val="24"/>
        </w:rPr>
        <w:t xml:space="preserve">Poskytovatel je povinen dnem zahájení plnění dle této smlouvy zavést a po celou dobu trvání této smlouvy vést Knihu služeb. Do Knihy služeb budou zapisovány všechny důležité skutečnosti a zjištění. Knihu služeb předkládá pracovník </w:t>
      </w:r>
      <w:r w:rsidR="00596C9A">
        <w:rPr>
          <w:rFonts w:ascii="Times New Roman" w:hAnsi="Times New Roman"/>
          <w:sz w:val="24"/>
          <w:szCs w:val="24"/>
        </w:rPr>
        <w:t>P</w:t>
      </w:r>
      <w:r w:rsidR="00BA5567">
        <w:rPr>
          <w:rFonts w:ascii="Times New Roman" w:hAnsi="Times New Roman"/>
          <w:sz w:val="24"/>
          <w:szCs w:val="24"/>
        </w:rPr>
        <w:t>oskytovatele</w:t>
      </w:r>
      <w:r w:rsidRPr="00540601">
        <w:rPr>
          <w:rFonts w:ascii="Times New Roman" w:hAnsi="Times New Roman"/>
          <w:sz w:val="24"/>
          <w:szCs w:val="24"/>
        </w:rPr>
        <w:t xml:space="preserve"> pověřené osobě Objednatele. </w:t>
      </w:r>
    </w:p>
    <w:p w14:paraId="161A396F" w14:textId="77777777" w:rsidR="009269D2" w:rsidRDefault="009269D2" w:rsidP="009269D2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C63">
        <w:rPr>
          <w:rFonts w:ascii="Times New Roman" w:hAnsi="Times New Roman"/>
          <w:sz w:val="24"/>
          <w:szCs w:val="24"/>
        </w:rPr>
        <w:lastRenderedPageBreak/>
        <w:t xml:space="preserve">Poskytovatel není oprávněn bez písemného souhlasu Objednatele pověřit prováděním plnění dle této smlouvy třetí osobu ani sjednat na určité služby a práce anebo na vymezenou dobu </w:t>
      </w:r>
      <w:r w:rsidRPr="0037327F">
        <w:rPr>
          <w:rFonts w:ascii="Times New Roman" w:hAnsi="Times New Roman"/>
          <w:sz w:val="24"/>
          <w:szCs w:val="24"/>
        </w:rPr>
        <w:t>jiné osoby</w:t>
      </w:r>
      <w:r w:rsidRPr="00341C63">
        <w:rPr>
          <w:rFonts w:ascii="Times New Roman" w:hAnsi="Times New Roman"/>
          <w:sz w:val="24"/>
          <w:szCs w:val="24"/>
        </w:rPr>
        <w:t>.</w:t>
      </w:r>
    </w:p>
    <w:p w14:paraId="071A1751" w14:textId="77777777" w:rsidR="009269D2" w:rsidRDefault="009269D2" w:rsidP="009269D2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EFD368D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227493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14:paraId="7BDEEB76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Objednatele</w:t>
      </w:r>
    </w:p>
    <w:p w14:paraId="31FC19AF" w14:textId="77777777" w:rsidR="009269D2" w:rsidRDefault="009269D2" w:rsidP="009269D2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předat Poskytovateli informace a poskytnout mu součinnost nezbytnou pro plnění smluvních povinností. V rámci součinnosti bude Objednatel včas </w:t>
      </w:r>
      <w:r w:rsidR="00C907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dostatečně informovat pověřenou osobu Poskytovatele dle čl. XII. odst. </w:t>
      </w:r>
      <w:r w:rsidR="009B43D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Smlouvy </w:t>
      </w:r>
      <w:r w:rsidR="008E40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všech organizačních změnách, majících vliv na plnění smluvních podmínek, poznatcích z kontrolní činnosti, podnětech svých zaměstnanců a dalších skutečnostech významných pro řádné provádění služby.</w:t>
      </w:r>
    </w:p>
    <w:p w14:paraId="2F722651" w14:textId="77777777" w:rsidR="009269D2" w:rsidRDefault="009269D2" w:rsidP="009269D2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oprávněn kdykoliv </w:t>
      </w:r>
      <w:r w:rsidRPr="00B3274F">
        <w:rPr>
          <w:rFonts w:ascii="Times New Roman" w:hAnsi="Times New Roman"/>
          <w:sz w:val="24"/>
          <w:szCs w:val="24"/>
        </w:rPr>
        <w:t>provádět kontrolu poskytovan</w:t>
      </w:r>
      <w:r w:rsidR="00B3274F">
        <w:rPr>
          <w:rFonts w:ascii="Times New Roman" w:hAnsi="Times New Roman"/>
          <w:sz w:val="24"/>
          <w:szCs w:val="24"/>
        </w:rPr>
        <w:t>é</w:t>
      </w:r>
      <w:r w:rsidRPr="00B3274F">
        <w:rPr>
          <w:rFonts w:ascii="Times New Roman" w:hAnsi="Times New Roman"/>
          <w:sz w:val="24"/>
          <w:szCs w:val="24"/>
        </w:rPr>
        <w:t xml:space="preserve"> </w:t>
      </w:r>
      <w:r w:rsidR="00BA5567">
        <w:rPr>
          <w:rFonts w:ascii="Times New Roman" w:hAnsi="Times New Roman"/>
          <w:sz w:val="24"/>
          <w:szCs w:val="24"/>
        </w:rPr>
        <w:t>nasmlouvané</w:t>
      </w:r>
      <w:r w:rsidRPr="00B3274F">
        <w:rPr>
          <w:rFonts w:ascii="Times New Roman" w:hAnsi="Times New Roman"/>
          <w:sz w:val="24"/>
          <w:szCs w:val="24"/>
        </w:rPr>
        <w:t xml:space="preserve"> služby</w:t>
      </w:r>
      <w:r>
        <w:rPr>
          <w:rFonts w:ascii="Times New Roman" w:hAnsi="Times New Roman"/>
          <w:sz w:val="24"/>
          <w:szCs w:val="24"/>
        </w:rPr>
        <w:t xml:space="preserve">. Zjištěné závady budou konzultovány s pověřenou osobou Poskytovatele, který je povinen </w:t>
      </w:r>
      <w:r w:rsidR="008E40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bez zbytečného odkladu </w:t>
      </w:r>
      <w:r w:rsidR="00407D3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jednat nápravu.</w:t>
      </w:r>
    </w:p>
    <w:p w14:paraId="4934BFCD" w14:textId="77777777" w:rsidR="009269D2" w:rsidRDefault="009269D2" w:rsidP="009269D2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předat Poskytovateli veškeré informace, které jsou nezbytné </w:t>
      </w:r>
      <w:r w:rsidR="00C907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pro výkon činnosti Poskytovatele podle této smlouvy. Předání informací pracovníkům fyzické služby provádí po celou dobu trvání této smlouvy sám Poskytovatel. </w:t>
      </w:r>
    </w:p>
    <w:p w14:paraId="07AEF52A" w14:textId="77777777" w:rsidR="009269D2" w:rsidRDefault="009269D2" w:rsidP="009269D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E000FFE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264E8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A6A">
        <w:rPr>
          <w:rFonts w:ascii="Times New Roman" w:hAnsi="Times New Roman"/>
          <w:b/>
          <w:sz w:val="24"/>
          <w:szCs w:val="24"/>
        </w:rPr>
        <w:t>V.</w:t>
      </w:r>
    </w:p>
    <w:p w14:paraId="1695E5C3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plnění, platební a fakturační podmínky</w:t>
      </w:r>
    </w:p>
    <w:p w14:paraId="0F9C1647" w14:textId="77777777" w:rsidR="009269D2" w:rsidRPr="00FF1B09" w:rsidRDefault="009269D2" w:rsidP="009269D2">
      <w:pPr>
        <w:pStyle w:val="Odstavecseseznamem"/>
        <w:numPr>
          <w:ilvl w:val="0"/>
          <w:numId w:val="8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3EEB">
        <w:rPr>
          <w:rFonts w:ascii="Times New Roman" w:hAnsi="Times New Roman"/>
          <w:sz w:val="24"/>
          <w:szCs w:val="24"/>
        </w:rPr>
        <w:t xml:space="preserve">Smluvní strany se v souladu se zákonem č. 526/1990 Sb., o cenách, ve znění pozdějších předpisů, dohodly na </w:t>
      </w:r>
      <w:r>
        <w:rPr>
          <w:rFonts w:ascii="Times New Roman" w:hAnsi="Times New Roman"/>
          <w:b/>
          <w:sz w:val="24"/>
          <w:szCs w:val="24"/>
        </w:rPr>
        <w:t>celkové ceně</w:t>
      </w:r>
      <w:r w:rsidRPr="00693EEB">
        <w:rPr>
          <w:rFonts w:ascii="Times New Roman" w:hAnsi="Times New Roman"/>
          <w:b/>
          <w:sz w:val="24"/>
          <w:szCs w:val="24"/>
        </w:rPr>
        <w:t xml:space="preserve"> </w:t>
      </w:r>
      <w:r w:rsidR="00FC5AB8" w:rsidRPr="00FF1B09">
        <w:rPr>
          <w:rFonts w:ascii="Times New Roman" w:hAnsi="Times New Roman"/>
          <w:b/>
          <w:color w:val="000000" w:themeColor="text1"/>
          <w:sz w:val="24"/>
          <w:szCs w:val="24"/>
        </w:rPr>
        <w:t>19992</w:t>
      </w:r>
      <w:r w:rsidRPr="00FF1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,00 </w:t>
      </w:r>
      <w:r>
        <w:rPr>
          <w:rFonts w:ascii="Times New Roman" w:hAnsi="Times New Roman"/>
          <w:b/>
          <w:sz w:val="24"/>
          <w:szCs w:val="24"/>
        </w:rPr>
        <w:t>Kč (</w:t>
      </w:r>
      <w:r w:rsidRPr="004374BC">
        <w:rPr>
          <w:rFonts w:ascii="Times New Roman" w:hAnsi="Times New Roman"/>
          <w:sz w:val="24"/>
          <w:szCs w:val="24"/>
        </w:rPr>
        <w:t xml:space="preserve">slovy: </w:t>
      </w:r>
      <w:proofErr w:type="spellStart"/>
      <w:r w:rsidR="00FC5AB8" w:rsidRPr="004374BC">
        <w:rPr>
          <w:rFonts w:ascii="Times New Roman" w:hAnsi="Times New Roman"/>
          <w:color w:val="000000" w:themeColor="text1"/>
          <w:sz w:val="24"/>
          <w:szCs w:val="24"/>
        </w:rPr>
        <w:t>devatenácttisícdevětset</w:t>
      </w:r>
      <w:proofErr w:type="spellEnd"/>
      <w:r w:rsidR="0003203F" w:rsidRPr="00437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5AB8" w:rsidRPr="004374BC">
        <w:rPr>
          <w:rFonts w:ascii="Times New Roman" w:hAnsi="Times New Roman"/>
          <w:color w:val="000000" w:themeColor="text1"/>
          <w:sz w:val="24"/>
          <w:szCs w:val="24"/>
        </w:rPr>
        <w:t>devadesátdva</w:t>
      </w:r>
      <w:r w:rsidRPr="004374BC">
        <w:rPr>
          <w:rFonts w:ascii="Times New Roman" w:hAnsi="Times New Roman"/>
          <w:color w:val="000000" w:themeColor="text1"/>
          <w:sz w:val="24"/>
          <w:szCs w:val="24"/>
        </w:rPr>
        <w:t>korunčeských</w:t>
      </w:r>
      <w:proofErr w:type="spellEnd"/>
      <w:r w:rsidRPr="004374B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FF1B09">
        <w:rPr>
          <w:rFonts w:ascii="Times New Roman" w:hAnsi="Times New Roman"/>
          <w:b/>
          <w:color w:val="000000" w:themeColor="text1"/>
          <w:sz w:val="24"/>
          <w:szCs w:val="24"/>
        </w:rPr>
        <w:t>s DPH za kalendářní rok.</w:t>
      </w:r>
    </w:p>
    <w:p w14:paraId="720F4A40" w14:textId="77777777" w:rsidR="009269D2" w:rsidRPr="00197E46" w:rsidRDefault="009269D2" w:rsidP="009269D2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12"/>
          <w:szCs w:val="12"/>
        </w:rPr>
      </w:pPr>
    </w:p>
    <w:p w14:paraId="4FA07CC0" w14:textId="77777777" w:rsidR="009269D2" w:rsidRDefault="009269D2" w:rsidP="009B43D7">
      <w:pPr>
        <w:pStyle w:val="Bezmezer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B43D7">
        <w:rPr>
          <w:rFonts w:ascii="Times New Roman" w:hAnsi="Times New Roman" w:cs="Times New Roman"/>
          <w:sz w:val="24"/>
          <w:szCs w:val="24"/>
        </w:rPr>
        <w:t>Jednotná cena uveden</w:t>
      </w:r>
      <w:r w:rsidR="00142B82" w:rsidRPr="009B43D7">
        <w:rPr>
          <w:rFonts w:ascii="Times New Roman" w:hAnsi="Times New Roman" w:cs="Times New Roman"/>
          <w:sz w:val="24"/>
          <w:szCs w:val="24"/>
        </w:rPr>
        <w:t>á</w:t>
      </w:r>
      <w:r w:rsidRPr="009B43D7">
        <w:rPr>
          <w:rFonts w:ascii="Times New Roman" w:hAnsi="Times New Roman" w:cs="Times New Roman"/>
          <w:sz w:val="24"/>
          <w:szCs w:val="24"/>
        </w:rPr>
        <w:t xml:space="preserve"> v odstavci 1. tohoto článku je cenou pevnou a nepřekročitelnou, platnou po celou dobu trvání této smlouvy bez ohledu na vývoj inflace či jiné skutečnosti</w:t>
      </w:r>
      <w:r w:rsidR="00180940" w:rsidRPr="009B43D7">
        <w:rPr>
          <w:rFonts w:ascii="Times New Roman" w:hAnsi="Times New Roman" w:cs="Times New Roman"/>
          <w:sz w:val="24"/>
          <w:szCs w:val="24"/>
        </w:rPr>
        <w:t xml:space="preserve">. </w:t>
      </w:r>
      <w:r w:rsidRPr="009B43D7">
        <w:rPr>
          <w:rFonts w:ascii="Times New Roman" w:hAnsi="Times New Roman" w:cs="Times New Roman"/>
          <w:sz w:val="24"/>
          <w:szCs w:val="24"/>
        </w:rPr>
        <w:t>Uvedená jednotná cena zahrnuje veškeré uznatelné náklady Poskytovatele potřebné ke splnění svých závazků z této smlouvy plynoucích.</w:t>
      </w:r>
    </w:p>
    <w:p w14:paraId="5ADEA332" w14:textId="77777777" w:rsidR="009B43D7" w:rsidRPr="009B43D7" w:rsidRDefault="009B43D7" w:rsidP="009B43D7">
      <w:pPr>
        <w:pStyle w:val="Bezmezer"/>
        <w:rPr>
          <w:rFonts w:ascii="Times New Roman" w:hAnsi="Times New Roman" w:cs="Times New Roman"/>
          <w:sz w:val="12"/>
          <w:szCs w:val="12"/>
        </w:rPr>
      </w:pPr>
    </w:p>
    <w:p w14:paraId="2A27A003" w14:textId="77777777" w:rsidR="00142B82" w:rsidRPr="00C01E2D" w:rsidRDefault="009269D2" w:rsidP="00C01E2D">
      <w:pPr>
        <w:pStyle w:val="Bezmezer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01E2D">
        <w:rPr>
          <w:rFonts w:ascii="Times New Roman" w:hAnsi="Times New Roman" w:cs="Times New Roman"/>
          <w:sz w:val="24"/>
          <w:szCs w:val="24"/>
        </w:rPr>
        <w:t xml:space="preserve">Cena za poskytnuté služby bude hrazena měsíčně ve výši </w:t>
      </w:r>
      <w:r w:rsidR="00FC5AB8" w:rsidRPr="00FF1B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1666</w:t>
      </w:r>
      <w:r w:rsidRPr="00FF1B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,00 </w:t>
      </w:r>
      <w:r w:rsidRPr="00C01E2D">
        <w:rPr>
          <w:rFonts w:ascii="Times New Roman" w:hAnsi="Times New Roman" w:cs="Times New Roman"/>
          <w:b/>
          <w:sz w:val="24"/>
          <w:szCs w:val="24"/>
        </w:rPr>
        <w:t xml:space="preserve">Kč </w:t>
      </w:r>
    </w:p>
    <w:p w14:paraId="4D326DAD" w14:textId="77777777" w:rsidR="00C01E2D" w:rsidRDefault="009269D2" w:rsidP="00C01E2D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BA5567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Pr="00BA5567">
        <w:rPr>
          <w:rFonts w:ascii="Times New Roman" w:hAnsi="Times New Roman" w:cs="Times New Roman"/>
          <w:sz w:val="24"/>
          <w:szCs w:val="24"/>
        </w:rPr>
        <w:t>tisíc</w:t>
      </w:r>
      <w:r w:rsidR="004374BC">
        <w:rPr>
          <w:rFonts w:ascii="Times New Roman" w:hAnsi="Times New Roman" w:cs="Times New Roman"/>
          <w:sz w:val="24"/>
          <w:szCs w:val="24"/>
        </w:rPr>
        <w:t>šestsetšedesátšestkorunčeských</w:t>
      </w:r>
      <w:proofErr w:type="spellEnd"/>
      <w:r w:rsidR="004374BC">
        <w:rPr>
          <w:rFonts w:ascii="Times New Roman" w:hAnsi="Times New Roman" w:cs="Times New Roman"/>
          <w:sz w:val="24"/>
          <w:szCs w:val="24"/>
        </w:rPr>
        <w:t>)</w:t>
      </w:r>
      <w:r w:rsidRPr="00C0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82" w:rsidRPr="00C01E2D">
        <w:rPr>
          <w:rFonts w:ascii="Times New Roman" w:hAnsi="Times New Roman" w:cs="Times New Roman"/>
          <w:b/>
          <w:sz w:val="24"/>
          <w:szCs w:val="24"/>
        </w:rPr>
        <w:t>včetně</w:t>
      </w:r>
      <w:r w:rsidRPr="00C01E2D">
        <w:rPr>
          <w:rFonts w:ascii="Times New Roman" w:hAnsi="Times New Roman" w:cs="Times New Roman"/>
          <w:b/>
          <w:sz w:val="24"/>
          <w:szCs w:val="24"/>
        </w:rPr>
        <w:t xml:space="preserve"> DPH</w:t>
      </w:r>
      <w:r w:rsidRPr="00C01E2D">
        <w:rPr>
          <w:rFonts w:ascii="Times New Roman" w:hAnsi="Times New Roman" w:cs="Times New Roman"/>
          <w:sz w:val="24"/>
          <w:szCs w:val="24"/>
        </w:rPr>
        <w:t xml:space="preserve"> na základě daňových dokladů – faktur (</w:t>
      </w:r>
      <w:r w:rsidRPr="00BA5567">
        <w:rPr>
          <w:rFonts w:ascii="Times New Roman" w:hAnsi="Times New Roman" w:cs="Times New Roman"/>
          <w:sz w:val="24"/>
          <w:szCs w:val="24"/>
        </w:rPr>
        <w:t>dále jen „faktura“)</w:t>
      </w:r>
      <w:r w:rsidRPr="00C01E2D">
        <w:rPr>
          <w:rFonts w:ascii="Times New Roman" w:hAnsi="Times New Roman" w:cs="Times New Roman"/>
          <w:sz w:val="24"/>
          <w:szCs w:val="24"/>
        </w:rPr>
        <w:t xml:space="preserve"> vystavených Poskytovatelem a doručených Objednateli na adresu</w:t>
      </w:r>
      <w:r w:rsidRPr="00C01E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01E2D">
        <w:rPr>
          <w:rFonts w:ascii="Times New Roman" w:hAnsi="Times New Roman" w:cs="Times New Roman"/>
          <w:sz w:val="24"/>
          <w:szCs w:val="24"/>
        </w:rPr>
        <w:t xml:space="preserve">VZP ČR, </w:t>
      </w:r>
      <w:r w:rsidR="00CE6E38" w:rsidRPr="00C01E2D">
        <w:rPr>
          <w:rFonts w:ascii="Times New Roman" w:hAnsi="Times New Roman" w:cs="Times New Roman"/>
          <w:sz w:val="24"/>
          <w:szCs w:val="24"/>
        </w:rPr>
        <w:t>Benešova 696/10</w:t>
      </w:r>
      <w:r w:rsidRPr="00C01E2D">
        <w:rPr>
          <w:rFonts w:ascii="Times New Roman" w:hAnsi="Times New Roman" w:cs="Times New Roman"/>
          <w:sz w:val="24"/>
          <w:szCs w:val="24"/>
        </w:rPr>
        <w:t xml:space="preserve">, </w:t>
      </w:r>
      <w:r w:rsidR="00CE6E38" w:rsidRPr="00C01E2D">
        <w:rPr>
          <w:rFonts w:ascii="Times New Roman" w:hAnsi="Times New Roman" w:cs="Times New Roman"/>
          <w:sz w:val="24"/>
          <w:szCs w:val="24"/>
        </w:rPr>
        <w:t>659 14 Brno</w:t>
      </w:r>
      <w:r w:rsidRPr="00C01E2D">
        <w:rPr>
          <w:rFonts w:ascii="Times New Roman" w:hAnsi="Times New Roman" w:cs="Times New Roman"/>
          <w:sz w:val="24"/>
          <w:szCs w:val="24"/>
        </w:rPr>
        <w:t xml:space="preserve"> </w:t>
      </w:r>
      <w:r w:rsidRPr="00BA5567">
        <w:rPr>
          <w:rFonts w:ascii="Times New Roman" w:hAnsi="Times New Roman" w:cs="Times New Roman"/>
          <w:sz w:val="24"/>
          <w:szCs w:val="24"/>
        </w:rPr>
        <w:t>(dále jen „fakturační adresa“</w:t>
      </w:r>
      <w:r w:rsidRPr="00BA5567">
        <w:rPr>
          <w:rFonts w:ascii="Times New Roman" w:hAnsi="Times New Roman" w:cs="Times New Roman"/>
          <w:i/>
          <w:sz w:val="24"/>
          <w:szCs w:val="24"/>
        </w:rPr>
        <w:t>)</w:t>
      </w:r>
      <w:r w:rsidR="00BA5567">
        <w:rPr>
          <w:rFonts w:ascii="Times New Roman" w:hAnsi="Times New Roman" w:cs="Times New Roman"/>
          <w:sz w:val="24"/>
          <w:szCs w:val="24"/>
        </w:rPr>
        <w:t>.</w:t>
      </w:r>
    </w:p>
    <w:p w14:paraId="22A676D7" w14:textId="77777777" w:rsidR="00BA5567" w:rsidRPr="00C01E2D" w:rsidRDefault="00BA5567" w:rsidP="00C01E2D">
      <w:pPr>
        <w:pStyle w:val="Bezmezer"/>
        <w:ind w:left="426"/>
        <w:rPr>
          <w:rFonts w:ascii="Times New Roman" w:hAnsi="Times New Roman" w:cs="Times New Roman"/>
          <w:sz w:val="16"/>
          <w:szCs w:val="16"/>
        </w:rPr>
      </w:pPr>
    </w:p>
    <w:p w14:paraId="6729ECA5" w14:textId="77777777" w:rsidR="009269D2" w:rsidRDefault="009269D2" w:rsidP="009269D2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každé faktury je stanovena na 30</w:t>
      </w:r>
      <w:r w:rsidR="00F47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dnů od doručení příslušné faktury </w:t>
      </w:r>
      <w:r w:rsidR="00C907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fakturační adresu Objednatele. Dnem úhrady faktury se rozumí den odepsání celé fakturované částky z účtu Objednatele ve prospěch účtu Poskytovatele uvedeného v záhlaví této smlouvy. Faktury budou hrazeny ze strany Objednatele výhradně bezhotovostní formou. Objednatel nebude poskytovat žádné zálohové platby.</w:t>
      </w:r>
    </w:p>
    <w:p w14:paraId="4E686E47" w14:textId="77777777" w:rsidR="009269D2" w:rsidRDefault="009269D2" w:rsidP="009269D2">
      <w:pPr>
        <w:pStyle w:val="Odstavecseseznamem"/>
        <w:numPr>
          <w:ilvl w:val="0"/>
          <w:numId w:val="8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před uplynutím lhůty splatnosti vrátit bez zaplacení fakturu, která neobsahuje zákonem nebo touto smlouvou stanovené náležitosti, obsahuje nesprávné údaje, není doplněna dohodnutými přílohami nebo má jiné vady v obsahu dle této smlouvy. V průvodním dopisu k vrácené faktuře musí Objednatel vyznačit důvod vrácení. Poskytovatel je povinen podle povahy nesprávnosti fakturu opravit nebo nově vyhotovit. Pro splatnost nově vystavené faktury platí výše uvedené ustanovení o splatnosti prvotně vystavené faktury.</w:t>
      </w:r>
    </w:p>
    <w:p w14:paraId="175B68B2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C3268" w14:textId="77777777" w:rsidR="00BA5567" w:rsidRDefault="00BA5567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68D08" w14:textId="77777777" w:rsidR="009269D2" w:rsidRPr="009D1D18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D18">
        <w:rPr>
          <w:rFonts w:ascii="Times New Roman" w:hAnsi="Times New Roman"/>
          <w:b/>
          <w:sz w:val="24"/>
          <w:szCs w:val="24"/>
        </w:rPr>
        <w:lastRenderedPageBreak/>
        <w:t>VI.</w:t>
      </w:r>
    </w:p>
    <w:p w14:paraId="424D5029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14:paraId="2B091015" w14:textId="77777777" w:rsidR="009269D2" w:rsidRPr="00BA5567" w:rsidRDefault="009269D2" w:rsidP="00BA5567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mít sjednáno od uzavření této smlouvy a po celou dobu její účinnosti pojištění odpovědnosti za škodu způsobenou třetím osobám v souvislosti s výkonem jeho činnosti, se sjednaným plněním ve výši min</w:t>
      </w:r>
      <w:r w:rsidRPr="00BA5567">
        <w:rPr>
          <w:rFonts w:ascii="Times New Roman" w:hAnsi="Times New Roman"/>
          <w:sz w:val="24"/>
          <w:szCs w:val="24"/>
        </w:rPr>
        <w:t xml:space="preserve">. </w:t>
      </w:r>
      <w:r w:rsidRPr="0037327F">
        <w:rPr>
          <w:rFonts w:ascii="Times New Roman" w:hAnsi="Times New Roman"/>
          <w:sz w:val="24"/>
          <w:szCs w:val="24"/>
        </w:rPr>
        <w:t>5 000</w:t>
      </w:r>
      <w:r w:rsidR="00BA5567" w:rsidRPr="0037327F">
        <w:rPr>
          <w:rFonts w:ascii="Times New Roman" w:hAnsi="Times New Roman"/>
          <w:sz w:val="24"/>
          <w:szCs w:val="24"/>
        </w:rPr>
        <w:t> </w:t>
      </w:r>
      <w:r w:rsidRPr="0037327F">
        <w:rPr>
          <w:rFonts w:ascii="Times New Roman" w:hAnsi="Times New Roman"/>
          <w:sz w:val="24"/>
          <w:szCs w:val="24"/>
        </w:rPr>
        <w:t>000</w:t>
      </w:r>
      <w:r w:rsidR="00BA5567" w:rsidRPr="0037327F">
        <w:rPr>
          <w:rFonts w:ascii="Times New Roman" w:hAnsi="Times New Roman"/>
          <w:sz w:val="24"/>
          <w:szCs w:val="24"/>
        </w:rPr>
        <w:t>,00</w:t>
      </w:r>
      <w:r w:rsidRPr="0037327F">
        <w:rPr>
          <w:rFonts w:ascii="Times New Roman" w:hAnsi="Times New Roman"/>
          <w:sz w:val="24"/>
          <w:szCs w:val="24"/>
        </w:rPr>
        <w:t xml:space="preserve"> </w:t>
      </w:r>
      <w:r w:rsidRPr="00BA5567">
        <w:rPr>
          <w:rFonts w:ascii="Times New Roman" w:hAnsi="Times New Roman"/>
          <w:sz w:val="24"/>
          <w:szCs w:val="24"/>
        </w:rPr>
        <w:t xml:space="preserve">Kč na jednu pojistnou událost. </w:t>
      </w:r>
    </w:p>
    <w:p w14:paraId="15BAD1A5" w14:textId="77777777" w:rsidR="00E31ACB" w:rsidRPr="00A92C27" w:rsidRDefault="00E31ACB" w:rsidP="009269D2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bez zbytečného odkladu předložit objednateli na jeho výzvu příslušnou pojistku či jiný písemný doklad potvrzující uzavření příslušného pojištění současně s dokladem o zaplacení pojistného na sledované období.</w:t>
      </w:r>
    </w:p>
    <w:p w14:paraId="3B095C84" w14:textId="77777777" w:rsidR="009269D2" w:rsidRPr="009D1D18" w:rsidRDefault="009269D2" w:rsidP="009269D2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D18">
        <w:rPr>
          <w:rFonts w:ascii="Times New Roman" w:hAnsi="Times New Roman"/>
          <w:sz w:val="24"/>
          <w:szCs w:val="24"/>
        </w:rPr>
        <w:t xml:space="preserve">Poskytovatel prohlašuje, že byl před uzavřením této smlouvy Objednatelem podrobně seznámen s interními předpisy k zajištění </w:t>
      </w:r>
      <w:r w:rsidR="00C90770">
        <w:rPr>
          <w:rFonts w:ascii="Times New Roman" w:hAnsi="Times New Roman"/>
          <w:sz w:val="24"/>
          <w:szCs w:val="24"/>
        </w:rPr>
        <w:t>fyzické služby</w:t>
      </w:r>
      <w:r w:rsidRPr="009D1D18">
        <w:rPr>
          <w:rFonts w:ascii="Times New Roman" w:hAnsi="Times New Roman"/>
          <w:sz w:val="24"/>
          <w:szCs w:val="24"/>
        </w:rPr>
        <w:t xml:space="preserve">, BOZP a PO, podmínkami </w:t>
      </w:r>
      <w:r w:rsidR="00C90770">
        <w:rPr>
          <w:rFonts w:ascii="Times New Roman" w:hAnsi="Times New Roman"/>
          <w:sz w:val="24"/>
          <w:szCs w:val="24"/>
        </w:rPr>
        <w:br/>
      </w:r>
      <w:r w:rsidRPr="009D1D18">
        <w:rPr>
          <w:rFonts w:ascii="Times New Roman" w:hAnsi="Times New Roman"/>
          <w:sz w:val="24"/>
          <w:szCs w:val="24"/>
        </w:rPr>
        <w:t>a prostředky zajištění služeb Poskytovatele dle této smlouvy.</w:t>
      </w:r>
    </w:p>
    <w:p w14:paraId="712F08EB" w14:textId="77777777" w:rsidR="009269D2" w:rsidRDefault="009269D2" w:rsidP="009269D2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D18">
        <w:rPr>
          <w:rFonts w:ascii="Times New Roman" w:hAnsi="Times New Roman"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 xml:space="preserve"> dále prohlašuje, že byl před uzavřením této smlouvy Objednatelem seznámen s umístěním hlavního uzávěru vody, elektro, rozmístěním hasicích přístrojů, </w:t>
      </w:r>
      <w:r w:rsidRPr="00BE4883">
        <w:rPr>
          <w:rFonts w:ascii="Times New Roman" w:hAnsi="Times New Roman"/>
          <w:sz w:val="24"/>
          <w:szCs w:val="24"/>
        </w:rPr>
        <w:t>umístěním nebezpečných nebo hořlavých látek apod.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 případ havarijních situací.</w:t>
      </w:r>
    </w:p>
    <w:p w14:paraId="34761ED3" w14:textId="77777777" w:rsidR="009269D2" w:rsidRDefault="009269D2" w:rsidP="009269D2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1C5F">
        <w:rPr>
          <w:rFonts w:ascii="Times New Roman" w:hAnsi="Times New Roman"/>
          <w:sz w:val="24"/>
          <w:szCs w:val="24"/>
        </w:rPr>
        <w:t>Poskytovatel nese plnou odpovědnost za případné pracovní úrazy svých zaměstnanců.</w:t>
      </w:r>
    </w:p>
    <w:p w14:paraId="32895D72" w14:textId="77777777" w:rsidR="009269D2" w:rsidRPr="00F15FD4" w:rsidRDefault="009269D2" w:rsidP="009269D2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</w:t>
      </w:r>
      <w:r w:rsidRPr="00673740">
        <w:rPr>
          <w:rFonts w:ascii="Times New Roman" w:hAnsi="Times New Roman"/>
          <w:sz w:val="24"/>
          <w:szCs w:val="24"/>
        </w:rPr>
        <w:t xml:space="preserve"> bez </w:t>
      </w:r>
      <w:r>
        <w:rPr>
          <w:rFonts w:ascii="Times New Roman" w:hAnsi="Times New Roman"/>
          <w:sz w:val="24"/>
          <w:szCs w:val="24"/>
        </w:rPr>
        <w:t>výslovného</w:t>
      </w:r>
      <w:r w:rsidRPr="00673740">
        <w:rPr>
          <w:rFonts w:ascii="Times New Roman" w:hAnsi="Times New Roman"/>
          <w:sz w:val="24"/>
          <w:szCs w:val="24"/>
        </w:rPr>
        <w:t xml:space="preserve"> písemného souhlasu </w:t>
      </w:r>
      <w:r>
        <w:rPr>
          <w:rFonts w:ascii="Times New Roman" w:hAnsi="Times New Roman"/>
          <w:sz w:val="24"/>
          <w:szCs w:val="24"/>
        </w:rPr>
        <w:t>O</w:t>
      </w:r>
      <w:r w:rsidRPr="00673740">
        <w:rPr>
          <w:rFonts w:ascii="Times New Roman" w:hAnsi="Times New Roman"/>
          <w:sz w:val="24"/>
          <w:szCs w:val="24"/>
        </w:rPr>
        <w:t xml:space="preserve">bjednatele postoupit </w:t>
      </w:r>
      <w:r>
        <w:rPr>
          <w:rFonts w:ascii="Times New Roman" w:hAnsi="Times New Roman"/>
          <w:sz w:val="24"/>
          <w:szCs w:val="24"/>
        </w:rPr>
        <w:t xml:space="preserve">jakoukoliv pohledávku, </w:t>
      </w:r>
      <w:r w:rsidRPr="00673740">
        <w:rPr>
          <w:rFonts w:ascii="Times New Roman" w:hAnsi="Times New Roman"/>
          <w:sz w:val="24"/>
          <w:szCs w:val="24"/>
        </w:rPr>
        <w:t>práv</w:t>
      </w:r>
      <w:r>
        <w:rPr>
          <w:rFonts w:ascii="Times New Roman" w:hAnsi="Times New Roman"/>
          <w:sz w:val="24"/>
          <w:szCs w:val="24"/>
        </w:rPr>
        <w:t>o</w:t>
      </w:r>
      <w:r w:rsidRPr="00673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</w:t>
      </w:r>
      <w:r w:rsidRPr="00673740">
        <w:rPr>
          <w:rFonts w:ascii="Times New Roman" w:hAnsi="Times New Roman"/>
          <w:sz w:val="24"/>
          <w:szCs w:val="24"/>
        </w:rPr>
        <w:t xml:space="preserve"> povinnost z této </w:t>
      </w:r>
      <w:r>
        <w:rPr>
          <w:rFonts w:ascii="Times New Roman" w:hAnsi="Times New Roman"/>
          <w:sz w:val="24"/>
          <w:szCs w:val="24"/>
        </w:rPr>
        <w:t>s</w:t>
      </w:r>
      <w:r w:rsidRPr="00673740">
        <w:rPr>
          <w:rFonts w:ascii="Times New Roman" w:hAnsi="Times New Roman"/>
          <w:sz w:val="24"/>
          <w:szCs w:val="24"/>
        </w:rPr>
        <w:t>mlouvy vyplývající třetí osobě</w:t>
      </w:r>
      <w:r w:rsidR="00F15FD4">
        <w:rPr>
          <w:rFonts w:ascii="Times New Roman" w:hAnsi="Times New Roman"/>
          <w:sz w:val="24"/>
          <w:szCs w:val="24"/>
        </w:rPr>
        <w:t>.</w:t>
      </w:r>
    </w:p>
    <w:p w14:paraId="5AD29B41" w14:textId="77777777" w:rsidR="009269D2" w:rsidRPr="00142B82" w:rsidRDefault="009269D2" w:rsidP="009269D2">
      <w:pPr>
        <w:pStyle w:val="Odstavecseseznamem"/>
        <w:numPr>
          <w:ilvl w:val="0"/>
          <w:numId w:val="9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informovat Objednatele bezodkladně o všech skutečnostech, které by mohly být na překážku plnění předmětu smlouvy a navrhnout řešení vedoucí k jejich odstranění.</w:t>
      </w:r>
    </w:p>
    <w:p w14:paraId="5C9AF955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C2139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14:paraId="29735E67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14:paraId="49F94EF6" w14:textId="77777777" w:rsidR="009269D2" w:rsidRDefault="009269D2" w:rsidP="009269D2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zavazují vyvinout maximální úsilí k předcházení škodám a k zamezení vzniku škod. Odpovědnost za škodu se řídí ustanovením § 2894 a násl. zákona č. 89/2012 Sb., občanského zákoníku, ve znění pozdějších </w:t>
      </w:r>
      <w:r w:rsidRPr="00BA5567">
        <w:rPr>
          <w:rFonts w:ascii="Times New Roman" w:hAnsi="Times New Roman"/>
          <w:sz w:val="24"/>
          <w:szCs w:val="24"/>
        </w:rPr>
        <w:t>předpisů (dále jen „občanský zákoník“).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572062" w14:textId="77777777" w:rsidR="009269D2" w:rsidRDefault="009269D2" w:rsidP="009269D2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v plném rozsahu odpovídá Objednateli za veškeré škody (újmy) vzniklé v důsledku porušení jeho povinností vyplývajících z této smlouvy nebo platných právních předpisů, a zavazuje se tyto bezodkladně v plné výši nahradit v penězích (tj. včetně škod způsobených svými zaměstnanci, jinými pracovníky nebo třetími osobami). Za újmu se považuje i újma vzniklá Objednateli tím, že musel vynaložit náklady v důsledku porušení povinností Poskytovatele. Této odpovědnosti se může Poskytovatel zprostit, prokáže-li, že mu ve splnění povinnosti vyplývající ze smlouvy dočasně nebo trvale zabránila mimořádná nepředvídatelná a nepřekonatelná překážka vzniklá nezávisle na jeho vůli. Poskytovatel se zavazuje učinit veškerá opatření potřebná k odvrácení vzniku škody nebo alespoň její minimalizaci. O hrozící škodě je Poskytovatel povinen bezodkladně informovat Objednatele, a to písemně nebo jinou prokazatelnou formou. Ustanovení § 2914, věty druhé občanského zákoníku se pro účely této smlouvy nepoužije.</w:t>
      </w:r>
    </w:p>
    <w:p w14:paraId="35825AD2" w14:textId="77777777" w:rsidR="009269D2" w:rsidRDefault="009269D2" w:rsidP="009269D2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ohlásit pověřené osobě Objednatele vznik každé výše uvedené škody, a to bezodkladně po jejím vzniku, a zavazuje se poskytnout Objednateli veškerou potřebnou součinnost v souvislosti s likvidací a prošetřováním této škody.</w:t>
      </w:r>
    </w:p>
    <w:p w14:paraId="64E2F0A5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6D948" w14:textId="77777777" w:rsidR="00BA5567" w:rsidRDefault="00BA5567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A9C36" w14:textId="77777777" w:rsidR="00BA5567" w:rsidRDefault="00BA5567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7A39A" w14:textId="77777777" w:rsidR="00BA5567" w:rsidRDefault="00BA5567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C1892" w14:textId="77777777" w:rsidR="00BA5567" w:rsidRDefault="00BA5567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779C6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76782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E62">
        <w:rPr>
          <w:rFonts w:ascii="Times New Roman" w:hAnsi="Times New Roman"/>
          <w:b/>
          <w:sz w:val="24"/>
          <w:szCs w:val="24"/>
        </w:rPr>
        <w:lastRenderedPageBreak/>
        <w:t>VIII.</w:t>
      </w:r>
    </w:p>
    <w:p w14:paraId="530AEA79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sankce</w:t>
      </w:r>
    </w:p>
    <w:p w14:paraId="64D214B9" w14:textId="77777777" w:rsidR="009269D2" w:rsidRPr="00BA5567" w:rsidRDefault="009269D2" w:rsidP="009269D2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5567">
        <w:rPr>
          <w:rFonts w:ascii="Times New Roman" w:hAnsi="Times New Roman"/>
          <w:sz w:val="24"/>
          <w:szCs w:val="24"/>
        </w:rPr>
        <w:t xml:space="preserve">V případě nesplnění povinnosti Poskytovatele uvedené v Článku VI. odst. 1. této smlouvy je Objednatel oprávněn vyúčtovat Poskytovateli smluvní pokutu ve výši 2 000 Kč (slovy: </w:t>
      </w:r>
      <w:proofErr w:type="spellStart"/>
      <w:r w:rsidRPr="00BA5567">
        <w:rPr>
          <w:rFonts w:ascii="Times New Roman" w:hAnsi="Times New Roman"/>
          <w:sz w:val="24"/>
          <w:szCs w:val="24"/>
        </w:rPr>
        <w:t>dvatisícekorunčeských</w:t>
      </w:r>
      <w:proofErr w:type="spellEnd"/>
      <w:r w:rsidRPr="00BA5567">
        <w:rPr>
          <w:rFonts w:ascii="Times New Roman" w:hAnsi="Times New Roman"/>
          <w:sz w:val="24"/>
          <w:szCs w:val="24"/>
        </w:rPr>
        <w:t>)</w:t>
      </w:r>
      <w:r w:rsidRPr="00BA5567">
        <w:rPr>
          <w:rFonts w:ascii="Times New Roman" w:hAnsi="Times New Roman"/>
          <w:i/>
          <w:sz w:val="24"/>
          <w:szCs w:val="24"/>
        </w:rPr>
        <w:t xml:space="preserve"> </w:t>
      </w:r>
      <w:r w:rsidRPr="00BA5567">
        <w:rPr>
          <w:rFonts w:ascii="Times New Roman" w:hAnsi="Times New Roman"/>
          <w:sz w:val="24"/>
          <w:szCs w:val="24"/>
        </w:rPr>
        <w:t xml:space="preserve">za každý den, kdy pojištění uzavřeno neměl a Poskytovatel je povinen takto vyúčtovanou smluvní pokutu uhradit. </w:t>
      </w:r>
    </w:p>
    <w:p w14:paraId="6A71E535" w14:textId="77777777" w:rsidR="009269D2" w:rsidRDefault="009269D2" w:rsidP="009269D2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Poskytovatel nesplní nebo poruší jakékoliv jiné ujednání této smlouvy a nápravu ne</w:t>
      </w:r>
      <w:r w:rsidR="002A29E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jedná ani přes písemné upozornění ze strany Objednatele v jím stanovené dodatečné lhůtě, je Objednatel oprávněn účtovat Poskytovateli smluvní pokutu ve výši </w:t>
      </w:r>
      <w:r w:rsidRPr="00BA5567">
        <w:rPr>
          <w:rFonts w:ascii="Times New Roman" w:hAnsi="Times New Roman"/>
          <w:sz w:val="24"/>
          <w:szCs w:val="24"/>
        </w:rPr>
        <w:t>5 000 Kč</w:t>
      </w:r>
      <w:r w:rsidRPr="00D1021B">
        <w:rPr>
          <w:rFonts w:ascii="Times New Roman" w:hAnsi="Times New Roman"/>
          <w:b/>
          <w:sz w:val="24"/>
          <w:szCs w:val="24"/>
        </w:rPr>
        <w:t xml:space="preserve"> </w:t>
      </w:r>
      <w:r w:rsidRPr="00BA5567">
        <w:rPr>
          <w:rFonts w:ascii="Times New Roman" w:hAnsi="Times New Roman"/>
          <w:sz w:val="24"/>
          <w:szCs w:val="24"/>
        </w:rPr>
        <w:t xml:space="preserve">(slovy: </w:t>
      </w:r>
      <w:proofErr w:type="spellStart"/>
      <w:r w:rsidRPr="00BA5567">
        <w:rPr>
          <w:rFonts w:ascii="Times New Roman" w:hAnsi="Times New Roman"/>
          <w:sz w:val="24"/>
          <w:szCs w:val="24"/>
        </w:rPr>
        <w:t>pěttisíckorunčeských</w:t>
      </w:r>
      <w:proofErr w:type="spellEnd"/>
      <w:r w:rsidRPr="00BA55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 každý jednotlivý případ nesplnění či porušení.</w:t>
      </w:r>
    </w:p>
    <w:p w14:paraId="2E730097" w14:textId="77777777" w:rsidR="009269D2" w:rsidRDefault="009269D2" w:rsidP="009269D2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pokuta je splatná do 14 dnů ode dne doručení výzvy Objednatele Poskytovateli k její úhradě (tato výzva může mít formu faktury), a to bez ohledu na datum splatnosti uvedené na faktuře. Objednatel si vyhrazuje právo na určení způsobu úhrady smluvní pokuty.</w:t>
      </w:r>
    </w:p>
    <w:p w14:paraId="0CEA6EA2" w14:textId="77777777" w:rsidR="009269D2" w:rsidRPr="00BA5567" w:rsidRDefault="009269D2" w:rsidP="009269D2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s úhradou řádně fakturované ceny za </w:t>
      </w:r>
      <w:r w:rsidR="000F4B8D">
        <w:rPr>
          <w:rFonts w:ascii="Times New Roman" w:hAnsi="Times New Roman"/>
          <w:sz w:val="24"/>
          <w:szCs w:val="24"/>
        </w:rPr>
        <w:t>fyzické</w:t>
      </w:r>
      <w:r>
        <w:rPr>
          <w:rFonts w:ascii="Times New Roman" w:hAnsi="Times New Roman"/>
          <w:sz w:val="24"/>
          <w:szCs w:val="24"/>
        </w:rPr>
        <w:t xml:space="preserve"> služby je Poskytovatel oprávněn vyúčtovat Objednateli smluvní úrok z prodlení ve výši </w:t>
      </w:r>
      <w:r w:rsidRPr="00BA5567">
        <w:rPr>
          <w:rFonts w:ascii="Times New Roman" w:hAnsi="Times New Roman"/>
          <w:sz w:val="24"/>
          <w:szCs w:val="24"/>
        </w:rPr>
        <w:t>0,05</w:t>
      </w:r>
      <w:r w:rsidR="0003203F">
        <w:rPr>
          <w:rFonts w:ascii="Times New Roman" w:hAnsi="Times New Roman"/>
          <w:sz w:val="24"/>
          <w:szCs w:val="24"/>
        </w:rPr>
        <w:t xml:space="preserve"> </w:t>
      </w:r>
      <w:r w:rsidRPr="00BA5567">
        <w:rPr>
          <w:rFonts w:ascii="Times New Roman" w:hAnsi="Times New Roman"/>
          <w:sz w:val="24"/>
          <w:szCs w:val="24"/>
        </w:rPr>
        <w:t>% (slovy: pět setin procenta) z dlužné částky za každý započatý den prodlení.</w:t>
      </w:r>
    </w:p>
    <w:p w14:paraId="18A30529" w14:textId="77777777" w:rsidR="009269D2" w:rsidRPr="00D1021B" w:rsidRDefault="009269D2" w:rsidP="009269D2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021B">
        <w:rPr>
          <w:rFonts w:ascii="Times New Roman" w:hAnsi="Times New Roman"/>
          <w:sz w:val="24"/>
          <w:szCs w:val="24"/>
        </w:rPr>
        <w:t>Ujednání</w:t>
      </w:r>
      <w:r w:rsidR="007422C1">
        <w:rPr>
          <w:rFonts w:ascii="Times New Roman" w:hAnsi="Times New Roman"/>
          <w:sz w:val="24"/>
          <w:szCs w:val="24"/>
        </w:rPr>
        <w:t>m</w:t>
      </w:r>
      <w:r w:rsidRPr="00D1021B">
        <w:rPr>
          <w:rFonts w:ascii="Times New Roman" w:hAnsi="Times New Roman"/>
          <w:sz w:val="24"/>
          <w:szCs w:val="24"/>
        </w:rPr>
        <w:t xml:space="preserve"> o jakékoli smluvní pokutě není dotčeno právo poškozené Smluvní strany </w:t>
      </w:r>
      <w:r w:rsidR="000F4B8D">
        <w:rPr>
          <w:rFonts w:ascii="Times New Roman" w:hAnsi="Times New Roman"/>
          <w:sz w:val="24"/>
          <w:szCs w:val="24"/>
        </w:rPr>
        <w:br/>
      </w:r>
      <w:r w:rsidRPr="00D1021B">
        <w:rPr>
          <w:rFonts w:ascii="Times New Roman" w:hAnsi="Times New Roman"/>
          <w:sz w:val="24"/>
          <w:szCs w:val="24"/>
        </w:rPr>
        <w:t xml:space="preserve">na náhradu škody. </w:t>
      </w:r>
    </w:p>
    <w:p w14:paraId="4109B43C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4406F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4D1">
        <w:rPr>
          <w:rFonts w:ascii="Times New Roman" w:hAnsi="Times New Roman"/>
          <w:b/>
          <w:sz w:val="24"/>
          <w:szCs w:val="24"/>
        </w:rPr>
        <w:t>IX.</w:t>
      </w:r>
    </w:p>
    <w:p w14:paraId="3738A59C" w14:textId="77777777" w:rsidR="009269D2" w:rsidRDefault="00E31ACB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Ochrana informací, údajů a dat</w:t>
      </w:r>
    </w:p>
    <w:p w14:paraId="13362FDC" w14:textId="77777777" w:rsidR="00395E61" w:rsidRPr="00395E61" w:rsidRDefault="00395E61" w:rsidP="00395E61">
      <w:pPr>
        <w:pStyle w:val="Zkladntextodsazen"/>
        <w:numPr>
          <w:ilvl w:val="0"/>
          <w:numId w:val="12"/>
        </w:numPr>
        <w:suppressAutoHyphens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5E61">
        <w:rPr>
          <w:rFonts w:ascii="Times New Roman" w:hAnsi="Times New Roman" w:cs="Times New Roman"/>
          <w:sz w:val="24"/>
          <w:szCs w:val="24"/>
        </w:rPr>
        <w:t xml:space="preserve">Smluvní strany se zavazují uchovat v tajnosti veškeré skutečnosti, informace a údaje týkající se druhé smluvní strany, předmětu plnění této smlouvy nebo s předmětem plnění </w:t>
      </w:r>
      <w:r w:rsidRPr="00241DD5">
        <w:rPr>
          <w:rFonts w:ascii="Times New Roman" w:hAnsi="Times New Roman" w:cs="Times New Roman"/>
          <w:sz w:val="24"/>
          <w:szCs w:val="24"/>
        </w:rPr>
        <w:t>související</w:t>
      </w:r>
      <w:r w:rsidRPr="00395E61">
        <w:rPr>
          <w:rFonts w:ascii="Times New Roman" w:hAnsi="Times New Roman" w:cs="Times New Roman"/>
          <w:sz w:val="24"/>
          <w:szCs w:val="24"/>
        </w:rPr>
        <w:t xml:space="preserve">. Na tyto důvěrné informace se vztahuje ochrana dle § 1730 odst. 2 občanského zákoníku. </w:t>
      </w:r>
    </w:p>
    <w:p w14:paraId="20D6CAC3" w14:textId="77777777" w:rsidR="00395E61" w:rsidRPr="00395E61" w:rsidRDefault="00395E61" w:rsidP="00395E61">
      <w:pPr>
        <w:pStyle w:val="Zkladntextodsazen"/>
        <w:numPr>
          <w:ilvl w:val="0"/>
          <w:numId w:val="12"/>
        </w:numPr>
        <w:suppressAutoHyphens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5E61">
        <w:rPr>
          <w:rFonts w:ascii="Times New Roman" w:hAnsi="Times New Roman" w:cs="Times New Roman"/>
          <w:sz w:val="24"/>
          <w:szCs w:val="24"/>
        </w:rPr>
        <w:t xml:space="preserve">Povinnost mlčenlivosti o důvěrných informacích a ochrany důvěrných informací podle této smlouvy se vztahuje na smluvní strany, jejich zaměstnance, pomocníky a třetí osoby, které se s těmito důvěrnými informacemi v rámci plnění podmínek této smlouvy seznámí. </w:t>
      </w:r>
    </w:p>
    <w:p w14:paraId="6B2D6B63" w14:textId="77777777" w:rsidR="00395E61" w:rsidRPr="00395E61" w:rsidRDefault="00395E61" w:rsidP="00395E61">
      <w:pPr>
        <w:pStyle w:val="Zkladntextodsazen"/>
        <w:numPr>
          <w:ilvl w:val="0"/>
          <w:numId w:val="12"/>
        </w:numPr>
        <w:suppressAutoHyphens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5E61">
        <w:rPr>
          <w:rFonts w:ascii="Times New Roman" w:hAnsi="Times New Roman" w:cs="Times New Roman"/>
          <w:sz w:val="24"/>
          <w:szCs w:val="24"/>
        </w:rPr>
        <w:t>Za porušení závazku uvedeného v odst. 1 tohoto článku je smluvní strana, která závazek poruší</w:t>
      </w:r>
      <w:r w:rsidR="007422C1">
        <w:rPr>
          <w:rFonts w:ascii="Times New Roman" w:hAnsi="Times New Roman" w:cs="Times New Roman"/>
          <w:sz w:val="24"/>
          <w:szCs w:val="24"/>
        </w:rPr>
        <w:t>,</w:t>
      </w:r>
      <w:r w:rsidRPr="00395E61">
        <w:rPr>
          <w:rFonts w:ascii="Times New Roman" w:hAnsi="Times New Roman" w:cs="Times New Roman"/>
          <w:sz w:val="24"/>
          <w:szCs w:val="24"/>
        </w:rPr>
        <w:t xml:space="preserve"> povinna uhradit druhé smluvní straně v každém jednotlivém případě smluvní pokutu ve výši 100 000,00 Kč. Ujednáním o smluvní pokutě není dotčeno právo poškozené smluvní strany na náhradu škody.</w:t>
      </w:r>
    </w:p>
    <w:p w14:paraId="487D98EB" w14:textId="77777777" w:rsidR="00395E61" w:rsidRPr="00395E61" w:rsidRDefault="00395E61" w:rsidP="00395E61">
      <w:pPr>
        <w:pStyle w:val="Zkladntextodsazen"/>
        <w:numPr>
          <w:ilvl w:val="0"/>
          <w:numId w:val="12"/>
        </w:numPr>
        <w:suppressAutoHyphens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5E61">
        <w:rPr>
          <w:rFonts w:ascii="Times New Roman" w:hAnsi="Times New Roman" w:cs="Times New Roman"/>
          <w:sz w:val="24"/>
          <w:szCs w:val="24"/>
        </w:rPr>
        <w:t>Zhotovitel bere na vědomí, že dle zákona č. 106/1999 Sb., o svobodném přístupu k informacím, ve znění pozdějších předpisů, musí Objednatel jako povinný subjekt na žádost poskytnout informace, a to zejména informaci týkající se identifikace smluvních stran, informaci o ceně a rámcovou informaci o předmětu plnění smlouvy. Informace poskytnuté v souladu s citovaným zákonem nelze považovat za porušení závazku dle předchozího odstavce tohoto článku.</w:t>
      </w:r>
    </w:p>
    <w:p w14:paraId="15605534" w14:textId="77777777" w:rsidR="00395E61" w:rsidRPr="00395E61" w:rsidRDefault="00395E61" w:rsidP="00395E61">
      <w:pPr>
        <w:pStyle w:val="Zkladntextodsazen"/>
        <w:numPr>
          <w:ilvl w:val="0"/>
          <w:numId w:val="12"/>
        </w:numPr>
        <w:suppressAutoHyphens/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5E61">
        <w:rPr>
          <w:rFonts w:ascii="Times New Roman" w:hAnsi="Times New Roman" w:cs="Times New Roman"/>
          <w:sz w:val="24"/>
          <w:szCs w:val="24"/>
        </w:rPr>
        <w:t>Závazky smluvních stran uvedené v tomto článku trvají i po skončení této smlouvy.</w:t>
      </w:r>
    </w:p>
    <w:p w14:paraId="2BB15999" w14:textId="77777777" w:rsidR="00395E61" w:rsidRDefault="00395E61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714C7" w14:textId="77777777" w:rsidR="00395E61" w:rsidRDefault="00395E61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4FA18" w14:textId="77777777" w:rsidR="00BA5567" w:rsidRDefault="00BA5567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AB68D3" w14:textId="77777777" w:rsidR="00241DD5" w:rsidRDefault="00241DD5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E13508" w14:textId="77777777" w:rsidR="00BA5567" w:rsidRDefault="00BA5567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C273B" w14:textId="77777777" w:rsidR="00BA5567" w:rsidRDefault="00BA5567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39EC87" w14:textId="77777777" w:rsidR="00395E61" w:rsidRDefault="00395E61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3FF09" w14:textId="77777777" w:rsidR="009269D2" w:rsidRPr="004A034A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34A">
        <w:rPr>
          <w:rFonts w:ascii="Times New Roman" w:hAnsi="Times New Roman"/>
          <w:b/>
          <w:sz w:val="24"/>
          <w:szCs w:val="24"/>
        </w:rPr>
        <w:lastRenderedPageBreak/>
        <w:t>X.</w:t>
      </w:r>
    </w:p>
    <w:p w14:paraId="46CBF02F" w14:textId="77777777" w:rsidR="009269D2" w:rsidRPr="002958CE" w:rsidRDefault="009269D2" w:rsidP="009269D2">
      <w:pPr>
        <w:tabs>
          <w:tab w:val="left" w:pos="170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B8D">
        <w:rPr>
          <w:rFonts w:ascii="Times New Roman" w:hAnsi="Times New Roman" w:cs="Times New Roman"/>
          <w:b/>
          <w:sz w:val="24"/>
          <w:szCs w:val="24"/>
        </w:rPr>
        <w:t>Uveřejnění smlouvy</w:t>
      </w:r>
    </w:p>
    <w:p w14:paraId="18CA14D7" w14:textId="77777777" w:rsidR="009269D2" w:rsidRPr="00957FCB" w:rsidRDefault="004101EE" w:rsidP="009269D2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EE">
        <w:rPr>
          <w:rFonts w:ascii="Times New Roman" w:hAnsi="Times New Roman" w:cs="Times New Roman"/>
          <w:sz w:val="24"/>
          <w:szCs w:val="24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jejích případných dohod, kterými se tato smlouva doplňuje, mění, nahrazuje nebo ruší, a to prostřednictvím registru smluv. Uveřejněním smlouvy dle tohoto odstavce se rozumí vložení elektronického obrazu textového obsahu smlouvy v otevřeném a strojově čitelném formátu a rovněž metadat podle § 5 odst. 5 zákona o registru smluv do registru smluv.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9D2" w:rsidRPr="00957FCB">
        <w:rPr>
          <w:rFonts w:ascii="Times New Roman" w:hAnsi="Times New Roman" w:cs="Times New Roman"/>
          <w:sz w:val="24"/>
          <w:szCs w:val="24"/>
        </w:rPr>
        <w:t xml:space="preserve">Uveřejněním </w:t>
      </w:r>
      <w:r w:rsidR="009269D2">
        <w:rPr>
          <w:rFonts w:ascii="Times New Roman" w:hAnsi="Times New Roman" w:cs="Times New Roman"/>
          <w:sz w:val="24"/>
          <w:szCs w:val="24"/>
        </w:rPr>
        <w:t>s</w:t>
      </w:r>
      <w:r w:rsidR="009269D2" w:rsidRPr="00957FCB">
        <w:rPr>
          <w:rFonts w:ascii="Times New Roman" w:hAnsi="Times New Roman" w:cs="Times New Roman"/>
          <w:sz w:val="24"/>
          <w:szCs w:val="24"/>
        </w:rPr>
        <w:t xml:space="preserve">mlouvy dle odst. 1. tohoto článku se rozumí uveřejnění elektronického obrazu textového obsahu </w:t>
      </w:r>
      <w:r w:rsidR="009269D2">
        <w:rPr>
          <w:rFonts w:ascii="Times New Roman" w:hAnsi="Times New Roman" w:cs="Times New Roman"/>
          <w:sz w:val="24"/>
          <w:szCs w:val="24"/>
        </w:rPr>
        <w:t>s</w:t>
      </w:r>
      <w:r w:rsidR="009269D2" w:rsidRPr="00957FCB">
        <w:rPr>
          <w:rFonts w:ascii="Times New Roman" w:hAnsi="Times New Roman" w:cs="Times New Roman"/>
          <w:sz w:val="24"/>
          <w:szCs w:val="24"/>
        </w:rPr>
        <w:t>mlouvy v otevřeném a strojově čitelném formátu a rovněž metadat podle § 5 odst. (1) zákona o registru smluv prostřednictvím registru smluv.</w:t>
      </w:r>
    </w:p>
    <w:p w14:paraId="1B8E46D0" w14:textId="03456C52" w:rsidR="004101EE" w:rsidRDefault="004101EE" w:rsidP="009269D2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EE">
        <w:rPr>
          <w:rFonts w:ascii="Times New Roman" w:hAnsi="Times New Roman" w:cs="Times New Roman"/>
          <w:sz w:val="24"/>
          <w:szCs w:val="24"/>
        </w:rPr>
        <w:t xml:space="preserve">Smluvní strany se dohodly, že tuto smlouvu zašle správci registru smluv k uveřejnění prostřednictvím registru smluv Objednatel. Notifikace o uveřejnění smlouvy bude zaslána na následující e-mail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4101E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92ABB" w:rsidRPr="00B964F1">
          <w:rPr>
            <w:rStyle w:val="Hypertextovodkaz"/>
          </w:rPr>
          <w:t>xxx@xxx.xx</w:t>
        </w:r>
      </w:hyperlink>
      <w:r w:rsidRPr="00B57A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Poskytovatel</w:t>
      </w:r>
      <w:r w:rsidRPr="004101EE">
        <w:rPr>
          <w:rFonts w:ascii="Times New Roman" w:hAnsi="Times New Roman" w:cs="Times New Roman"/>
          <w:sz w:val="24"/>
          <w:szCs w:val="24"/>
        </w:rPr>
        <w:t xml:space="preserve"> je povinen zkontrolovat, že tato smlouva včetně všech příloh a metadat byla řádně v registru smluv uveřejněna. </w:t>
      </w:r>
      <w:r>
        <w:rPr>
          <w:rFonts w:ascii="Times New Roman" w:hAnsi="Times New Roman" w:cs="Times New Roman"/>
          <w:sz w:val="24"/>
          <w:szCs w:val="24"/>
        </w:rPr>
        <w:br/>
      </w:r>
      <w:r w:rsidRPr="004101EE">
        <w:rPr>
          <w:rFonts w:ascii="Times New Roman" w:hAnsi="Times New Roman" w:cs="Times New Roman"/>
          <w:sz w:val="24"/>
          <w:szCs w:val="24"/>
        </w:rPr>
        <w:t xml:space="preserve">V případě, že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4101EE">
        <w:rPr>
          <w:rFonts w:ascii="Times New Roman" w:hAnsi="Times New Roman" w:cs="Times New Roman"/>
          <w:sz w:val="24"/>
          <w:szCs w:val="24"/>
        </w:rPr>
        <w:t xml:space="preserve"> zjistí jakékoli nepřesnosti či nedostatky, je povinen neprodleně o nich písemně informovat Objednatele. </w:t>
      </w:r>
    </w:p>
    <w:p w14:paraId="3C3F50B6" w14:textId="77777777" w:rsidR="009269D2" w:rsidRPr="00957FCB" w:rsidRDefault="009269D2" w:rsidP="009269D2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t>Postup uvedený v odst.</w:t>
      </w:r>
      <w:r w:rsidR="00C01E2D" w:rsidRPr="008E5470">
        <w:rPr>
          <w:rFonts w:ascii="Times New Roman" w:hAnsi="Times New Roman" w:cs="Times New Roman"/>
          <w:sz w:val="24"/>
          <w:szCs w:val="24"/>
        </w:rPr>
        <w:t>2</w:t>
      </w:r>
      <w:r w:rsidRPr="00957FCB">
        <w:rPr>
          <w:rFonts w:ascii="Times New Roman" w:hAnsi="Times New Roman" w:cs="Times New Roman"/>
          <w:sz w:val="24"/>
          <w:szCs w:val="24"/>
        </w:rPr>
        <w:t>. tohoto článku se Smluvní strany zavazují dodržovat i v případě uveřejňování jakýchkoli</w:t>
      </w:r>
      <w:r w:rsidR="007422C1">
        <w:rPr>
          <w:rFonts w:ascii="Times New Roman" w:hAnsi="Times New Roman" w:cs="Times New Roman"/>
          <w:sz w:val="24"/>
          <w:szCs w:val="24"/>
        </w:rPr>
        <w:t>v</w:t>
      </w:r>
      <w:r w:rsidRPr="00957FCB">
        <w:rPr>
          <w:rFonts w:ascii="Times New Roman" w:hAnsi="Times New Roman" w:cs="Times New Roman"/>
          <w:sz w:val="24"/>
          <w:szCs w:val="24"/>
        </w:rPr>
        <w:t xml:space="preserve"> dalších dohod, kterými se 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>mlouva bude případně doplňovat, měnit, nahrazovat nebo rušit.</w:t>
      </w:r>
    </w:p>
    <w:p w14:paraId="640823F7" w14:textId="77777777" w:rsidR="004101EE" w:rsidRDefault="009269D2" w:rsidP="009269D2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CB">
        <w:rPr>
          <w:rFonts w:ascii="Times New Roman" w:hAnsi="Times New Roman" w:cs="Times New Roman"/>
          <w:sz w:val="24"/>
          <w:szCs w:val="24"/>
        </w:rPr>
        <w:t xml:space="preserve">Poskytovatel bere na vědomí a výslovně souhlasí s tím, že s výjimkou ustanovení znečitelněných v souladu se zákonem bude uveřejněno úplné znění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7FCB">
        <w:rPr>
          <w:rFonts w:ascii="Times New Roman" w:hAnsi="Times New Roman" w:cs="Times New Roman"/>
          <w:sz w:val="24"/>
          <w:szCs w:val="24"/>
        </w:rPr>
        <w:t>mlouvy.</w:t>
      </w:r>
    </w:p>
    <w:p w14:paraId="2758B05F" w14:textId="77777777" w:rsidR="004101EE" w:rsidRDefault="004101EE" w:rsidP="004101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2E6BC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A72F2" w14:textId="77777777" w:rsidR="009269D2" w:rsidRDefault="009269D2" w:rsidP="00926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XI.</w:t>
      </w:r>
    </w:p>
    <w:p w14:paraId="62E86DAD" w14:textId="77777777" w:rsidR="009269D2" w:rsidRDefault="009269D2" w:rsidP="009269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smlouvy, ukončení smlouvy</w:t>
      </w:r>
    </w:p>
    <w:p w14:paraId="09C475CB" w14:textId="77777777" w:rsidR="009269D2" w:rsidRPr="00323107" w:rsidRDefault="009269D2" w:rsidP="009269D2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3107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323107">
        <w:rPr>
          <w:rFonts w:ascii="Times New Roman" w:hAnsi="Times New Roman"/>
          <w:sz w:val="24"/>
          <w:szCs w:val="24"/>
        </w:rPr>
        <w:t>mlouva se uzavírá na dobu určitou do</w:t>
      </w:r>
      <w:r>
        <w:rPr>
          <w:rFonts w:ascii="Times New Roman" w:hAnsi="Times New Roman"/>
          <w:sz w:val="24"/>
          <w:szCs w:val="24"/>
        </w:rPr>
        <w:t xml:space="preserve"> </w:t>
      </w:r>
      <w:r w:rsidR="008D03DB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 2. 202</w:t>
      </w:r>
      <w:r w:rsidR="008B5379">
        <w:rPr>
          <w:rFonts w:ascii="Times New Roman" w:hAnsi="Times New Roman"/>
          <w:sz w:val="24"/>
          <w:szCs w:val="24"/>
        </w:rPr>
        <w:t>7</w:t>
      </w:r>
      <w:r w:rsidR="008D03DB">
        <w:rPr>
          <w:rFonts w:ascii="Times New Roman" w:hAnsi="Times New Roman"/>
          <w:sz w:val="24"/>
          <w:szCs w:val="24"/>
        </w:rPr>
        <w:t>.</w:t>
      </w:r>
    </w:p>
    <w:p w14:paraId="50E7AE75" w14:textId="77777777" w:rsidR="009269D2" w:rsidRPr="00830807" w:rsidRDefault="009269D2" w:rsidP="009269D2">
      <w:pPr>
        <w:pStyle w:val="Odstavecseseznamem"/>
        <w:numPr>
          <w:ilvl w:val="0"/>
          <w:numId w:val="1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93994670"/>
      <w:r w:rsidRPr="00830807">
        <w:rPr>
          <w:rFonts w:ascii="Times New Roman" w:hAnsi="Times New Roman"/>
          <w:sz w:val="24"/>
          <w:szCs w:val="24"/>
        </w:rPr>
        <w:t xml:space="preserve">Smlouva nabývá platnosti dnem </w:t>
      </w:r>
      <w:r w:rsidR="00830807" w:rsidRPr="00A85F24">
        <w:rPr>
          <w:rFonts w:ascii="Times New Roman" w:hAnsi="Times New Roman"/>
          <w:sz w:val="24"/>
          <w:szCs w:val="24"/>
        </w:rPr>
        <w:t>podpisu oběma smluvními stranami</w:t>
      </w:r>
      <w:r w:rsidRPr="00830807">
        <w:rPr>
          <w:rFonts w:ascii="Times New Roman" w:hAnsi="Times New Roman"/>
          <w:sz w:val="24"/>
          <w:szCs w:val="24"/>
        </w:rPr>
        <w:t xml:space="preserve">. </w:t>
      </w:r>
      <w:bookmarkEnd w:id="0"/>
      <w:r w:rsidRPr="00830807">
        <w:rPr>
          <w:rFonts w:ascii="Times New Roman" w:hAnsi="Times New Roman"/>
          <w:sz w:val="24"/>
          <w:szCs w:val="24"/>
        </w:rPr>
        <w:t xml:space="preserve">Účinnosti nabývá smlouva dne </w:t>
      </w:r>
      <w:r w:rsidR="008D03DB" w:rsidRPr="00830807">
        <w:rPr>
          <w:rFonts w:ascii="Times New Roman" w:hAnsi="Times New Roman"/>
          <w:sz w:val="24"/>
          <w:szCs w:val="24"/>
        </w:rPr>
        <w:t>1. 3</w:t>
      </w:r>
      <w:r w:rsidRPr="00830807">
        <w:rPr>
          <w:rFonts w:ascii="Times New Roman" w:hAnsi="Times New Roman"/>
          <w:sz w:val="24"/>
          <w:szCs w:val="24"/>
        </w:rPr>
        <w:t>. 202</w:t>
      </w:r>
      <w:r w:rsidR="008B5379">
        <w:rPr>
          <w:rFonts w:ascii="Times New Roman" w:hAnsi="Times New Roman"/>
          <w:sz w:val="24"/>
          <w:szCs w:val="24"/>
        </w:rPr>
        <w:t>5</w:t>
      </w:r>
      <w:r w:rsidR="008D03DB" w:rsidRPr="00830807">
        <w:rPr>
          <w:rFonts w:ascii="Times New Roman" w:hAnsi="Times New Roman"/>
          <w:sz w:val="24"/>
          <w:szCs w:val="24"/>
        </w:rPr>
        <w:t>.</w:t>
      </w:r>
      <w:r w:rsidRPr="00830807">
        <w:rPr>
          <w:rFonts w:ascii="Times New Roman" w:hAnsi="Times New Roman"/>
          <w:sz w:val="24"/>
          <w:szCs w:val="24"/>
        </w:rPr>
        <w:t xml:space="preserve"> </w:t>
      </w:r>
    </w:p>
    <w:p w14:paraId="631CA3CE" w14:textId="77777777" w:rsidR="009269D2" w:rsidRPr="00323107" w:rsidRDefault="009269D2" w:rsidP="009269D2">
      <w:pPr>
        <w:pStyle w:val="Zkladntext"/>
        <w:keepNext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mlouva můž</w:t>
      </w:r>
      <w:r>
        <w:rPr>
          <w:rFonts w:ascii="Times New Roman" w:hAnsi="Times New Roman" w:cs="Times New Roman"/>
          <w:sz w:val="24"/>
          <w:szCs w:val="24"/>
        </w:rPr>
        <w:t xml:space="preserve">e být </w:t>
      </w:r>
      <w:r w:rsidRPr="00323107">
        <w:rPr>
          <w:rFonts w:ascii="Times New Roman" w:hAnsi="Times New Roman" w:cs="Times New Roman"/>
          <w:sz w:val="24"/>
          <w:szCs w:val="24"/>
        </w:rPr>
        <w:t>ukončena</w:t>
      </w:r>
      <w:r>
        <w:rPr>
          <w:rFonts w:ascii="Times New Roman" w:hAnsi="Times New Roman" w:cs="Times New Roman"/>
          <w:sz w:val="24"/>
          <w:szCs w:val="24"/>
        </w:rPr>
        <w:t xml:space="preserve"> před uplynutím doby uvedené v odst. 1. tohoto článku</w:t>
      </w:r>
      <w:r w:rsidRPr="00323107">
        <w:rPr>
          <w:rFonts w:ascii="Times New Roman" w:hAnsi="Times New Roman" w:cs="Times New Roman"/>
          <w:sz w:val="24"/>
          <w:szCs w:val="24"/>
        </w:rPr>
        <w:t>:</w:t>
      </w:r>
    </w:p>
    <w:p w14:paraId="5CC505DA" w14:textId="77777777" w:rsidR="009269D2" w:rsidRPr="004523DA" w:rsidRDefault="009269D2" w:rsidP="009269D2">
      <w:pPr>
        <w:pStyle w:val="Zkladntext"/>
        <w:numPr>
          <w:ilvl w:val="1"/>
          <w:numId w:val="15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>písemnou dohodou Smluvních stran;</w:t>
      </w:r>
    </w:p>
    <w:p w14:paraId="0D7E6B3E" w14:textId="77777777" w:rsidR="009269D2" w:rsidRPr="004523DA" w:rsidRDefault="009269D2" w:rsidP="009269D2">
      <w:pPr>
        <w:pStyle w:val="Zkladntext"/>
        <w:numPr>
          <w:ilvl w:val="1"/>
          <w:numId w:val="15"/>
        </w:numPr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 xml:space="preserve">písemnou výpovědí bez udání důvodů s výpovědní dobou 2 měsíců, která začne běžet prvním </w:t>
      </w:r>
      <w:r w:rsidR="004D7271" w:rsidRPr="004523DA">
        <w:rPr>
          <w:rFonts w:ascii="Times New Roman" w:hAnsi="Times New Roman" w:cs="Times New Roman"/>
          <w:sz w:val="24"/>
          <w:szCs w:val="24"/>
        </w:rPr>
        <w:t xml:space="preserve">1. </w:t>
      </w:r>
      <w:r w:rsidRPr="004523DA">
        <w:rPr>
          <w:rFonts w:ascii="Times New Roman" w:hAnsi="Times New Roman" w:cs="Times New Roman"/>
          <w:sz w:val="24"/>
          <w:szCs w:val="24"/>
        </w:rPr>
        <w:t xml:space="preserve">dnem měsíce následujícího po doručení výpovědi druhé Smluvní straně. </w:t>
      </w:r>
    </w:p>
    <w:p w14:paraId="45E4E458" w14:textId="77777777" w:rsidR="009269D2" w:rsidRPr="00323107" w:rsidRDefault="009269D2" w:rsidP="009269D2">
      <w:pPr>
        <w:pStyle w:val="Zkladntext"/>
        <w:numPr>
          <w:ilvl w:val="2"/>
          <w:numId w:val="15"/>
        </w:numPr>
        <w:spacing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V případě nepřevzetí výpovědi se výpověď považuje za doručenou 5. pracovním dnem od podání výpovědi na poště nebo </w:t>
      </w:r>
      <w:r>
        <w:rPr>
          <w:rFonts w:ascii="Times New Roman" w:hAnsi="Times New Roman" w:cs="Times New Roman"/>
          <w:sz w:val="24"/>
          <w:szCs w:val="24"/>
        </w:rPr>
        <w:t xml:space="preserve">okamžikem </w:t>
      </w:r>
      <w:r w:rsidRPr="00323107">
        <w:rPr>
          <w:rFonts w:ascii="Times New Roman" w:hAnsi="Times New Roman" w:cs="Times New Roman"/>
          <w:sz w:val="24"/>
          <w:szCs w:val="24"/>
        </w:rPr>
        <w:t>odeslání elektronickou cestou se zaručeným elektronickým podpisem.</w:t>
      </w:r>
    </w:p>
    <w:p w14:paraId="7918CDFF" w14:textId="77777777" w:rsidR="009269D2" w:rsidRPr="00323107" w:rsidRDefault="009269D2" w:rsidP="009269D2">
      <w:pPr>
        <w:pStyle w:val="Zkladntext"/>
        <w:numPr>
          <w:ilvl w:val="1"/>
          <w:numId w:val="15"/>
        </w:numPr>
        <w:spacing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CE5A4F">
        <w:rPr>
          <w:rFonts w:ascii="Times New Roman" w:hAnsi="Times New Roman" w:cs="Times New Roman"/>
          <w:sz w:val="24"/>
          <w:szCs w:val="24"/>
        </w:rPr>
        <w:t>Smlouva může být ukončena rovněž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3DA">
        <w:rPr>
          <w:rFonts w:ascii="Times New Roman" w:hAnsi="Times New Roman" w:cs="Times New Roman"/>
          <w:sz w:val="24"/>
          <w:szCs w:val="24"/>
        </w:rPr>
        <w:t>odstoupením od smlouvy.</w:t>
      </w:r>
    </w:p>
    <w:p w14:paraId="47A39B29" w14:textId="77777777" w:rsidR="009269D2" w:rsidRPr="00323107" w:rsidRDefault="009269D2" w:rsidP="009269D2">
      <w:pPr>
        <w:pStyle w:val="Zkladntext"/>
        <w:numPr>
          <w:ilvl w:val="2"/>
          <w:numId w:val="15"/>
        </w:numPr>
        <w:spacing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Každá ze Smluvních stran může od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 xml:space="preserve">mlouvy odstoupit v případech stanovených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 xml:space="preserve">mlouvou nebo zákonem, zejména pak dle ustanovení </w:t>
      </w:r>
      <w:r w:rsidRPr="00323107">
        <w:rPr>
          <w:rFonts w:ascii="Times New Roman" w:hAnsi="Times New Roman" w:cs="Times New Roman"/>
          <w:sz w:val="24"/>
          <w:szCs w:val="24"/>
        </w:rPr>
        <w:br/>
        <w:t xml:space="preserve">§ 1977 a násl. a § 2001 a násl.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3107">
        <w:rPr>
          <w:rFonts w:ascii="Times New Roman" w:hAnsi="Times New Roman" w:cs="Times New Roman"/>
          <w:sz w:val="24"/>
          <w:szCs w:val="24"/>
        </w:rPr>
        <w:t>bčanského zákoníku.</w:t>
      </w:r>
    </w:p>
    <w:p w14:paraId="6A84408B" w14:textId="77777777" w:rsidR="009269D2" w:rsidRPr="00323107" w:rsidRDefault="009269D2" w:rsidP="009269D2">
      <w:pPr>
        <w:pStyle w:val="Zkladntext"/>
        <w:numPr>
          <w:ilvl w:val="2"/>
          <w:numId w:val="15"/>
        </w:numPr>
        <w:spacing w:after="6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Pro účely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 xml:space="preserve">mlouvy se za podstatné porušení smluvních povinností </w:t>
      </w:r>
      <w:r>
        <w:rPr>
          <w:rFonts w:ascii="Times New Roman" w:hAnsi="Times New Roman" w:cs="Times New Roman"/>
          <w:sz w:val="24"/>
          <w:szCs w:val="24"/>
        </w:rPr>
        <w:t xml:space="preserve">mimo jiné </w:t>
      </w:r>
      <w:r w:rsidRPr="00323107">
        <w:rPr>
          <w:rFonts w:ascii="Times New Roman" w:hAnsi="Times New Roman" w:cs="Times New Roman"/>
          <w:sz w:val="24"/>
          <w:szCs w:val="24"/>
        </w:rPr>
        <w:t>považuje:</w:t>
      </w:r>
    </w:p>
    <w:p w14:paraId="6EAD0DBA" w14:textId="77777777" w:rsidR="009269D2" w:rsidRPr="00323107" w:rsidRDefault="009269D2" w:rsidP="009269D2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řádné neplnění fyzické služby v rozsahu dle této smlouvy nebo hrubé porušení výkonu pracovníkem fyzické služby. Hrubým porušením výkonu fyzické služby se rozumí zejména prokázané požití alkoholu nebo jiných </w:t>
      </w:r>
      <w:r>
        <w:rPr>
          <w:rFonts w:ascii="Times New Roman" w:hAnsi="Times New Roman" w:cs="Times New Roman"/>
          <w:sz w:val="24"/>
          <w:szCs w:val="24"/>
        </w:rPr>
        <w:lastRenderedPageBreak/>
        <w:t>návykových látek u pracovníka ostrahy, neobsazení směny pracovníkem ostrahy, úmyslné poškození, zničení nebo odcizení majetku Objednatele, nebo</w:t>
      </w:r>
    </w:p>
    <w:p w14:paraId="7FF494B9" w14:textId="77777777" w:rsidR="009269D2" w:rsidRPr="00323107" w:rsidRDefault="009269D2" w:rsidP="009269D2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ukáží-li se tvrzení a prohlášení Poskytovatele, která byla součástí jeho nabídky vztahující se k předmětné veřejné zakázce či jsou uvedena v 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mlouvě, jako nepravdivá, nebo</w:t>
      </w:r>
    </w:p>
    <w:p w14:paraId="64FA7CA8" w14:textId="77777777" w:rsidR="009269D2" w:rsidRPr="00323107" w:rsidRDefault="009269D2" w:rsidP="009269D2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opakované porušování smluvních povinností Poskytovatele uvedených v 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mlouvě, na která byl Objednatelem písemně upozorněn a závadný stav neodstranil ani v dodatečně lhůtě Objednatelem mu poskytnuté, nebo</w:t>
      </w:r>
    </w:p>
    <w:p w14:paraId="788D382E" w14:textId="77777777" w:rsidR="009269D2" w:rsidRDefault="009269D2" w:rsidP="009269D2">
      <w:pPr>
        <w:numPr>
          <w:ilvl w:val="0"/>
          <w:numId w:val="14"/>
        </w:numPr>
        <w:spacing w:after="6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107">
        <w:rPr>
          <w:rFonts w:ascii="Times New Roman" w:hAnsi="Times New Roman" w:cs="Times New Roman"/>
          <w:sz w:val="24"/>
          <w:szCs w:val="24"/>
        </w:rPr>
        <w:t xml:space="preserve">prodlení s úhradou oprávněné faktury o více než </w:t>
      </w:r>
      <w:r>
        <w:rPr>
          <w:rFonts w:ascii="Times New Roman" w:hAnsi="Times New Roman" w:cs="Times New Roman"/>
          <w:sz w:val="24"/>
          <w:szCs w:val="24"/>
        </w:rPr>
        <w:t xml:space="preserve">třicet </w:t>
      </w:r>
      <w:r w:rsidRPr="00323107">
        <w:rPr>
          <w:rFonts w:ascii="Times New Roman" w:hAnsi="Times New Roman" w:cs="Times New Roman"/>
          <w:sz w:val="24"/>
          <w:szCs w:val="24"/>
        </w:rPr>
        <w:t>30 dnů oproti termínu splatnosti.</w:t>
      </w:r>
    </w:p>
    <w:p w14:paraId="5CB14647" w14:textId="77777777" w:rsidR="009269D2" w:rsidRPr="00CC5EDF" w:rsidRDefault="009269D2" w:rsidP="009269D2">
      <w:pPr>
        <w:pStyle w:val="Odstavecseseznamem"/>
        <w:numPr>
          <w:ilvl w:val="2"/>
          <w:numId w:val="15"/>
        </w:numPr>
        <w:spacing w:after="120" w:line="240" w:lineRule="auto"/>
        <w:ind w:left="170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má právo odstoupit od této smlouvy také v případě, že bylo insolvenčním soudem vydáno rozhodnutí o úpadku Poskytovatele nebo pokud by proti Poskytovateli bylo zahájeno řízení o výkon rozhodnutí (exekuční řízení).</w:t>
      </w:r>
    </w:p>
    <w:p w14:paraId="17E1FE84" w14:textId="77777777" w:rsidR="009269D2" w:rsidRPr="00323107" w:rsidRDefault="009269D2" w:rsidP="009269D2">
      <w:pPr>
        <w:pStyle w:val="Zkladntext"/>
        <w:spacing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r>
        <w:rPr>
          <w:rFonts w:ascii="Times New Roman" w:hAnsi="Times New Roman" w:cs="Times New Roman"/>
          <w:sz w:val="24"/>
          <w:szCs w:val="24"/>
        </w:rPr>
        <w:tab/>
      </w:r>
      <w:r w:rsidRPr="00323107">
        <w:rPr>
          <w:rFonts w:ascii="Times New Roman" w:hAnsi="Times New Roman" w:cs="Times New Roman"/>
          <w:sz w:val="24"/>
          <w:szCs w:val="24"/>
        </w:rPr>
        <w:t xml:space="preserve">Odstoupení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3107">
        <w:rPr>
          <w:rFonts w:ascii="Times New Roman" w:hAnsi="Times New Roman" w:cs="Times New Roman"/>
          <w:sz w:val="24"/>
          <w:szCs w:val="24"/>
        </w:rPr>
        <w:t>mlouvy musí být učiněno písemně a prokazatelně doručeno druhé Smluvní straně, přičemž účinky odstoupení nastávají dnem doručení písemného oznámení o odstoupení příslušné Smluvní straně, nedohodnou-li se Smluvní strany jinak. V případě pochybností se má za to, že odstoupení bylo druhé Smluvní straně doručeno pátého dne po jeho prokazatelném odeslání.</w:t>
      </w:r>
    </w:p>
    <w:p w14:paraId="53EDD6EF" w14:textId="77777777" w:rsidR="009269D2" w:rsidRPr="00323107" w:rsidRDefault="009269D2" w:rsidP="009269D2">
      <w:pPr>
        <w:pStyle w:val="Odstavecseseznamem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3107">
        <w:rPr>
          <w:rFonts w:ascii="Times New Roman" w:hAnsi="Times New Roman"/>
          <w:sz w:val="24"/>
          <w:szCs w:val="24"/>
        </w:rPr>
        <w:t xml:space="preserve">Odstoupením od </w:t>
      </w:r>
      <w:r>
        <w:rPr>
          <w:rFonts w:ascii="Times New Roman" w:hAnsi="Times New Roman"/>
          <w:sz w:val="24"/>
          <w:szCs w:val="24"/>
        </w:rPr>
        <w:t>s</w:t>
      </w:r>
      <w:r w:rsidRPr="00323107">
        <w:rPr>
          <w:rFonts w:ascii="Times New Roman" w:hAnsi="Times New Roman"/>
          <w:sz w:val="24"/>
          <w:szCs w:val="24"/>
        </w:rPr>
        <w:t xml:space="preserve">mlouvy ani jejím ukončením dohodou či výpovědí není dotčena platnost kteréhokoliv ustanovení, jež má výslovně či ve svých důsledcích zůstat v platnosti </w:t>
      </w:r>
      <w:r w:rsidR="004D7271">
        <w:rPr>
          <w:rFonts w:ascii="Times New Roman" w:hAnsi="Times New Roman"/>
          <w:sz w:val="24"/>
          <w:szCs w:val="24"/>
        </w:rPr>
        <w:br/>
      </w:r>
      <w:r w:rsidRPr="00323107">
        <w:rPr>
          <w:rFonts w:ascii="Times New Roman" w:hAnsi="Times New Roman"/>
          <w:sz w:val="24"/>
          <w:szCs w:val="24"/>
        </w:rPr>
        <w:t xml:space="preserve">po zániku </w:t>
      </w:r>
      <w:r>
        <w:rPr>
          <w:rFonts w:ascii="Times New Roman" w:hAnsi="Times New Roman"/>
          <w:sz w:val="24"/>
          <w:szCs w:val="24"/>
        </w:rPr>
        <w:t>s</w:t>
      </w:r>
      <w:r w:rsidRPr="00323107">
        <w:rPr>
          <w:rFonts w:ascii="Times New Roman" w:hAnsi="Times New Roman"/>
          <w:sz w:val="24"/>
          <w:szCs w:val="24"/>
        </w:rPr>
        <w:t>mlouvy, zejména závazku mlčenlivosti a ochrany informací, zajištění a utvrzení závazků a ujednání o způsobu řešení sporů.</w:t>
      </w:r>
    </w:p>
    <w:p w14:paraId="665B6584" w14:textId="77777777" w:rsidR="009269D2" w:rsidRDefault="009269D2" w:rsidP="009269D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5258DC" w14:textId="77777777" w:rsidR="009269D2" w:rsidRDefault="009269D2" w:rsidP="009269D2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7DCF2" w14:textId="77777777" w:rsidR="009269D2" w:rsidRPr="001D79CD" w:rsidRDefault="009269D2" w:rsidP="009269D2">
      <w:pPr>
        <w:pStyle w:val="Zkladntextodsazen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XII</w:t>
      </w:r>
      <w:r w:rsidRPr="001D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7153EE67" w14:textId="77777777" w:rsidR="009269D2" w:rsidRPr="001D79CD" w:rsidRDefault="009269D2" w:rsidP="009269D2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C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BEDD1FE" w14:textId="77777777" w:rsidR="009269D2" w:rsidRDefault="009269D2" w:rsidP="00395E61">
      <w:pPr>
        <w:pStyle w:val="Normlnweb"/>
        <w:spacing w:before="0" w:after="120"/>
        <w:ind w:left="425"/>
        <w:jc w:val="both"/>
      </w:pPr>
    </w:p>
    <w:p w14:paraId="2D9DC3EF" w14:textId="77777777" w:rsidR="009269D2" w:rsidRPr="001D79CD" w:rsidRDefault="009269D2" w:rsidP="009269D2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>
        <w:t>Smluvní strany se dohodly na tom, že ustanovení § 1740 odst. (3) občanského zákoníku se nepoužijí, resp. vylučují možnost přijetí návrhu smlouvy (nabídky) s dodatkem nebo odchylkou.</w:t>
      </w:r>
    </w:p>
    <w:p w14:paraId="18726651" w14:textId="77777777" w:rsidR="009269D2" w:rsidRPr="001D79CD" w:rsidRDefault="009269D2" w:rsidP="009269D2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 w:rsidRPr="001D79CD">
        <w:t>Smlouv</w:t>
      </w:r>
      <w:r>
        <w:t>u lze měnit a doplňovat pouze po dosažení úplného konsensu Smluvních stran na veškerém obsahu její změny či doplnění, a to pouze</w:t>
      </w:r>
      <w:r w:rsidRPr="001D79CD">
        <w:t xml:space="preserve"> písemný</w:t>
      </w:r>
      <w:r>
        <w:t>mi</w:t>
      </w:r>
      <w:r w:rsidRPr="001D79CD">
        <w:t>, vzestupně číslovaný</w:t>
      </w:r>
      <w:r>
        <w:t>mi</w:t>
      </w:r>
      <w:r w:rsidRPr="001D79CD">
        <w:t>, dodatk</w:t>
      </w:r>
      <w:r>
        <w:t>y</w:t>
      </w:r>
      <w:r w:rsidRPr="001D79CD">
        <w:t>, podepsaný</w:t>
      </w:r>
      <w:r>
        <w:t>mi</w:t>
      </w:r>
      <w:r w:rsidRPr="001D79CD">
        <w:t xml:space="preserve"> oprávněnými zástupci obou </w:t>
      </w:r>
      <w:r>
        <w:t>S</w:t>
      </w:r>
      <w:r w:rsidRPr="001D79CD">
        <w:t>mluvních stran.</w:t>
      </w:r>
      <w:r>
        <w:t xml:space="preserve"> Jiné zápisy, protokoly, apod. se za změnu smlouvy nepovažují. </w:t>
      </w:r>
      <w:r w:rsidRPr="00AE26B2">
        <w:t xml:space="preserve">Uzavření písemného smluvního dodatku není třeba pouze v případě změny </w:t>
      </w:r>
      <w:r>
        <w:t xml:space="preserve">identifikačních údajů Smluvních stran uvedených v záhlaví této smlouvy a dále v případě změny pověřených </w:t>
      </w:r>
      <w:r w:rsidRPr="00AE26B2">
        <w:t>osob nebo jejich kontaktních údajů, uvedených odstavc</w:t>
      </w:r>
      <w:r>
        <w:t>ích</w:t>
      </w:r>
      <w:r w:rsidRPr="00AE26B2">
        <w:t xml:space="preserve"> </w:t>
      </w:r>
      <w:r w:rsidR="004523DA">
        <w:t>6</w:t>
      </w:r>
      <w:r w:rsidRPr="0026618E">
        <w:t xml:space="preserve">. a </w:t>
      </w:r>
      <w:r w:rsidR="004523DA">
        <w:t>7</w:t>
      </w:r>
      <w:r w:rsidRPr="0026618E">
        <w:t>. tohoto</w:t>
      </w:r>
      <w:r>
        <w:t xml:space="preserve"> článku</w:t>
      </w:r>
      <w:r w:rsidRPr="00AE26B2">
        <w:t xml:space="preserve">, kdy stačí písemné oznámení zaslané </w:t>
      </w:r>
      <w:r>
        <w:t xml:space="preserve">druhé Smluvní straně prostřednictvím datové schránky uvedené v záhlaví smlouvy, a to bez zbytečného odkladu po vzniku takové změny. </w:t>
      </w:r>
    </w:p>
    <w:p w14:paraId="77CBF7A1" w14:textId="77777777" w:rsidR="009269D2" w:rsidRDefault="009269D2" w:rsidP="009269D2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 w:rsidRPr="00775A5D"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>
        <w:t xml:space="preserve">občanského zákoníku. </w:t>
      </w:r>
    </w:p>
    <w:p w14:paraId="66E7E342" w14:textId="77777777" w:rsidR="009269D2" w:rsidRDefault="009269D2" w:rsidP="009269D2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>
        <w:t>Žádný závazek dle této smlouvy není fixním závazkem podle § 1980 občanského zákoníku.</w:t>
      </w:r>
    </w:p>
    <w:p w14:paraId="690639E9" w14:textId="77777777" w:rsidR="009269D2" w:rsidRDefault="009269D2" w:rsidP="009269D2">
      <w:pPr>
        <w:pStyle w:val="Normlnweb"/>
        <w:numPr>
          <w:ilvl w:val="0"/>
          <w:numId w:val="16"/>
        </w:numPr>
        <w:spacing w:before="0" w:after="120"/>
        <w:ind w:left="425" w:hanging="425"/>
        <w:jc w:val="both"/>
      </w:pPr>
      <w:r w:rsidRPr="00BE1FA6">
        <w:t>Pokud někter</w:t>
      </w:r>
      <w:r w:rsidR="007422C1" w:rsidRPr="00241DD5">
        <w:t>á</w:t>
      </w:r>
      <w:r w:rsidRPr="00BE1FA6">
        <w:t xml:space="preserve"> z ustanovení této </w:t>
      </w:r>
      <w:r>
        <w:t>smlouvy</w:t>
      </w:r>
      <w:r w:rsidRPr="00BE1FA6">
        <w:t xml:space="preserve"> je nebo se stane neplatným, neúčinným či zdánlivým, neplatnost, neúčinnost či zdánlivost tohoto ustanovení nebude mít za následek neplatnost </w:t>
      </w:r>
      <w:r>
        <w:t>smlouvy</w:t>
      </w:r>
      <w:r w:rsidRPr="00BE1FA6">
        <w:t xml:space="preserve"> jako celku ani jiných ustanovení této </w:t>
      </w:r>
      <w:r>
        <w:t>smlouvy</w:t>
      </w:r>
      <w:r w:rsidRPr="00BE1FA6">
        <w:t xml:space="preserve">, pokud je takovéto </w:t>
      </w:r>
      <w:r w:rsidRPr="00BE1FA6">
        <w:lastRenderedPageBreak/>
        <w:t xml:space="preserve">ustanovení oddělitelné od zbytku této </w:t>
      </w:r>
      <w:r>
        <w:t>smlouvy</w:t>
      </w:r>
      <w:r w:rsidRPr="00BE1FA6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2EE87ECE" w14:textId="77777777" w:rsidR="009269D2" w:rsidRDefault="009269D2" w:rsidP="009269D2">
      <w:pPr>
        <w:pStyle w:val="Normlnweb"/>
        <w:numPr>
          <w:ilvl w:val="0"/>
          <w:numId w:val="16"/>
        </w:numPr>
        <w:spacing w:before="0" w:after="0"/>
        <w:ind w:left="426" w:hanging="426"/>
        <w:jc w:val="both"/>
      </w:pPr>
      <w:r w:rsidRPr="001D79CD">
        <w:t xml:space="preserve">Za </w:t>
      </w:r>
      <w:r>
        <w:t>O</w:t>
      </w:r>
      <w:r w:rsidRPr="001D79CD">
        <w:t>bjednatele j</w:t>
      </w:r>
      <w:r>
        <w:t>e</w:t>
      </w:r>
      <w:r w:rsidRPr="001D79CD">
        <w:t xml:space="preserve"> pověřen k jednání ve věci plnění podmínek této smlouvy</w:t>
      </w:r>
      <w:r>
        <w:t xml:space="preserve">: </w:t>
      </w:r>
    </w:p>
    <w:p w14:paraId="2855728A" w14:textId="313EC4A8" w:rsidR="009269D2" w:rsidRDefault="009269D2" w:rsidP="009269D2">
      <w:pPr>
        <w:pStyle w:val="Normlnweb"/>
        <w:spacing w:before="0" w:after="0"/>
        <w:ind w:left="426"/>
        <w:jc w:val="both"/>
      </w:pPr>
      <w:r w:rsidRPr="0025223A">
        <w:t>Kristína Konečná</w:t>
      </w:r>
      <w:r>
        <w:t xml:space="preserve">, vedoucí provozního referátu Brno, tel. č.: </w:t>
      </w:r>
      <w:proofErr w:type="spellStart"/>
      <w:r w:rsidR="004A15E0">
        <w:t>xxx</w:t>
      </w:r>
      <w:proofErr w:type="spellEnd"/>
      <w:r w:rsidR="004A15E0">
        <w:t xml:space="preserve"> </w:t>
      </w:r>
      <w:proofErr w:type="spellStart"/>
      <w:r w:rsidR="004A15E0">
        <w:t>xxx</w:t>
      </w:r>
      <w:proofErr w:type="spellEnd"/>
      <w:r w:rsidR="004A15E0">
        <w:t xml:space="preserve"> </w:t>
      </w:r>
      <w:proofErr w:type="spellStart"/>
      <w:r w:rsidR="004A15E0">
        <w:t>xxx</w:t>
      </w:r>
      <w:proofErr w:type="spellEnd"/>
    </w:p>
    <w:p w14:paraId="7117D978" w14:textId="1A58A603" w:rsidR="009269D2" w:rsidRDefault="009269D2" w:rsidP="009269D2">
      <w:pPr>
        <w:pStyle w:val="Normlnweb"/>
        <w:spacing w:before="0" w:after="120"/>
        <w:ind w:left="426"/>
        <w:jc w:val="both"/>
      </w:pPr>
      <w:r>
        <w:t xml:space="preserve">e-mail: </w:t>
      </w:r>
      <w:hyperlink r:id="rId9" w:history="1">
        <w:r w:rsidR="004A15E0" w:rsidRPr="00EB7BCB">
          <w:rPr>
            <w:rStyle w:val="Hypertextovodkaz"/>
          </w:rPr>
          <w:t>xxx.xxx@xxx.xx</w:t>
        </w:r>
      </w:hyperlink>
      <w:r w:rsidR="00FC5AB8">
        <w:t xml:space="preserve"> </w:t>
      </w:r>
    </w:p>
    <w:p w14:paraId="3AFEB96B" w14:textId="77777777" w:rsidR="00A2641F" w:rsidRDefault="009269D2" w:rsidP="00A2641F">
      <w:pPr>
        <w:pStyle w:val="Normlnweb"/>
        <w:numPr>
          <w:ilvl w:val="0"/>
          <w:numId w:val="16"/>
        </w:numPr>
        <w:spacing w:before="0" w:after="0"/>
        <w:ind w:left="425" w:hanging="425"/>
        <w:jc w:val="both"/>
      </w:pPr>
      <w:r w:rsidRPr="001F4439">
        <w:t xml:space="preserve">Za </w:t>
      </w:r>
      <w:r>
        <w:t>Poskytovatele</w:t>
      </w:r>
      <w:r w:rsidRPr="001F4439">
        <w:t xml:space="preserve"> </w:t>
      </w:r>
      <w:r>
        <w:t xml:space="preserve">je </w:t>
      </w:r>
      <w:r w:rsidRPr="001D79CD">
        <w:t>pověřen k jednání ve věci plnění podmínek této smlouvy</w:t>
      </w:r>
      <w:r>
        <w:t xml:space="preserve"> (bude </w:t>
      </w:r>
      <w:r w:rsidR="00C555EB">
        <w:br/>
      </w:r>
      <w:r>
        <w:t>ve všech věcech souvisejících s</w:t>
      </w:r>
      <w:r w:rsidRPr="001F4439">
        <w:t xml:space="preserve"> plnění</w:t>
      </w:r>
      <w:r>
        <w:t>m</w:t>
      </w:r>
      <w:r w:rsidRPr="001F4439">
        <w:t xml:space="preserve"> této </w:t>
      </w:r>
      <w:r w:rsidRPr="009F119C">
        <w:t>smlouvy jednat</w:t>
      </w:r>
      <w:r>
        <w:t xml:space="preserve">): </w:t>
      </w:r>
      <w:r w:rsidR="008E0F58">
        <w:t xml:space="preserve">Tomáš </w:t>
      </w:r>
      <w:proofErr w:type="spellStart"/>
      <w:r w:rsidR="008E0F58">
        <w:t>Frömel</w:t>
      </w:r>
      <w:proofErr w:type="spellEnd"/>
      <w:r>
        <w:t xml:space="preserve">, </w:t>
      </w:r>
      <w:r w:rsidR="008E0F58">
        <w:t xml:space="preserve">jednatel, </w:t>
      </w:r>
    </w:p>
    <w:p w14:paraId="591C1C34" w14:textId="5F7293F7" w:rsidR="009269D2" w:rsidRPr="00BC48A1" w:rsidRDefault="00A2641F" w:rsidP="00A2641F">
      <w:pPr>
        <w:pStyle w:val="Normlnweb"/>
        <w:spacing w:before="0" w:after="0"/>
        <w:ind w:left="425"/>
        <w:jc w:val="both"/>
      </w:pPr>
      <w:r>
        <w:t>t</w:t>
      </w:r>
      <w:r w:rsidR="009269D2">
        <w:t>el</w:t>
      </w:r>
      <w:r>
        <w:t>. č.</w:t>
      </w:r>
      <w:r w:rsidR="00C555EB">
        <w:t xml:space="preserve">: </w:t>
      </w:r>
      <w:proofErr w:type="spellStart"/>
      <w:r w:rsidR="004A15E0">
        <w:t>xxx</w:t>
      </w:r>
      <w:proofErr w:type="spellEnd"/>
      <w:r w:rsidR="004A15E0">
        <w:t xml:space="preserve"> </w:t>
      </w:r>
      <w:proofErr w:type="spellStart"/>
      <w:r w:rsidR="004A15E0">
        <w:t>xxx</w:t>
      </w:r>
      <w:proofErr w:type="spellEnd"/>
      <w:r w:rsidR="004A15E0">
        <w:t xml:space="preserve"> </w:t>
      </w:r>
      <w:proofErr w:type="spellStart"/>
      <w:r w:rsidR="004A15E0">
        <w:t>xxx</w:t>
      </w:r>
      <w:proofErr w:type="spellEnd"/>
      <w:r w:rsidR="00843AA8">
        <w:t>,</w:t>
      </w:r>
      <w:r w:rsidR="009269D2">
        <w:t xml:space="preserve"> e-mail: </w:t>
      </w:r>
      <w:hyperlink r:id="rId10" w:history="1">
        <w:r w:rsidR="004A15E0">
          <w:rPr>
            <w:rStyle w:val="Hypertextovodkaz"/>
          </w:rPr>
          <w:t>xxx.xxx@xxx.xx</w:t>
        </w:r>
      </w:hyperlink>
      <w:r w:rsidR="00843AA8">
        <w:t>.</w:t>
      </w:r>
    </w:p>
    <w:p w14:paraId="2672EB08" w14:textId="77777777" w:rsidR="009269D2" w:rsidRDefault="009269D2" w:rsidP="009269D2">
      <w:pPr>
        <w:pStyle w:val="Odstavecseseznamem"/>
        <w:numPr>
          <w:ilvl w:val="0"/>
          <w:numId w:val="16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1713">
        <w:rPr>
          <w:rFonts w:ascii="Times New Roman" w:hAnsi="Times New Roman"/>
          <w:sz w:val="24"/>
          <w:szCs w:val="24"/>
        </w:rPr>
        <w:t xml:space="preserve">Smluvní strany prohlašuji, že si smlouvu </w:t>
      </w:r>
      <w:r>
        <w:rPr>
          <w:rFonts w:ascii="Times New Roman" w:hAnsi="Times New Roman"/>
          <w:sz w:val="24"/>
          <w:szCs w:val="24"/>
        </w:rPr>
        <w:t xml:space="preserve">před jejím podpisem </w:t>
      </w:r>
      <w:r w:rsidRPr="001D1713">
        <w:rPr>
          <w:rFonts w:ascii="Times New Roman" w:hAnsi="Times New Roman"/>
          <w:sz w:val="24"/>
          <w:szCs w:val="24"/>
        </w:rPr>
        <w:t>řádně přečetly a svůj souhlas s obsahem jednotlivých ustanovení</w:t>
      </w:r>
      <w:r>
        <w:rPr>
          <w:rFonts w:ascii="Times New Roman" w:hAnsi="Times New Roman"/>
          <w:sz w:val="24"/>
          <w:szCs w:val="24"/>
        </w:rPr>
        <w:t xml:space="preserve"> smlouvy s</w:t>
      </w:r>
      <w:r w:rsidRPr="001D1713">
        <w:rPr>
          <w:rFonts w:ascii="Times New Roman" w:hAnsi="Times New Roman"/>
          <w:sz w:val="24"/>
          <w:szCs w:val="24"/>
        </w:rPr>
        <w:t>tvrzují svými podpisy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AF5A37" w14:textId="77777777" w:rsidR="009269D2" w:rsidRDefault="009269D2" w:rsidP="009269D2">
      <w:pPr>
        <w:pStyle w:val="Odstavecseseznamem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F24AE52" w14:textId="77777777" w:rsidR="009269D2" w:rsidRPr="00BC48A1" w:rsidRDefault="009269D2" w:rsidP="009269D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8A1">
        <w:rPr>
          <w:rFonts w:ascii="Times New Roman" w:hAnsi="Times New Roman"/>
          <w:sz w:val="24"/>
          <w:szCs w:val="24"/>
        </w:rPr>
        <w:t>Tato smlouva</w:t>
      </w:r>
      <w:r>
        <w:rPr>
          <w:rFonts w:ascii="Times New Roman" w:hAnsi="Times New Roman"/>
          <w:sz w:val="24"/>
          <w:szCs w:val="24"/>
        </w:rPr>
        <w:t xml:space="preserve"> je vyhotovena ve čtyřech stejnopisech, z nichž má každý po podpisu platnost originálu. Poskytovatel obdrží dva stejnopisy a Objednatel obdrží dva stejnopisy.</w:t>
      </w:r>
    </w:p>
    <w:p w14:paraId="1D405E6D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33EE2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04249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BD0B8" w14:textId="77777777" w:rsidR="004B5D7D" w:rsidRDefault="004B5D7D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319C2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FE525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dne 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 Blansku dne </w:t>
      </w:r>
      <w:r w:rsidRPr="00CE5A4F">
        <w:rPr>
          <w:rFonts w:ascii="Times New Roman" w:hAnsi="Times New Roman"/>
          <w:sz w:val="24"/>
          <w:szCs w:val="24"/>
        </w:rPr>
        <w:t>…………….</w:t>
      </w:r>
    </w:p>
    <w:p w14:paraId="71C682B9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DB94" w14:textId="77777777" w:rsidR="004B5D7D" w:rsidRDefault="004B5D7D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1BE04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385F5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713">
        <w:rPr>
          <w:rFonts w:ascii="Times New Roman" w:hAnsi="Times New Roman"/>
          <w:b/>
          <w:sz w:val="24"/>
          <w:szCs w:val="24"/>
        </w:rPr>
        <w:t>Všeobecná zdravotní pojišťovna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F.D.A. Bezpečnostní služba, s.r.o. </w:t>
      </w:r>
      <w:r w:rsidRPr="00CE5A4F">
        <w:rPr>
          <w:rFonts w:ascii="Times New Roman" w:hAnsi="Times New Roman"/>
          <w:b/>
          <w:sz w:val="24"/>
          <w:szCs w:val="24"/>
        </w:rPr>
        <w:t xml:space="preserve"> </w:t>
      </w:r>
      <w:r w:rsidRPr="001D1713">
        <w:rPr>
          <w:rFonts w:ascii="Times New Roman" w:hAnsi="Times New Roman"/>
          <w:b/>
          <w:sz w:val="24"/>
          <w:szCs w:val="24"/>
        </w:rPr>
        <w:t>České republiky</w:t>
      </w:r>
    </w:p>
    <w:p w14:paraId="4336CE10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8C0F49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332456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05AF49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227EA1" w14:textId="77777777" w:rsidR="009269D2" w:rsidRDefault="009269D2" w:rsidP="00926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</w:t>
      </w:r>
    </w:p>
    <w:p w14:paraId="1460AAAD" w14:textId="77777777" w:rsidR="009269D2" w:rsidRDefault="009269D2" w:rsidP="00926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806D90" w14:textId="77777777" w:rsidR="009269D2" w:rsidRPr="009269D2" w:rsidRDefault="00E8699D" w:rsidP="00926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269D2" w:rsidRPr="009269D2">
        <w:rPr>
          <w:rFonts w:ascii="Times New Roman" w:hAnsi="Times New Roman"/>
          <w:b/>
          <w:sz w:val="24"/>
          <w:szCs w:val="24"/>
        </w:rPr>
        <w:t>Mgr. Petra Pevná</w:t>
      </w:r>
      <w:r w:rsidR="00D63B7C">
        <w:rPr>
          <w:rFonts w:ascii="Times New Roman" w:hAnsi="Times New Roman"/>
          <w:b/>
          <w:sz w:val="24"/>
          <w:szCs w:val="24"/>
        </w:rPr>
        <w:t>, MBA</w:t>
      </w:r>
      <w:r w:rsidR="008B5379">
        <w:rPr>
          <w:rFonts w:ascii="Times New Roman" w:hAnsi="Times New Roman"/>
          <w:b/>
          <w:sz w:val="24"/>
          <w:szCs w:val="24"/>
        </w:rPr>
        <w:t>, LL.M.</w:t>
      </w:r>
      <w:r w:rsidR="00843AA8">
        <w:rPr>
          <w:rFonts w:ascii="Times New Roman" w:hAnsi="Times New Roman"/>
          <w:b/>
          <w:sz w:val="24"/>
          <w:szCs w:val="24"/>
        </w:rPr>
        <w:tab/>
      </w:r>
      <w:r w:rsidR="00843AA8">
        <w:rPr>
          <w:rFonts w:ascii="Times New Roman" w:hAnsi="Times New Roman"/>
          <w:b/>
          <w:sz w:val="24"/>
          <w:szCs w:val="24"/>
        </w:rPr>
        <w:tab/>
      </w:r>
      <w:r w:rsidR="00843AA8">
        <w:rPr>
          <w:rFonts w:ascii="Times New Roman" w:hAnsi="Times New Roman"/>
          <w:b/>
          <w:sz w:val="24"/>
          <w:szCs w:val="24"/>
        </w:rPr>
        <w:tab/>
      </w:r>
      <w:r w:rsidR="00843AA8">
        <w:rPr>
          <w:rFonts w:ascii="Times New Roman" w:hAnsi="Times New Roman"/>
          <w:b/>
          <w:sz w:val="24"/>
          <w:szCs w:val="24"/>
        </w:rPr>
        <w:tab/>
        <w:t xml:space="preserve">Tomáš </w:t>
      </w:r>
      <w:proofErr w:type="spellStart"/>
      <w:r w:rsidR="00843AA8">
        <w:rPr>
          <w:rFonts w:ascii="Times New Roman" w:hAnsi="Times New Roman"/>
          <w:b/>
          <w:sz w:val="24"/>
          <w:szCs w:val="24"/>
        </w:rPr>
        <w:t>Frömel</w:t>
      </w:r>
      <w:proofErr w:type="spellEnd"/>
    </w:p>
    <w:p w14:paraId="68F8086C" w14:textId="77777777" w:rsidR="00830807" w:rsidRDefault="008B5379" w:rsidP="009269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35F72">
        <w:rPr>
          <w:rFonts w:ascii="Times New Roman" w:hAnsi="Times New Roman"/>
          <w:sz w:val="24"/>
          <w:szCs w:val="24"/>
        </w:rPr>
        <w:t xml:space="preserve">ředitelka </w:t>
      </w:r>
      <w:r w:rsidR="009269D2">
        <w:rPr>
          <w:rFonts w:ascii="Times New Roman" w:hAnsi="Times New Roman"/>
          <w:sz w:val="24"/>
          <w:szCs w:val="24"/>
        </w:rPr>
        <w:t>regionální pobočky Brno</w:t>
      </w:r>
      <w:r w:rsidR="008D03DB">
        <w:rPr>
          <w:rFonts w:ascii="Times New Roman" w:hAnsi="Times New Roman"/>
          <w:sz w:val="24"/>
          <w:szCs w:val="24"/>
        </w:rPr>
        <w:t>,</w:t>
      </w:r>
      <w:r w:rsidR="00843AA8">
        <w:rPr>
          <w:rFonts w:ascii="Times New Roman" w:hAnsi="Times New Roman"/>
          <w:sz w:val="24"/>
          <w:szCs w:val="24"/>
        </w:rPr>
        <w:tab/>
      </w:r>
      <w:r w:rsidR="00843AA8">
        <w:rPr>
          <w:rFonts w:ascii="Times New Roman" w:hAnsi="Times New Roman"/>
          <w:sz w:val="24"/>
          <w:szCs w:val="24"/>
        </w:rPr>
        <w:tab/>
      </w:r>
      <w:r w:rsidR="00843AA8">
        <w:rPr>
          <w:rFonts w:ascii="Times New Roman" w:hAnsi="Times New Roman"/>
          <w:sz w:val="24"/>
          <w:szCs w:val="24"/>
        </w:rPr>
        <w:tab/>
        <w:t xml:space="preserve">            </w:t>
      </w:r>
      <w:r w:rsidR="00830807">
        <w:rPr>
          <w:rFonts w:ascii="Times New Roman" w:hAnsi="Times New Roman"/>
          <w:sz w:val="24"/>
          <w:szCs w:val="24"/>
        </w:rPr>
        <w:t xml:space="preserve">   </w:t>
      </w:r>
      <w:r w:rsidR="00843AA8">
        <w:rPr>
          <w:rFonts w:ascii="Times New Roman" w:hAnsi="Times New Roman"/>
          <w:sz w:val="24"/>
          <w:szCs w:val="24"/>
        </w:rPr>
        <w:t xml:space="preserve">  jednatel </w:t>
      </w:r>
    </w:p>
    <w:p w14:paraId="0E6812A5" w14:textId="77777777" w:rsidR="009269D2" w:rsidRPr="001D1713" w:rsidRDefault="008D03DB" w:rsidP="009269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9D2">
        <w:rPr>
          <w:rFonts w:ascii="Times New Roman" w:hAnsi="Times New Roman"/>
          <w:sz w:val="24"/>
          <w:szCs w:val="24"/>
        </w:rPr>
        <w:t>obočky pro Jihomoravský kraj a</w:t>
      </w:r>
      <w:r>
        <w:rPr>
          <w:rFonts w:ascii="Times New Roman" w:hAnsi="Times New Roman"/>
          <w:sz w:val="24"/>
          <w:szCs w:val="24"/>
        </w:rPr>
        <w:t xml:space="preserve"> </w:t>
      </w:r>
      <w:r w:rsidR="009269D2">
        <w:rPr>
          <w:rFonts w:ascii="Times New Roman" w:hAnsi="Times New Roman"/>
          <w:sz w:val="24"/>
          <w:szCs w:val="24"/>
        </w:rPr>
        <w:t>Kraj Vysočina</w:t>
      </w:r>
    </w:p>
    <w:p w14:paraId="499FFDA3" w14:textId="77777777" w:rsidR="00FE3CA1" w:rsidRDefault="00FE3CA1" w:rsidP="009269D2">
      <w:pPr>
        <w:ind w:left="142"/>
      </w:pPr>
    </w:p>
    <w:sectPr w:rsidR="00FE3CA1" w:rsidSect="006A136E">
      <w:headerReference w:type="default" r:id="rId11"/>
      <w:footerReference w:type="defaul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3C4D" w14:textId="77777777" w:rsidR="006E04BC" w:rsidRDefault="006E04BC">
      <w:pPr>
        <w:spacing w:after="0" w:line="240" w:lineRule="auto"/>
      </w:pPr>
      <w:r>
        <w:separator/>
      </w:r>
    </w:p>
  </w:endnote>
  <w:endnote w:type="continuationSeparator" w:id="0">
    <w:p w14:paraId="69D837A9" w14:textId="77777777" w:rsidR="006E04BC" w:rsidRDefault="006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347434"/>
      <w:docPartObj>
        <w:docPartGallery w:val="Page Numbers (Bottom of Page)"/>
        <w:docPartUnique/>
      </w:docPartObj>
    </w:sdtPr>
    <w:sdtEndPr/>
    <w:sdtContent>
      <w:p w14:paraId="730372C6" w14:textId="77777777" w:rsidR="0072724F" w:rsidRDefault="00F934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656F948" w14:textId="77777777" w:rsidR="0072724F" w:rsidRDefault="006E0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2271" w14:textId="77777777" w:rsidR="006E04BC" w:rsidRDefault="006E04BC">
      <w:pPr>
        <w:spacing w:after="0" w:line="240" w:lineRule="auto"/>
      </w:pPr>
      <w:r>
        <w:separator/>
      </w:r>
    </w:p>
  </w:footnote>
  <w:footnote w:type="continuationSeparator" w:id="0">
    <w:p w14:paraId="5D4B0ADC" w14:textId="77777777" w:rsidR="006E04BC" w:rsidRDefault="006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C7EF" w14:textId="77777777" w:rsidR="00C7571B" w:rsidRDefault="006E0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AA8"/>
    <w:multiLevelType w:val="hybridMultilevel"/>
    <w:tmpl w:val="CB6C7996"/>
    <w:lvl w:ilvl="0" w:tplc="71D0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749"/>
    <w:multiLevelType w:val="hybridMultilevel"/>
    <w:tmpl w:val="14B241DA"/>
    <w:lvl w:ilvl="0" w:tplc="C82823A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EF2BF2"/>
    <w:multiLevelType w:val="multilevel"/>
    <w:tmpl w:val="2D90589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3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E21B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391"/>
    <w:multiLevelType w:val="multilevel"/>
    <w:tmpl w:val="2F22791C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7" w15:restartNumberingAfterBreak="0">
    <w:nsid w:val="28004A78"/>
    <w:multiLevelType w:val="multilevel"/>
    <w:tmpl w:val="59A2F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B7D09B6"/>
    <w:multiLevelType w:val="hybridMultilevel"/>
    <w:tmpl w:val="76DAF6A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4B4B74"/>
    <w:multiLevelType w:val="multilevel"/>
    <w:tmpl w:val="2F2279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10" w15:restartNumberingAfterBreak="0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3DF3176"/>
    <w:multiLevelType w:val="hybridMultilevel"/>
    <w:tmpl w:val="F01E5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63DAB"/>
    <w:multiLevelType w:val="multilevel"/>
    <w:tmpl w:val="8342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F5A9D"/>
    <w:multiLevelType w:val="hybridMultilevel"/>
    <w:tmpl w:val="59DE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19CE"/>
    <w:multiLevelType w:val="multilevel"/>
    <w:tmpl w:val="2D90589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15" w15:restartNumberingAfterBreak="0">
    <w:nsid w:val="5E1A6288"/>
    <w:multiLevelType w:val="hybridMultilevel"/>
    <w:tmpl w:val="2DBAC446"/>
    <w:lvl w:ilvl="0" w:tplc="71D0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62072"/>
    <w:multiLevelType w:val="multilevel"/>
    <w:tmpl w:val="42BA3D6C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17" w15:restartNumberingAfterBreak="0">
    <w:nsid w:val="6C16468A"/>
    <w:multiLevelType w:val="multilevel"/>
    <w:tmpl w:val="2D90589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7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6"/>
  </w:num>
  <w:num w:numId="10">
    <w:abstractNumId w:val="15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  <w:num w:numId="15">
    <w:abstractNumId w:val="7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D2"/>
    <w:rsid w:val="0003203F"/>
    <w:rsid w:val="00050DBC"/>
    <w:rsid w:val="0009114B"/>
    <w:rsid w:val="000A3BD3"/>
    <w:rsid w:val="000D1A44"/>
    <w:rsid w:val="000F4B8D"/>
    <w:rsid w:val="00142B82"/>
    <w:rsid w:val="001463FF"/>
    <w:rsid w:val="00160E24"/>
    <w:rsid w:val="00180940"/>
    <w:rsid w:val="00197E46"/>
    <w:rsid w:val="001E47B4"/>
    <w:rsid w:val="00234362"/>
    <w:rsid w:val="00234B9D"/>
    <w:rsid w:val="00241DD5"/>
    <w:rsid w:val="00247E9F"/>
    <w:rsid w:val="0025223A"/>
    <w:rsid w:val="0025431B"/>
    <w:rsid w:val="00260A44"/>
    <w:rsid w:val="002A29E0"/>
    <w:rsid w:val="002E2FA7"/>
    <w:rsid w:val="00315396"/>
    <w:rsid w:val="00360D6B"/>
    <w:rsid w:val="0037327F"/>
    <w:rsid w:val="00392ABB"/>
    <w:rsid w:val="00395E61"/>
    <w:rsid w:val="003D3E3C"/>
    <w:rsid w:val="00407D32"/>
    <w:rsid w:val="004101EE"/>
    <w:rsid w:val="004374BC"/>
    <w:rsid w:val="004523DA"/>
    <w:rsid w:val="004A15E0"/>
    <w:rsid w:val="004B2617"/>
    <w:rsid w:val="004B5D7D"/>
    <w:rsid w:val="004D7271"/>
    <w:rsid w:val="00540601"/>
    <w:rsid w:val="00545263"/>
    <w:rsid w:val="005677AF"/>
    <w:rsid w:val="0057380B"/>
    <w:rsid w:val="0057683A"/>
    <w:rsid w:val="00594708"/>
    <w:rsid w:val="00596C9A"/>
    <w:rsid w:val="005C7420"/>
    <w:rsid w:val="005F63E7"/>
    <w:rsid w:val="00611905"/>
    <w:rsid w:val="00617622"/>
    <w:rsid w:val="006A136E"/>
    <w:rsid w:val="006E04BC"/>
    <w:rsid w:val="006E54F3"/>
    <w:rsid w:val="00733BFD"/>
    <w:rsid w:val="007422C1"/>
    <w:rsid w:val="00751B82"/>
    <w:rsid w:val="0077190A"/>
    <w:rsid w:val="00776BB2"/>
    <w:rsid w:val="00813E0C"/>
    <w:rsid w:val="00830807"/>
    <w:rsid w:val="00840F86"/>
    <w:rsid w:val="00843AA8"/>
    <w:rsid w:val="00867EAC"/>
    <w:rsid w:val="008B5379"/>
    <w:rsid w:val="008D03DB"/>
    <w:rsid w:val="008D0C5A"/>
    <w:rsid w:val="008E0F58"/>
    <w:rsid w:val="008E4070"/>
    <w:rsid w:val="008E5470"/>
    <w:rsid w:val="00916993"/>
    <w:rsid w:val="009269D2"/>
    <w:rsid w:val="009738AD"/>
    <w:rsid w:val="00983FC8"/>
    <w:rsid w:val="009B43D7"/>
    <w:rsid w:val="009F077A"/>
    <w:rsid w:val="00A2641F"/>
    <w:rsid w:val="00A358FF"/>
    <w:rsid w:val="00A76456"/>
    <w:rsid w:val="00A85F24"/>
    <w:rsid w:val="00A9410D"/>
    <w:rsid w:val="00A974BF"/>
    <w:rsid w:val="00AA6D49"/>
    <w:rsid w:val="00B026F7"/>
    <w:rsid w:val="00B23EA5"/>
    <w:rsid w:val="00B3274F"/>
    <w:rsid w:val="00B45546"/>
    <w:rsid w:val="00B57AA4"/>
    <w:rsid w:val="00B66D5E"/>
    <w:rsid w:val="00B72A1C"/>
    <w:rsid w:val="00BA254A"/>
    <w:rsid w:val="00BA5567"/>
    <w:rsid w:val="00BE7D00"/>
    <w:rsid w:val="00C01E2D"/>
    <w:rsid w:val="00C518A5"/>
    <w:rsid w:val="00C555EB"/>
    <w:rsid w:val="00C90770"/>
    <w:rsid w:val="00CB5836"/>
    <w:rsid w:val="00CD1009"/>
    <w:rsid w:val="00CD739B"/>
    <w:rsid w:val="00CE6E38"/>
    <w:rsid w:val="00D1090C"/>
    <w:rsid w:val="00D14045"/>
    <w:rsid w:val="00D413F3"/>
    <w:rsid w:val="00D42E03"/>
    <w:rsid w:val="00D63B7C"/>
    <w:rsid w:val="00D978BF"/>
    <w:rsid w:val="00DE3700"/>
    <w:rsid w:val="00DE7315"/>
    <w:rsid w:val="00DF772D"/>
    <w:rsid w:val="00E14631"/>
    <w:rsid w:val="00E31ACB"/>
    <w:rsid w:val="00E35F72"/>
    <w:rsid w:val="00E5477E"/>
    <w:rsid w:val="00E8699D"/>
    <w:rsid w:val="00E96B90"/>
    <w:rsid w:val="00F15FD4"/>
    <w:rsid w:val="00F21FA5"/>
    <w:rsid w:val="00F4729C"/>
    <w:rsid w:val="00F9341F"/>
    <w:rsid w:val="00FC5AB8"/>
    <w:rsid w:val="00FE3CA1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C9CC"/>
  <w15:chartTrackingRefBased/>
  <w15:docId w15:val="{5D32A4DC-C0E9-415A-9374-57A5C380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9D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9269D2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69D2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269D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269D2"/>
    <w:rPr>
      <w:rFonts w:ascii="Calibri" w:eastAsia="Times New Roman" w:hAnsi="Calibri" w:cs="Times New Roman"/>
    </w:rPr>
  </w:style>
  <w:style w:type="paragraph" w:styleId="Zkladntext3">
    <w:name w:val="Body Text 3"/>
    <w:basedOn w:val="Normln"/>
    <w:link w:val="Zkladntext3Char"/>
    <w:uiPriority w:val="99"/>
    <w:rsid w:val="009269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269D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D2"/>
  </w:style>
  <w:style w:type="paragraph" w:styleId="Zpat">
    <w:name w:val="footer"/>
    <w:basedOn w:val="Normln"/>
    <w:link w:val="ZpatChar"/>
    <w:uiPriority w:val="99"/>
    <w:unhideWhenUsed/>
    <w:rsid w:val="0092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D2"/>
  </w:style>
  <w:style w:type="paragraph" w:styleId="Zkladntextodsazen">
    <w:name w:val="Body Text Indent"/>
    <w:basedOn w:val="Normln"/>
    <w:link w:val="ZkladntextodsazenChar"/>
    <w:uiPriority w:val="99"/>
    <w:unhideWhenUsed/>
    <w:rsid w:val="009269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269D2"/>
  </w:style>
  <w:style w:type="paragraph" w:styleId="Zkladntext">
    <w:name w:val="Body Text"/>
    <w:basedOn w:val="Normln"/>
    <w:link w:val="ZkladntextChar"/>
    <w:uiPriority w:val="99"/>
    <w:semiHidden/>
    <w:unhideWhenUsed/>
    <w:rsid w:val="009269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69D2"/>
  </w:style>
  <w:style w:type="paragraph" w:styleId="Normlnweb">
    <w:name w:val="Normal (Web)"/>
    <w:basedOn w:val="Normln"/>
    <w:uiPriority w:val="99"/>
    <w:rsid w:val="009269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BSSmlouva">
    <w:name w:val="SBS Smlouva"/>
    <w:basedOn w:val="Normln"/>
    <w:rsid w:val="009269D2"/>
    <w:pPr>
      <w:numPr>
        <w:ilvl w:val="1"/>
        <w:numId w:val="17"/>
      </w:numPr>
      <w:spacing w:before="120"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269D2"/>
    <w:rPr>
      <w:b/>
      <w:bCs/>
      <w:i w:val="0"/>
      <w:iCs w:val="0"/>
    </w:rPr>
  </w:style>
  <w:style w:type="character" w:customStyle="1" w:styleId="st1">
    <w:name w:val="st1"/>
    <w:basedOn w:val="Standardnpsmoodstavce"/>
    <w:rsid w:val="009269D2"/>
  </w:style>
  <w:style w:type="paragraph" w:customStyle="1" w:styleId="Default">
    <w:name w:val="Default"/>
    <w:rsid w:val="00926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0F5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01E2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FC5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ristina.konecna@v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.xxx@xxx.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2920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 Jan Bc. (VZP ČR Regionální pobočka Brno)</dc:creator>
  <cp:keywords/>
  <dc:description/>
  <cp:lastModifiedBy>Konečná Kristína (VZP ČR Regionální pobočka Brno)</cp:lastModifiedBy>
  <cp:revision>4</cp:revision>
  <cp:lastPrinted>2022-01-18T11:40:00Z</cp:lastPrinted>
  <dcterms:created xsi:type="dcterms:W3CDTF">2025-02-17T10:40:00Z</dcterms:created>
  <dcterms:modified xsi:type="dcterms:W3CDTF">2025-02-24T09:28:00Z</dcterms:modified>
</cp:coreProperties>
</file>