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C5A87" w14:textId="77777777" w:rsidR="00931C66" w:rsidRDefault="00931C66">
      <w:pPr>
        <w:spacing w:line="1" w:lineRule="exact"/>
      </w:pPr>
    </w:p>
    <w:p w14:paraId="1DF9C4A3" w14:textId="77777777" w:rsidR="00931C66" w:rsidRDefault="00000000">
      <w:pPr>
        <w:pStyle w:val="Bodytext10"/>
        <w:framePr w:wrap="none" w:vAnchor="page" w:hAnchor="page" w:x="1799" w:y="2987"/>
        <w:spacing w:after="0" w:line="240" w:lineRule="auto"/>
        <w:ind w:left="5380"/>
      </w:pPr>
      <w:r>
        <w:t>Č.j.: MK 15862/2025 OW</w:t>
      </w:r>
    </w:p>
    <w:p w14:paraId="11F961A8" w14:textId="77777777" w:rsidR="00931C66" w:rsidRDefault="00000000">
      <w:pPr>
        <w:pStyle w:val="Bodytext10"/>
        <w:framePr w:w="8755" w:h="10949" w:hRule="exact" w:wrap="none" w:vAnchor="page" w:hAnchor="page" w:x="1799" w:y="3812"/>
        <w:spacing w:line="305" w:lineRule="auto"/>
        <w:jc w:val="center"/>
      </w:pPr>
      <w:r>
        <w:rPr>
          <w:b/>
          <w:bCs/>
        </w:rPr>
        <w:t>Dodatek č. 6 ke smlouvě 58/2023/OW</w:t>
      </w:r>
    </w:p>
    <w:p w14:paraId="2724259A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260" w:line="252" w:lineRule="auto"/>
      </w:pPr>
      <w:r>
        <w:rPr>
          <w:b/>
          <w:bCs/>
        </w:rPr>
        <w:t>o poskytnutí účelové podpory výzkumu a vývoje na řešení programového projektu uzavřený podle § 9 zákona č. 130/2002 Sb., o podpoře výzkumu, experimentálního vývoje a inovací z veřejných prostředků a o změně některých souvisejících zákonů (zákon o podpoře výzkumu a vývoje, experimentálního vývoje a inovací)</w:t>
      </w:r>
    </w:p>
    <w:p w14:paraId="30C347EF" w14:textId="77777777" w:rsidR="00931C66" w:rsidRDefault="00000000">
      <w:pPr>
        <w:pStyle w:val="Heading110"/>
        <w:framePr w:w="8755" w:h="10949" w:hRule="exact" w:wrap="none" w:vAnchor="page" w:hAnchor="page" w:x="1799" w:y="3812"/>
        <w:spacing w:after="40" w:line="305" w:lineRule="auto"/>
      </w:pPr>
      <w:bookmarkStart w:id="0" w:name="bookmark0"/>
      <w:bookmarkStart w:id="1" w:name="bookmark1"/>
      <w:bookmarkStart w:id="2" w:name="bookmark2"/>
      <w:r>
        <w:t>Smluvní strany:</w:t>
      </w:r>
      <w:bookmarkEnd w:id="0"/>
      <w:bookmarkEnd w:id="1"/>
      <w:bookmarkEnd w:id="2"/>
    </w:p>
    <w:p w14:paraId="4EAB5E23" w14:textId="77777777" w:rsidR="00931C66" w:rsidRDefault="00000000">
      <w:pPr>
        <w:pStyle w:val="Bodytext10"/>
        <w:framePr w:w="8755" w:h="10949" w:hRule="exact" w:wrap="none" w:vAnchor="page" w:hAnchor="page" w:x="1799" w:y="3812"/>
        <w:numPr>
          <w:ilvl w:val="0"/>
          <w:numId w:val="1"/>
        </w:numPr>
        <w:tabs>
          <w:tab w:val="left" w:pos="331"/>
        </w:tabs>
        <w:spacing w:after="0" w:line="305" w:lineRule="auto"/>
        <w:ind w:left="340" w:hanging="340"/>
      </w:pPr>
      <w:bookmarkStart w:id="3" w:name="bookmark3"/>
      <w:bookmarkEnd w:id="3"/>
      <w:r>
        <w:t xml:space="preserve">Poskytovatel: </w:t>
      </w:r>
      <w:r>
        <w:rPr>
          <w:b/>
          <w:bCs/>
        </w:rPr>
        <w:t xml:space="preserve">Česká </w:t>
      </w:r>
      <w:proofErr w:type="gramStart"/>
      <w:r>
        <w:rPr>
          <w:b/>
          <w:bCs/>
        </w:rPr>
        <w:t>republika - Ministerstvo</w:t>
      </w:r>
      <w:proofErr w:type="gramEnd"/>
      <w:r>
        <w:rPr>
          <w:b/>
          <w:bCs/>
        </w:rPr>
        <w:t xml:space="preserve"> kultury - </w:t>
      </w:r>
      <w:r>
        <w:t>organizační složka státu Adresa: Maltézské nám. 1, 118 11 Praha 1</w:t>
      </w:r>
    </w:p>
    <w:p w14:paraId="1F47350A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0" w:line="305" w:lineRule="auto"/>
        <w:ind w:firstLine="340"/>
      </w:pPr>
      <w:r>
        <w:t>IČO: 00023671</w:t>
      </w:r>
    </w:p>
    <w:p w14:paraId="09CA8FB0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0" w:line="305" w:lineRule="auto"/>
        <w:ind w:firstLine="340"/>
      </w:pPr>
      <w:r>
        <w:t xml:space="preserve">Zastoupen: </w:t>
      </w:r>
      <w:r>
        <w:rPr>
          <w:b/>
          <w:bCs/>
        </w:rPr>
        <w:t xml:space="preserve">Mgr. Martinem Baxou, </w:t>
      </w:r>
      <w:r>
        <w:t>ministrem kultury</w:t>
      </w:r>
    </w:p>
    <w:p w14:paraId="3AF6F841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320" w:line="305" w:lineRule="auto"/>
        <w:ind w:firstLine="340"/>
      </w:pPr>
      <w:r>
        <w:t>(dále jen „poskytovatel“)</w:t>
      </w:r>
    </w:p>
    <w:p w14:paraId="2F9E9AA0" w14:textId="77777777" w:rsidR="00931C66" w:rsidRDefault="00000000">
      <w:pPr>
        <w:pStyle w:val="Bodytext10"/>
        <w:framePr w:w="8755" w:h="10949" w:hRule="exact" w:wrap="none" w:vAnchor="page" w:hAnchor="page" w:x="1799" w:y="3812"/>
        <w:numPr>
          <w:ilvl w:val="0"/>
          <w:numId w:val="1"/>
        </w:numPr>
        <w:tabs>
          <w:tab w:val="left" w:pos="344"/>
        </w:tabs>
        <w:spacing w:after="0" w:line="305" w:lineRule="auto"/>
      </w:pPr>
      <w:bookmarkStart w:id="4" w:name="bookmark4"/>
      <w:bookmarkEnd w:id="4"/>
      <w:r>
        <w:t xml:space="preserve">Příjemce-koordinátor: </w:t>
      </w:r>
      <w:r>
        <w:rPr>
          <w:b/>
          <w:bCs/>
        </w:rPr>
        <w:t>Národní muzeum</w:t>
      </w:r>
    </w:p>
    <w:p w14:paraId="729EAAC3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0" w:line="305" w:lineRule="auto"/>
        <w:ind w:firstLine="340"/>
      </w:pPr>
      <w:r>
        <w:t>Právní forma: státní příspěvková organizace</w:t>
      </w:r>
    </w:p>
    <w:p w14:paraId="4C09F559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0" w:line="305" w:lineRule="auto"/>
        <w:ind w:firstLine="340"/>
      </w:pPr>
      <w:r>
        <w:t>Adresa: Václavské náměstí 68, 115 79 Praha 1</w:t>
      </w:r>
    </w:p>
    <w:p w14:paraId="35163093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0" w:line="305" w:lineRule="auto"/>
        <w:ind w:firstLine="340"/>
      </w:pPr>
      <w:r>
        <w:t>IČO: 00023272</w:t>
      </w:r>
    </w:p>
    <w:p w14:paraId="2F5237B1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0" w:line="305" w:lineRule="auto"/>
        <w:ind w:left="340" w:firstLine="20"/>
      </w:pPr>
      <w:r>
        <w:t xml:space="preserve">Zastoupen: </w:t>
      </w:r>
      <w:r>
        <w:rPr>
          <w:b/>
          <w:bCs/>
        </w:rPr>
        <w:t xml:space="preserve">Mgr. Martinem Sekerou, Ph.D., </w:t>
      </w:r>
      <w:r>
        <w:t>statutárním zástupcem generálního ředitele</w:t>
      </w:r>
    </w:p>
    <w:p w14:paraId="002F554D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320" w:line="305" w:lineRule="auto"/>
        <w:ind w:firstLine="340"/>
      </w:pPr>
      <w:r>
        <w:t>(dále jen „příjemce-koordinátor“)</w:t>
      </w:r>
    </w:p>
    <w:p w14:paraId="32E80FD7" w14:textId="77777777" w:rsidR="00931C66" w:rsidRDefault="00000000">
      <w:pPr>
        <w:pStyle w:val="Bodytext10"/>
        <w:framePr w:w="8755" w:h="10949" w:hRule="exact" w:wrap="none" w:vAnchor="page" w:hAnchor="page" w:x="1799" w:y="3812"/>
        <w:numPr>
          <w:ilvl w:val="0"/>
          <w:numId w:val="1"/>
        </w:numPr>
        <w:tabs>
          <w:tab w:val="left" w:pos="344"/>
        </w:tabs>
        <w:spacing w:after="0" w:line="305" w:lineRule="auto"/>
      </w:pPr>
      <w:bookmarkStart w:id="5" w:name="bookmark5"/>
      <w:bookmarkEnd w:id="5"/>
      <w:r>
        <w:t xml:space="preserve">Příjemce: </w:t>
      </w:r>
      <w:r>
        <w:rPr>
          <w:b/>
          <w:bCs/>
        </w:rPr>
        <w:t>Národní památkový ústav</w:t>
      </w:r>
    </w:p>
    <w:p w14:paraId="0BB46CAC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0" w:line="305" w:lineRule="auto"/>
        <w:ind w:firstLine="340"/>
      </w:pPr>
      <w:r>
        <w:t>Právní forma: státní příspěvková organizace</w:t>
      </w:r>
    </w:p>
    <w:p w14:paraId="23B9C1E0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0" w:line="305" w:lineRule="auto"/>
        <w:ind w:firstLine="340"/>
      </w:pPr>
      <w:r>
        <w:t>Adresa: Valdštejnské náměstí 162/3, 118 01 Praha 1</w:t>
      </w:r>
    </w:p>
    <w:p w14:paraId="284F7B7A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0" w:line="305" w:lineRule="auto"/>
        <w:ind w:firstLine="340"/>
      </w:pPr>
      <w:r>
        <w:t>IČO: 75032333</w:t>
      </w:r>
    </w:p>
    <w:p w14:paraId="0C40CDA4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0" w:line="305" w:lineRule="auto"/>
        <w:ind w:firstLine="340"/>
      </w:pPr>
      <w:r>
        <w:t xml:space="preserve">Zastoupen: </w:t>
      </w:r>
      <w:r>
        <w:rPr>
          <w:b/>
          <w:bCs/>
        </w:rPr>
        <w:t xml:space="preserve">Ing. arch. Naděždou </w:t>
      </w:r>
      <w:proofErr w:type="spellStart"/>
      <w:r>
        <w:rPr>
          <w:b/>
          <w:bCs/>
        </w:rPr>
        <w:t>Goryczkovou</w:t>
      </w:r>
      <w:proofErr w:type="spellEnd"/>
      <w:r>
        <w:rPr>
          <w:b/>
          <w:bCs/>
        </w:rPr>
        <w:t xml:space="preserve">, </w:t>
      </w:r>
      <w:r>
        <w:t>generální ředitelkou</w:t>
      </w:r>
    </w:p>
    <w:p w14:paraId="2D1DC9A5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320" w:line="305" w:lineRule="auto"/>
        <w:ind w:firstLine="340"/>
      </w:pPr>
      <w:r>
        <w:t>(dále jen „příjemce“)</w:t>
      </w:r>
    </w:p>
    <w:p w14:paraId="6ACD9A34" w14:textId="77777777" w:rsidR="00931C66" w:rsidRDefault="00000000">
      <w:pPr>
        <w:pStyle w:val="Heading110"/>
        <w:framePr w:w="8755" w:h="10949" w:hRule="exact" w:wrap="none" w:vAnchor="page" w:hAnchor="page" w:x="1799" w:y="3812"/>
        <w:numPr>
          <w:ilvl w:val="0"/>
          <w:numId w:val="1"/>
        </w:numPr>
        <w:tabs>
          <w:tab w:val="left" w:pos="349"/>
        </w:tabs>
        <w:spacing w:after="0" w:line="305" w:lineRule="auto"/>
      </w:pPr>
      <w:bookmarkStart w:id="6" w:name="bookmark8"/>
      <w:bookmarkStart w:id="7" w:name="bookmark6"/>
      <w:bookmarkStart w:id="8" w:name="bookmark7"/>
      <w:bookmarkStart w:id="9" w:name="bookmark9"/>
      <w:bookmarkEnd w:id="6"/>
      <w:r>
        <w:rPr>
          <w:b w:val="0"/>
          <w:bCs w:val="0"/>
        </w:rPr>
        <w:t xml:space="preserve">Příjemce: </w:t>
      </w:r>
      <w:r>
        <w:t>Národní knihovna České republiky</w:t>
      </w:r>
      <w:bookmarkEnd w:id="7"/>
      <w:bookmarkEnd w:id="8"/>
      <w:bookmarkEnd w:id="9"/>
    </w:p>
    <w:p w14:paraId="6CA19FDE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0" w:line="305" w:lineRule="auto"/>
        <w:ind w:firstLine="340"/>
      </w:pPr>
      <w:r>
        <w:t>Právní forma: státní příspěvková organizace</w:t>
      </w:r>
    </w:p>
    <w:p w14:paraId="0F7F05E8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0" w:line="305" w:lineRule="auto"/>
        <w:ind w:firstLine="340"/>
      </w:pPr>
      <w:r>
        <w:t>Adresa: Klementinum 190, 110 00 Praha 1</w:t>
      </w:r>
    </w:p>
    <w:p w14:paraId="17124B4F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0" w:line="305" w:lineRule="auto"/>
        <w:ind w:firstLine="340"/>
      </w:pPr>
      <w:r>
        <w:t>IČO: 00023221</w:t>
      </w:r>
    </w:p>
    <w:p w14:paraId="33DFC7C1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0" w:line="305" w:lineRule="auto"/>
        <w:ind w:firstLine="340"/>
      </w:pPr>
      <w:r>
        <w:t xml:space="preserve">Zastoupen: </w:t>
      </w:r>
      <w:r>
        <w:rPr>
          <w:b/>
          <w:bCs/>
        </w:rPr>
        <w:t xml:space="preserve">Mgr. Tomášem Foltýnem, </w:t>
      </w:r>
      <w:r>
        <w:t>generálním ředitelem</w:t>
      </w:r>
    </w:p>
    <w:p w14:paraId="2AFEF77A" w14:textId="77777777" w:rsidR="00931C66" w:rsidRDefault="00000000">
      <w:pPr>
        <w:pStyle w:val="Bodytext10"/>
        <w:framePr w:w="8755" w:h="10949" w:hRule="exact" w:wrap="none" w:vAnchor="page" w:hAnchor="page" w:x="1799" w:y="3812"/>
        <w:spacing w:after="0" w:line="305" w:lineRule="auto"/>
        <w:ind w:firstLine="340"/>
      </w:pPr>
      <w:r>
        <w:t>(dále jen „příjemce“)</w:t>
      </w:r>
    </w:p>
    <w:p w14:paraId="1268DE49" w14:textId="77777777" w:rsidR="00931C66" w:rsidRDefault="00931C66">
      <w:pPr>
        <w:spacing w:line="1" w:lineRule="exact"/>
        <w:sectPr w:rsidR="00931C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C245DA0" w14:textId="77777777" w:rsidR="00931C66" w:rsidRDefault="00931C66">
      <w:pPr>
        <w:spacing w:line="1" w:lineRule="exact"/>
      </w:pPr>
    </w:p>
    <w:p w14:paraId="7A28AB6C" w14:textId="77777777" w:rsidR="00931C66" w:rsidRDefault="00000000">
      <w:pPr>
        <w:pStyle w:val="Bodytext10"/>
        <w:framePr w:w="8755" w:h="12960" w:hRule="exact" w:wrap="none" w:vAnchor="page" w:hAnchor="page" w:x="1799" w:y="1897"/>
        <w:numPr>
          <w:ilvl w:val="0"/>
          <w:numId w:val="1"/>
        </w:numPr>
        <w:tabs>
          <w:tab w:val="left" w:pos="344"/>
        </w:tabs>
        <w:spacing w:after="40" w:line="252" w:lineRule="auto"/>
      </w:pPr>
      <w:bookmarkStart w:id="10" w:name="bookmark10"/>
      <w:bookmarkEnd w:id="10"/>
      <w:r>
        <w:t xml:space="preserve">Příjemce: </w:t>
      </w:r>
      <w:r>
        <w:rPr>
          <w:b/>
          <w:bCs/>
        </w:rPr>
        <w:t>Knihovna AV ČR, v. v. i.</w:t>
      </w:r>
    </w:p>
    <w:p w14:paraId="05454872" w14:textId="77777777" w:rsidR="00931C66" w:rsidRDefault="00000000">
      <w:pPr>
        <w:pStyle w:val="Bodytext10"/>
        <w:framePr w:w="8755" w:h="12960" w:hRule="exact" w:wrap="none" w:vAnchor="page" w:hAnchor="page" w:x="1799" w:y="1897"/>
        <w:spacing w:after="40" w:line="252" w:lineRule="auto"/>
        <w:ind w:firstLine="340"/>
        <w:jc w:val="both"/>
      </w:pPr>
      <w:r>
        <w:t>Právní forma: veřejná výzkumná instituce</w:t>
      </w:r>
    </w:p>
    <w:p w14:paraId="4DF8FAC8" w14:textId="77777777" w:rsidR="00931C66" w:rsidRDefault="00000000">
      <w:pPr>
        <w:pStyle w:val="Bodytext10"/>
        <w:framePr w:w="8755" w:h="12960" w:hRule="exact" w:wrap="none" w:vAnchor="page" w:hAnchor="page" w:x="1799" w:y="1897"/>
        <w:spacing w:after="40" w:line="252" w:lineRule="auto"/>
        <w:ind w:firstLine="340"/>
        <w:jc w:val="both"/>
      </w:pPr>
      <w:r>
        <w:t>Adresa: Národní 1009/3, 110 00 Praha 1</w:t>
      </w:r>
    </w:p>
    <w:p w14:paraId="63B99B6D" w14:textId="77777777" w:rsidR="00931C66" w:rsidRDefault="00000000">
      <w:pPr>
        <w:pStyle w:val="Bodytext10"/>
        <w:framePr w:w="8755" w:h="12960" w:hRule="exact" w:wrap="none" w:vAnchor="page" w:hAnchor="page" w:x="1799" w:y="1897"/>
        <w:spacing w:after="40" w:line="252" w:lineRule="auto"/>
        <w:ind w:firstLine="340"/>
        <w:jc w:val="both"/>
      </w:pPr>
      <w:r>
        <w:t>IČO: 67985971</w:t>
      </w:r>
    </w:p>
    <w:p w14:paraId="628C9D75" w14:textId="77777777" w:rsidR="00931C66" w:rsidRDefault="00000000">
      <w:pPr>
        <w:pStyle w:val="Bodytext10"/>
        <w:framePr w:w="8755" w:h="12960" w:hRule="exact" w:wrap="none" w:vAnchor="page" w:hAnchor="page" w:x="1799" w:y="1897"/>
        <w:spacing w:after="40" w:line="252" w:lineRule="auto"/>
        <w:ind w:firstLine="340"/>
        <w:jc w:val="both"/>
      </w:pPr>
      <w:r>
        <w:t xml:space="preserve">Zastoupen: </w:t>
      </w:r>
      <w:r>
        <w:rPr>
          <w:b/>
          <w:bCs/>
        </w:rPr>
        <w:t xml:space="preserve">Ing. Magdalénou </w:t>
      </w:r>
      <w:proofErr w:type="spellStart"/>
      <w:r>
        <w:rPr>
          <w:b/>
          <w:bCs/>
        </w:rPr>
        <w:t>Veckovou</w:t>
      </w:r>
      <w:proofErr w:type="spellEnd"/>
      <w:r>
        <w:rPr>
          <w:b/>
          <w:bCs/>
        </w:rPr>
        <w:t xml:space="preserve">, </w:t>
      </w:r>
      <w:r>
        <w:t>ředitelkou</w:t>
      </w:r>
    </w:p>
    <w:p w14:paraId="47816AD1" w14:textId="77777777" w:rsidR="00931C66" w:rsidRDefault="00000000">
      <w:pPr>
        <w:pStyle w:val="Bodytext10"/>
        <w:framePr w:w="8755" w:h="12960" w:hRule="exact" w:wrap="none" w:vAnchor="page" w:hAnchor="page" w:x="1799" w:y="1897"/>
        <w:spacing w:after="360" w:line="252" w:lineRule="auto"/>
        <w:ind w:firstLine="340"/>
        <w:jc w:val="both"/>
      </w:pPr>
      <w:r>
        <w:t>(dále jen „příjemce“)</w:t>
      </w:r>
    </w:p>
    <w:p w14:paraId="4AEBC18C" w14:textId="77777777" w:rsidR="00931C66" w:rsidRDefault="00000000">
      <w:pPr>
        <w:pStyle w:val="Heading110"/>
        <w:framePr w:w="8755" w:h="12960" w:hRule="exact" w:wrap="none" w:vAnchor="page" w:hAnchor="page" w:x="1799" w:y="1897"/>
        <w:numPr>
          <w:ilvl w:val="0"/>
          <w:numId w:val="1"/>
        </w:numPr>
        <w:tabs>
          <w:tab w:val="left" w:pos="344"/>
        </w:tabs>
        <w:spacing w:after="40" w:line="252" w:lineRule="auto"/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rPr>
          <w:b w:val="0"/>
          <w:bCs w:val="0"/>
        </w:rPr>
        <w:t xml:space="preserve">Příjemce: </w:t>
      </w:r>
      <w:r>
        <w:t>Muzeum umění Olomouc, státní příspěvková organizace</w:t>
      </w:r>
      <w:bookmarkEnd w:id="12"/>
      <w:bookmarkEnd w:id="13"/>
      <w:bookmarkEnd w:id="14"/>
    </w:p>
    <w:p w14:paraId="516CE7BB" w14:textId="77777777" w:rsidR="00931C66" w:rsidRDefault="00000000">
      <w:pPr>
        <w:pStyle w:val="Bodytext10"/>
        <w:framePr w:w="8755" w:h="12960" w:hRule="exact" w:wrap="none" w:vAnchor="page" w:hAnchor="page" w:x="1799" w:y="1897"/>
        <w:spacing w:after="40" w:line="252" w:lineRule="auto"/>
        <w:ind w:firstLine="340"/>
        <w:jc w:val="both"/>
      </w:pPr>
      <w:r>
        <w:t>Právní forma: státní příspěvková organizace</w:t>
      </w:r>
    </w:p>
    <w:p w14:paraId="5A02E2E6" w14:textId="77777777" w:rsidR="00931C66" w:rsidRDefault="00000000">
      <w:pPr>
        <w:pStyle w:val="Bodytext10"/>
        <w:framePr w:w="8755" w:h="12960" w:hRule="exact" w:wrap="none" w:vAnchor="page" w:hAnchor="page" w:x="1799" w:y="1897"/>
        <w:spacing w:after="40" w:line="252" w:lineRule="auto"/>
        <w:ind w:firstLine="340"/>
        <w:jc w:val="both"/>
      </w:pPr>
      <w:r>
        <w:t>Adresa: Denisova 47, 771 11 Olomouc</w:t>
      </w:r>
    </w:p>
    <w:p w14:paraId="3BC775F6" w14:textId="77777777" w:rsidR="00931C66" w:rsidRDefault="00000000">
      <w:pPr>
        <w:pStyle w:val="Bodytext10"/>
        <w:framePr w:w="8755" w:h="12960" w:hRule="exact" w:wrap="none" w:vAnchor="page" w:hAnchor="page" w:x="1799" w:y="1897"/>
        <w:spacing w:after="40" w:line="252" w:lineRule="auto"/>
        <w:ind w:firstLine="340"/>
        <w:jc w:val="both"/>
      </w:pPr>
      <w:r>
        <w:t>IČO: 75079950</w:t>
      </w:r>
    </w:p>
    <w:p w14:paraId="6E052120" w14:textId="77777777" w:rsidR="00931C66" w:rsidRDefault="00000000">
      <w:pPr>
        <w:pStyle w:val="Bodytext10"/>
        <w:framePr w:w="8755" w:h="12960" w:hRule="exact" w:wrap="none" w:vAnchor="page" w:hAnchor="page" w:x="1799" w:y="1897"/>
        <w:spacing w:after="40" w:line="252" w:lineRule="auto"/>
        <w:ind w:firstLine="340"/>
        <w:jc w:val="both"/>
      </w:pPr>
      <w:r>
        <w:t xml:space="preserve">Zastoupen: </w:t>
      </w:r>
      <w:r>
        <w:rPr>
          <w:b/>
          <w:bCs/>
        </w:rPr>
        <w:t xml:space="preserve">Mgr. Ondřejem Zatloukalem, </w:t>
      </w:r>
      <w:r>
        <w:t>ředitelem</w:t>
      </w:r>
    </w:p>
    <w:p w14:paraId="55D4C2C2" w14:textId="77777777" w:rsidR="00931C66" w:rsidRDefault="00000000">
      <w:pPr>
        <w:pStyle w:val="Bodytext10"/>
        <w:framePr w:w="8755" w:h="12960" w:hRule="exact" w:wrap="none" w:vAnchor="page" w:hAnchor="page" w:x="1799" w:y="1897"/>
        <w:spacing w:after="320" w:line="252" w:lineRule="auto"/>
        <w:ind w:firstLine="340"/>
        <w:jc w:val="both"/>
      </w:pPr>
      <w:r>
        <w:t>(dále jen „příjemce“)</w:t>
      </w:r>
    </w:p>
    <w:p w14:paraId="5E406950" w14:textId="77777777" w:rsidR="00931C66" w:rsidRDefault="00000000">
      <w:pPr>
        <w:pStyle w:val="Heading110"/>
        <w:framePr w:w="8755" w:h="12960" w:hRule="exact" w:wrap="none" w:vAnchor="page" w:hAnchor="page" w:x="1799" w:y="1897"/>
        <w:spacing w:after="260" w:line="252" w:lineRule="auto"/>
        <w:jc w:val="center"/>
      </w:pPr>
      <w:bookmarkStart w:id="15" w:name="bookmark15"/>
      <w:bookmarkStart w:id="16" w:name="bookmark16"/>
      <w:bookmarkStart w:id="17" w:name="bookmark17"/>
      <w:r>
        <w:t>ČI. I.</w:t>
      </w:r>
      <w:bookmarkEnd w:id="15"/>
      <w:bookmarkEnd w:id="16"/>
      <w:bookmarkEnd w:id="17"/>
    </w:p>
    <w:p w14:paraId="6814FDEC" w14:textId="77777777" w:rsidR="00931C66" w:rsidRDefault="00000000">
      <w:pPr>
        <w:pStyle w:val="Bodytext10"/>
        <w:framePr w:w="8755" w:h="12960" w:hRule="exact" w:wrap="none" w:vAnchor="page" w:hAnchor="page" w:x="1799" w:y="1897"/>
        <w:spacing w:after="260" w:line="252" w:lineRule="auto"/>
        <w:jc w:val="both"/>
      </w:pPr>
      <w:r>
        <w:t xml:space="preserve">Smluvní strany uzavřely smlouvu č. 58/2023/0VV (dále jen „smlouva“), jejímž předmětem je poskytnutí účelové podpory z Programu aplikovaného výzkumu a vývoje národní a kulturní identity (NAKIIII) - kód programu DH - formou dotace z výdajů státního rozpočtu na výzkum, experimentální vývoj a inovace dle zákona č. 130/2002 Sb., o podpoře výzkumu, experimentálního vývoje a inovací z veřejných prostředků (zákon o podpoře výzkumu a vývoje) (dále jen „podpora“) příjemci-koordinátorovi a příjemcům na řešení projektu </w:t>
      </w:r>
      <w:r>
        <w:rPr>
          <w:b/>
          <w:bCs/>
        </w:rPr>
        <w:t xml:space="preserve">„Kořeny a plody evropské vědy v českých, moravských a slezských historických knihovních fondech“ </w:t>
      </w:r>
      <w:r>
        <w:t xml:space="preserve">identifikační kód projektu: </w:t>
      </w:r>
      <w:r>
        <w:rPr>
          <w:b/>
          <w:bCs/>
        </w:rPr>
        <w:t xml:space="preserve">DH23P030VV058 </w:t>
      </w:r>
      <w:r>
        <w:t>(dále jen „projekt“).</w:t>
      </w:r>
    </w:p>
    <w:p w14:paraId="085E3B1A" w14:textId="77777777" w:rsidR="00931C66" w:rsidRDefault="00000000">
      <w:pPr>
        <w:pStyle w:val="Heading110"/>
        <w:framePr w:w="8755" w:h="12960" w:hRule="exact" w:wrap="none" w:vAnchor="page" w:hAnchor="page" w:x="1799" w:y="1897"/>
        <w:spacing w:after="260" w:line="252" w:lineRule="auto"/>
        <w:jc w:val="center"/>
      </w:pPr>
      <w:bookmarkStart w:id="18" w:name="bookmark18"/>
      <w:bookmarkStart w:id="19" w:name="bookmark19"/>
      <w:bookmarkStart w:id="20" w:name="bookmark20"/>
      <w:r>
        <w:t>ČI. II.</w:t>
      </w:r>
      <w:bookmarkEnd w:id="18"/>
      <w:bookmarkEnd w:id="19"/>
      <w:bookmarkEnd w:id="20"/>
    </w:p>
    <w:p w14:paraId="220E0B4C" w14:textId="77777777" w:rsidR="00931C66" w:rsidRDefault="00000000">
      <w:pPr>
        <w:pStyle w:val="Bodytext10"/>
        <w:framePr w:w="8755" w:h="12960" w:hRule="exact" w:wrap="none" w:vAnchor="page" w:hAnchor="page" w:x="1799" w:y="1897"/>
        <w:spacing w:after="260" w:line="252" w:lineRule="auto"/>
      </w:pPr>
      <w:r>
        <w:t>Smluvní strany se dále dohodly na změně smlouvy, Příloha č. 2 rozpočtu projektu.</w:t>
      </w:r>
    </w:p>
    <w:p w14:paraId="0FD41497" w14:textId="77777777" w:rsidR="00931C66" w:rsidRDefault="00000000">
      <w:pPr>
        <w:pStyle w:val="Bodytext10"/>
        <w:framePr w:w="8755" w:h="12960" w:hRule="exact" w:wrap="none" w:vAnchor="page" w:hAnchor="page" w:x="1799" w:y="1897"/>
        <w:spacing w:after="260" w:line="252" w:lineRule="auto"/>
      </w:pPr>
      <w:r>
        <w:rPr>
          <w:b/>
          <w:bCs/>
          <w:u w:val="single"/>
        </w:rPr>
        <w:t>Přehled změn v Příloze č. 2 - Rozpočet projektu</w:t>
      </w:r>
    </w:p>
    <w:p w14:paraId="56269E40" w14:textId="77777777" w:rsidR="00931C66" w:rsidRDefault="00000000">
      <w:pPr>
        <w:pStyle w:val="Heading110"/>
        <w:framePr w:w="8755" w:h="12960" w:hRule="exact" w:wrap="none" w:vAnchor="page" w:hAnchor="page" w:x="1799" w:y="1897"/>
        <w:spacing w:after="260" w:line="252" w:lineRule="auto"/>
      </w:pPr>
      <w:bookmarkStart w:id="21" w:name="bookmark21"/>
      <w:bookmarkStart w:id="22" w:name="bookmark22"/>
      <w:bookmarkStart w:id="23" w:name="bookmark23"/>
      <w:r>
        <w:rPr>
          <w:u w:val="single"/>
        </w:rPr>
        <w:t>Příjemce-koordinátor: Národní muzeum</w:t>
      </w:r>
      <w:bookmarkEnd w:id="21"/>
      <w:bookmarkEnd w:id="22"/>
      <w:bookmarkEnd w:id="23"/>
    </w:p>
    <w:p w14:paraId="2291DC56" w14:textId="77777777" w:rsidR="00931C66" w:rsidRDefault="00000000">
      <w:pPr>
        <w:pStyle w:val="Bodytext10"/>
        <w:framePr w:w="8755" w:h="12960" w:hRule="exact" w:wrap="none" w:vAnchor="page" w:hAnchor="page" w:x="1799" w:y="1897"/>
        <w:numPr>
          <w:ilvl w:val="0"/>
          <w:numId w:val="2"/>
        </w:numPr>
        <w:tabs>
          <w:tab w:val="left" w:pos="681"/>
        </w:tabs>
        <w:spacing w:after="260" w:line="252" w:lineRule="auto"/>
        <w:ind w:firstLine="340"/>
        <w:jc w:val="both"/>
      </w:pPr>
      <w:bookmarkStart w:id="24" w:name="bookmark24"/>
      <w:bookmarkEnd w:id="24"/>
      <w:r>
        <w:t>A Osobní náklady - 2025</w:t>
      </w:r>
    </w:p>
    <w:p w14:paraId="50BE95F9" w14:textId="77777777" w:rsidR="00931C66" w:rsidRDefault="00000000">
      <w:pPr>
        <w:pStyle w:val="Bodytext10"/>
        <w:framePr w:w="8755" w:h="12960" w:hRule="exact" w:wrap="none" w:vAnchor="page" w:hAnchor="page" w:x="1799" w:y="1897"/>
        <w:spacing w:after="260" w:line="252" w:lineRule="auto"/>
      </w:pPr>
      <w:r>
        <w:t>Změny v položkách:</w:t>
      </w:r>
    </w:p>
    <w:p w14:paraId="3A8C5D48" w14:textId="77777777" w:rsidR="00931C66" w:rsidRDefault="00000000">
      <w:pPr>
        <w:pStyle w:val="Bodytext10"/>
        <w:framePr w:w="8755" w:h="12960" w:hRule="exact" w:wrap="none" w:vAnchor="page" w:hAnchor="page" w:x="1799" w:y="1897"/>
        <w:numPr>
          <w:ilvl w:val="0"/>
          <w:numId w:val="2"/>
        </w:numPr>
        <w:tabs>
          <w:tab w:val="left" w:pos="681"/>
        </w:tabs>
        <w:spacing w:after="260" w:line="252" w:lineRule="auto"/>
        <w:ind w:firstLine="340"/>
        <w:jc w:val="both"/>
      </w:pPr>
      <w:bookmarkStart w:id="25" w:name="bookmark25"/>
      <w:bookmarkEnd w:id="25"/>
      <w:r>
        <w:t>A2 Ostatní osobní náklady bez zákonných odvodů</w:t>
      </w:r>
    </w:p>
    <w:p w14:paraId="35E3553E" w14:textId="77777777" w:rsidR="00931C66" w:rsidRDefault="00000000">
      <w:pPr>
        <w:pStyle w:val="Heading110"/>
        <w:framePr w:w="8755" w:h="12960" w:hRule="exact" w:wrap="none" w:vAnchor="page" w:hAnchor="page" w:x="1799" w:y="1897"/>
        <w:spacing w:after="0" w:line="252" w:lineRule="auto"/>
      </w:pPr>
      <w:bookmarkStart w:id="26" w:name="bookmark26"/>
      <w:bookmarkStart w:id="27" w:name="bookmark27"/>
      <w:bookmarkStart w:id="28" w:name="bookmark28"/>
      <w:r>
        <w:t>Zdůvodnění:</w:t>
      </w:r>
      <w:bookmarkEnd w:id="26"/>
      <w:bookmarkEnd w:id="27"/>
      <w:bookmarkEnd w:id="28"/>
    </w:p>
    <w:p w14:paraId="6D4A0D4D" w14:textId="77777777" w:rsidR="00931C66" w:rsidRDefault="00000000">
      <w:pPr>
        <w:pStyle w:val="Bodytext10"/>
        <w:framePr w:w="8755" w:h="12960" w:hRule="exact" w:wrap="none" w:vAnchor="page" w:hAnchor="page" w:x="1799" w:y="1897"/>
        <w:spacing w:after="0"/>
        <w:jc w:val="both"/>
      </w:pPr>
      <w:r>
        <w:t>Příjemce-koordinátor provedl rychleji práce na webu a databázi projektu, než bylo plánováno, díky čemuž uspořil 17 tis. Kč v položce Administrativní a technický personál. Přesun této částky do položky Další výzkumní pracovníci umožní financovat průzkum historického knižního fondu Vědecké knihovny v Olomouci a spolupráci tamních specialistů na výstavě „Vědecké ratolesti v českých knihovnách.“</w:t>
      </w:r>
    </w:p>
    <w:p w14:paraId="4CED44BF" w14:textId="77777777" w:rsidR="00931C66" w:rsidRDefault="00931C66">
      <w:pPr>
        <w:spacing w:line="1" w:lineRule="exact"/>
        <w:sectPr w:rsidR="00931C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73444E" w14:textId="77777777" w:rsidR="00931C66" w:rsidRDefault="00931C66">
      <w:pPr>
        <w:spacing w:line="1" w:lineRule="exact"/>
      </w:pPr>
    </w:p>
    <w:p w14:paraId="721033E8" w14:textId="77777777" w:rsidR="00931C66" w:rsidRDefault="00000000">
      <w:pPr>
        <w:pStyle w:val="Bodytext10"/>
        <w:framePr w:w="8755" w:h="11501" w:hRule="exact" w:wrap="none" w:vAnchor="page" w:hAnchor="page" w:x="1799" w:y="1897"/>
        <w:spacing w:line="293" w:lineRule="auto"/>
      </w:pPr>
      <w:r>
        <w:t>Příjemce-koordinátor při přípravě projektu chybně sečetl ekvivalent úvazku na projektu v položce Další výzkumní pracovníci. Změna uvedeného ekvivalentu z původně uvedených 1 920 na správných 1 980 hodin v roce 2025 napraví toto pochybení.</w:t>
      </w:r>
    </w:p>
    <w:p w14:paraId="72A447BC" w14:textId="77777777" w:rsidR="00931C66" w:rsidRDefault="00000000">
      <w:pPr>
        <w:pStyle w:val="Bodytext10"/>
        <w:framePr w:w="8755" w:h="11501" w:hRule="exact" w:wrap="none" w:vAnchor="page" w:hAnchor="page" w:x="1799" w:y="1897"/>
        <w:spacing w:after="460"/>
      </w:pPr>
      <w:r>
        <w:t>Celkové uznané náklady jednotlivých příjemců i celého projektu zůstávají nezměněné.</w:t>
      </w:r>
    </w:p>
    <w:p w14:paraId="2360EC43" w14:textId="77777777" w:rsidR="00931C66" w:rsidRDefault="00000000">
      <w:pPr>
        <w:pStyle w:val="Heading110"/>
        <w:framePr w:w="8755" w:h="11501" w:hRule="exact" w:wrap="none" w:vAnchor="page" w:hAnchor="page" w:x="1799" w:y="1897"/>
        <w:spacing w:line="290" w:lineRule="auto"/>
      </w:pPr>
      <w:bookmarkStart w:id="29" w:name="bookmark29"/>
      <w:bookmarkStart w:id="30" w:name="bookmark30"/>
      <w:bookmarkStart w:id="31" w:name="bookmark31"/>
      <w:r>
        <w:rPr>
          <w:u w:val="single"/>
        </w:rPr>
        <w:t>Příjemce: Muzeum umění Olomouc</w:t>
      </w:r>
      <w:bookmarkEnd w:id="29"/>
      <w:bookmarkEnd w:id="30"/>
      <w:bookmarkEnd w:id="31"/>
    </w:p>
    <w:p w14:paraId="58548EA5" w14:textId="77777777" w:rsidR="00931C66" w:rsidRDefault="00000000">
      <w:pPr>
        <w:pStyle w:val="Bodytext10"/>
        <w:framePr w:w="8755" w:h="11501" w:hRule="exact" w:wrap="none" w:vAnchor="page" w:hAnchor="page" w:x="1799" w:y="1897"/>
        <w:numPr>
          <w:ilvl w:val="0"/>
          <w:numId w:val="2"/>
        </w:numPr>
        <w:tabs>
          <w:tab w:val="left" w:pos="696"/>
        </w:tabs>
        <w:ind w:firstLine="360"/>
        <w:jc w:val="both"/>
      </w:pPr>
      <w:bookmarkStart w:id="32" w:name="bookmark32"/>
      <w:bookmarkEnd w:id="32"/>
      <w:r>
        <w:t xml:space="preserve">A Osobní náklady - </w:t>
      </w:r>
      <w:proofErr w:type="gramStart"/>
      <w:r>
        <w:t>2025 - 2027</w:t>
      </w:r>
      <w:proofErr w:type="gramEnd"/>
    </w:p>
    <w:p w14:paraId="3EF134A5" w14:textId="77777777" w:rsidR="00931C66" w:rsidRDefault="00000000">
      <w:pPr>
        <w:pStyle w:val="Bodytext10"/>
        <w:framePr w:w="8755" w:h="11501" w:hRule="exact" w:wrap="none" w:vAnchor="page" w:hAnchor="page" w:x="1799" w:y="1897"/>
      </w:pPr>
      <w:r>
        <w:t>Změny v položkách:</w:t>
      </w:r>
    </w:p>
    <w:p w14:paraId="467D7C93" w14:textId="77777777" w:rsidR="00931C66" w:rsidRDefault="00000000">
      <w:pPr>
        <w:pStyle w:val="Bodytext10"/>
        <w:framePr w:w="8755" w:h="11501" w:hRule="exact" w:wrap="none" w:vAnchor="page" w:hAnchor="page" w:x="1799" w:y="1897"/>
        <w:numPr>
          <w:ilvl w:val="0"/>
          <w:numId w:val="2"/>
        </w:numPr>
        <w:tabs>
          <w:tab w:val="left" w:pos="696"/>
          <w:tab w:val="left" w:pos="1296"/>
        </w:tabs>
        <w:ind w:firstLine="360"/>
        <w:jc w:val="both"/>
      </w:pPr>
      <w:bookmarkStart w:id="33" w:name="bookmark33"/>
      <w:bookmarkEnd w:id="33"/>
      <w:r>
        <w:t>A1</w:t>
      </w:r>
      <w:r>
        <w:tab/>
        <w:t>Mzdy a platy jednotlivých zaměstnanců bez zákonných odvodů</w:t>
      </w:r>
    </w:p>
    <w:p w14:paraId="5720FD0D" w14:textId="77777777" w:rsidR="00931C66" w:rsidRDefault="00000000">
      <w:pPr>
        <w:pStyle w:val="Heading110"/>
        <w:framePr w:w="8755" w:h="11501" w:hRule="exact" w:wrap="none" w:vAnchor="page" w:hAnchor="page" w:x="1799" w:y="1897"/>
        <w:spacing w:after="0" w:line="240" w:lineRule="auto"/>
      </w:pPr>
      <w:bookmarkStart w:id="34" w:name="bookmark34"/>
      <w:bookmarkStart w:id="35" w:name="bookmark35"/>
      <w:bookmarkStart w:id="36" w:name="bookmark36"/>
      <w:r>
        <w:t>Zdůvodnění:</w:t>
      </w:r>
      <w:bookmarkEnd w:id="34"/>
      <w:bookmarkEnd w:id="35"/>
      <w:bookmarkEnd w:id="36"/>
    </w:p>
    <w:p w14:paraId="2798B9E9" w14:textId="77777777" w:rsidR="00931C66" w:rsidRDefault="00000000">
      <w:pPr>
        <w:pStyle w:val="Bodytext10"/>
        <w:framePr w:w="8755" w:h="11501" w:hRule="exact" w:wrap="none" w:vAnchor="page" w:hAnchor="page" w:x="1799" w:y="1897"/>
        <w:jc w:val="both"/>
      </w:pPr>
      <w:r>
        <w:t>Vzhledem ke změnám ve výši zaručeného platu od 1. 1. 2025 nemá příjemce dostatek finančních prostředků na pokrytí stávajícího úvazku v položce Další výzkumní pracovníci. Proto bude tento úvazek v letech 2025, 2026 a 2027 snížen. Toto snížení řeší nedostačující finanční prostředky, kdy příjemce nemá k dispozici žádnou rozpočtovou kategorii, která by umožnila krýt úvazek v původní výši.</w:t>
      </w:r>
    </w:p>
    <w:p w14:paraId="2920DF7C" w14:textId="77777777" w:rsidR="00931C66" w:rsidRDefault="00000000">
      <w:pPr>
        <w:pStyle w:val="Bodytext10"/>
        <w:framePr w:w="8755" w:h="11501" w:hRule="exact" w:wrap="none" w:vAnchor="page" w:hAnchor="page" w:x="1799" w:y="1897"/>
        <w:spacing w:after="700"/>
      </w:pPr>
      <w:r>
        <w:t>Celkové uznané náklady jednotlivých příjemců i celého projektu zůstávají nezměněné.</w:t>
      </w:r>
    </w:p>
    <w:p w14:paraId="6D2A6898" w14:textId="77777777" w:rsidR="00931C66" w:rsidRDefault="00000000">
      <w:pPr>
        <w:pStyle w:val="Heading110"/>
        <w:framePr w:w="8755" w:h="11501" w:hRule="exact" w:wrap="none" w:vAnchor="page" w:hAnchor="page" w:x="1799" w:y="1897"/>
        <w:spacing w:line="290" w:lineRule="auto"/>
        <w:jc w:val="center"/>
      </w:pPr>
      <w:bookmarkStart w:id="37" w:name="bookmark37"/>
      <w:bookmarkStart w:id="38" w:name="bookmark38"/>
      <w:bookmarkStart w:id="39" w:name="bookmark39"/>
      <w:r>
        <w:t>ČI. III.</w:t>
      </w:r>
      <w:bookmarkEnd w:id="37"/>
      <w:bookmarkEnd w:id="38"/>
      <w:bookmarkEnd w:id="39"/>
    </w:p>
    <w:p w14:paraId="0EFB732D" w14:textId="77777777" w:rsidR="00931C66" w:rsidRDefault="00000000">
      <w:pPr>
        <w:pStyle w:val="Bodytext10"/>
        <w:framePr w:w="8755" w:h="11501" w:hRule="exact" w:wrap="none" w:vAnchor="page" w:hAnchor="page" w:x="1799" w:y="1897"/>
      </w:pPr>
      <w:r>
        <w:t>Veškerá ostatní ustanovení smlouvy zůstávají v platnosti.</w:t>
      </w:r>
    </w:p>
    <w:p w14:paraId="5F7E44CF" w14:textId="77777777" w:rsidR="00931C66" w:rsidRDefault="00000000">
      <w:pPr>
        <w:pStyle w:val="Heading110"/>
        <w:framePr w:w="8755" w:h="11501" w:hRule="exact" w:wrap="none" w:vAnchor="page" w:hAnchor="page" w:x="1799" w:y="1897"/>
        <w:spacing w:line="290" w:lineRule="auto"/>
        <w:jc w:val="center"/>
      </w:pPr>
      <w:bookmarkStart w:id="40" w:name="bookmark40"/>
      <w:bookmarkStart w:id="41" w:name="bookmark41"/>
      <w:bookmarkStart w:id="42" w:name="bookmark42"/>
      <w:r>
        <w:t>ČI. IV.</w:t>
      </w:r>
      <w:bookmarkEnd w:id="40"/>
      <w:bookmarkEnd w:id="41"/>
      <w:bookmarkEnd w:id="42"/>
    </w:p>
    <w:p w14:paraId="0A22B3A3" w14:textId="77777777" w:rsidR="00931C66" w:rsidRDefault="00000000">
      <w:pPr>
        <w:pStyle w:val="Bodytext10"/>
        <w:framePr w:w="8755" w:h="11501" w:hRule="exact" w:wrap="none" w:vAnchor="page" w:hAnchor="page" w:x="1799" w:y="1897"/>
        <w:spacing w:after="460" w:line="293" w:lineRule="auto"/>
        <w:jc w:val="both"/>
      </w:pPr>
      <w:r>
        <w:t>Tento dodatek se uzavírá na základě žádosti příjemce-koordinátora ze dne 6. 2. 2025 a je vyhotoven v elektronické podobě. Tento dodatek nabývá platnosti a účinnosti dnem podpisu poslední ze smluvních stran.</w:t>
      </w:r>
    </w:p>
    <w:p w14:paraId="7052200C" w14:textId="77777777" w:rsidR="00931C66" w:rsidRDefault="00000000">
      <w:pPr>
        <w:pStyle w:val="Bodytext10"/>
        <w:framePr w:w="8755" w:h="11501" w:hRule="exact" w:wrap="none" w:vAnchor="page" w:hAnchor="page" w:x="1799" w:y="1897"/>
        <w:spacing w:after="0" w:line="259" w:lineRule="auto"/>
      </w:pPr>
      <w:r>
        <w:t xml:space="preserve">Přílohy: Příloha č. 2 </w:t>
      </w:r>
      <w:proofErr w:type="gramStart"/>
      <w:r>
        <w:t>smlouvy - Rozpočet</w:t>
      </w:r>
      <w:proofErr w:type="gramEnd"/>
      <w:r>
        <w:t xml:space="preserve"> projektu, aktuální znění</w:t>
      </w:r>
    </w:p>
    <w:p w14:paraId="19A4502B" w14:textId="77777777" w:rsidR="00931C66" w:rsidRDefault="00000000">
      <w:pPr>
        <w:pStyle w:val="Bodytext10"/>
        <w:framePr w:w="8755" w:h="11501" w:hRule="exact" w:wrap="none" w:vAnchor="page" w:hAnchor="page" w:x="1799" w:y="1897"/>
        <w:spacing w:after="460" w:line="259" w:lineRule="auto"/>
        <w:ind w:left="860" w:firstLine="20"/>
        <w:jc w:val="both"/>
      </w:pPr>
      <w:r>
        <w:t>Pověření ředitelky OW podpisovou pravomocí k písemnostem MK v oblasti podpory výzkumu a vývoje</w:t>
      </w:r>
    </w:p>
    <w:p w14:paraId="4FA43300" w14:textId="77777777" w:rsidR="00931C66" w:rsidRDefault="00000000">
      <w:pPr>
        <w:pStyle w:val="Bodytext30"/>
        <w:framePr w:w="8755" w:h="11501" w:hRule="exact" w:wrap="none" w:vAnchor="page" w:hAnchor="page" w:x="1799" w:y="1897"/>
        <w:spacing w:after="0"/>
      </w:pPr>
      <w:r>
        <w:t>I</w:t>
      </w:r>
    </w:p>
    <w:p w14:paraId="6945555F" w14:textId="77777777" w:rsidR="00931C66" w:rsidRDefault="00000000">
      <w:pPr>
        <w:pStyle w:val="Bodytext10"/>
        <w:framePr w:w="8755" w:h="970" w:hRule="exact" w:wrap="none" w:vAnchor="page" w:hAnchor="page" w:x="1799" w:y="14747"/>
        <w:spacing w:after="100" w:line="240" w:lineRule="auto"/>
        <w:ind w:left="1180" w:right="4733"/>
        <w:jc w:val="both"/>
      </w:pPr>
      <w:r>
        <w:t>poskytovatel</w:t>
      </w:r>
    </w:p>
    <w:p w14:paraId="23E91D91" w14:textId="77777777" w:rsidR="00931C66" w:rsidRDefault="00000000">
      <w:pPr>
        <w:pStyle w:val="Bodytext10"/>
        <w:framePr w:w="8755" w:h="970" w:hRule="exact" w:wrap="none" w:vAnchor="page" w:hAnchor="page" w:x="1799" w:y="14747"/>
        <w:spacing w:after="100" w:line="240" w:lineRule="auto"/>
        <w:ind w:left="100"/>
      </w:pPr>
      <w:r>
        <w:rPr>
          <w:b/>
          <w:bCs/>
        </w:rPr>
        <w:t xml:space="preserve">Česká </w:t>
      </w:r>
      <w:proofErr w:type="gramStart"/>
      <w:r>
        <w:rPr>
          <w:b/>
          <w:bCs/>
        </w:rPr>
        <w:t>republika - Ministerstvo</w:t>
      </w:r>
      <w:proofErr w:type="gramEnd"/>
      <w:r>
        <w:rPr>
          <w:b/>
          <w:bCs/>
        </w:rPr>
        <w:t xml:space="preserve"> kultury</w:t>
      </w:r>
    </w:p>
    <w:p w14:paraId="41200769" w14:textId="77777777" w:rsidR="00931C66" w:rsidRDefault="00000000">
      <w:pPr>
        <w:pStyle w:val="Bodytext20"/>
        <w:framePr w:w="8755" w:h="970" w:hRule="exact" w:wrap="none" w:vAnchor="page" w:hAnchor="page" w:x="1799" w:y="14747"/>
        <w:spacing w:after="0"/>
        <w:ind w:right="4733" w:firstLine="860"/>
        <w:jc w:val="both"/>
      </w:pPr>
      <w:r>
        <w:t>(elektronicky podepsáno)</w:t>
      </w:r>
    </w:p>
    <w:p w14:paraId="04C928C8" w14:textId="77777777" w:rsidR="00931C66" w:rsidRDefault="00000000">
      <w:pPr>
        <w:pStyle w:val="Bodytext10"/>
        <w:framePr w:w="2054" w:h="970" w:hRule="exact" w:wrap="none" w:vAnchor="page" w:hAnchor="page" w:x="7473" w:y="14737"/>
        <w:spacing w:after="100" w:line="240" w:lineRule="auto"/>
      </w:pPr>
      <w:r>
        <w:t>příjemce-koordinátor</w:t>
      </w:r>
    </w:p>
    <w:p w14:paraId="342E27C5" w14:textId="77777777" w:rsidR="00931C66" w:rsidRDefault="00000000">
      <w:pPr>
        <w:pStyle w:val="Bodytext10"/>
        <w:framePr w:w="2054" w:h="970" w:hRule="exact" w:wrap="none" w:vAnchor="page" w:hAnchor="page" w:x="7473" w:y="14737"/>
        <w:spacing w:after="100" w:line="240" w:lineRule="auto"/>
        <w:ind w:right="5"/>
        <w:jc w:val="center"/>
      </w:pPr>
      <w:r>
        <w:rPr>
          <w:b/>
          <w:bCs/>
        </w:rPr>
        <w:t>Národní muzeum</w:t>
      </w:r>
    </w:p>
    <w:p w14:paraId="69B8835C" w14:textId="77777777" w:rsidR="00931C66" w:rsidRDefault="00000000">
      <w:pPr>
        <w:pStyle w:val="Bodytext20"/>
        <w:framePr w:w="2054" w:h="970" w:hRule="exact" w:wrap="none" w:vAnchor="page" w:hAnchor="page" w:x="7473" w:y="14737"/>
        <w:spacing w:after="0"/>
        <w:ind w:firstLine="0"/>
      </w:pPr>
      <w:r>
        <w:t>(elektronicky podepsáno)</w:t>
      </w:r>
    </w:p>
    <w:p w14:paraId="6694559C" w14:textId="77777777" w:rsidR="00931C66" w:rsidRDefault="00931C66">
      <w:pPr>
        <w:spacing w:line="1" w:lineRule="exact"/>
        <w:sectPr w:rsidR="00931C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A51ECE" w14:textId="77777777" w:rsidR="00931C66" w:rsidRDefault="00931C66">
      <w:pPr>
        <w:spacing w:line="1" w:lineRule="exact"/>
      </w:pPr>
    </w:p>
    <w:p w14:paraId="509BBC92" w14:textId="77777777" w:rsidR="00931C66" w:rsidRDefault="00000000">
      <w:pPr>
        <w:pStyle w:val="Bodytext10"/>
        <w:framePr w:w="8755" w:h="970" w:hRule="exact" w:wrap="none" w:vAnchor="page" w:hAnchor="page" w:x="1799" w:y="3764"/>
        <w:spacing w:after="100" w:line="240" w:lineRule="auto"/>
        <w:ind w:firstLine="800"/>
      </w:pPr>
      <w:r>
        <w:t>příjemce</w:t>
      </w:r>
    </w:p>
    <w:p w14:paraId="019E10EC" w14:textId="77777777" w:rsidR="00931C66" w:rsidRDefault="00000000">
      <w:pPr>
        <w:pStyle w:val="Bodytext10"/>
        <w:framePr w:w="8755" w:h="970" w:hRule="exact" w:wrap="none" w:vAnchor="page" w:hAnchor="page" w:x="1799" w:y="3764"/>
        <w:spacing w:after="100" w:line="240" w:lineRule="auto"/>
      </w:pPr>
      <w:r>
        <w:rPr>
          <w:b/>
          <w:bCs/>
        </w:rPr>
        <w:t>Národní památkový ústav</w:t>
      </w:r>
    </w:p>
    <w:p w14:paraId="27FBE615" w14:textId="77777777" w:rsidR="00931C66" w:rsidRDefault="00000000">
      <w:pPr>
        <w:pStyle w:val="Bodytext20"/>
        <w:framePr w:w="8755" w:h="970" w:hRule="exact" w:wrap="none" w:vAnchor="page" w:hAnchor="page" w:x="1799" w:y="3764"/>
        <w:spacing w:after="0"/>
        <w:ind w:firstLine="340"/>
      </w:pPr>
      <w:r>
        <w:t>(elektronicky podepsáno)</w:t>
      </w:r>
    </w:p>
    <w:p w14:paraId="05B67DE3" w14:textId="77777777" w:rsidR="00931C66" w:rsidRDefault="00000000">
      <w:pPr>
        <w:pStyle w:val="Bodytext10"/>
        <w:framePr w:w="8755" w:h="998" w:hRule="exact" w:wrap="none" w:vAnchor="page" w:hAnchor="page" w:x="1799" w:y="6260"/>
        <w:spacing w:after="100" w:line="240" w:lineRule="auto"/>
        <w:ind w:firstLine="800"/>
      </w:pPr>
      <w:r>
        <w:t>příjemce</w:t>
      </w:r>
    </w:p>
    <w:p w14:paraId="45082CAB" w14:textId="77777777" w:rsidR="00931C66" w:rsidRDefault="00000000">
      <w:pPr>
        <w:pStyle w:val="Bodytext10"/>
        <w:framePr w:w="8755" w:h="998" w:hRule="exact" w:wrap="none" w:vAnchor="page" w:hAnchor="page" w:x="1799" w:y="6260"/>
        <w:spacing w:after="100" w:line="240" w:lineRule="auto"/>
        <w:ind w:left="9"/>
      </w:pPr>
      <w:r>
        <w:rPr>
          <w:b/>
          <w:bCs/>
        </w:rPr>
        <w:t>Knihovna AV ČR, v. v. i.</w:t>
      </w:r>
    </w:p>
    <w:p w14:paraId="65A66AFB" w14:textId="77777777" w:rsidR="00931C66" w:rsidRDefault="00000000">
      <w:pPr>
        <w:pStyle w:val="Bodytext20"/>
        <w:framePr w:w="8755" w:h="998" w:hRule="exact" w:wrap="none" w:vAnchor="page" w:hAnchor="page" w:x="1799" w:y="6260"/>
        <w:spacing w:after="0"/>
        <w:ind w:firstLine="260"/>
      </w:pPr>
      <w:r>
        <w:t>(elektronicky podepsáno)</w:t>
      </w:r>
    </w:p>
    <w:p w14:paraId="3C631306" w14:textId="77777777" w:rsidR="00931C66" w:rsidRDefault="00000000">
      <w:pPr>
        <w:pStyle w:val="Bodytext10"/>
        <w:framePr w:w="3509" w:h="970" w:hRule="exact" w:wrap="none" w:vAnchor="page" w:hAnchor="page" w:x="6407" w:y="3769"/>
        <w:spacing w:after="100" w:line="240" w:lineRule="auto"/>
        <w:ind w:right="15"/>
        <w:jc w:val="center"/>
      </w:pPr>
      <w:r>
        <w:t>příjemce</w:t>
      </w:r>
    </w:p>
    <w:p w14:paraId="3FDD9FFA" w14:textId="77777777" w:rsidR="00931C66" w:rsidRDefault="00000000">
      <w:pPr>
        <w:pStyle w:val="Bodytext10"/>
        <w:framePr w:w="3509" w:h="970" w:hRule="exact" w:wrap="none" w:vAnchor="page" w:hAnchor="page" w:x="6407" w:y="3769"/>
        <w:spacing w:after="100" w:line="240" w:lineRule="auto"/>
        <w:ind w:right="15"/>
        <w:jc w:val="center"/>
      </w:pPr>
      <w:r>
        <w:rPr>
          <w:b/>
          <w:bCs/>
        </w:rPr>
        <w:t>Národní knihovna České republiky</w:t>
      </w:r>
    </w:p>
    <w:p w14:paraId="344F08A5" w14:textId="77777777" w:rsidR="00931C66" w:rsidRDefault="00000000">
      <w:pPr>
        <w:pStyle w:val="Bodytext20"/>
        <w:framePr w:w="3509" w:h="970" w:hRule="exact" w:wrap="none" w:vAnchor="page" w:hAnchor="page" w:x="6407" w:y="3769"/>
        <w:spacing w:after="0"/>
        <w:ind w:right="15" w:firstLine="0"/>
        <w:jc w:val="center"/>
      </w:pPr>
      <w:r>
        <w:t>(elektronicky podepsáno)</w:t>
      </w:r>
    </w:p>
    <w:p w14:paraId="570B7F14" w14:textId="77777777" w:rsidR="00931C66" w:rsidRDefault="00000000">
      <w:pPr>
        <w:pStyle w:val="Bodytext10"/>
        <w:framePr w:w="2962" w:h="1416" w:hRule="exact" w:wrap="none" w:vAnchor="page" w:hAnchor="page" w:x="6834" w:y="6260"/>
        <w:spacing w:after="0" w:line="329" w:lineRule="auto"/>
        <w:ind w:right="10"/>
        <w:jc w:val="center"/>
      </w:pPr>
      <w:r>
        <w:t>příjemce</w:t>
      </w:r>
    </w:p>
    <w:p w14:paraId="6F16F3A3" w14:textId="77777777" w:rsidR="00931C66" w:rsidRDefault="00000000">
      <w:pPr>
        <w:pStyle w:val="Bodytext10"/>
        <w:framePr w:w="2962" w:h="1416" w:hRule="exact" w:wrap="none" w:vAnchor="page" w:hAnchor="page" w:x="6834" w:y="6260"/>
        <w:spacing w:after="0" w:line="343" w:lineRule="auto"/>
        <w:ind w:right="10"/>
        <w:jc w:val="center"/>
        <w:rPr>
          <w:sz w:val="19"/>
          <w:szCs w:val="19"/>
        </w:rPr>
      </w:pPr>
      <w:r>
        <w:rPr>
          <w:b/>
          <w:bCs/>
        </w:rPr>
        <w:t>Muzeum umění Olomouc,</w:t>
      </w:r>
      <w:r>
        <w:rPr>
          <w:b/>
          <w:bCs/>
        </w:rPr>
        <w:br/>
        <w:t>státní příspěvková organizace</w:t>
      </w:r>
      <w:r>
        <w:rPr>
          <w:b/>
          <w:bCs/>
        </w:rPr>
        <w:br/>
      </w:r>
      <w:r>
        <w:rPr>
          <w:sz w:val="19"/>
          <w:szCs w:val="19"/>
        </w:rPr>
        <w:t>(elektronicky podepsáno)</w:t>
      </w:r>
    </w:p>
    <w:p w14:paraId="5E8D9818" w14:textId="77777777" w:rsidR="00931C66" w:rsidRDefault="00931C66">
      <w:pPr>
        <w:spacing w:line="1" w:lineRule="exact"/>
      </w:pPr>
    </w:p>
    <w:sectPr w:rsidR="00931C6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2F16F" w14:textId="77777777" w:rsidR="002343BC" w:rsidRDefault="002343BC">
      <w:r>
        <w:separator/>
      </w:r>
    </w:p>
  </w:endnote>
  <w:endnote w:type="continuationSeparator" w:id="0">
    <w:p w14:paraId="658AE7BB" w14:textId="77777777" w:rsidR="002343BC" w:rsidRDefault="0023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ECFAD" w14:textId="77777777" w:rsidR="002343BC" w:rsidRDefault="002343BC"/>
  </w:footnote>
  <w:footnote w:type="continuationSeparator" w:id="0">
    <w:p w14:paraId="4D30BD6D" w14:textId="77777777" w:rsidR="002343BC" w:rsidRDefault="002343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A0BBB"/>
    <w:multiLevelType w:val="multilevel"/>
    <w:tmpl w:val="72883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6D3E53"/>
    <w:multiLevelType w:val="multilevel"/>
    <w:tmpl w:val="6A6667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001066">
    <w:abstractNumId w:val="0"/>
  </w:num>
  <w:num w:numId="2" w16cid:durableId="196603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66"/>
    <w:rsid w:val="002343BC"/>
    <w:rsid w:val="0062274F"/>
    <w:rsid w:val="007074A6"/>
    <w:rsid w:val="0093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07DA"/>
  <w15:docId w15:val="{9BB67FF0-1AAC-4BE0-9DD3-DEDF37E9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200" w:line="290" w:lineRule="auto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pPr>
      <w:spacing w:after="200" w:line="271" w:lineRule="auto"/>
      <w:outlineLvl w:val="0"/>
    </w:pPr>
    <w:rPr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pacing w:after="1400"/>
      <w:ind w:left="2460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pacing w:after="150"/>
      <w:ind w:firstLine="300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708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Dana</dc:creator>
  <cp:lastModifiedBy>Procházková Dana</cp:lastModifiedBy>
  <cp:revision>2</cp:revision>
  <dcterms:created xsi:type="dcterms:W3CDTF">2025-02-25T07:57:00Z</dcterms:created>
  <dcterms:modified xsi:type="dcterms:W3CDTF">2025-02-25T07:57:00Z</dcterms:modified>
</cp:coreProperties>
</file>