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FE85D" w14:textId="77777777" w:rsidR="00954FDB" w:rsidRDefault="0035435A">
      <w:pPr>
        <w:pBdr>
          <w:top w:val="nil"/>
          <w:left w:val="nil"/>
          <w:bottom w:val="nil"/>
          <w:right w:val="nil"/>
          <w:between w:val="nil"/>
        </w:pBdr>
        <w:spacing w:after="240"/>
        <w:jc w:val="center"/>
        <w:rPr>
          <w:b/>
          <w:color w:val="000000"/>
          <w:sz w:val="34"/>
          <w:szCs w:val="34"/>
        </w:rPr>
      </w:pPr>
      <w:r>
        <w:rPr>
          <w:b/>
          <w:color w:val="000000"/>
          <w:sz w:val="48"/>
          <w:szCs w:val="48"/>
        </w:rPr>
        <w:t>SMLOUVA O DÍLO</w:t>
      </w:r>
      <w:r>
        <w:rPr>
          <w:b/>
          <w:color w:val="000000"/>
          <w:sz w:val="48"/>
          <w:szCs w:val="48"/>
        </w:rPr>
        <w:br/>
      </w:r>
      <w:r>
        <w:rPr>
          <w:b/>
          <w:color w:val="000000"/>
          <w:sz w:val="34"/>
          <w:szCs w:val="34"/>
        </w:rPr>
        <w:t>„ODSTRANĚNÍ ODPADU“</w:t>
      </w:r>
    </w:p>
    <w:p w14:paraId="40B22136" w14:textId="77777777" w:rsidR="00954FDB" w:rsidRDefault="0035435A">
      <w:pPr>
        <w:pBdr>
          <w:top w:val="nil"/>
          <w:left w:val="nil"/>
          <w:bottom w:val="nil"/>
          <w:right w:val="nil"/>
          <w:between w:val="nil"/>
        </w:pBdr>
        <w:spacing w:before="280" w:after="240"/>
        <w:jc w:val="center"/>
        <w:rPr>
          <w:color w:val="000000"/>
        </w:rPr>
      </w:pPr>
      <w:r>
        <w:rPr>
          <w:b/>
          <w:color w:val="000000"/>
          <w:sz w:val="34"/>
          <w:szCs w:val="34"/>
        </w:rPr>
        <w:br/>
      </w:r>
      <w:r>
        <w:rPr>
          <w:color w:val="000000"/>
        </w:rPr>
        <w:t xml:space="preserve">uzavřená podle § 2586 a násl. z. č. 89/2012 Sb. občanský zákoník mezi níže uvedenými účastníky </w:t>
      </w:r>
      <w:r>
        <w:rPr>
          <w:color w:val="000000"/>
        </w:rPr>
        <w:br/>
        <w:t xml:space="preserve">(dále jen </w:t>
      </w:r>
      <w:r>
        <w:rPr>
          <w:b/>
          <w:color w:val="000000"/>
        </w:rPr>
        <w:t xml:space="preserve">“Smlouva“) </w:t>
      </w:r>
      <w:r>
        <w:rPr>
          <w:b/>
          <w:color w:val="000000"/>
        </w:rPr>
        <w:br/>
      </w:r>
      <w:r>
        <w:rPr>
          <w:color w:val="000000"/>
        </w:rPr>
        <w:t xml:space="preserve">číslo smlouvy v evidenci: </w:t>
      </w:r>
    </w:p>
    <w:p w14:paraId="0CB0DDE7" w14:textId="5455426B" w:rsidR="00954FDB" w:rsidRDefault="0035435A">
      <w:pPr>
        <w:pBdr>
          <w:top w:val="nil"/>
          <w:left w:val="nil"/>
          <w:bottom w:val="nil"/>
          <w:right w:val="nil"/>
          <w:between w:val="nil"/>
        </w:pBdr>
        <w:spacing w:before="280" w:after="240"/>
        <w:rPr>
          <w:color w:val="000000"/>
          <w:highlight w:val="white"/>
        </w:rPr>
      </w:pPr>
      <w:r>
        <w:rPr>
          <w:color w:val="000000"/>
        </w:rPr>
        <w:t xml:space="preserve">Objednatele: </w:t>
      </w:r>
      <w:r w:rsidR="006C4A35" w:rsidRPr="006C4A35">
        <w:rPr>
          <w:color w:val="000000"/>
        </w:rPr>
        <w:t>0238/25/06/OEE</w:t>
      </w:r>
      <w:r>
        <w:rPr>
          <w:color w:val="000000"/>
        </w:rPr>
        <w:tab/>
      </w:r>
      <w:r>
        <w:rPr>
          <w:color w:val="000000"/>
        </w:rPr>
        <w:tab/>
      </w:r>
      <w:r>
        <w:rPr>
          <w:color w:val="000000"/>
        </w:rPr>
        <w:tab/>
      </w:r>
      <w:r>
        <w:rPr>
          <w:color w:val="000000"/>
        </w:rPr>
        <w:tab/>
      </w:r>
      <w:r>
        <w:rPr>
          <w:color w:val="000000"/>
        </w:rPr>
        <w:tab/>
      </w:r>
      <w:r>
        <w:rPr>
          <w:color w:val="000000"/>
          <w:highlight w:val="white"/>
        </w:rPr>
        <w:t>Zhotovitele: 250312405</w:t>
      </w:r>
    </w:p>
    <w:p w14:paraId="783D8CC1" w14:textId="77777777" w:rsidR="00954FDB" w:rsidRDefault="0035435A">
      <w:pPr>
        <w:numPr>
          <w:ilvl w:val="0"/>
          <w:numId w:val="2"/>
        </w:numPr>
        <w:pBdr>
          <w:top w:val="nil"/>
          <w:left w:val="nil"/>
          <w:bottom w:val="nil"/>
          <w:right w:val="nil"/>
          <w:between w:val="nil"/>
        </w:pBdr>
        <w:spacing w:before="280" w:after="240"/>
        <w:ind w:hanging="578"/>
        <w:rPr>
          <w:color w:val="000000"/>
          <w:sz w:val="28"/>
          <w:szCs w:val="28"/>
        </w:rPr>
      </w:pPr>
      <w:r>
        <w:rPr>
          <w:color w:val="000000"/>
          <w:sz w:val="28"/>
          <w:szCs w:val="28"/>
        </w:rPr>
        <w:t>Smluvní strany</w:t>
      </w:r>
    </w:p>
    <w:p w14:paraId="6C4DBDE6" w14:textId="77777777" w:rsidR="00954FDB" w:rsidRDefault="0035435A">
      <w:pPr>
        <w:numPr>
          <w:ilvl w:val="1"/>
          <w:numId w:val="2"/>
        </w:numPr>
        <w:pBdr>
          <w:top w:val="nil"/>
          <w:left w:val="nil"/>
          <w:bottom w:val="nil"/>
          <w:right w:val="nil"/>
          <w:between w:val="nil"/>
        </w:pBdr>
        <w:spacing w:after="240"/>
        <w:rPr>
          <w:color w:val="000000"/>
          <w:sz w:val="28"/>
          <w:szCs w:val="28"/>
        </w:rPr>
      </w:pPr>
      <w:r>
        <w:rPr>
          <w:color w:val="000000"/>
          <w:sz w:val="28"/>
          <w:szCs w:val="28"/>
        </w:rPr>
        <w:t>Objednatel:</w:t>
      </w:r>
    </w:p>
    <w:p w14:paraId="7D7B0F12" w14:textId="77777777" w:rsidR="00954FDB" w:rsidRDefault="0035435A">
      <w:pPr>
        <w:pBdr>
          <w:top w:val="nil"/>
          <w:left w:val="nil"/>
          <w:bottom w:val="nil"/>
          <w:right w:val="nil"/>
          <w:between w:val="nil"/>
        </w:pBdr>
        <w:spacing w:before="280" w:after="240"/>
        <w:ind w:left="708"/>
        <w:rPr>
          <w:b/>
          <w:color w:val="000000"/>
        </w:rPr>
      </w:pPr>
      <w:r>
        <w:rPr>
          <w:color w:val="000000"/>
        </w:rPr>
        <w:t>Název společnosti:</w:t>
      </w:r>
      <w:r>
        <w:rPr>
          <w:color w:val="000000"/>
        </w:rPr>
        <w:tab/>
      </w:r>
      <w:r>
        <w:rPr>
          <w:b/>
          <w:color w:val="000000"/>
        </w:rPr>
        <w:t>Fakultní nemocnice Plzeň</w:t>
      </w:r>
    </w:p>
    <w:p w14:paraId="74FE22BE" w14:textId="77777777" w:rsidR="00954FDB" w:rsidRDefault="0035435A">
      <w:pPr>
        <w:pBdr>
          <w:top w:val="nil"/>
          <w:left w:val="nil"/>
          <w:bottom w:val="nil"/>
          <w:right w:val="nil"/>
          <w:between w:val="nil"/>
        </w:pBdr>
        <w:ind w:left="708"/>
        <w:rPr>
          <w:color w:val="000000"/>
        </w:rPr>
      </w:pPr>
      <w:r>
        <w:rPr>
          <w:color w:val="000000"/>
        </w:rPr>
        <w:t>Sídlo:</w:t>
      </w:r>
      <w:r>
        <w:rPr>
          <w:color w:val="000000"/>
        </w:rPr>
        <w:tab/>
      </w:r>
      <w:r>
        <w:rPr>
          <w:color w:val="000000"/>
        </w:rPr>
        <w:tab/>
      </w:r>
      <w:r>
        <w:rPr>
          <w:color w:val="000000"/>
        </w:rPr>
        <w:tab/>
        <w:t>Edvarda Beneše 1128/13, 301 00 Plzeň</w:t>
      </w:r>
    </w:p>
    <w:p w14:paraId="5487C0F1" w14:textId="77777777" w:rsidR="00954FDB" w:rsidRDefault="0035435A">
      <w:pPr>
        <w:pBdr>
          <w:top w:val="nil"/>
          <w:left w:val="nil"/>
          <w:bottom w:val="nil"/>
          <w:right w:val="nil"/>
          <w:between w:val="nil"/>
        </w:pBdr>
        <w:rPr>
          <w:color w:val="000000"/>
        </w:rPr>
      </w:pPr>
      <w:r>
        <w:rPr>
          <w:color w:val="000000"/>
        </w:rPr>
        <w:tab/>
      </w:r>
    </w:p>
    <w:p w14:paraId="7701C95F" w14:textId="77777777" w:rsidR="00954FDB" w:rsidRDefault="0035435A">
      <w:pPr>
        <w:pBdr>
          <w:top w:val="nil"/>
          <w:left w:val="nil"/>
          <w:bottom w:val="nil"/>
          <w:right w:val="nil"/>
          <w:between w:val="nil"/>
        </w:pBdr>
        <w:ind w:left="708" w:hanging="708"/>
        <w:rPr>
          <w:color w:val="000000"/>
        </w:rPr>
      </w:pPr>
      <w:r>
        <w:rPr>
          <w:color w:val="000000"/>
        </w:rPr>
        <w:tab/>
        <w:t>Zastoupený:</w:t>
      </w:r>
      <w:r>
        <w:rPr>
          <w:color w:val="000000"/>
        </w:rPr>
        <w:tab/>
      </w:r>
      <w:r>
        <w:rPr>
          <w:color w:val="000000"/>
        </w:rPr>
        <w:tab/>
        <w:t xml:space="preserve">doc. MUDr. Václav Šimánek, Ph.D., ředitel Fakultní nemocnice </w:t>
      </w:r>
    </w:p>
    <w:p w14:paraId="1A9729F7" w14:textId="77777777" w:rsidR="00954FDB" w:rsidRDefault="0035435A">
      <w:pPr>
        <w:pBdr>
          <w:top w:val="nil"/>
          <w:left w:val="nil"/>
          <w:bottom w:val="nil"/>
          <w:right w:val="nil"/>
          <w:between w:val="nil"/>
        </w:pBdr>
        <w:ind w:left="708" w:hanging="708"/>
        <w:rPr>
          <w:color w:val="000000"/>
        </w:rPr>
      </w:pPr>
      <w:r>
        <w:rPr>
          <w:color w:val="000000"/>
        </w:rPr>
        <w:tab/>
      </w:r>
      <w:r>
        <w:rPr>
          <w:color w:val="000000"/>
        </w:rPr>
        <w:tab/>
      </w:r>
      <w:r>
        <w:rPr>
          <w:color w:val="000000"/>
        </w:rPr>
        <w:tab/>
      </w:r>
      <w:r>
        <w:rPr>
          <w:color w:val="000000"/>
        </w:rPr>
        <w:tab/>
      </w:r>
      <w:r>
        <w:rPr>
          <w:color w:val="000000"/>
        </w:rPr>
        <w:tab/>
        <w:t xml:space="preserve">Plzeň </w:t>
      </w:r>
      <w:r>
        <w:rPr>
          <w:color w:val="000000"/>
        </w:rPr>
        <w:br/>
      </w:r>
    </w:p>
    <w:p w14:paraId="3431A44D" w14:textId="77777777" w:rsidR="00954FDB" w:rsidRDefault="0035435A">
      <w:pPr>
        <w:pBdr>
          <w:top w:val="nil"/>
          <w:left w:val="nil"/>
          <w:bottom w:val="nil"/>
          <w:right w:val="nil"/>
          <w:between w:val="nil"/>
        </w:pBdr>
        <w:rPr>
          <w:color w:val="000000"/>
        </w:rPr>
      </w:pPr>
      <w:r>
        <w:rPr>
          <w:color w:val="000000"/>
        </w:rPr>
        <w:tab/>
        <w:t>IČO:</w:t>
      </w:r>
      <w:r>
        <w:rPr>
          <w:color w:val="000000"/>
        </w:rPr>
        <w:tab/>
      </w:r>
      <w:r>
        <w:rPr>
          <w:color w:val="000000"/>
        </w:rPr>
        <w:tab/>
      </w:r>
      <w:r>
        <w:rPr>
          <w:color w:val="000000"/>
        </w:rPr>
        <w:tab/>
        <w:t>00669806</w:t>
      </w:r>
    </w:p>
    <w:p w14:paraId="6F78E0F5" w14:textId="77777777" w:rsidR="00954FDB" w:rsidRDefault="00954FDB">
      <w:pPr>
        <w:pBdr>
          <w:top w:val="nil"/>
          <w:left w:val="nil"/>
          <w:bottom w:val="nil"/>
          <w:right w:val="nil"/>
          <w:between w:val="nil"/>
        </w:pBdr>
        <w:rPr>
          <w:color w:val="000000"/>
        </w:rPr>
      </w:pPr>
    </w:p>
    <w:p w14:paraId="0B5AFFAF" w14:textId="77777777" w:rsidR="00954FDB" w:rsidRDefault="0035435A">
      <w:pPr>
        <w:pBdr>
          <w:top w:val="nil"/>
          <w:left w:val="nil"/>
          <w:bottom w:val="nil"/>
          <w:right w:val="nil"/>
          <w:between w:val="nil"/>
        </w:pBdr>
        <w:rPr>
          <w:color w:val="000000"/>
        </w:rPr>
      </w:pPr>
      <w:r>
        <w:rPr>
          <w:color w:val="000000"/>
        </w:rPr>
        <w:tab/>
        <w:t>DIČ:</w:t>
      </w:r>
      <w:r>
        <w:rPr>
          <w:color w:val="000000"/>
        </w:rPr>
        <w:tab/>
      </w:r>
      <w:r>
        <w:rPr>
          <w:color w:val="000000"/>
        </w:rPr>
        <w:tab/>
      </w:r>
      <w:r>
        <w:rPr>
          <w:color w:val="000000"/>
        </w:rPr>
        <w:tab/>
        <w:t>CZ00669806</w:t>
      </w:r>
    </w:p>
    <w:p w14:paraId="3D0F869C" w14:textId="77777777" w:rsidR="00954FDB" w:rsidRDefault="00954FDB">
      <w:pPr>
        <w:pBdr>
          <w:top w:val="nil"/>
          <w:left w:val="nil"/>
          <w:bottom w:val="nil"/>
          <w:right w:val="nil"/>
          <w:between w:val="nil"/>
        </w:pBdr>
        <w:rPr>
          <w:color w:val="000000"/>
        </w:rPr>
      </w:pPr>
    </w:p>
    <w:p w14:paraId="17ABE4B1" w14:textId="77777777" w:rsidR="00954FDB" w:rsidRDefault="0035435A">
      <w:pPr>
        <w:pBdr>
          <w:top w:val="nil"/>
          <w:left w:val="nil"/>
          <w:bottom w:val="nil"/>
          <w:right w:val="nil"/>
          <w:between w:val="nil"/>
        </w:pBdr>
        <w:rPr>
          <w:color w:val="000000"/>
        </w:rPr>
      </w:pPr>
      <w:r>
        <w:rPr>
          <w:color w:val="000000"/>
        </w:rPr>
        <w:tab/>
        <w:t>Bankovní spojení:</w:t>
      </w:r>
      <w:r>
        <w:rPr>
          <w:color w:val="000000"/>
        </w:rPr>
        <w:tab/>
        <w:t xml:space="preserve">ČNB </w:t>
      </w:r>
    </w:p>
    <w:p w14:paraId="387121DC" w14:textId="77777777" w:rsidR="00954FDB" w:rsidRDefault="00954FDB">
      <w:pPr>
        <w:pBdr>
          <w:top w:val="nil"/>
          <w:left w:val="nil"/>
          <w:bottom w:val="nil"/>
          <w:right w:val="nil"/>
          <w:between w:val="nil"/>
        </w:pBdr>
        <w:rPr>
          <w:color w:val="000000"/>
        </w:rPr>
      </w:pPr>
    </w:p>
    <w:p w14:paraId="672CBA4E" w14:textId="77777777" w:rsidR="00954FDB" w:rsidRDefault="0035435A">
      <w:pPr>
        <w:pBdr>
          <w:top w:val="nil"/>
          <w:left w:val="nil"/>
          <w:bottom w:val="nil"/>
          <w:right w:val="nil"/>
          <w:between w:val="nil"/>
        </w:pBdr>
        <w:rPr>
          <w:color w:val="000000"/>
        </w:rPr>
      </w:pPr>
      <w:r>
        <w:rPr>
          <w:color w:val="000000"/>
        </w:rPr>
        <w:tab/>
        <w:t>Číslo účtu:</w:t>
      </w:r>
      <w:r>
        <w:rPr>
          <w:color w:val="000000"/>
        </w:rPr>
        <w:tab/>
      </w:r>
      <w:r>
        <w:rPr>
          <w:color w:val="000000"/>
        </w:rPr>
        <w:tab/>
        <w:t>33739311/0710</w:t>
      </w:r>
    </w:p>
    <w:p w14:paraId="39F423D1" w14:textId="77777777" w:rsidR="00954FDB" w:rsidRDefault="0035435A">
      <w:pPr>
        <w:numPr>
          <w:ilvl w:val="1"/>
          <w:numId w:val="2"/>
        </w:numPr>
        <w:pBdr>
          <w:top w:val="nil"/>
          <w:left w:val="nil"/>
          <w:bottom w:val="nil"/>
          <w:right w:val="nil"/>
          <w:between w:val="nil"/>
        </w:pBdr>
        <w:spacing w:before="280" w:after="240"/>
        <w:rPr>
          <w:color w:val="000000"/>
          <w:sz w:val="28"/>
          <w:szCs w:val="28"/>
        </w:rPr>
      </w:pPr>
      <w:r>
        <w:rPr>
          <w:color w:val="000000"/>
          <w:sz w:val="28"/>
          <w:szCs w:val="28"/>
        </w:rPr>
        <w:t xml:space="preserve">Zhotovitel:    </w:t>
      </w:r>
    </w:p>
    <w:p w14:paraId="660EEED4" w14:textId="77777777" w:rsidR="00954FDB" w:rsidRDefault="0035435A">
      <w:pPr>
        <w:spacing w:before="280" w:after="240"/>
        <w:ind w:left="708"/>
        <w:rPr>
          <w:b/>
        </w:rPr>
      </w:pPr>
      <w:r>
        <w:t>Název společnosti:</w:t>
      </w:r>
      <w:r>
        <w:tab/>
      </w:r>
      <w:r>
        <w:rPr>
          <w:b/>
        </w:rPr>
        <w:t>Recovera Využití zdrojů a.s.</w:t>
      </w:r>
    </w:p>
    <w:p w14:paraId="65ED160D" w14:textId="77777777" w:rsidR="00954FDB" w:rsidRDefault="0035435A">
      <w:pPr>
        <w:ind w:left="708"/>
      </w:pPr>
      <w:r>
        <w:t>Sídlo:</w:t>
      </w:r>
      <w:r>
        <w:tab/>
      </w:r>
      <w:r>
        <w:tab/>
      </w:r>
      <w:r>
        <w:tab/>
        <w:t>Radlická 364/152, 158 00 Praha 5 - Radlice</w:t>
      </w:r>
    </w:p>
    <w:p w14:paraId="5373E529" w14:textId="77777777" w:rsidR="00954FDB" w:rsidRDefault="0035435A">
      <w:pPr>
        <w:ind w:left="708"/>
      </w:pPr>
      <w:r>
        <w:tab/>
      </w:r>
    </w:p>
    <w:p w14:paraId="202B3A13" w14:textId="6FF76778" w:rsidR="00954FDB" w:rsidRDefault="0035435A">
      <w:pPr>
        <w:ind w:left="708"/>
      </w:pPr>
      <w:r>
        <w:tab/>
        <w:t>Zastoupený:</w:t>
      </w:r>
      <w:r>
        <w:tab/>
      </w:r>
      <w:r>
        <w:tab/>
        <w:t>Ing. Martin Bernard, MBA, předseda představenstva</w:t>
      </w:r>
      <w:r>
        <w:br/>
      </w:r>
      <w:r>
        <w:tab/>
      </w:r>
      <w:r>
        <w:tab/>
      </w:r>
      <w:r>
        <w:tab/>
      </w:r>
      <w:r>
        <w:tab/>
        <w:t xml:space="preserve">Ing. Petr Pánek, BA, </w:t>
      </w:r>
      <w:r w:rsidR="001533F3">
        <w:t xml:space="preserve">místopředseda </w:t>
      </w:r>
      <w:r>
        <w:t>představenstva</w:t>
      </w:r>
    </w:p>
    <w:p w14:paraId="355FBF1F" w14:textId="77777777" w:rsidR="00954FDB" w:rsidRDefault="0035435A">
      <w:pPr>
        <w:ind w:left="708"/>
      </w:pPr>
      <w:r>
        <w:tab/>
      </w:r>
      <w:r>
        <w:tab/>
      </w:r>
      <w:r>
        <w:tab/>
      </w:r>
      <w:r>
        <w:tab/>
      </w:r>
      <w:r>
        <w:tab/>
      </w:r>
    </w:p>
    <w:p w14:paraId="3533E865" w14:textId="77777777" w:rsidR="00954FDB" w:rsidRDefault="0035435A">
      <w:r>
        <w:tab/>
        <w:t>IČO:</w:t>
      </w:r>
      <w:r>
        <w:tab/>
      </w:r>
      <w:r>
        <w:tab/>
      </w:r>
      <w:r>
        <w:tab/>
        <w:t>25638955</w:t>
      </w:r>
    </w:p>
    <w:p w14:paraId="23674641" w14:textId="77777777" w:rsidR="00954FDB" w:rsidRDefault="00954FDB"/>
    <w:p w14:paraId="4BFF041A" w14:textId="77777777" w:rsidR="00954FDB" w:rsidRDefault="0035435A">
      <w:r>
        <w:tab/>
        <w:t>DIČ:</w:t>
      </w:r>
      <w:r>
        <w:tab/>
      </w:r>
      <w:r>
        <w:tab/>
      </w:r>
      <w:r>
        <w:tab/>
        <w:t>CZ25638955</w:t>
      </w:r>
    </w:p>
    <w:p w14:paraId="114D4725" w14:textId="77777777" w:rsidR="00954FDB" w:rsidRDefault="00954FDB"/>
    <w:p w14:paraId="5CAF06EB" w14:textId="77777777" w:rsidR="00954FDB" w:rsidRDefault="0035435A">
      <w:r>
        <w:tab/>
        <w:t>Bankovní spojení:</w:t>
      </w:r>
      <w:r>
        <w:tab/>
        <w:t>Komerční banka, a.s., Praha</w:t>
      </w:r>
    </w:p>
    <w:p w14:paraId="41A95337" w14:textId="77777777" w:rsidR="00954FDB" w:rsidRDefault="00954FDB"/>
    <w:p w14:paraId="17EA49C3" w14:textId="77777777" w:rsidR="00954FDB" w:rsidRDefault="0035435A">
      <w:pPr>
        <w:rPr>
          <w:rFonts w:ascii="Arial" w:eastAsia="Arial" w:hAnsi="Arial" w:cs="Arial"/>
          <w:sz w:val="20"/>
          <w:szCs w:val="20"/>
        </w:rPr>
      </w:pPr>
      <w:r>
        <w:tab/>
        <w:t>Číslo účtu:</w:t>
      </w:r>
      <w:r>
        <w:tab/>
      </w:r>
      <w:r>
        <w:tab/>
        <w:t>27-9328790297/0100</w:t>
      </w:r>
    </w:p>
    <w:p w14:paraId="121C7D15" w14:textId="77777777" w:rsidR="00954FDB" w:rsidRDefault="0035435A">
      <w:pPr>
        <w:numPr>
          <w:ilvl w:val="0"/>
          <w:numId w:val="2"/>
        </w:numPr>
        <w:pBdr>
          <w:top w:val="nil"/>
          <w:left w:val="nil"/>
          <w:bottom w:val="nil"/>
          <w:right w:val="nil"/>
          <w:between w:val="nil"/>
        </w:pBdr>
        <w:spacing w:before="280" w:after="240"/>
        <w:ind w:hanging="578"/>
        <w:rPr>
          <w:color w:val="000000"/>
          <w:sz w:val="28"/>
          <w:szCs w:val="28"/>
        </w:rPr>
      </w:pPr>
      <w:r>
        <w:rPr>
          <w:color w:val="000000"/>
          <w:sz w:val="28"/>
          <w:szCs w:val="28"/>
        </w:rPr>
        <w:lastRenderedPageBreak/>
        <w:t xml:space="preserve">Osoby oprávněné jednat ve věcech odborných a organizačních: </w:t>
      </w:r>
    </w:p>
    <w:p w14:paraId="69F74DCB" w14:textId="4CDE1B19" w:rsidR="00954FDB" w:rsidRDefault="0035435A">
      <w:pPr>
        <w:pBdr>
          <w:top w:val="nil"/>
          <w:left w:val="nil"/>
          <w:bottom w:val="nil"/>
          <w:right w:val="nil"/>
          <w:between w:val="nil"/>
        </w:pBdr>
        <w:rPr>
          <w:color w:val="000000"/>
        </w:rPr>
      </w:pPr>
      <w:r>
        <w:rPr>
          <w:color w:val="000000"/>
        </w:rPr>
        <w:t xml:space="preserve">Za objednatele: </w:t>
      </w:r>
      <w:r>
        <w:rPr>
          <w:color w:val="000000"/>
        </w:rPr>
        <w:tab/>
      </w:r>
      <w:r>
        <w:rPr>
          <w:color w:val="000000"/>
        </w:rPr>
        <w:tab/>
      </w:r>
      <w:r>
        <w:t xml:space="preserve">           </w:t>
      </w:r>
      <w:r w:rsidR="009A735D">
        <w:rPr>
          <w:color w:val="000000"/>
        </w:rPr>
        <w:t>XXX</w:t>
      </w:r>
    </w:p>
    <w:p w14:paraId="4F70434E" w14:textId="43A14767" w:rsidR="00954FDB" w:rsidRDefault="0035435A">
      <w:pPr>
        <w:pBdr>
          <w:top w:val="nil"/>
          <w:left w:val="nil"/>
          <w:bottom w:val="nil"/>
          <w:right w:val="nil"/>
          <w:between w:val="nil"/>
        </w:pBdr>
        <w:ind w:left="3540"/>
        <w:rPr>
          <w:color w:val="000000"/>
          <w:u w:val="single"/>
        </w:rPr>
      </w:pPr>
      <w:r>
        <w:rPr>
          <w:color w:val="000000"/>
        </w:rPr>
        <w:t xml:space="preserve">tel. </w:t>
      </w:r>
      <w:r w:rsidR="009A735D">
        <w:rPr>
          <w:color w:val="000000"/>
        </w:rPr>
        <w:t>XXX</w:t>
      </w:r>
      <w:r>
        <w:rPr>
          <w:color w:val="000000"/>
        </w:rPr>
        <w:t xml:space="preserve">, mob. </w:t>
      </w:r>
      <w:r w:rsidR="009A735D">
        <w:rPr>
          <w:color w:val="000000"/>
        </w:rPr>
        <w:t>XXX</w:t>
      </w:r>
      <w:r>
        <w:rPr>
          <w:color w:val="000000"/>
        </w:rPr>
        <w:br/>
        <w:t xml:space="preserve">e-mail: </w:t>
      </w:r>
      <w:r w:rsidR="009A735D">
        <w:rPr>
          <w:color w:val="000000"/>
          <w:u w:val="single"/>
        </w:rPr>
        <w:t>XXX</w:t>
      </w:r>
      <w:r>
        <w:rPr>
          <w:color w:val="000000"/>
          <w:u w:val="single"/>
        </w:rPr>
        <w:t xml:space="preserve"> </w:t>
      </w:r>
    </w:p>
    <w:p w14:paraId="20D2EA05" w14:textId="4C970FE6" w:rsidR="00954FDB" w:rsidRDefault="0035435A">
      <w:pPr>
        <w:pBdr>
          <w:top w:val="nil"/>
          <w:left w:val="nil"/>
          <w:bottom w:val="nil"/>
          <w:right w:val="nil"/>
          <w:between w:val="nil"/>
        </w:pBdr>
        <w:ind w:left="3540"/>
        <w:rPr>
          <w:color w:val="000000"/>
          <w:u w:val="single"/>
        </w:rPr>
      </w:pPr>
      <w:r>
        <w:rPr>
          <w:color w:val="000000"/>
        </w:rPr>
        <w:br/>
      </w:r>
      <w:r w:rsidR="009A735D">
        <w:rPr>
          <w:color w:val="000000"/>
        </w:rPr>
        <w:t>XXX</w:t>
      </w:r>
      <w:r>
        <w:rPr>
          <w:color w:val="000000"/>
        </w:rPr>
        <w:t xml:space="preserve"> </w:t>
      </w:r>
      <w:r>
        <w:rPr>
          <w:color w:val="000000"/>
        </w:rPr>
        <w:br/>
        <w:t xml:space="preserve">tel. </w:t>
      </w:r>
      <w:r w:rsidR="009A735D">
        <w:rPr>
          <w:color w:val="000000"/>
        </w:rPr>
        <w:t>XXX</w:t>
      </w:r>
      <w:r>
        <w:rPr>
          <w:color w:val="000000"/>
        </w:rPr>
        <w:t xml:space="preserve"> </w:t>
      </w:r>
      <w:r>
        <w:rPr>
          <w:color w:val="000000"/>
        </w:rPr>
        <w:br/>
        <w:t xml:space="preserve">e-mail: </w:t>
      </w:r>
      <w:r w:rsidR="009A735D">
        <w:rPr>
          <w:color w:val="000000"/>
          <w:u w:val="single"/>
        </w:rPr>
        <w:t>XXX</w:t>
      </w:r>
      <w:r>
        <w:rPr>
          <w:color w:val="000000"/>
          <w:u w:val="single"/>
        </w:rPr>
        <w:t xml:space="preserve"> </w:t>
      </w:r>
    </w:p>
    <w:p w14:paraId="56687DC2" w14:textId="77777777" w:rsidR="00954FDB" w:rsidRDefault="0035435A">
      <w:pPr>
        <w:pBdr>
          <w:top w:val="nil"/>
          <w:left w:val="nil"/>
          <w:bottom w:val="nil"/>
          <w:right w:val="nil"/>
          <w:between w:val="nil"/>
        </w:pBdr>
        <w:ind w:left="3540"/>
        <w:rPr>
          <w:color w:val="000000"/>
        </w:rPr>
      </w:pPr>
      <w:r>
        <w:rPr>
          <w:color w:val="000000"/>
        </w:rPr>
        <w:br/>
      </w:r>
    </w:p>
    <w:p w14:paraId="01AD614F" w14:textId="27F3B712" w:rsidR="00954FDB" w:rsidRDefault="0035435A">
      <w:pPr>
        <w:pBdr>
          <w:top w:val="nil"/>
          <w:left w:val="nil"/>
          <w:bottom w:val="nil"/>
          <w:right w:val="nil"/>
          <w:between w:val="nil"/>
        </w:pBdr>
      </w:pPr>
      <w:r>
        <w:rPr>
          <w:color w:val="000000"/>
        </w:rPr>
        <w:t xml:space="preserve">Za zhotovitele: </w:t>
      </w:r>
      <w:r>
        <w:rPr>
          <w:color w:val="000000"/>
        </w:rPr>
        <w:tab/>
      </w:r>
      <w:r>
        <w:rPr>
          <w:color w:val="000000"/>
        </w:rPr>
        <w:tab/>
      </w:r>
      <w:r>
        <w:t xml:space="preserve">           </w:t>
      </w:r>
      <w:r w:rsidR="009A735D">
        <w:t>XXX</w:t>
      </w:r>
    </w:p>
    <w:p w14:paraId="737AC167" w14:textId="07BCB0DA" w:rsidR="00954FDB" w:rsidRDefault="0035435A">
      <w:pPr>
        <w:ind w:left="3540"/>
        <w:rPr>
          <w:u w:val="single"/>
        </w:rPr>
      </w:pPr>
      <w:r>
        <w:t xml:space="preserve">tel. </w:t>
      </w:r>
      <w:r w:rsidR="009A735D">
        <w:t>XXX</w:t>
      </w:r>
      <w:r>
        <w:t xml:space="preserve">, mob. </w:t>
      </w:r>
      <w:r w:rsidR="009A735D">
        <w:t>XXX</w:t>
      </w:r>
      <w:r>
        <w:br/>
        <w:t xml:space="preserve">e-mail: </w:t>
      </w:r>
      <w:r w:rsidR="009A735D">
        <w:rPr>
          <w:u w:val="single"/>
        </w:rPr>
        <w:t>XXX</w:t>
      </w:r>
      <w:r>
        <w:rPr>
          <w:u w:val="single"/>
        </w:rPr>
        <w:t xml:space="preserve"> </w:t>
      </w:r>
    </w:p>
    <w:p w14:paraId="475A84FB" w14:textId="77777777" w:rsidR="00954FDB" w:rsidRDefault="00954FDB">
      <w:pPr>
        <w:ind w:left="3540"/>
        <w:rPr>
          <w:u w:val="single"/>
        </w:rPr>
      </w:pPr>
    </w:p>
    <w:p w14:paraId="76AC65A0" w14:textId="24E694C7" w:rsidR="00954FDB" w:rsidRDefault="0035435A">
      <w:pPr>
        <w:ind w:left="2880"/>
      </w:pPr>
      <w:r>
        <w:t xml:space="preserve">           </w:t>
      </w:r>
      <w:r w:rsidR="009A735D">
        <w:t>XXX</w:t>
      </w:r>
    </w:p>
    <w:p w14:paraId="4EC3A02A" w14:textId="548A5453" w:rsidR="00954FDB" w:rsidRDefault="0035435A">
      <w:pPr>
        <w:ind w:left="3540"/>
      </w:pPr>
      <w:r>
        <w:t xml:space="preserve">tel. </w:t>
      </w:r>
      <w:r w:rsidR="009A735D">
        <w:t>XXX</w:t>
      </w:r>
      <w:r>
        <w:t xml:space="preserve">, mob. </w:t>
      </w:r>
      <w:r w:rsidR="009A735D">
        <w:t>XXX</w:t>
      </w:r>
      <w:r>
        <w:t xml:space="preserve">  </w:t>
      </w:r>
    </w:p>
    <w:p w14:paraId="41E43A9B" w14:textId="2A6B1067" w:rsidR="00954FDB" w:rsidRDefault="0035435A">
      <w:pPr>
        <w:ind w:left="3540"/>
        <w:rPr>
          <w:rFonts w:ascii="Calibri" w:eastAsia="Calibri" w:hAnsi="Calibri" w:cs="Calibri"/>
          <w:color w:val="800080"/>
        </w:rPr>
      </w:pPr>
      <w:r>
        <w:t xml:space="preserve">e-mail: </w:t>
      </w:r>
      <w:r w:rsidR="009A735D">
        <w:rPr>
          <w:u w:val="single"/>
        </w:rPr>
        <w:t>XXX</w:t>
      </w:r>
      <w:bookmarkStart w:id="0" w:name="_GoBack"/>
      <w:bookmarkEnd w:id="0"/>
      <w:r>
        <w:rPr>
          <w:u w:val="single"/>
        </w:rPr>
        <w:t xml:space="preserve"> </w:t>
      </w:r>
    </w:p>
    <w:p w14:paraId="6BA933DB" w14:textId="77777777" w:rsidR="00954FDB" w:rsidRDefault="00954FDB">
      <w:pPr>
        <w:ind w:left="3540"/>
        <w:rPr>
          <w:u w:val="single"/>
        </w:rPr>
      </w:pPr>
    </w:p>
    <w:p w14:paraId="553759CF" w14:textId="77777777" w:rsidR="00954FDB" w:rsidRDefault="00954FDB">
      <w:pPr>
        <w:pBdr>
          <w:top w:val="nil"/>
          <w:left w:val="nil"/>
          <w:bottom w:val="nil"/>
          <w:right w:val="nil"/>
          <w:between w:val="nil"/>
        </w:pBdr>
        <w:rPr>
          <w:color w:val="000000"/>
        </w:rPr>
      </w:pPr>
    </w:p>
    <w:p w14:paraId="477D40C7" w14:textId="77777777" w:rsidR="00954FDB" w:rsidRDefault="0035435A">
      <w:pPr>
        <w:numPr>
          <w:ilvl w:val="0"/>
          <w:numId w:val="2"/>
        </w:numPr>
        <w:pBdr>
          <w:top w:val="nil"/>
          <w:left w:val="nil"/>
          <w:bottom w:val="nil"/>
          <w:right w:val="nil"/>
          <w:between w:val="nil"/>
        </w:pBdr>
        <w:spacing w:before="280" w:after="240"/>
        <w:ind w:hanging="578"/>
        <w:jc w:val="both"/>
        <w:rPr>
          <w:color w:val="000000"/>
          <w:sz w:val="28"/>
          <w:szCs w:val="28"/>
        </w:rPr>
      </w:pPr>
      <w:r>
        <w:rPr>
          <w:color w:val="000000"/>
          <w:sz w:val="28"/>
          <w:szCs w:val="28"/>
        </w:rPr>
        <w:t>Úvodní ustanovení</w:t>
      </w:r>
    </w:p>
    <w:p w14:paraId="2B2ADF52" w14:textId="77777777" w:rsidR="00954FDB" w:rsidRDefault="0035435A">
      <w:pPr>
        <w:numPr>
          <w:ilvl w:val="1"/>
          <w:numId w:val="2"/>
        </w:numPr>
        <w:pBdr>
          <w:top w:val="nil"/>
          <w:left w:val="nil"/>
          <w:bottom w:val="nil"/>
          <w:right w:val="nil"/>
          <w:between w:val="nil"/>
        </w:pBdr>
        <w:ind w:hanging="709"/>
        <w:jc w:val="both"/>
      </w:pPr>
      <w:bookmarkStart w:id="1" w:name="_heading=h.gjdgxs" w:colFirst="0" w:colLast="0"/>
      <w:bookmarkEnd w:id="1"/>
      <w:r>
        <w:rPr>
          <w:color w:val="000000"/>
        </w:rPr>
        <w:t>Podklady pro uzavření smlouvy zadávací dokumentace a nabídka zhotovitele k veřejné zakázce „Převzetí, odvoz a odstranění zdravotnického odpadu z Fakultní nemocnice Plzeň pro období 01. 03. 2025 – 28. 02. 2027“, ev. číslo: Z2025-003792.</w:t>
      </w:r>
    </w:p>
    <w:p w14:paraId="26C61C24" w14:textId="77777777" w:rsidR="00954FDB" w:rsidRDefault="0035435A">
      <w:pPr>
        <w:numPr>
          <w:ilvl w:val="1"/>
          <w:numId w:val="2"/>
        </w:numPr>
        <w:pBdr>
          <w:top w:val="nil"/>
          <w:left w:val="nil"/>
          <w:bottom w:val="nil"/>
          <w:right w:val="nil"/>
          <w:between w:val="nil"/>
        </w:pBdr>
        <w:spacing w:after="240"/>
        <w:ind w:left="709" w:hanging="709"/>
        <w:jc w:val="both"/>
        <w:rPr>
          <w:color w:val="000000"/>
          <w:sz w:val="28"/>
          <w:szCs w:val="28"/>
        </w:rPr>
      </w:pPr>
      <w:r>
        <w:rPr>
          <w:color w:val="000000"/>
        </w:rPr>
        <w:t>Zhotovitel prohlašuje, že je oprávněn k převzetí a odstranění odpadů uvedených v bodě 4.1 této smlouvy v souladu se Zákonem č. 541/2020 Sb., o odpadech a o změně některých dalších zákonů, ve znění pozdějších předpisů (dále jen „Zákonem o odpadech“) a že je oprávněn vykonávat veškeré činnosti související s dalším nakládáním s odpady dle platných právních předpisů, vč. dopravy nebezpečných odpadů.</w:t>
      </w:r>
    </w:p>
    <w:p w14:paraId="19325245" w14:textId="77777777" w:rsidR="00954FDB" w:rsidRDefault="0035435A">
      <w:pPr>
        <w:pBdr>
          <w:top w:val="nil"/>
          <w:left w:val="nil"/>
          <w:bottom w:val="nil"/>
          <w:right w:val="nil"/>
          <w:between w:val="nil"/>
        </w:pBdr>
        <w:ind w:left="705" w:hanging="705"/>
        <w:jc w:val="both"/>
        <w:rPr>
          <w:color w:val="000000"/>
        </w:rPr>
      </w:pPr>
      <w:r>
        <w:rPr>
          <w:color w:val="000000"/>
        </w:rPr>
        <w:t>3.3</w:t>
      </w:r>
      <w:r>
        <w:rPr>
          <w:color w:val="000000"/>
        </w:rPr>
        <w:tab/>
        <w:t xml:space="preserve">Zhotovitel potvrzuje, že se v plném rozsahu seznámil s rozsahem a povahou díla, že jsou mu známy veškeré technické, kvalitativní a jiné podmínky nezbytné k realizaci díla a že disponuje sám, příp. se svými subdodavateli, takovými kapacitami a odbornými znalostmi, které jsou k provedení díla nezbytné. </w:t>
      </w:r>
    </w:p>
    <w:p w14:paraId="3A8AD598" w14:textId="77777777" w:rsidR="00954FDB" w:rsidRDefault="00954FDB">
      <w:pPr>
        <w:pBdr>
          <w:top w:val="nil"/>
          <w:left w:val="nil"/>
          <w:bottom w:val="nil"/>
          <w:right w:val="nil"/>
          <w:between w:val="nil"/>
        </w:pBdr>
        <w:ind w:left="705" w:hanging="705"/>
        <w:jc w:val="both"/>
        <w:rPr>
          <w:color w:val="000000"/>
        </w:rPr>
      </w:pPr>
    </w:p>
    <w:p w14:paraId="7B30E85B" w14:textId="77777777" w:rsidR="00954FDB" w:rsidRDefault="0035435A">
      <w:pPr>
        <w:numPr>
          <w:ilvl w:val="0"/>
          <w:numId w:val="2"/>
        </w:numPr>
        <w:pBdr>
          <w:top w:val="nil"/>
          <w:left w:val="nil"/>
          <w:bottom w:val="nil"/>
          <w:right w:val="nil"/>
          <w:between w:val="nil"/>
        </w:pBdr>
        <w:spacing w:before="280" w:after="240"/>
        <w:ind w:hanging="578"/>
        <w:jc w:val="both"/>
        <w:rPr>
          <w:color w:val="000000"/>
          <w:sz w:val="28"/>
          <w:szCs w:val="28"/>
        </w:rPr>
      </w:pPr>
      <w:r>
        <w:rPr>
          <w:color w:val="000000"/>
          <w:sz w:val="28"/>
          <w:szCs w:val="28"/>
        </w:rPr>
        <w:t xml:space="preserve">Předmět smlouvy </w:t>
      </w:r>
    </w:p>
    <w:p w14:paraId="1E4ED77B" w14:textId="051B6720" w:rsidR="00954FDB" w:rsidRDefault="0035435A">
      <w:pPr>
        <w:numPr>
          <w:ilvl w:val="1"/>
          <w:numId w:val="2"/>
        </w:numPr>
        <w:pBdr>
          <w:top w:val="nil"/>
          <w:left w:val="nil"/>
          <w:bottom w:val="nil"/>
          <w:right w:val="nil"/>
          <w:between w:val="nil"/>
        </w:pBdr>
        <w:ind w:left="709" w:hanging="709"/>
        <w:jc w:val="both"/>
      </w:pPr>
      <w:r>
        <w:rPr>
          <w:color w:val="000000"/>
        </w:rPr>
        <w:t xml:space="preserve">Zhotovitel převezme za úplatu v rámci této smlouvy od objednatele odpady, zajistí přepravu odpadů z místa naložení – převzetí odpadů (areály FN Plzeň, viz, příloha č. 1) do místa vykládky v zařízení zhotovitele a provede odstranění odpadů v souladu s platnými právními předpisy. Jedná se o odpady katalogových čísel dle vyhlášky č. 8/2021 Sb. – 18 01 01 O, 18 01 02 O, 18 01 03 N, 18 01 03 01 N, 18 01 03 </w:t>
      </w:r>
      <w:r w:rsidR="00721049">
        <w:rPr>
          <w:color w:val="000000"/>
        </w:rPr>
        <w:t>0</w:t>
      </w:r>
      <w:r>
        <w:rPr>
          <w:color w:val="000000"/>
        </w:rPr>
        <w:t xml:space="preserve">2 N, 18 01 04 O, 18 01 08 N a 18 01 09 N.   </w:t>
      </w:r>
    </w:p>
    <w:p w14:paraId="51AD5D3A" w14:textId="77777777" w:rsidR="00954FDB" w:rsidRDefault="00954FDB">
      <w:pPr>
        <w:pBdr>
          <w:top w:val="nil"/>
          <w:left w:val="nil"/>
          <w:bottom w:val="nil"/>
          <w:right w:val="nil"/>
          <w:between w:val="nil"/>
        </w:pBdr>
        <w:ind w:left="705" w:hanging="705"/>
        <w:jc w:val="both"/>
        <w:rPr>
          <w:color w:val="000000"/>
        </w:rPr>
      </w:pPr>
    </w:p>
    <w:p w14:paraId="02DE6838" w14:textId="77777777" w:rsidR="00954FDB" w:rsidRDefault="0035435A">
      <w:pPr>
        <w:numPr>
          <w:ilvl w:val="1"/>
          <w:numId w:val="2"/>
        </w:numPr>
        <w:pBdr>
          <w:top w:val="nil"/>
          <w:left w:val="nil"/>
          <w:bottom w:val="nil"/>
          <w:right w:val="nil"/>
          <w:between w:val="nil"/>
        </w:pBdr>
        <w:spacing w:before="280" w:after="240"/>
        <w:ind w:left="709" w:hanging="709"/>
        <w:jc w:val="both"/>
      </w:pPr>
      <w:r>
        <w:rPr>
          <w:color w:val="000000"/>
        </w:rPr>
        <w:lastRenderedPageBreak/>
        <w:t>Odpady jsou zatříděny podle podmínek daných platným Zákonem o odpadech a jeho prováděcími vyhláškami. Převzetí odpadů jiných katalogových čísel než uvedených v článku 4.1 není předmětem této smlouvy.</w:t>
      </w:r>
    </w:p>
    <w:p w14:paraId="2950E045"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Předmětné odpady kategorie N jsou klasifikovány v souladu se zákonem č. 111/1994 Sb., o silniční dopravě, ve znění pozdějších předpisů, resp. Evropskou dohodou o mezinárodní siliční dopravě nebezpečných věcí (dále jen „ADR“) jako UN 3291 a zhotoviteli jsou předávány v souladu se zvláštním ustanovením CV3 pro přepravu ve volně loženém stavu.</w:t>
      </w:r>
    </w:p>
    <w:p w14:paraId="1EB88C31" w14:textId="77777777" w:rsidR="00954FDB" w:rsidRDefault="0035435A">
      <w:pPr>
        <w:numPr>
          <w:ilvl w:val="0"/>
          <w:numId w:val="2"/>
        </w:numPr>
        <w:pBdr>
          <w:top w:val="nil"/>
          <w:left w:val="nil"/>
          <w:bottom w:val="nil"/>
          <w:right w:val="nil"/>
          <w:between w:val="nil"/>
        </w:pBdr>
        <w:spacing w:after="240"/>
        <w:ind w:hanging="578"/>
        <w:jc w:val="both"/>
        <w:rPr>
          <w:color w:val="000000"/>
          <w:sz w:val="28"/>
          <w:szCs w:val="28"/>
        </w:rPr>
      </w:pPr>
      <w:r>
        <w:rPr>
          <w:color w:val="000000"/>
          <w:sz w:val="28"/>
          <w:szCs w:val="28"/>
        </w:rPr>
        <w:t xml:space="preserve">Závazky smluvních stran </w:t>
      </w:r>
    </w:p>
    <w:p w14:paraId="28E6E51B"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 xml:space="preserve">Zhotovitel se zavazuje:  </w:t>
      </w:r>
    </w:p>
    <w:p w14:paraId="3CF00437" w14:textId="4756B9D1" w:rsidR="00954FDB" w:rsidRPr="00721049" w:rsidRDefault="0035435A" w:rsidP="00721049">
      <w:pPr>
        <w:pStyle w:val="Odstavecseseznamem"/>
        <w:numPr>
          <w:ilvl w:val="0"/>
          <w:numId w:val="6"/>
        </w:numPr>
        <w:pBdr>
          <w:top w:val="nil"/>
          <w:left w:val="nil"/>
          <w:bottom w:val="nil"/>
          <w:right w:val="nil"/>
          <w:between w:val="nil"/>
        </w:pBdr>
        <w:jc w:val="both"/>
        <w:rPr>
          <w:color w:val="000000"/>
        </w:rPr>
      </w:pPr>
      <w:r w:rsidRPr="00721049">
        <w:rPr>
          <w:color w:val="000000"/>
        </w:rPr>
        <w:t>převzít v čl. 4.1 uvedené odpady od objednatele, zajistit jejich naložení, odvoz a odstranění na zařízení zhotovitele, dle vzájemně odsouhlaseného svozového plánu, viz příloha č. 2,</w:t>
      </w:r>
    </w:p>
    <w:p w14:paraId="5EDE8FCA" w14:textId="77777777" w:rsidR="00954FDB" w:rsidRDefault="00954FDB">
      <w:pPr>
        <w:pBdr>
          <w:top w:val="nil"/>
          <w:left w:val="nil"/>
          <w:bottom w:val="nil"/>
          <w:right w:val="nil"/>
          <w:between w:val="nil"/>
        </w:pBdr>
        <w:ind w:left="720"/>
        <w:jc w:val="both"/>
        <w:rPr>
          <w:color w:val="000000"/>
        </w:rPr>
      </w:pPr>
    </w:p>
    <w:p w14:paraId="1B3F221C" w14:textId="253ABA11" w:rsidR="00954FDB" w:rsidRPr="00721049" w:rsidRDefault="0035435A" w:rsidP="00721049">
      <w:pPr>
        <w:pStyle w:val="Odstavecseseznamem"/>
        <w:numPr>
          <w:ilvl w:val="0"/>
          <w:numId w:val="6"/>
        </w:numPr>
        <w:pBdr>
          <w:top w:val="nil"/>
          <w:left w:val="nil"/>
          <w:bottom w:val="nil"/>
          <w:right w:val="nil"/>
          <w:between w:val="nil"/>
        </w:pBdr>
        <w:jc w:val="both"/>
        <w:rPr>
          <w:color w:val="000000"/>
        </w:rPr>
      </w:pPr>
      <w:r w:rsidRPr="00721049">
        <w:rPr>
          <w:color w:val="000000"/>
        </w:rPr>
        <w:t>nakládat s výše uvedenými odpady v souladu se zákonem o odpadech a jeho doplňujícími vyhláškami v platném znění a za dodržení všech platných hygienických předpisů, vč. provádění přepravy nebezpečných věcí dle ADR,</w:t>
      </w:r>
    </w:p>
    <w:p w14:paraId="600C4AF6" w14:textId="77777777" w:rsidR="00954FDB" w:rsidRDefault="00954FDB">
      <w:pPr>
        <w:pBdr>
          <w:top w:val="nil"/>
          <w:left w:val="nil"/>
          <w:bottom w:val="nil"/>
          <w:right w:val="nil"/>
          <w:between w:val="nil"/>
        </w:pBdr>
        <w:ind w:left="360"/>
        <w:jc w:val="both"/>
        <w:rPr>
          <w:color w:val="000000"/>
        </w:rPr>
      </w:pPr>
    </w:p>
    <w:p w14:paraId="584C4D06" w14:textId="12D63806" w:rsidR="00721049" w:rsidRDefault="0035435A" w:rsidP="00721049">
      <w:pPr>
        <w:pStyle w:val="Odstavecseseznamem"/>
        <w:numPr>
          <w:ilvl w:val="0"/>
          <w:numId w:val="6"/>
        </w:numPr>
        <w:pBdr>
          <w:top w:val="nil"/>
          <w:left w:val="nil"/>
          <w:bottom w:val="nil"/>
          <w:right w:val="nil"/>
          <w:between w:val="nil"/>
        </w:pBdr>
        <w:jc w:val="both"/>
        <w:rPr>
          <w:color w:val="000000"/>
        </w:rPr>
      </w:pPr>
      <w:r w:rsidRPr="00721049">
        <w:rPr>
          <w:color w:val="000000"/>
        </w:rPr>
        <w:t>předložit objednateli platné Povolení k provozu zařízení dle § 21 a násl. Zákona o odpadech a v případě konce jeho platnosti předložit v přiměřené lhůtě nové platné Povolení k provozu zařízení,</w:t>
      </w:r>
    </w:p>
    <w:p w14:paraId="3F2FEA03" w14:textId="77777777" w:rsidR="00721049" w:rsidRDefault="00721049" w:rsidP="00721049">
      <w:pPr>
        <w:pStyle w:val="Odstavecseseznamem"/>
        <w:pBdr>
          <w:top w:val="nil"/>
          <w:left w:val="nil"/>
          <w:bottom w:val="nil"/>
          <w:right w:val="nil"/>
          <w:between w:val="nil"/>
        </w:pBdr>
        <w:ind w:left="720"/>
        <w:jc w:val="both"/>
        <w:rPr>
          <w:color w:val="000000"/>
        </w:rPr>
      </w:pPr>
    </w:p>
    <w:p w14:paraId="2B97D4C4" w14:textId="32CFFFE3" w:rsidR="00721049" w:rsidRDefault="0035435A" w:rsidP="00721049">
      <w:pPr>
        <w:pStyle w:val="Odstavecseseznamem"/>
        <w:numPr>
          <w:ilvl w:val="0"/>
          <w:numId w:val="6"/>
        </w:numPr>
        <w:pBdr>
          <w:top w:val="nil"/>
          <w:left w:val="nil"/>
          <w:bottom w:val="nil"/>
          <w:right w:val="nil"/>
          <w:between w:val="nil"/>
        </w:pBdr>
        <w:jc w:val="both"/>
        <w:rPr>
          <w:color w:val="000000"/>
        </w:rPr>
      </w:pPr>
      <w:r w:rsidRPr="00721049">
        <w:rPr>
          <w:color w:val="000000"/>
        </w:rPr>
        <w:t>v případě jakékoliv změny související s předcházejícím bodem neprodleně informovat objednatele, a to zejména při pozbytí či pozastavení platnosti oprávnění k převzetí a k nakládán</w:t>
      </w:r>
      <w:r w:rsidR="00721049" w:rsidRPr="00721049">
        <w:rPr>
          <w:color w:val="000000"/>
        </w:rPr>
        <w:t xml:space="preserve">í s odpady uvedenými v čl. 4.1, </w:t>
      </w:r>
    </w:p>
    <w:p w14:paraId="7098685A" w14:textId="77777777" w:rsidR="00721049" w:rsidRDefault="00721049" w:rsidP="00721049">
      <w:pPr>
        <w:pStyle w:val="Odstavecseseznamem"/>
        <w:pBdr>
          <w:top w:val="nil"/>
          <w:left w:val="nil"/>
          <w:bottom w:val="nil"/>
          <w:right w:val="nil"/>
          <w:between w:val="nil"/>
        </w:pBdr>
        <w:ind w:left="360"/>
        <w:jc w:val="both"/>
        <w:rPr>
          <w:color w:val="000000"/>
        </w:rPr>
      </w:pPr>
    </w:p>
    <w:p w14:paraId="649640B4" w14:textId="2FD8CF5C" w:rsidR="00954FDB" w:rsidRPr="00721049" w:rsidRDefault="0035435A" w:rsidP="00721049">
      <w:pPr>
        <w:pStyle w:val="Odstavecseseznamem"/>
        <w:numPr>
          <w:ilvl w:val="0"/>
          <w:numId w:val="6"/>
        </w:numPr>
        <w:pBdr>
          <w:top w:val="nil"/>
          <w:left w:val="nil"/>
          <w:bottom w:val="nil"/>
          <w:right w:val="nil"/>
          <w:between w:val="nil"/>
        </w:pBdr>
        <w:jc w:val="both"/>
        <w:rPr>
          <w:color w:val="000000"/>
        </w:rPr>
      </w:pPr>
      <w:r w:rsidRPr="00721049">
        <w:rPr>
          <w:color w:val="000000"/>
        </w:rPr>
        <w:t>vystavovat ohlašovací listy pro přepravu nebezpečných odpadů po území ČR a tyto zasílat v elektronické podobě do systému ISPOP v souladu se zákonem o odpadech a jeho prováděcími předpisy, vystavovat přepravní doklady pro silniční přepravu nebezpečných věcí v souladu s ADR,</w:t>
      </w:r>
    </w:p>
    <w:p w14:paraId="733D3685" w14:textId="77777777" w:rsidR="00954FDB" w:rsidRDefault="00954FDB">
      <w:pPr>
        <w:pBdr>
          <w:top w:val="nil"/>
          <w:left w:val="nil"/>
          <w:bottom w:val="nil"/>
          <w:right w:val="nil"/>
          <w:between w:val="nil"/>
        </w:pBdr>
        <w:ind w:left="360"/>
        <w:jc w:val="both"/>
        <w:rPr>
          <w:color w:val="000000"/>
        </w:rPr>
      </w:pPr>
    </w:p>
    <w:p w14:paraId="0E617332" w14:textId="5F059DDF" w:rsidR="00954FDB" w:rsidRPr="00721049" w:rsidRDefault="0035435A" w:rsidP="00721049">
      <w:pPr>
        <w:pStyle w:val="Odstavecseseznamem"/>
        <w:numPr>
          <w:ilvl w:val="0"/>
          <w:numId w:val="6"/>
        </w:numPr>
        <w:pBdr>
          <w:top w:val="nil"/>
          <w:left w:val="nil"/>
          <w:bottom w:val="nil"/>
          <w:right w:val="nil"/>
          <w:between w:val="nil"/>
        </w:pBdr>
        <w:jc w:val="both"/>
        <w:rPr>
          <w:color w:val="000000"/>
        </w:rPr>
      </w:pPr>
      <w:r w:rsidRPr="00721049">
        <w:rPr>
          <w:color w:val="000000"/>
        </w:rPr>
        <w:t xml:space="preserve">předložit objednateli provozní řád zařízení, na němž bude prováděno odstranění odpadů včetně souvisejících dokladů, stejně tak i doklady opravňující k přepravě nebezpečných věcí - ADR, </w:t>
      </w:r>
    </w:p>
    <w:p w14:paraId="4B8D07C6" w14:textId="77777777" w:rsidR="00954FDB" w:rsidRDefault="00954FDB">
      <w:pPr>
        <w:pBdr>
          <w:top w:val="nil"/>
          <w:left w:val="nil"/>
          <w:bottom w:val="nil"/>
          <w:right w:val="nil"/>
          <w:between w:val="nil"/>
        </w:pBdr>
        <w:ind w:left="360"/>
        <w:jc w:val="both"/>
        <w:rPr>
          <w:color w:val="000000"/>
        </w:rPr>
      </w:pPr>
    </w:p>
    <w:p w14:paraId="7C70231F" w14:textId="34F385B6" w:rsidR="00954FDB" w:rsidRPr="00721049" w:rsidRDefault="0035435A" w:rsidP="00721049">
      <w:pPr>
        <w:pStyle w:val="Odstavecseseznamem"/>
        <w:numPr>
          <w:ilvl w:val="0"/>
          <w:numId w:val="6"/>
        </w:numPr>
        <w:pBdr>
          <w:top w:val="nil"/>
          <w:left w:val="nil"/>
          <w:bottom w:val="nil"/>
          <w:right w:val="nil"/>
          <w:between w:val="nil"/>
        </w:pBdr>
        <w:jc w:val="both"/>
        <w:rPr>
          <w:color w:val="000000"/>
        </w:rPr>
      </w:pPr>
      <w:r w:rsidRPr="00721049">
        <w:rPr>
          <w:color w:val="000000"/>
        </w:rPr>
        <w:t>v případě výpadku či odstávky zařízení na odstranění odpadů zajistit plynulé odstranění odpadů od objednatele, při garanci sjednaných cen dle čl. 6.1. V takovém případě odpadů bude využito výhradně náhradního zařízení pro odstraňování předmětných odpadů, které je specifikováno v příloze č. 3 této smlouvy a u kterého zhotovitel doložil provozní řád tohoto zařízení a platné rozhodnutí příslušného krajského úřadu, jímž se mu uděluje souhlas k provozování zařízení k odstraňování odpadů, ve smyslu § 21 odst. 2 Zákona o odpadech, vztažené k náhradnímu zařízení,</w:t>
      </w:r>
    </w:p>
    <w:p w14:paraId="7500678D" w14:textId="77777777" w:rsidR="00954FDB" w:rsidRDefault="00954FDB">
      <w:pPr>
        <w:pBdr>
          <w:top w:val="nil"/>
          <w:left w:val="nil"/>
          <w:bottom w:val="nil"/>
          <w:right w:val="nil"/>
          <w:between w:val="nil"/>
        </w:pBdr>
        <w:ind w:left="360"/>
        <w:jc w:val="both"/>
        <w:rPr>
          <w:color w:val="000000"/>
        </w:rPr>
      </w:pPr>
    </w:p>
    <w:p w14:paraId="2B917FD7" w14:textId="77777777" w:rsidR="00954FDB" w:rsidRDefault="00954FDB">
      <w:pPr>
        <w:pBdr>
          <w:top w:val="nil"/>
          <w:left w:val="nil"/>
          <w:bottom w:val="nil"/>
          <w:right w:val="nil"/>
          <w:between w:val="nil"/>
        </w:pBdr>
        <w:ind w:left="360"/>
        <w:jc w:val="both"/>
        <w:rPr>
          <w:color w:val="000000"/>
        </w:rPr>
      </w:pPr>
    </w:p>
    <w:p w14:paraId="07E21913" w14:textId="77777777" w:rsidR="00954FDB" w:rsidRDefault="00954FDB">
      <w:pPr>
        <w:pBdr>
          <w:top w:val="nil"/>
          <w:left w:val="nil"/>
          <w:bottom w:val="nil"/>
          <w:right w:val="nil"/>
          <w:between w:val="nil"/>
        </w:pBdr>
        <w:ind w:left="360"/>
        <w:jc w:val="both"/>
        <w:rPr>
          <w:color w:val="000000"/>
        </w:rPr>
      </w:pPr>
    </w:p>
    <w:p w14:paraId="07E8A9B3" w14:textId="00BFB09B" w:rsidR="00954FDB" w:rsidRPr="00721049" w:rsidRDefault="0035435A" w:rsidP="00721049">
      <w:pPr>
        <w:pStyle w:val="Odstavecseseznamem"/>
        <w:numPr>
          <w:ilvl w:val="0"/>
          <w:numId w:val="6"/>
        </w:numPr>
        <w:pBdr>
          <w:top w:val="nil"/>
          <w:left w:val="nil"/>
          <w:bottom w:val="nil"/>
          <w:right w:val="nil"/>
          <w:between w:val="nil"/>
        </w:pBdr>
        <w:jc w:val="both"/>
        <w:rPr>
          <w:color w:val="000000"/>
        </w:rPr>
      </w:pPr>
      <w:r w:rsidRPr="00721049">
        <w:rPr>
          <w:color w:val="000000"/>
        </w:rPr>
        <w:lastRenderedPageBreak/>
        <w:t xml:space="preserve">zvážit jednotlivé kódy odpadů podle jednotlivých lokalit FN Plzeň uvedených v příloze č. 2 této smlouvy na úředně ověřené váze a vážní lístky z úředně ověřené váhy předkládat ke kontrole a přikládat je jako přílohu faktur. Na žádost objednatele předloží zhotovitel doklad k úřednímu ověření váhy, na které bude prováděno vážení odpadů, </w:t>
      </w:r>
    </w:p>
    <w:p w14:paraId="03C2E98F" w14:textId="77777777" w:rsidR="00954FDB" w:rsidRDefault="00954FDB">
      <w:pPr>
        <w:pBdr>
          <w:top w:val="nil"/>
          <w:left w:val="nil"/>
          <w:bottom w:val="nil"/>
          <w:right w:val="nil"/>
          <w:between w:val="nil"/>
        </w:pBdr>
        <w:ind w:left="360"/>
        <w:jc w:val="both"/>
        <w:rPr>
          <w:color w:val="000000"/>
        </w:rPr>
      </w:pPr>
    </w:p>
    <w:p w14:paraId="6786C8E5" w14:textId="307C0CC6" w:rsidR="00954FDB" w:rsidRPr="00721049" w:rsidRDefault="0035435A" w:rsidP="00721049">
      <w:pPr>
        <w:pStyle w:val="Odstavecseseznamem"/>
        <w:numPr>
          <w:ilvl w:val="0"/>
          <w:numId w:val="6"/>
        </w:numPr>
        <w:pBdr>
          <w:top w:val="nil"/>
          <w:left w:val="nil"/>
          <w:bottom w:val="nil"/>
          <w:right w:val="nil"/>
          <w:between w:val="nil"/>
        </w:pBdr>
        <w:jc w:val="both"/>
        <w:rPr>
          <w:color w:val="000000"/>
        </w:rPr>
      </w:pPr>
      <w:r w:rsidRPr="00721049">
        <w:rPr>
          <w:color w:val="000000"/>
        </w:rPr>
        <w:t>měsíční přehled odstraněných jednotlivých kódů odpadů dle jednotlivých lokalit předávat objednateli vždy nejdéle do 5. kalendářního dne následujícího měsíce,</w:t>
      </w:r>
    </w:p>
    <w:p w14:paraId="38D5F101" w14:textId="77777777" w:rsidR="00954FDB" w:rsidRDefault="00954FDB">
      <w:pPr>
        <w:pBdr>
          <w:top w:val="nil"/>
          <w:left w:val="nil"/>
          <w:bottom w:val="nil"/>
          <w:right w:val="nil"/>
          <w:between w:val="nil"/>
        </w:pBdr>
        <w:ind w:left="720"/>
        <w:jc w:val="both"/>
        <w:rPr>
          <w:color w:val="000000"/>
        </w:rPr>
      </w:pPr>
    </w:p>
    <w:p w14:paraId="028B77DA" w14:textId="4D34B353" w:rsidR="00954FDB" w:rsidRPr="00721049" w:rsidRDefault="0035435A" w:rsidP="00721049">
      <w:pPr>
        <w:pStyle w:val="Odstavecseseznamem"/>
        <w:numPr>
          <w:ilvl w:val="0"/>
          <w:numId w:val="6"/>
        </w:numPr>
        <w:pBdr>
          <w:top w:val="nil"/>
          <w:left w:val="nil"/>
          <w:bottom w:val="nil"/>
          <w:right w:val="nil"/>
          <w:between w:val="nil"/>
        </w:pBdr>
        <w:jc w:val="both"/>
        <w:rPr>
          <w:color w:val="000000"/>
        </w:rPr>
      </w:pPr>
      <w:r w:rsidRPr="00721049">
        <w:rPr>
          <w:color w:val="000000"/>
        </w:rPr>
        <w:t xml:space="preserve">v průběhu přebírání odpadů v prostoru objednatele dodržovat bezpečnostní a hygienické předpisy a dbát pokynů objednatele, </w:t>
      </w:r>
    </w:p>
    <w:p w14:paraId="3B819A6C" w14:textId="77777777" w:rsidR="00954FDB" w:rsidRDefault="00954FDB">
      <w:pPr>
        <w:pBdr>
          <w:top w:val="nil"/>
          <w:left w:val="nil"/>
          <w:bottom w:val="nil"/>
          <w:right w:val="nil"/>
          <w:between w:val="nil"/>
        </w:pBdr>
        <w:ind w:left="426"/>
        <w:jc w:val="both"/>
        <w:rPr>
          <w:color w:val="000000"/>
        </w:rPr>
      </w:pPr>
    </w:p>
    <w:p w14:paraId="760DEBDD" w14:textId="61DB7FC0" w:rsidR="00954FDB" w:rsidRPr="00721049" w:rsidRDefault="0035435A" w:rsidP="00721049">
      <w:pPr>
        <w:pStyle w:val="Odstavecseseznamem"/>
        <w:numPr>
          <w:ilvl w:val="0"/>
          <w:numId w:val="6"/>
        </w:numPr>
        <w:pBdr>
          <w:top w:val="nil"/>
          <w:left w:val="nil"/>
          <w:bottom w:val="nil"/>
          <w:right w:val="nil"/>
          <w:between w:val="nil"/>
        </w:pBdr>
        <w:jc w:val="both"/>
        <w:rPr>
          <w:color w:val="000000"/>
        </w:rPr>
      </w:pPr>
      <w:r w:rsidRPr="00721049">
        <w:rPr>
          <w:color w:val="000000"/>
        </w:rPr>
        <w:t>s předanými odpady nakládat tak, aby nemohlo dojít k ohrožení životního prostředí nebo zdraví osob. V případě porušení této povinnosti odpovídá zhotovitel za způsobenou škodu,</w:t>
      </w:r>
    </w:p>
    <w:p w14:paraId="0F1E6AD5" w14:textId="77777777" w:rsidR="00954FDB" w:rsidRDefault="00954FDB">
      <w:pPr>
        <w:pBdr>
          <w:top w:val="nil"/>
          <w:left w:val="nil"/>
          <w:bottom w:val="nil"/>
          <w:right w:val="nil"/>
          <w:between w:val="nil"/>
        </w:pBdr>
        <w:ind w:left="426"/>
        <w:jc w:val="both"/>
        <w:rPr>
          <w:color w:val="000000"/>
        </w:rPr>
      </w:pPr>
    </w:p>
    <w:p w14:paraId="1CF53670" w14:textId="2753A0A1" w:rsidR="00954FDB" w:rsidRPr="00721049" w:rsidRDefault="0035435A" w:rsidP="00721049">
      <w:pPr>
        <w:pStyle w:val="Odstavecseseznamem"/>
        <w:numPr>
          <w:ilvl w:val="0"/>
          <w:numId w:val="6"/>
        </w:numPr>
        <w:pBdr>
          <w:top w:val="nil"/>
          <w:left w:val="nil"/>
          <w:bottom w:val="nil"/>
          <w:right w:val="nil"/>
          <w:between w:val="nil"/>
        </w:pBdr>
        <w:jc w:val="both"/>
        <w:rPr>
          <w:color w:val="000000"/>
        </w:rPr>
      </w:pPr>
      <w:r w:rsidRPr="00721049">
        <w:rPr>
          <w:color w:val="000000"/>
        </w:rPr>
        <w:t>umožnit objednateli provádění pravidelných a namátkových kontrol plnění předmětu této smlouvy a v případě, kdy zhotovitel zajišťuje plnění předmětu smlouvy prostřednictvím subdodavatele, účastnit se spolu s objednatelem pravidelných i namátkových kontrol plnění u subdodavatele a při těchto kontrolách poskytovat objednateli potřebnou součinnost k další nezbytné spolupráci při realizaci předmětu této smlouvy,</w:t>
      </w:r>
    </w:p>
    <w:p w14:paraId="06361DFD" w14:textId="77777777" w:rsidR="00954FDB" w:rsidRDefault="00954FDB">
      <w:pPr>
        <w:pBdr>
          <w:top w:val="nil"/>
          <w:left w:val="nil"/>
          <w:bottom w:val="nil"/>
          <w:right w:val="nil"/>
          <w:between w:val="nil"/>
        </w:pBdr>
        <w:ind w:left="426"/>
        <w:rPr>
          <w:color w:val="000000"/>
        </w:rPr>
      </w:pPr>
    </w:p>
    <w:p w14:paraId="65292855" w14:textId="7002BB82" w:rsidR="00954FDB" w:rsidRPr="00721049" w:rsidRDefault="0035435A" w:rsidP="00721049">
      <w:pPr>
        <w:pStyle w:val="Odstavecseseznamem"/>
        <w:numPr>
          <w:ilvl w:val="0"/>
          <w:numId w:val="6"/>
        </w:numPr>
        <w:pBdr>
          <w:top w:val="nil"/>
          <w:left w:val="nil"/>
          <w:bottom w:val="nil"/>
          <w:right w:val="nil"/>
          <w:between w:val="nil"/>
        </w:pBdr>
        <w:spacing w:after="120"/>
        <w:jc w:val="both"/>
        <w:rPr>
          <w:color w:val="000000"/>
        </w:rPr>
      </w:pPr>
      <w:r w:rsidRPr="00721049">
        <w:rPr>
          <w:color w:val="000000"/>
        </w:rPr>
        <w:t>upozornit objednatele na materiály či předměty, které v technologickém zařízení dodavatele nelze likvidovat – s ohledem na předmětný odpad a jeho případné třídění (sklo, kovové nástroje, tekutiny, apod.). Výčet těchto materiálů je uveden v příloze této smlouvy,</w:t>
      </w:r>
    </w:p>
    <w:p w14:paraId="76FD3245" w14:textId="5C4A87FB" w:rsidR="00954FDB" w:rsidRPr="00721049" w:rsidRDefault="0035435A" w:rsidP="00721049">
      <w:pPr>
        <w:pStyle w:val="Odstavecseseznamem"/>
        <w:numPr>
          <w:ilvl w:val="0"/>
          <w:numId w:val="6"/>
        </w:numPr>
        <w:pBdr>
          <w:top w:val="nil"/>
          <w:left w:val="nil"/>
          <w:bottom w:val="nil"/>
          <w:right w:val="nil"/>
          <w:between w:val="nil"/>
        </w:pBdr>
        <w:spacing w:after="120"/>
        <w:jc w:val="both"/>
        <w:rPr>
          <w:color w:val="000000"/>
        </w:rPr>
      </w:pPr>
      <w:r w:rsidRPr="00721049">
        <w:rPr>
          <w:color w:val="000000"/>
        </w:rPr>
        <w:t>nakládat s odpadem dle popisu uvedeného v příloze č. 5 této smlouvy. Podrobný popis jednotlivých fází nakládání s odpadem obsahuje výčet jednotlivých pracovních postupů při nakládání s odpadem až do jeho konečného odstranění, tzn. popis činnosti od převzetí odpadů v provozovnách FN Plzeň, naložení na dopravní prostředky, přes dopravu (vč. údaje o celkové vzdálenosti) a následnou manipulaci až po konečné odstranění. Součástí popisu je i uvedení případného poddodavatelského systému, který je pro zhotovitele závazný.</w:t>
      </w:r>
    </w:p>
    <w:p w14:paraId="6A7E88C2" w14:textId="77777777" w:rsidR="00954FDB" w:rsidRDefault="0035435A">
      <w:pPr>
        <w:numPr>
          <w:ilvl w:val="1"/>
          <w:numId w:val="2"/>
        </w:numPr>
        <w:pBdr>
          <w:top w:val="nil"/>
          <w:left w:val="nil"/>
          <w:bottom w:val="nil"/>
          <w:right w:val="nil"/>
          <w:between w:val="nil"/>
        </w:pBdr>
        <w:spacing w:before="280" w:after="240"/>
        <w:ind w:left="709" w:hanging="709"/>
        <w:jc w:val="both"/>
      </w:pPr>
      <w:r>
        <w:rPr>
          <w:color w:val="000000"/>
        </w:rPr>
        <w:t>Objednatel se zavazuje:</w:t>
      </w:r>
    </w:p>
    <w:p w14:paraId="135178E2" w14:textId="77777777" w:rsidR="00954FDB" w:rsidRDefault="0035435A">
      <w:pPr>
        <w:numPr>
          <w:ilvl w:val="0"/>
          <w:numId w:val="1"/>
        </w:numPr>
        <w:pBdr>
          <w:top w:val="nil"/>
          <w:left w:val="nil"/>
          <w:bottom w:val="nil"/>
          <w:right w:val="nil"/>
          <w:between w:val="nil"/>
        </w:pBdr>
        <w:jc w:val="both"/>
      </w:pPr>
      <w:r>
        <w:rPr>
          <w:color w:val="000000"/>
        </w:rPr>
        <w:t xml:space="preserve">předat odpady zhotoviteli v souladu s touto smlouvou a se zákonem o odpadech a jeho prováděcími vyhláškami v platném znění, </w:t>
      </w:r>
    </w:p>
    <w:p w14:paraId="379739FD" w14:textId="77777777" w:rsidR="00954FDB" w:rsidRDefault="00954FDB">
      <w:pPr>
        <w:pBdr>
          <w:top w:val="nil"/>
          <w:left w:val="nil"/>
          <w:bottom w:val="nil"/>
          <w:right w:val="nil"/>
          <w:between w:val="nil"/>
        </w:pBdr>
        <w:ind w:left="720"/>
        <w:jc w:val="both"/>
        <w:rPr>
          <w:color w:val="000000"/>
        </w:rPr>
      </w:pPr>
    </w:p>
    <w:p w14:paraId="3F98681E" w14:textId="77777777" w:rsidR="00954FDB" w:rsidRDefault="0035435A">
      <w:pPr>
        <w:numPr>
          <w:ilvl w:val="0"/>
          <w:numId w:val="1"/>
        </w:numPr>
        <w:pBdr>
          <w:top w:val="nil"/>
          <w:left w:val="nil"/>
          <w:bottom w:val="nil"/>
          <w:right w:val="nil"/>
          <w:between w:val="nil"/>
        </w:pBdr>
        <w:jc w:val="both"/>
      </w:pPr>
      <w:r>
        <w:rPr>
          <w:color w:val="000000"/>
        </w:rPr>
        <w:t xml:space="preserve">předat zhotoviteli veškeré pravdivé informace o složení a o způsobu vzniku odpadu, </w:t>
      </w:r>
    </w:p>
    <w:p w14:paraId="54DF0C22" w14:textId="77777777" w:rsidR="00954FDB" w:rsidRDefault="00954FDB">
      <w:pPr>
        <w:pBdr>
          <w:top w:val="nil"/>
          <w:left w:val="nil"/>
          <w:bottom w:val="nil"/>
          <w:right w:val="nil"/>
          <w:between w:val="nil"/>
        </w:pBdr>
        <w:ind w:left="708"/>
        <w:rPr>
          <w:color w:val="000000"/>
        </w:rPr>
      </w:pPr>
    </w:p>
    <w:p w14:paraId="0BE147E6" w14:textId="77777777" w:rsidR="00954FDB" w:rsidRDefault="0035435A">
      <w:pPr>
        <w:numPr>
          <w:ilvl w:val="0"/>
          <w:numId w:val="1"/>
        </w:numPr>
        <w:pBdr>
          <w:top w:val="nil"/>
          <w:left w:val="nil"/>
          <w:bottom w:val="nil"/>
          <w:right w:val="nil"/>
          <w:between w:val="nil"/>
        </w:pBdr>
        <w:jc w:val="both"/>
      </w:pPr>
      <w:r>
        <w:rPr>
          <w:color w:val="000000"/>
        </w:rPr>
        <w:t xml:space="preserve">předat zhotoviteli dokumentaci o výše uvedených odpadech dle zákona o odpadech a jeho prováděcích vyhlášek v platném znění, </w:t>
      </w:r>
    </w:p>
    <w:p w14:paraId="5C900A56" w14:textId="77777777" w:rsidR="00954FDB" w:rsidRDefault="00954FDB">
      <w:pPr>
        <w:pBdr>
          <w:top w:val="nil"/>
          <w:left w:val="nil"/>
          <w:bottom w:val="nil"/>
          <w:right w:val="nil"/>
          <w:between w:val="nil"/>
        </w:pBdr>
        <w:ind w:left="720"/>
        <w:jc w:val="both"/>
        <w:rPr>
          <w:color w:val="000000"/>
        </w:rPr>
      </w:pPr>
    </w:p>
    <w:p w14:paraId="1CE95F89" w14:textId="77777777" w:rsidR="00954FDB" w:rsidRDefault="0035435A">
      <w:pPr>
        <w:numPr>
          <w:ilvl w:val="0"/>
          <w:numId w:val="1"/>
        </w:numPr>
        <w:pBdr>
          <w:top w:val="nil"/>
          <w:left w:val="nil"/>
          <w:bottom w:val="nil"/>
          <w:right w:val="nil"/>
          <w:between w:val="nil"/>
        </w:pBdr>
        <w:jc w:val="both"/>
      </w:pPr>
      <w:r>
        <w:rPr>
          <w:color w:val="000000"/>
        </w:rPr>
        <w:t xml:space="preserve">uhradit zhotoviteli dohodnutou cenu za odstranění odpadů dle čl. 6.1, </w:t>
      </w:r>
    </w:p>
    <w:p w14:paraId="4002B986" w14:textId="77777777" w:rsidR="00954FDB" w:rsidRDefault="00954FDB">
      <w:pPr>
        <w:pBdr>
          <w:top w:val="nil"/>
          <w:left w:val="nil"/>
          <w:bottom w:val="nil"/>
          <w:right w:val="nil"/>
          <w:between w:val="nil"/>
        </w:pBdr>
        <w:ind w:left="720"/>
        <w:jc w:val="both"/>
        <w:rPr>
          <w:color w:val="000000"/>
        </w:rPr>
      </w:pPr>
    </w:p>
    <w:p w14:paraId="439430B5" w14:textId="77777777" w:rsidR="00954FDB" w:rsidRDefault="0035435A">
      <w:pPr>
        <w:numPr>
          <w:ilvl w:val="0"/>
          <w:numId w:val="1"/>
        </w:numPr>
        <w:pBdr>
          <w:top w:val="nil"/>
          <w:left w:val="nil"/>
          <w:bottom w:val="nil"/>
          <w:right w:val="nil"/>
          <w:between w:val="nil"/>
        </w:pBdr>
        <w:jc w:val="both"/>
      </w:pPr>
      <w:r>
        <w:rPr>
          <w:color w:val="000000"/>
        </w:rPr>
        <w:t xml:space="preserve">k další nezbytné spolupráci při realizaci předmětu této smlouvy. </w:t>
      </w:r>
    </w:p>
    <w:p w14:paraId="271D603B" w14:textId="77777777" w:rsidR="00954FDB" w:rsidRDefault="00954FDB">
      <w:pPr>
        <w:pBdr>
          <w:top w:val="nil"/>
          <w:left w:val="nil"/>
          <w:bottom w:val="nil"/>
          <w:right w:val="nil"/>
          <w:between w:val="nil"/>
        </w:pBdr>
        <w:jc w:val="both"/>
        <w:rPr>
          <w:color w:val="000000"/>
        </w:rPr>
      </w:pPr>
    </w:p>
    <w:p w14:paraId="2D016E0F" w14:textId="0B9F4DB4" w:rsidR="00954FDB" w:rsidRDefault="00954FDB">
      <w:pPr>
        <w:pBdr>
          <w:top w:val="nil"/>
          <w:left w:val="nil"/>
          <w:bottom w:val="nil"/>
          <w:right w:val="nil"/>
          <w:between w:val="nil"/>
        </w:pBdr>
        <w:jc w:val="both"/>
        <w:rPr>
          <w:color w:val="000000"/>
        </w:rPr>
      </w:pPr>
    </w:p>
    <w:p w14:paraId="7974B586" w14:textId="77777777" w:rsidR="00721049" w:rsidRDefault="00721049">
      <w:pPr>
        <w:pBdr>
          <w:top w:val="nil"/>
          <w:left w:val="nil"/>
          <w:bottom w:val="nil"/>
          <w:right w:val="nil"/>
          <w:between w:val="nil"/>
        </w:pBdr>
        <w:jc w:val="both"/>
        <w:rPr>
          <w:color w:val="000000"/>
        </w:rPr>
      </w:pPr>
    </w:p>
    <w:p w14:paraId="2AE7F8E3" w14:textId="77777777" w:rsidR="00954FDB" w:rsidRDefault="0035435A">
      <w:pPr>
        <w:numPr>
          <w:ilvl w:val="0"/>
          <w:numId w:val="2"/>
        </w:numPr>
        <w:pBdr>
          <w:top w:val="nil"/>
          <w:left w:val="nil"/>
          <w:bottom w:val="nil"/>
          <w:right w:val="nil"/>
          <w:between w:val="nil"/>
        </w:pBdr>
        <w:spacing w:before="280" w:after="240"/>
        <w:ind w:hanging="578"/>
        <w:jc w:val="both"/>
        <w:rPr>
          <w:color w:val="000000"/>
          <w:sz w:val="28"/>
          <w:szCs w:val="28"/>
        </w:rPr>
      </w:pPr>
      <w:r>
        <w:rPr>
          <w:color w:val="000000"/>
          <w:sz w:val="28"/>
          <w:szCs w:val="28"/>
        </w:rPr>
        <w:lastRenderedPageBreak/>
        <w:t xml:space="preserve">Cena a způsob její úhrady </w:t>
      </w:r>
    </w:p>
    <w:p w14:paraId="2043E23A"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 xml:space="preserve">Za odstranění odpadů uvedených v odstavci 4.1, včetně přepravy odpadů z místa naložení (provozovny FN Plzeň) do místa odstranění a včetně nezbytné manipulace a dalších služeb stanovených touto smlouvou, se celková cena stanovuje následovně: </w:t>
      </w:r>
    </w:p>
    <w:p w14:paraId="674A82AA" w14:textId="77777777" w:rsidR="00954FDB" w:rsidRDefault="00954FDB">
      <w:pPr>
        <w:pBdr>
          <w:top w:val="nil"/>
          <w:left w:val="nil"/>
          <w:bottom w:val="nil"/>
          <w:right w:val="nil"/>
          <w:between w:val="nil"/>
        </w:pBdr>
        <w:ind w:left="708" w:firstLine="708"/>
        <w:jc w:val="both"/>
        <w:rPr>
          <w:b/>
          <w:color w:val="000000"/>
          <w:sz w:val="26"/>
          <w:szCs w:val="26"/>
        </w:rPr>
      </w:pPr>
    </w:p>
    <w:tbl>
      <w:tblPr>
        <w:tblStyle w:val="a"/>
        <w:tblW w:w="9214" w:type="dxa"/>
        <w:tblInd w:w="55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1386"/>
        <w:gridCol w:w="1176"/>
        <w:gridCol w:w="3250"/>
        <w:gridCol w:w="1631"/>
        <w:gridCol w:w="1771"/>
      </w:tblGrid>
      <w:tr w:rsidR="00954FDB" w14:paraId="091C6C6B" w14:textId="77777777">
        <w:trPr>
          <w:trHeight w:val="615"/>
        </w:trPr>
        <w:tc>
          <w:tcPr>
            <w:tcW w:w="1386" w:type="dxa"/>
            <w:shd w:val="clear" w:color="auto" w:fill="A6A6A6"/>
            <w:vAlign w:val="center"/>
          </w:tcPr>
          <w:p w14:paraId="3083AB6B" w14:textId="77777777" w:rsidR="00954FDB" w:rsidRDefault="0035435A">
            <w:pPr>
              <w:jc w:val="center"/>
              <w:rPr>
                <w:color w:val="0070C0"/>
              </w:rPr>
            </w:pPr>
            <w:r>
              <w:rPr>
                <w:b/>
              </w:rPr>
              <w:t>Číslo dle katalogu odpadů</w:t>
            </w:r>
          </w:p>
        </w:tc>
        <w:tc>
          <w:tcPr>
            <w:tcW w:w="1176" w:type="dxa"/>
            <w:shd w:val="clear" w:color="auto" w:fill="A6A6A6"/>
            <w:vAlign w:val="center"/>
          </w:tcPr>
          <w:p w14:paraId="465404C8" w14:textId="77777777" w:rsidR="00954FDB" w:rsidRDefault="0035435A">
            <w:pPr>
              <w:jc w:val="center"/>
              <w:rPr>
                <w:color w:val="0070C0"/>
              </w:rPr>
            </w:pPr>
            <w:r>
              <w:rPr>
                <w:b/>
              </w:rPr>
              <w:t>kategorie odpadu</w:t>
            </w:r>
          </w:p>
        </w:tc>
        <w:tc>
          <w:tcPr>
            <w:tcW w:w="3250" w:type="dxa"/>
            <w:shd w:val="clear" w:color="auto" w:fill="A6A6A6"/>
            <w:vAlign w:val="center"/>
          </w:tcPr>
          <w:p w14:paraId="20484F7D" w14:textId="77777777" w:rsidR="00954FDB" w:rsidRDefault="0035435A">
            <w:pPr>
              <w:jc w:val="center"/>
              <w:rPr>
                <w:color w:val="0070C0"/>
              </w:rPr>
            </w:pPr>
            <w:r>
              <w:rPr>
                <w:b/>
              </w:rPr>
              <w:t>název odpadu</w:t>
            </w:r>
          </w:p>
        </w:tc>
        <w:tc>
          <w:tcPr>
            <w:tcW w:w="1631" w:type="dxa"/>
            <w:shd w:val="clear" w:color="auto" w:fill="A6A6A6"/>
            <w:vAlign w:val="center"/>
          </w:tcPr>
          <w:p w14:paraId="111E384B" w14:textId="77777777" w:rsidR="00954FDB" w:rsidRDefault="0035435A">
            <w:pPr>
              <w:jc w:val="center"/>
            </w:pPr>
            <w:r>
              <w:t>Poznámka</w:t>
            </w:r>
          </w:p>
        </w:tc>
        <w:tc>
          <w:tcPr>
            <w:tcW w:w="1771" w:type="dxa"/>
            <w:shd w:val="clear" w:color="auto" w:fill="A6A6A6"/>
          </w:tcPr>
          <w:p w14:paraId="4F624C78" w14:textId="77777777" w:rsidR="00954FDB" w:rsidRDefault="0035435A">
            <w:pPr>
              <w:jc w:val="center"/>
            </w:pPr>
            <w:r>
              <w:rPr>
                <w:b/>
              </w:rPr>
              <w:t>Cena za odstranění 1kg odpadu v Kč bez DPH</w:t>
            </w:r>
          </w:p>
        </w:tc>
      </w:tr>
      <w:tr w:rsidR="00954FDB" w14:paraId="46476BA1" w14:textId="77777777">
        <w:trPr>
          <w:trHeight w:val="397"/>
        </w:trPr>
        <w:tc>
          <w:tcPr>
            <w:tcW w:w="1386" w:type="dxa"/>
            <w:vAlign w:val="center"/>
          </w:tcPr>
          <w:p w14:paraId="2277E9AA" w14:textId="77777777" w:rsidR="00954FDB" w:rsidRDefault="0035435A">
            <w:pPr>
              <w:jc w:val="center"/>
            </w:pPr>
            <w:r>
              <w:t>18 01 01</w:t>
            </w:r>
          </w:p>
        </w:tc>
        <w:tc>
          <w:tcPr>
            <w:tcW w:w="1176" w:type="dxa"/>
            <w:vAlign w:val="center"/>
          </w:tcPr>
          <w:p w14:paraId="6D4BD959" w14:textId="77777777" w:rsidR="00954FDB" w:rsidRDefault="0035435A">
            <w:pPr>
              <w:jc w:val="center"/>
            </w:pPr>
            <w:r>
              <w:t>O</w:t>
            </w:r>
          </w:p>
        </w:tc>
        <w:tc>
          <w:tcPr>
            <w:tcW w:w="3250" w:type="dxa"/>
            <w:vAlign w:val="center"/>
          </w:tcPr>
          <w:p w14:paraId="11DE2D30" w14:textId="77777777" w:rsidR="00954FDB" w:rsidRDefault="0035435A">
            <w:r>
              <w:t>Ostré předměty (kromě čísla 18 01 03)</w:t>
            </w:r>
          </w:p>
        </w:tc>
        <w:tc>
          <w:tcPr>
            <w:tcW w:w="1631" w:type="dxa"/>
            <w:vAlign w:val="center"/>
          </w:tcPr>
          <w:p w14:paraId="137835AD" w14:textId="77777777" w:rsidR="00954FDB" w:rsidRDefault="0035435A">
            <w:r>
              <w:t>Mohou vznikat</w:t>
            </w:r>
          </w:p>
        </w:tc>
        <w:tc>
          <w:tcPr>
            <w:tcW w:w="1771" w:type="dxa"/>
            <w:vMerge w:val="restart"/>
            <w:vAlign w:val="center"/>
          </w:tcPr>
          <w:p w14:paraId="05AFD9E9" w14:textId="77777777" w:rsidR="00954FDB" w:rsidRPr="00BC5442" w:rsidRDefault="0035435A" w:rsidP="00721049">
            <w:pPr>
              <w:jc w:val="center"/>
            </w:pPr>
            <w:r w:rsidRPr="00BC5442">
              <w:rPr>
                <w:rFonts w:eastAsia="Calibri"/>
              </w:rPr>
              <w:t>16,20</w:t>
            </w:r>
          </w:p>
        </w:tc>
      </w:tr>
      <w:tr w:rsidR="00954FDB" w14:paraId="055666D5" w14:textId="77777777">
        <w:trPr>
          <w:trHeight w:val="397"/>
        </w:trPr>
        <w:tc>
          <w:tcPr>
            <w:tcW w:w="1386" w:type="dxa"/>
            <w:vAlign w:val="center"/>
          </w:tcPr>
          <w:p w14:paraId="3CF8CADE" w14:textId="77777777" w:rsidR="00954FDB" w:rsidRDefault="0035435A">
            <w:pPr>
              <w:jc w:val="center"/>
            </w:pPr>
            <w:r>
              <w:t>18 01 02</w:t>
            </w:r>
          </w:p>
        </w:tc>
        <w:tc>
          <w:tcPr>
            <w:tcW w:w="1176" w:type="dxa"/>
            <w:vAlign w:val="center"/>
          </w:tcPr>
          <w:p w14:paraId="2F8B7626" w14:textId="77777777" w:rsidR="00954FDB" w:rsidRDefault="0035435A">
            <w:pPr>
              <w:jc w:val="center"/>
            </w:pPr>
            <w:r>
              <w:t>O</w:t>
            </w:r>
          </w:p>
        </w:tc>
        <w:tc>
          <w:tcPr>
            <w:tcW w:w="3250" w:type="dxa"/>
            <w:vAlign w:val="center"/>
          </w:tcPr>
          <w:p w14:paraId="14405EEF" w14:textId="77777777" w:rsidR="00954FDB" w:rsidRDefault="0035435A">
            <w:r>
              <w:t>Části těla a orgány včetně krevních vaků a krevních konzerv (kromě čísla 18 01 03)</w:t>
            </w:r>
          </w:p>
        </w:tc>
        <w:tc>
          <w:tcPr>
            <w:tcW w:w="1631" w:type="dxa"/>
            <w:vAlign w:val="center"/>
          </w:tcPr>
          <w:p w14:paraId="0486A31C" w14:textId="77777777" w:rsidR="00954FDB" w:rsidRDefault="0035435A">
            <w:r>
              <w:t>Mohou vznikat</w:t>
            </w:r>
          </w:p>
        </w:tc>
        <w:tc>
          <w:tcPr>
            <w:tcW w:w="1771" w:type="dxa"/>
            <w:vMerge/>
            <w:vAlign w:val="center"/>
          </w:tcPr>
          <w:p w14:paraId="3C2C2A0F" w14:textId="77777777" w:rsidR="00954FDB" w:rsidRPr="00BC5442" w:rsidRDefault="00954FDB" w:rsidP="00721049">
            <w:pPr>
              <w:widowControl w:val="0"/>
              <w:pBdr>
                <w:top w:val="nil"/>
                <w:left w:val="nil"/>
                <w:bottom w:val="nil"/>
                <w:right w:val="nil"/>
                <w:between w:val="nil"/>
              </w:pBdr>
              <w:spacing w:line="276" w:lineRule="auto"/>
              <w:jc w:val="center"/>
            </w:pPr>
          </w:p>
        </w:tc>
      </w:tr>
      <w:tr w:rsidR="00954FDB" w14:paraId="4B5BAA42" w14:textId="77777777">
        <w:trPr>
          <w:trHeight w:val="397"/>
        </w:trPr>
        <w:tc>
          <w:tcPr>
            <w:tcW w:w="1386" w:type="dxa"/>
            <w:vAlign w:val="center"/>
          </w:tcPr>
          <w:p w14:paraId="5EB3A3A3" w14:textId="77777777" w:rsidR="00954FDB" w:rsidRDefault="0035435A">
            <w:pPr>
              <w:jc w:val="center"/>
            </w:pPr>
            <w:r>
              <w:t>18 01 03</w:t>
            </w:r>
          </w:p>
        </w:tc>
        <w:tc>
          <w:tcPr>
            <w:tcW w:w="1176" w:type="dxa"/>
            <w:vAlign w:val="center"/>
          </w:tcPr>
          <w:p w14:paraId="2C998F24" w14:textId="77777777" w:rsidR="00954FDB" w:rsidRDefault="0035435A">
            <w:pPr>
              <w:jc w:val="center"/>
            </w:pPr>
            <w:r>
              <w:t>N</w:t>
            </w:r>
          </w:p>
        </w:tc>
        <w:tc>
          <w:tcPr>
            <w:tcW w:w="3250" w:type="dxa"/>
            <w:vAlign w:val="center"/>
          </w:tcPr>
          <w:p w14:paraId="1A151346" w14:textId="77777777" w:rsidR="00954FDB" w:rsidRDefault="0035435A">
            <w:r>
              <w:t>Odpady, na jejichž sběr a odstraňování jsou kladeny zvláštní požadavky s ohledem na prevenci infekce</w:t>
            </w:r>
          </w:p>
        </w:tc>
        <w:tc>
          <w:tcPr>
            <w:tcW w:w="1631" w:type="dxa"/>
            <w:vAlign w:val="center"/>
          </w:tcPr>
          <w:p w14:paraId="35912AF0" w14:textId="77777777" w:rsidR="00954FDB" w:rsidRDefault="0035435A">
            <w:r>
              <w:t>Včetně infekčního skla</w:t>
            </w:r>
          </w:p>
        </w:tc>
        <w:tc>
          <w:tcPr>
            <w:tcW w:w="1771" w:type="dxa"/>
            <w:vMerge/>
            <w:vAlign w:val="center"/>
          </w:tcPr>
          <w:p w14:paraId="1D29101B" w14:textId="77777777" w:rsidR="00954FDB" w:rsidRPr="00BC5442" w:rsidRDefault="00954FDB" w:rsidP="00721049">
            <w:pPr>
              <w:widowControl w:val="0"/>
              <w:pBdr>
                <w:top w:val="nil"/>
                <w:left w:val="nil"/>
                <w:bottom w:val="nil"/>
                <w:right w:val="nil"/>
                <w:between w:val="nil"/>
              </w:pBdr>
              <w:spacing w:line="276" w:lineRule="auto"/>
              <w:jc w:val="center"/>
            </w:pPr>
          </w:p>
        </w:tc>
      </w:tr>
      <w:tr w:rsidR="00954FDB" w14:paraId="200819F0" w14:textId="77777777">
        <w:trPr>
          <w:trHeight w:val="397"/>
        </w:trPr>
        <w:tc>
          <w:tcPr>
            <w:tcW w:w="1386" w:type="dxa"/>
            <w:vAlign w:val="center"/>
          </w:tcPr>
          <w:p w14:paraId="169F86A3" w14:textId="77777777" w:rsidR="00954FDB" w:rsidRDefault="0035435A">
            <w:pPr>
              <w:jc w:val="center"/>
            </w:pPr>
            <w:r>
              <w:t>18 01 03 01</w:t>
            </w:r>
          </w:p>
        </w:tc>
        <w:tc>
          <w:tcPr>
            <w:tcW w:w="1176" w:type="dxa"/>
            <w:vAlign w:val="center"/>
          </w:tcPr>
          <w:p w14:paraId="00FCDAD5" w14:textId="77777777" w:rsidR="00954FDB" w:rsidRDefault="0035435A">
            <w:pPr>
              <w:jc w:val="center"/>
            </w:pPr>
            <w:r>
              <w:t>N</w:t>
            </w:r>
          </w:p>
        </w:tc>
        <w:tc>
          <w:tcPr>
            <w:tcW w:w="3250" w:type="dxa"/>
            <w:vAlign w:val="center"/>
          </w:tcPr>
          <w:p w14:paraId="7F63D905" w14:textId="77777777" w:rsidR="00954FDB" w:rsidRDefault="0035435A">
            <w:r>
              <w:t>Ostré předměty, na jejichž sběr a odstraňování jsou kladeny zvláštní požadavky s ohledem na prevenci infekce</w:t>
            </w:r>
          </w:p>
        </w:tc>
        <w:tc>
          <w:tcPr>
            <w:tcW w:w="1631" w:type="dxa"/>
            <w:vAlign w:val="center"/>
          </w:tcPr>
          <w:p w14:paraId="34898523" w14:textId="77777777" w:rsidR="00954FDB" w:rsidRDefault="0035435A">
            <w:r>
              <w:t>Použité</w:t>
            </w:r>
          </w:p>
        </w:tc>
        <w:tc>
          <w:tcPr>
            <w:tcW w:w="1771" w:type="dxa"/>
            <w:vMerge/>
            <w:vAlign w:val="center"/>
          </w:tcPr>
          <w:p w14:paraId="1AC55986" w14:textId="77777777" w:rsidR="00954FDB" w:rsidRPr="00BC5442" w:rsidRDefault="00954FDB" w:rsidP="00721049">
            <w:pPr>
              <w:widowControl w:val="0"/>
              <w:pBdr>
                <w:top w:val="nil"/>
                <w:left w:val="nil"/>
                <w:bottom w:val="nil"/>
                <w:right w:val="nil"/>
                <w:between w:val="nil"/>
              </w:pBdr>
              <w:spacing w:line="276" w:lineRule="auto"/>
              <w:jc w:val="center"/>
            </w:pPr>
          </w:p>
        </w:tc>
      </w:tr>
      <w:tr w:rsidR="00954FDB" w14:paraId="327924CF" w14:textId="77777777">
        <w:trPr>
          <w:trHeight w:val="397"/>
        </w:trPr>
        <w:tc>
          <w:tcPr>
            <w:tcW w:w="1386" w:type="dxa"/>
            <w:vAlign w:val="center"/>
          </w:tcPr>
          <w:p w14:paraId="71D7BEC3" w14:textId="77777777" w:rsidR="00954FDB" w:rsidRDefault="0035435A">
            <w:pPr>
              <w:jc w:val="center"/>
            </w:pPr>
            <w:r>
              <w:t>18 01 03 02</w:t>
            </w:r>
          </w:p>
        </w:tc>
        <w:tc>
          <w:tcPr>
            <w:tcW w:w="1176" w:type="dxa"/>
            <w:vAlign w:val="center"/>
          </w:tcPr>
          <w:p w14:paraId="7CBE2FFA" w14:textId="77777777" w:rsidR="00954FDB" w:rsidRDefault="0035435A">
            <w:pPr>
              <w:jc w:val="center"/>
            </w:pPr>
            <w:r>
              <w:t>N</w:t>
            </w:r>
          </w:p>
        </w:tc>
        <w:tc>
          <w:tcPr>
            <w:tcW w:w="3250" w:type="dxa"/>
            <w:vAlign w:val="center"/>
          </w:tcPr>
          <w:p w14:paraId="274394D0" w14:textId="77777777" w:rsidR="00954FDB" w:rsidRDefault="0035435A">
            <w:r>
              <w:t>Části těla a orgány včetně krevních vaků a krevních konzerv</w:t>
            </w:r>
          </w:p>
        </w:tc>
        <w:tc>
          <w:tcPr>
            <w:tcW w:w="1631" w:type="dxa"/>
            <w:vAlign w:val="center"/>
          </w:tcPr>
          <w:p w14:paraId="66B0C74D" w14:textId="77777777" w:rsidR="00954FDB" w:rsidRDefault="0035435A">
            <w:r>
              <w:t>Mohou vznikat</w:t>
            </w:r>
          </w:p>
        </w:tc>
        <w:tc>
          <w:tcPr>
            <w:tcW w:w="1771" w:type="dxa"/>
            <w:vMerge/>
            <w:vAlign w:val="center"/>
          </w:tcPr>
          <w:p w14:paraId="26DAC9B6" w14:textId="77777777" w:rsidR="00954FDB" w:rsidRPr="00BC5442" w:rsidRDefault="00954FDB" w:rsidP="00721049">
            <w:pPr>
              <w:widowControl w:val="0"/>
              <w:pBdr>
                <w:top w:val="nil"/>
                <w:left w:val="nil"/>
                <w:bottom w:val="nil"/>
                <w:right w:val="nil"/>
                <w:between w:val="nil"/>
              </w:pBdr>
              <w:spacing w:line="276" w:lineRule="auto"/>
              <w:jc w:val="center"/>
            </w:pPr>
          </w:p>
        </w:tc>
      </w:tr>
      <w:tr w:rsidR="00954FDB" w14:paraId="041A8412" w14:textId="77777777">
        <w:trPr>
          <w:trHeight w:val="397"/>
        </w:trPr>
        <w:tc>
          <w:tcPr>
            <w:tcW w:w="1386" w:type="dxa"/>
            <w:vAlign w:val="center"/>
          </w:tcPr>
          <w:p w14:paraId="6C85DCEF" w14:textId="77777777" w:rsidR="00954FDB" w:rsidRDefault="0035435A">
            <w:pPr>
              <w:jc w:val="center"/>
            </w:pPr>
            <w:r>
              <w:t>18 01 04</w:t>
            </w:r>
          </w:p>
        </w:tc>
        <w:tc>
          <w:tcPr>
            <w:tcW w:w="1176" w:type="dxa"/>
            <w:vAlign w:val="center"/>
          </w:tcPr>
          <w:p w14:paraId="66799E74" w14:textId="77777777" w:rsidR="00954FDB" w:rsidRDefault="0035435A">
            <w:pPr>
              <w:jc w:val="center"/>
            </w:pPr>
            <w:r>
              <w:t>O</w:t>
            </w:r>
          </w:p>
        </w:tc>
        <w:tc>
          <w:tcPr>
            <w:tcW w:w="3250" w:type="dxa"/>
            <w:vAlign w:val="center"/>
          </w:tcPr>
          <w:p w14:paraId="62C0BC0E" w14:textId="77777777" w:rsidR="00954FDB" w:rsidRDefault="0035435A">
            <w:r>
              <w:t>Odpady, na jejichž sběr a odstraňování nejsou kladeny zvláštní požadavky s ohledem na prevenci infekce</w:t>
            </w:r>
          </w:p>
        </w:tc>
        <w:tc>
          <w:tcPr>
            <w:tcW w:w="1631" w:type="dxa"/>
            <w:vAlign w:val="center"/>
          </w:tcPr>
          <w:p w14:paraId="16FB3EDA" w14:textId="77777777" w:rsidR="00954FDB" w:rsidRDefault="0035435A">
            <w:r>
              <w:t>Mohou vznikat</w:t>
            </w:r>
          </w:p>
        </w:tc>
        <w:tc>
          <w:tcPr>
            <w:tcW w:w="1771" w:type="dxa"/>
            <w:vMerge/>
            <w:vAlign w:val="center"/>
          </w:tcPr>
          <w:p w14:paraId="3FA6FBE6" w14:textId="77777777" w:rsidR="00954FDB" w:rsidRPr="00BC5442" w:rsidRDefault="00954FDB" w:rsidP="00721049">
            <w:pPr>
              <w:widowControl w:val="0"/>
              <w:pBdr>
                <w:top w:val="nil"/>
                <w:left w:val="nil"/>
                <w:bottom w:val="nil"/>
                <w:right w:val="nil"/>
                <w:between w:val="nil"/>
              </w:pBdr>
              <w:spacing w:line="276" w:lineRule="auto"/>
              <w:jc w:val="center"/>
            </w:pPr>
          </w:p>
        </w:tc>
      </w:tr>
      <w:tr w:rsidR="00954FDB" w14:paraId="4873D391" w14:textId="77777777">
        <w:trPr>
          <w:trHeight w:val="397"/>
        </w:trPr>
        <w:tc>
          <w:tcPr>
            <w:tcW w:w="1386" w:type="dxa"/>
            <w:vAlign w:val="center"/>
          </w:tcPr>
          <w:p w14:paraId="08494E08" w14:textId="77777777" w:rsidR="00954FDB" w:rsidRDefault="0035435A">
            <w:pPr>
              <w:jc w:val="center"/>
            </w:pPr>
            <w:r>
              <w:t>18 01 08</w:t>
            </w:r>
          </w:p>
        </w:tc>
        <w:tc>
          <w:tcPr>
            <w:tcW w:w="1176" w:type="dxa"/>
            <w:vAlign w:val="center"/>
          </w:tcPr>
          <w:p w14:paraId="7F4331D0" w14:textId="77777777" w:rsidR="00954FDB" w:rsidRDefault="0035435A">
            <w:pPr>
              <w:jc w:val="center"/>
            </w:pPr>
            <w:r>
              <w:t>N</w:t>
            </w:r>
          </w:p>
        </w:tc>
        <w:tc>
          <w:tcPr>
            <w:tcW w:w="3250" w:type="dxa"/>
            <w:vAlign w:val="center"/>
          </w:tcPr>
          <w:p w14:paraId="4FDAFF82" w14:textId="77777777" w:rsidR="00954FDB" w:rsidRDefault="0035435A">
            <w:r>
              <w:t>Nepoužitelná cytostatika</w:t>
            </w:r>
          </w:p>
        </w:tc>
        <w:tc>
          <w:tcPr>
            <w:tcW w:w="1631" w:type="dxa"/>
            <w:vAlign w:val="center"/>
          </w:tcPr>
          <w:p w14:paraId="1F88FD50" w14:textId="77777777" w:rsidR="00954FDB" w:rsidRDefault="00954FDB"/>
        </w:tc>
        <w:tc>
          <w:tcPr>
            <w:tcW w:w="1771" w:type="dxa"/>
            <w:vAlign w:val="center"/>
          </w:tcPr>
          <w:p w14:paraId="656AACCB" w14:textId="77777777" w:rsidR="00954FDB" w:rsidRPr="00BC5442" w:rsidRDefault="0035435A" w:rsidP="00721049">
            <w:pPr>
              <w:jc w:val="center"/>
            </w:pPr>
            <w:r w:rsidRPr="00BC5442">
              <w:rPr>
                <w:rFonts w:eastAsia="Calibri"/>
              </w:rPr>
              <w:t>18,-</w:t>
            </w:r>
          </w:p>
        </w:tc>
      </w:tr>
      <w:tr w:rsidR="00954FDB" w14:paraId="4ACCF4F7" w14:textId="77777777">
        <w:trPr>
          <w:trHeight w:val="397"/>
        </w:trPr>
        <w:tc>
          <w:tcPr>
            <w:tcW w:w="1386" w:type="dxa"/>
            <w:vAlign w:val="center"/>
          </w:tcPr>
          <w:p w14:paraId="1E884A21" w14:textId="77777777" w:rsidR="00954FDB" w:rsidRDefault="0035435A">
            <w:pPr>
              <w:jc w:val="center"/>
            </w:pPr>
            <w:r>
              <w:t>18 01 09</w:t>
            </w:r>
          </w:p>
        </w:tc>
        <w:tc>
          <w:tcPr>
            <w:tcW w:w="1176" w:type="dxa"/>
            <w:vAlign w:val="center"/>
          </w:tcPr>
          <w:p w14:paraId="6D908F67" w14:textId="77777777" w:rsidR="00954FDB" w:rsidRDefault="0035435A">
            <w:pPr>
              <w:jc w:val="center"/>
            </w:pPr>
            <w:r>
              <w:t>N</w:t>
            </w:r>
          </w:p>
        </w:tc>
        <w:tc>
          <w:tcPr>
            <w:tcW w:w="3250" w:type="dxa"/>
            <w:vAlign w:val="center"/>
          </w:tcPr>
          <w:p w14:paraId="5DDA6431" w14:textId="77777777" w:rsidR="00954FDB" w:rsidRDefault="0035435A">
            <w:r>
              <w:t>Jiná nepoužitelná léčiva neuvedená pod číslem 18 01 08</w:t>
            </w:r>
          </w:p>
        </w:tc>
        <w:tc>
          <w:tcPr>
            <w:tcW w:w="1631" w:type="dxa"/>
            <w:vAlign w:val="center"/>
          </w:tcPr>
          <w:p w14:paraId="1E429CB8" w14:textId="77777777" w:rsidR="00954FDB" w:rsidRDefault="00954FDB"/>
        </w:tc>
        <w:tc>
          <w:tcPr>
            <w:tcW w:w="1771" w:type="dxa"/>
            <w:vAlign w:val="center"/>
          </w:tcPr>
          <w:p w14:paraId="7C830E6A" w14:textId="77777777" w:rsidR="00954FDB" w:rsidRPr="00BC5442" w:rsidRDefault="0035435A" w:rsidP="00721049">
            <w:pPr>
              <w:jc w:val="center"/>
            </w:pPr>
            <w:r w:rsidRPr="00BC5442">
              <w:rPr>
                <w:rFonts w:eastAsia="Calibri"/>
              </w:rPr>
              <w:t>18,-</w:t>
            </w:r>
          </w:p>
        </w:tc>
      </w:tr>
    </w:tbl>
    <w:p w14:paraId="33DE7655" w14:textId="77777777" w:rsidR="00954FDB" w:rsidRDefault="00954FDB">
      <w:pPr>
        <w:pBdr>
          <w:top w:val="nil"/>
          <w:left w:val="nil"/>
          <w:bottom w:val="nil"/>
          <w:right w:val="nil"/>
          <w:between w:val="nil"/>
        </w:pBdr>
        <w:ind w:left="708" w:hanging="708"/>
        <w:jc w:val="both"/>
        <w:rPr>
          <w:b/>
          <w:color w:val="000000"/>
          <w:sz w:val="26"/>
          <w:szCs w:val="26"/>
        </w:rPr>
      </w:pPr>
    </w:p>
    <w:p w14:paraId="786E631B" w14:textId="77777777" w:rsidR="00954FDB" w:rsidRDefault="0035435A">
      <w:pPr>
        <w:numPr>
          <w:ilvl w:val="0"/>
          <w:numId w:val="3"/>
        </w:numPr>
        <w:pBdr>
          <w:top w:val="nil"/>
          <w:left w:val="nil"/>
          <w:bottom w:val="nil"/>
          <w:right w:val="nil"/>
          <w:between w:val="nil"/>
        </w:pBdr>
        <w:ind w:left="993" w:hanging="425"/>
        <w:jc w:val="both"/>
      </w:pPr>
      <w:r>
        <w:rPr>
          <w:color w:val="000000"/>
        </w:rPr>
        <w:t>součástí odvozu odpadu 180103 je i odvoz infekčního skla:</w:t>
      </w:r>
    </w:p>
    <w:p w14:paraId="3DDD06E8" w14:textId="77777777" w:rsidR="00954FDB" w:rsidRDefault="0035435A">
      <w:pPr>
        <w:numPr>
          <w:ilvl w:val="0"/>
          <w:numId w:val="4"/>
        </w:numPr>
        <w:pBdr>
          <w:top w:val="nil"/>
          <w:left w:val="nil"/>
          <w:bottom w:val="nil"/>
          <w:right w:val="nil"/>
          <w:between w:val="nil"/>
        </w:pBdr>
        <w:ind w:left="1560" w:hanging="425"/>
        <w:jc w:val="both"/>
      </w:pPr>
      <w:r>
        <w:rPr>
          <w:color w:val="000000"/>
        </w:rPr>
        <w:t>areál Bory – 120 l červené plastové popelnice rozmístěné na stanovištích u nádob na infekční odpady – svoz denně spolu s infekčním odpadem.</w:t>
      </w:r>
    </w:p>
    <w:p w14:paraId="635ED51C" w14:textId="77777777" w:rsidR="00954FDB" w:rsidRDefault="0035435A">
      <w:pPr>
        <w:numPr>
          <w:ilvl w:val="0"/>
          <w:numId w:val="4"/>
        </w:numPr>
        <w:pBdr>
          <w:top w:val="nil"/>
          <w:left w:val="nil"/>
          <w:bottom w:val="nil"/>
          <w:right w:val="nil"/>
          <w:between w:val="nil"/>
        </w:pBdr>
        <w:spacing w:after="120"/>
        <w:ind w:left="1560" w:hanging="425"/>
        <w:jc w:val="both"/>
      </w:pPr>
      <w:r>
        <w:rPr>
          <w:color w:val="000000"/>
        </w:rPr>
        <w:t>Lochotín – velkokapacitní kontejner umístěný na stanovišti U Dubu – vývoz na zavolání.</w:t>
      </w:r>
    </w:p>
    <w:p w14:paraId="4822836A" w14:textId="77777777" w:rsidR="00954FDB" w:rsidRDefault="0035435A">
      <w:pPr>
        <w:numPr>
          <w:ilvl w:val="1"/>
          <w:numId w:val="2"/>
        </w:numPr>
        <w:pBdr>
          <w:top w:val="nil"/>
          <w:left w:val="nil"/>
          <w:bottom w:val="nil"/>
          <w:right w:val="nil"/>
          <w:between w:val="nil"/>
        </w:pBdr>
        <w:spacing w:before="280" w:after="240"/>
        <w:ind w:left="709" w:hanging="709"/>
        <w:jc w:val="both"/>
      </w:pPr>
      <w:r>
        <w:rPr>
          <w:color w:val="000000"/>
        </w:rPr>
        <w:t xml:space="preserve">K ceně bude připočtena daň z přidané hodnoty dle platného zákona. </w:t>
      </w:r>
    </w:p>
    <w:p w14:paraId="6F185717"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Smluvní cena je garantována jako cena maximální, nejvýše přípustná a obsahující veškeré náklady nezbytné k realizaci předmětu smlouvy a zisk zhotovitele.</w:t>
      </w:r>
    </w:p>
    <w:p w14:paraId="13D2088A"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lastRenderedPageBreak/>
        <w:t>Na základě skutečně odstraněného množství odpadů zhotovitel vystaví měsíční souhrn odstraněných odpadů členěný dle jednotlivých kódů odpadů a lokalit FN Plzeň. Tento souhrn společně s vážními lístky z úředně ověřené váhy předloží ke kontrole objednateli nejpozději do 5. kalendářního dne následujícího měsíce. Objednatel si vyhrazuje právo vyžádat od zhotovitele vyjasnění pochybných či vadných částí souhrnu odstraněných odpadů.</w:t>
      </w:r>
    </w:p>
    <w:p w14:paraId="7B9E6148"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Objednatel je povinen se k tomuto soupisu vyjádřit nejpozději do 5 dnů ode dne jeho obdržení.</w:t>
      </w:r>
    </w:p>
    <w:p w14:paraId="06070E7B"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Po odsouhlasení a potvrzení soupisu objednatelem vystaví zhotovitel daňový doklad (fakturu) nejpozději do 10. dne měsíce následujícího po termínu zdanitelného plnění fakturovaných prací se splatností 30 dní. Datum uskutečnění zdanitelného plnění se stanovuje jako poslední den předmětného měsíce. Nedílnou součástí faktury bude měsíční souhrn odstraněných odpadů potvrzený odpovědným zaměstnancem objednatele. Bez tohoto potvrzeného soupisu je faktura neúplná.</w:t>
      </w:r>
    </w:p>
    <w:p w14:paraId="57C339F5"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Nedojde-li mezi oběma stranami k dohodě při odsouhlasení množství nebo druhu odstraněných odpadů, je zhotovitel oprávněn fakturovat pouze ty, u kterých nedošlo k rozporu. Sporná část bude řešena postupem podle článku 8. Řešení sporů.</w:t>
      </w:r>
    </w:p>
    <w:p w14:paraId="77934B76"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Úrok z prodlení při pozdní úhradě faktury se sjednává dohodou smluvních stran ve výši 0,01% za každý kalendářní den prodlení, pokud se smluvní strany nedohodnou jinak.</w:t>
      </w:r>
    </w:p>
    <w:p w14:paraId="68C2D770"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 xml:space="preserve">V případě, že zhotovitel nedodrží dobu plnění, sjednanou dle čl. 5.1 a), je zhotovitel povinen zaplatit objednateli smluvní pokutu ve výši 0,01% z ceny nesplněné části smlouvy za každý den prodlení. </w:t>
      </w:r>
    </w:p>
    <w:p w14:paraId="15CFE158"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Uplatněním práv z vad či smluvních pokut není dotčeno právo na náhradu škody v plné výši. Smluvní pokutu je oprávněn objednatel započíst oproti pohledávce zhotovitele.</w:t>
      </w:r>
    </w:p>
    <w:p w14:paraId="6304B7E5"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 xml:space="preserve">Dohodnutá cena za likvidaci odpadů uvedených v čl. 4.1 je konečná a nepřekročitelná a je zhotovitelem smluvně garantována po dobu 2 let.  </w:t>
      </w:r>
    </w:p>
    <w:p w14:paraId="470FBE9B" w14:textId="77777777" w:rsidR="00954FDB" w:rsidRDefault="0035435A">
      <w:pPr>
        <w:keepNext/>
        <w:numPr>
          <w:ilvl w:val="0"/>
          <w:numId w:val="2"/>
        </w:numPr>
        <w:pBdr>
          <w:top w:val="nil"/>
          <w:left w:val="nil"/>
          <w:bottom w:val="nil"/>
          <w:right w:val="nil"/>
          <w:between w:val="nil"/>
        </w:pBdr>
        <w:spacing w:after="240"/>
        <w:ind w:hanging="578"/>
        <w:rPr>
          <w:color w:val="000000"/>
          <w:sz w:val="28"/>
          <w:szCs w:val="28"/>
        </w:rPr>
      </w:pPr>
      <w:r>
        <w:rPr>
          <w:color w:val="000000"/>
          <w:sz w:val="28"/>
          <w:szCs w:val="28"/>
        </w:rPr>
        <w:t>Kontrola provádění prací</w:t>
      </w:r>
    </w:p>
    <w:p w14:paraId="42102829"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Objednatel je oprávněn kontrolovat provádění díla. Zjistí-li objednatel, že zhotovitel provádí dílo v rozporu s povinnostmi vyplývajícími ze smlouvy nebo obecně závazných právních předpisů, je objednatel oprávněn dožadovat se toho, aby zhotovitel odstranil vady vzniklé vadným prováděním a dílo prováděl řádným způsobem. Jestliže zhotovitel tak neučiní ani v dodatečné přiměřené lhůtě, jedná se o porušení smlouvy, které opravňuje objednatele k odstoupení od smlouvy.</w:t>
      </w:r>
    </w:p>
    <w:p w14:paraId="00E17D4C" w14:textId="77777777" w:rsidR="00954FDB" w:rsidRDefault="0035435A">
      <w:pPr>
        <w:numPr>
          <w:ilvl w:val="0"/>
          <w:numId w:val="2"/>
        </w:numPr>
        <w:pBdr>
          <w:top w:val="nil"/>
          <w:left w:val="nil"/>
          <w:bottom w:val="nil"/>
          <w:right w:val="nil"/>
          <w:between w:val="nil"/>
        </w:pBdr>
        <w:spacing w:after="240"/>
        <w:ind w:hanging="578"/>
        <w:rPr>
          <w:color w:val="000000"/>
          <w:sz w:val="28"/>
          <w:szCs w:val="28"/>
        </w:rPr>
      </w:pPr>
      <w:r>
        <w:rPr>
          <w:color w:val="000000"/>
          <w:sz w:val="28"/>
          <w:szCs w:val="28"/>
        </w:rPr>
        <w:t>Řešení sporů</w:t>
      </w:r>
    </w:p>
    <w:p w14:paraId="65907C43"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Veškeré spory budou smluvní strany řešit především společným jednáním s cílem dosáhnout smírného řešení.</w:t>
      </w:r>
    </w:p>
    <w:p w14:paraId="72FC0442"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lastRenderedPageBreak/>
        <w:t>Nedohodnou-li se smluvní strany jinak, budou všechny spory vznikající z této smlouvy a v souvislosti s ní, rozhodovány v pravomoci místně a věcně příslušných obecných soudů objednatele.</w:t>
      </w:r>
    </w:p>
    <w:p w14:paraId="493C4F30" w14:textId="77777777" w:rsidR="00954FDB" w:rsidRDefault="0035435A">
      <w:pPr>
        <w:numPr>
          <w:ilvl w:val="0"/>
          <w:numId w:val="2"/>
        </w:numPr>
        <w:pBdr>
          <w:top w:val="nil"/>
          <w:left w:val="nil"/>
          <w:bottom w:val="nil"/>
          <w:right w:val="nil"/>
          <w:between w:val="nil"/>
        </w:pBdr>
        <w:spacing w:after="120"/>
        <w:ind w:hanging="578"/>
        <w:rPr>
          <w:color w:val="000000"/>
          <w:sz w:val="28"/>
          <w:szCs w:val="28"/>
        </w:rPr>
      </w:pPr>
      <w:r>
        <w:rPr>
          <w:color w:val="000000"/>
          <w:sz w:val="28"/>
          <w:szCs w:val="28"/>
        </w:rPr>
        <w:t xml:space="preserve">Platnost smlouvy a odstoupení od smlouvy </w:t>
      </w:r>
    </w:p>
    <w:p w14:paraId="29B6BDFA" w14:textId="77777777" w:rsidR="00954FDB" w:rsidRDefault="0035435A">
      <w:pPr>
        <w:numPr>
          <w:ilvl w:val="1"/>
          <w:numId w:val="2"/>
        </w:numPr>
        <w:pBdr>
          <w:top w:val="nil"/>
          <w:left w:val="nil"/>
          <w:bottom w:val="nil"/>
          <w:right w:val="nil"/>
          <w:between w:val="nil"/>
        </w:pBdr>
        <w:spacing w:after="240"/>
        <w:ind w:left="709" w:hanging="709"/>
        <w:jc w:val="both"/>
        <w:rPr>
          <w:color w:val="0070C0"/>
        </w:rPr>
      </w:pPr>
      <w:r>
        <w:rPr>
          <w:color w:val="000000"/>
        </w:rPr>
        <w:t xml:space="preserve">Tato smlouva je uzavřena na dobu určitou 2 roky od </w:t>
      </w:r>
      <w:r>
        <w:t>nabytí</w:t>
      </w:r>
      <w:r>
        <w:rPr>
          <w:color w:val="000000"/>
        </w:rPr>
        <w:t xml:space="preserve"> účinnosti smlouvy. </w:t>
      </w:r>
    </w:p>
    <w:p w14:paraId="62A2FBFB"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 xml:space="preserve">Smlouvu lze ukončit za následujících podmínek: </w:t>
      </w:r>
    </w:p>
    <w:p w14:paraId="21A9B60F" w14:textId="77777777" w:rsidR="00954FDB" w:rsidRDefault="0035435A">
      <w:pPr>
        <w:numPr>
          <w:ilvl w:val="0"/>
          <w:numId w:val="5"/>
        </w:numPr>
        <w:pBdr>
          <w:top w:val="nil"/>
          <w:left w:val="nil"/>
          <w:bottom w:val="nil"/>
          <w:right w:val="nil"/>
          <w:between w:val="nil"/>
        </w:pBdr>
        <w:jc w:val="both"/>
      </w:pPr>
      <w:r>
        <w:rPr>
          <w:color w:val="000000"/>
        </w:rPr>
        <w:t xml:space="preserve">písemnou dohodou obou smluvních stran, </w:t>
      </w:r>
    </w:p>
    <w:p w14:paraId="06BA2A2E" w14:textId="77777777" w:rsidR="00954FDB" w:rsidRDefault="00954FDB">
      <w:pPr>
        <w:pBdr>
          <w:top w:val="nil"/>
          <w:left w:val="nil"/>
          <w:bottom w:val="nil"/>
          <w:right w:val="nil"/>
          <w:between w:val="nil"/>
        </w:pBdr>
        <w:ind w:left="720" w:hanging="720"/>
        <w:jc w:val="both"/>
        <w:rPr>
          <w:color w:val="000000"/>
        </w:rPr>
      </w:pPr>
    </w:p>
    <w:p w14:paraId="2EF0DA30" w14:textId="77777777" w:rsidR="00954FDB" w:rsidRDefault="0035435A">
      <w:pPr>
        <w:numPr>
          <w:ilvl w:val="0"/>
          <w:numId w:val="5"/>
        </w:numPr>
        <w:pBdr>
          <w:top w:val="nil"/>
          <w:left w:val="nil"/>
          <w:bottom w:val="nil"/>
          <w:right w:val="nil"/>
          <w:between w:val="nil"/>
        </w:pBdr>
        <w:jc w:val="both"/>
      </w:pPr>
      <w:r>
        <w:rPr>
          <w:color w:val="000000"/>
        </w:rPr>
        <w:t>písemným odstoupením od smlouvy jedné ze smluvních stran doručeným druhé ze smluvních stran v případě, že druhá ze smluvních stran porušuje některé ustanovení této smlouvy a tento závadný stav neodčiní ve lhůtě 30 dnů od doručení upozornění. Účinky odstoupení nastávají dnem doručení,</w:t>
      </w:r>
    </w:p>
    <w:p w14:paraId="68EF351B" w14:textId="77777777" w:rsidR="00954FDB" w:rsidRDefault="00954FDB">
      <w:pPr>
        <w:pBdr>
          <w:top w:val="nil"/>
          <w:left w:val="nil"/>
          <w:bottom w:val="nil"/>
          <w:right w:val="nil"/>
          <w:between w:val="nil"/>
        </w:pBdr>
        <w:jc w:val="both"/>
        <w:rPr>
          <w:color w:val="000000"/>
        </w:rPr>
      </w:pPr>
    </w:p>
    <w:p w14:paraId="3BD54C90" w14:textId="77777777" w:rsidR="00954FDB" w:rsidRDefault="0035435A">
      <w:pPr>
        <w:numPr>
          <w:ilvl w:val="0"/>
          <w:numId w:val="5"/>
        </w:numPr>
        <w:pBdr>
          <w:top w:val="nil"/>
          <w:left w:val="nil"/>
          <w:bottom w:val="nil"/>
          <w:right w:val="nil"/>
          <w:between w:val="nil"/>
        </w:pBdr>
        <w:jc w:val="both"/>
      </w:pPr>
      <w:r>
        <w:rPr>
          <w:color w:val="000000"/>
        </w:rPr>
        <w:t>písemným odstoupením objednatele v případě, že zhotovitel hrubě poruší povinnosti dle této smlouvy, zejména nedodrží dobu plnění sjednanou v příloze č. 2 – svozový plán, prohlášení zhotovitele dle odst. 3.2 této smlouvy se ukáže jako nepravdivé, nebo zhotovitel pozbyde oprávnění dle odst. 3.2 této smlouvy,</w:t>
      </w:r>
    </w:p>
    <w:p w14:paraId="00E6FE8B" w14:textId="77777777" w:rsidR="00954FDB" w:rsidRDefault="00954FDB">
      <w:pPr>
        <w:pBdr>
          <w:top w:val="nil"/>
          <w:left w:val="nil"/>
          <w:bottom w:val="nil"/>
          <w:right w:val="nil"/>
          <w:between w:val="nil"/>
        </w:pBdr>
        <w:ind w:left="720"/>
        <w:jc w:val="both"/>
        <w:rPr>
          <w:color w:val="000000"/>
        </w:rPr>
      </w:pPr>
    </w:p>
    <w:p w14:paraId="38BFBFE3" w14:textId="77777777" w:rsidR="00954FDB" w:rsidRDefault="0035435A">
      <w:pPr>
        <w:numPr>
          <w:ilvl w:val="0"/>
          <w:numId w:val="5"/>
        </w:numPr>
        <w:pBdr>
          <w:top w:val="nil"/>
          <w:left w:val="nil"/>
          <w:bottom w:val="nil"/>
          <w:right w:val="nil"/>
          <w:between w:val="nil"/>
        </w:pBdr>
        <w:jc w:val="both"/>
      </w:pPr>
      <w:r>
        <w:rPr>
          <w:color w:val="000000"/>
        </w:rPr>
        <w:t>výpovědí kterékoli smluvní strany bez uvedení důvodu, podanou písemnou formou a doručenou doporučeným dopisem, s výpovědní lhůtou 6 měsíců, výpovědní lhůta začíná běžet od prvého dne měsíce následujícího po měsíci, v němž byla písemná výpověď doručena druhé straně.</w:t>
      </w:r>
    </w:p>
    <w:p w14:paraId="2F313372" w14:textId="77777777" w:rsidR="00954FDB" w:rsidRDefault="0035435A">
      <w:pPr>
        <w:numPr>
          <w:ilvl w:val="0"/>
          <w:numId w:val="2"/>
        </w:numPr>
        <w:pBdr>
          <w:top w:val="nil"/>
          <w:left w:val="nil"/>
          <w:bottom w:val="nil"/>
          <w:right w:val="nil"/>
          <w:between w:val="nil"/>
        </w:pBdr>
        <w:spacing w:before="280" w:after="120"/>
        <w:ind w:hanging="578"/>
        <w:rPr>
          <w:color w:val="000000"/>
          <w:sz w:val="28"/>
          <w:szCs w:val="28"/>
        </w:rPr>
      </w:pPr>
      <w:r>
        <w:rPr>
          <w:color w:val="000000"/>
          <w:sz w:val="28"/>
          <w:szCs w:val="28"/>
        </w:rPr>
        <w:t xml:space="preserve">Vlastnické právo, odpovědnost a nebezpečí škody </w:t>
      </w:r>
    </w:p>
    <w:p w14:paraId="0D8F6267"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 xml:space="preserve">Vlastnické právo a nebezpečí škody (převzetí odpadů) přechází na zhotovitele naložením v čl. 4.1 uvedených odpadů v místě nakládky na svozový prostředek zhotovitele. Zhotovitel týmž okamžikem přebírá za odpad určený k odstranění odpovědnost ve smyslu platných právních předpisů upravujících podmínky pro nakládání s odpady. Toto se však nevztahuje na odpady, které nebudou splňovat podmínky ujednané v této smlouvě. </w:t>
      </w:r>
    </w:p>
    <w:p w14:paraId="50BEAF8E"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 xml:space="preserve">Převzetím odpadů dle předcházejícího článku se zhotovitel stává odesílatelem odpadů ve smyslu zákona o odpadech a předpisu ADR. </w:t>
      </w:r>
    </w:p>
    <w:p w14:paraId="3E61C5E2"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 xml:space="preserve">Smluvní strana, která poruší kterékoliv ustanovení této smlouvy, nebo závazek z něho plynoucí, a tímto jednáním způsobí druhé smluvní straně škodu, je povinna tuto škodu nahradit v plném rozsahu. </w:t>
      </w:r>
    </w:p>
    <w:p w14:paraId="47F14D23"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 xml:space="preserve">Dojde-li po uzavření této smlouvy k nesrovnalostem, jejichž příčinnou je neúplnost nebo nepravdivost objednatelem před uzavřením této smlouvy předaných podkladů nebo záměrné zatajení informací týkajících se odpadů podstatných pro uzavření této smlouvy, vyhrazuje si zhotovitel právo odmítnout převzetí těchto odpadů. </w:t>
      </w:r>
    </w:p>
    <w:p w14:paraId="0F290FFC"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 xml:space="preserve">Předá-li objednatel zhotoviteli odpad jiný než uvedený v čl. 4.1 této smlouvy, nebo s jinými vlastnostmi, zavazuje se uhradit případnou vyšší cenu za jeho převzetí. V případě, že </w:t>
      </w:r>
      <w:r>
        <w:rPr>
          <w:color w:val="000000"/>
        </w:rPr>
        <w:lastRenderedPageBreak/>
        <w:t xml:space="preserve">převzetí na zařízení zhotovitele nebude přípustné, zavazuje se objednatel uhradit všechny náklady spojené s manipulací a s přepravou odpadu zpět objednateli. </w:t>
      </w:r>
    </w:p>
    <w:p w14:paraId="3556E8F9"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Veškeré informace, které si smluvní strany v době platnosti této smlouvy poskytnou, jsou důvěrné. Smluvní strany se zavazují, že získané informace neposkytnou třetí osobě, ani je nepoužijí v rozporu s účelem jejich poskytnutí pro svoje potřeby. Smluvní strana, která poruší toto ustanovení, je povinna poškozené smluvní straně nahradit tímto počínáním vzniklou škodu, a to i v případě, že se v důsledku tohoto počínání stane tato smlouva neplatnou.</w:t>
      </w:r>
    </w:p>
    <w:p w14:paraId="62347BA9" w14:textId="77777777" w:rsidR="00954FDB" w:rsidRDefault="0035435A">
      <w:pPr>
        <w:numPr>
          <w:ilvl w:val="0"/>
          <w:numId w:val="2"/>
        </w:numPr>
        <w:pBdr>
          <w:top w:val="nil"/>
          <w:left w:val="nil"/>
          <w:bottom w:val="nil"/>
          <w:right w:val="nil"/>
          <w:between w:val="nil"/>
        </w:pBdr>
        <w:spacing w:after="120"/>
        <w:ind w:hanging="578"/>
        <w:rPr>
          <w:color w:val="000000"/>
          <w:sz w:val="28"/>
          <w:szCs w:val="28"/>
        </w:rPr>
      </w:pPr>
      <w:r>
        <w:rPr>
          <w:color w:val="000000"/>
          <w:sz w:val="28"/>
          <w:szCs w:val="28"/>
        </w:rPr>
        <w:t xml:space="preserve">Závěrečná ustanovení </w:t>
      </w:r>
    </w:p>
    <w:p w14:paraId="1278EF1E"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 xml:space="preserve">Ke změně nebo doplnění této smlouvy může dojít jen písemnou dohodou obou smluvních stran, a to samostatně číslovanými dodatky. </w:t>
      </w:r>
    </w:p>
    <w:p w14:paraId="447A1AE1"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 xml:space="preserve">V případě neplatnosti či neúčinnosti některého z ustanovení této smlouvy není dotčena platnost či účinnost této smlouvy jako celku. Nastane-li taková skutečnost, zavazují se smluvní strany k náležité opravě či doplnění smlouvy. </w:t>
      </w:r>
    </w:p>
    <w:p w14:paraId="1B66006F"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 xml:space="preserve">Práva a povinnosti smluvních stran, jakož i další vztahy vyplývající z této smlouvy, které zde nejsou upraveny, se řídí konkrétními ustanoveními z. č. 89/2012 Sb. občanský zákoník a obecně závaznými právními předpisy, které s nimi souvisejí. </w:t>
      </w:r>
    </w:p>
    <w:p w14:paraId="332B5BDF"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Práva vzniklá z této smlouvy nesmí být postoupena bez předchozího písemného souhlasu druhé smluvní strany. Za písemnou formu nebude pro tento účel považována výměna e-mailových zpráv.</w:t>
      </w:r>
    </w:p>
    <w:p w14:paraId="217040AC"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 xml:space="preserve">Smlouva je vyhotovena ve dvou exemplářích, z nichž každá smluvní strana obdrží jedno vyhotovení. </w:t>
      </w:r>
    </w:p>
    <w:p w14:paraId="6A6DC4F9" w14:textId="77777777" w:rsidR="00954FDB" w:rsidRDefault="0035435A">
      <w:pPr>
        <w:numPr>
          <w:ilvl w:val="1"/>
          <w:numId w:val="2"/>
        </w:numPr>
        <w:pBdr>
          <w:top w:val="nil"/>
          <w:left w:val="nil"/>
          <w:bottom w:val="nil"/>
          <w:right w:val="nil"/>
          <w:between w:val="nil"/>
        </w:pBdr>
        <w:spacing w:after="240"/>
        <w:ind w:left="709" w:hanging="709"/>
        <w:jc w:val="both"/>
        <w:rPr>
          <w:rFonts w:ascii="Calibri" w:eastAsia="Calibri" w:hAnsi="Calibri" w:cs="Calibri"/>
          <w:color w:val="000000"/>
        </w:rPr>
      </w:pPr>
      <w:r>
        <w:rPr>
          <w:color w:val="000000"/>
        </w:rPr>
        <w:t>Tato smlouva nabývá platnosti dnem podpisu smlouvy a účinnosti dne 01. 03. 2025 s podmínkou jejího předchozího uveřejnění v registru smluv. Pokud bude smlouva uveřejněna až po 01. 03. 2025, tak její účinnost nastává až dnem uveřejnění.</w:t>
      </w:r>
    </w:p>
    <w:p w14:paraId="102A7108" w14:textId="77777777" w:rsidR="00954FDB" w:rsidRDefault="0035435A">
      <w:pPr>
        <w:numPr>
          <w:ilvl w:val="1"/>
          <w:numId w:val="2"/>
        </w:numPr>
        <w:pBdr>
          <w:top w:val="nil"/>
          <w:left w:val="nil"/>
          <w:bottom w:val="nil"/>
          <w:right w:val="nil"/>
          <w:between w:val="nil"/>
        </w:pBdr>
        <w:spacing w:after="120"/>
        <w:ind w:left="709" w:hanging="709"/>
        <w:jc w:val="both"/>
      </w:pPr>
      <w:r>
        <w:rPr>
          <w:color w:val="000000"/>
        </w:rPr>
        <w:t>Ke smlouvě jsou připojeny následující přílohy:</w:t>
      </w:r>
    </w:p>
    <w:p w14:paraId="473EFAF3" w14:textId="77777777" w:rsidR="00954FDB" w:rsidRDefault="0035435A">
      <w:pPr>
        <w:pBdr>
          <w:top w:val="nil"/>
          <w:left w:val="nil"/>
          <w:bottom w:val="nil"/>
          <w:right w:val="nil"/>
          <w:between w:val="nil"/>
        </w:pBdr>
        <w:spacing w:after="60"/>
        <w:ind w:firstLine="708"/>
        <w:jc w:val="both"/>
        <w:rPr>
          <w:color w:val="000000"/>
        </w:rPr>
      </w:pPr>
      <w:r>
        <w:rPr>
          <w:color w:val="000000"/>
        </w:rPr>
        <w:t>Příloha č. 1 - Plánek jednotlivých svozových lokalit FN Plzeň</w:t>
      </w:r>
    </w:p>
    <w:p w14:paraId="562E1B36" w14:textId="77777777" w:rsidR="00954FDB" w:rsidRDefault="0035435A">
      <w:pPr>
        <w:pBdr>
          <w:top w:val="nil"/>
          <w:left w:val="nil"/>
          <w:bottom w:val="nil"/>
          <w:right w:val="nil"/>
          <w:between w:val="nil"/>
        </w:pBdr>
        <w:spacing w:after="60"/>
        <w:ind w:firstLine="708"/>
        <w:jc w:val="both"/>
        <w:rPr>
          <w:color w:val="000000"/>
        </w:rPr>
      </w:pPr>
      <w:r>
        <w:rPr>
          <w:color w:val="000000"/>
        </w:rPr>
        <w:t xml:space="preserve">Příloha č. 2 - Svozový plán zhotovitele </w:t>
      </w:r>
    </w:p>
    <w:p w14:paraId="41D6C5C7" w14:textId="77777777" w:rsidR="00954FDB" w:rsidRDefault="0035435A">
      <w:pPr>
        <w:pBdr>
          <w:top w:val="nil"/>
          <w:left w:val="nil"/>
          <w:bottom w:val="nil"/>
          <w:right w:val="nil"/>
          <w:between w:val="nil"/>
        </w:pBdr>
        <w:ind w:firstLine="708"/>
        <w:jc w:val="both"/>
        <w:rPr>
          <w:color w:val="000000"/>
        </w:rPr>
      </w:pPr>
      <w:r>
        <w:rPr>
          <w:color w:val="000000"/>
        </w:rPr>
        <w:t>Příloha č. 3 - Popis zajištění činnosti při výpadku či plánované odstávce zařízení nebo</w:t>
      </w:r>
    </w:p>
    <w:p w14:paraId="676E30FE" w14:textId="77777777" w:rsidR="00954FDB" w:rsidRDefault="0035435A">
      <w:pPr>
        <w:pBdr>
          <w:top w:val="nil"/>
          <w:left w:val="nil"/>
          <w:bottom w:val="nil"/>
          <w:right w:val="nil"/>
          <w:between w:val="nil"/>
        </w:pBdr>
        <w:spacing w:after="60"/>
        <w:ind w:firstLine="708"/>
        <w:jc w:val="both"/>
        <w:rPr>
          <w:color w:val="000000"/>
        </w:rPr>
      </w:pPr>
      <w:r>
        <w:rPr>
          <w:color w:val="000000"/>
        </w:rPr>
        <w:t xml:space="preserve">                     jiných technických prostředků používaných při nakládání a odstraňování</w:t>
      </w:r>
    </w:p>
    <w:p w14:paraId="095A67FA" w14:textId="77777777" w:rsidR="00954FDB" w:rsidRDefault="0035435A">
      <w:pPr>
        <w:pBdr>
          <w:top w:val="nil"/>
          <w:left w:val="nil"/>
          <w:bottom w:val="nil"/>
          <w:right w:val="nil"/>
          <w:between w:val="nil"/>
        </w:pBdr>
        <w:ind w:left="2127" w:hanging="1419"/>
        <w:rPr>
          <w:color w:val="000000"/>
        </w:rPr>
      </w:pPr>
      <w:r>
        <w:rPr>
          <w:color w:val="000000"/>
        </w:rPr>
        <w:t xml:space="preserve">Příloha č. 4 - Výčet materiálů či předmětů, které v technologickém zařízení dodavatele </w:t>
      </w:r>
    </w:p>
    <w:p w14:paraId="6C53A448" w14:textId="77777777" w:rsidR="00954FDB" w:rsidRDefault="0035435A">
      <w:pPr>
        <w:pBdr>
          <w:top w:val="nil"/>
          <w:left w:val="nil"/>
          <w:bottom w:val="nil"/>
          <w:right w:val="nil"/>
          <w:between w:val="nil"/>
        </w:pBdr>
        <w:spacing w:after="60"/>
        <w:ind w:left="2127" w:hanging="1419"/>
        <w:rPr>
          <w:color w:val="000000"/>
        </w:rPr>
      </w:pPr>
      <w:r>
        <w:rPr>
          <w:color w:val="000000"/>
        </w:rPr>
        <w:t xml:space="preserve">                      nelze likvidovat</w:t>
      </w:r>
    </w:p>
    <w:p w14:paraId="5FD23C6A" w14:textId="77777777" w:rsidR="00954FDB" w:rsidRDefault="0035435A">
      <w:pPr>
        <w:pBdr>
          <w:top w:val="nil"/>
          <w:left w:val="nil"/>
          <w:bottom w:val="nil"/>
          <w:right w:val="nil"/>
          <w:between w:val="nil"/>
        </w:pBdr>
        <w:ind w:left="2127" w:hanging="1419"/>
        <w:rPr>
          <w:color w:val="000000"/>
        </w:rPr>
      </w:pPr>
      <w:r>
        <w:rPr>
          <w:color w:val="000000"/>
        </w:rPr>
        <w:t>Příloha č. 5 - Podrobný popis jednotlivých fází nakládání s odpadem a poddodavatelské</w:t>
      </w:r>
    </w:p>
    <w:p w14:paraId="1F649BD5" w14:textId="77777777" w:rsidR="00954FDB" w:rsidRDefault="0035435A">
      <w:pPr>
        <w:pBdr>
          <w:top w:val="nil"/>
          <w:left w:val="nil"/>
          <w:bottom w:val="nil"/>
          <w:right w:val="nil"/>
          <w:between w:val="nil"/>
        </w:pBdr>
        <w:ind w:left="2127" w:hanging="1419"/>
        <w:rPr>
          <w:color w:val="000000"/>
        </w:rPr>
      </w:pPr>
      <w:r>
        <w:rPr>
          <w:color w:val="000000"/>
        </w:rPr>
        <w:t xml:space="preserve">                      schéma.</w:t>
      </w:r>
    </w:p>
    <w:p w14:paraId="71BAEE60" w14:textId="77777777" w:rsidR="00954FDB" w:rsidRDefault="00954FDB">
      <w:pPr>
        <w:pBdr>
          <w:top w:val="nil"/>
          <w:left w:val="nil"/>
          <w:bottom w:val="nil"/>
          <w:right w:val="nil"/>
          <w:between w:val="nil"/>
        </w:pBdr>
        <w:ind w:left="2127" w:hanging="1419"/>
        <w:rPr>
          <w:color w:val="000000"/>
        </w:rPr>
      </w:pPr>
    </w:p>
    <w:p w14:paraId="2B57DB54" w14:textId="77777777" w:rsidR="00954FDB" w:rsidRDefault="00954FDB">
      <w:pPr>
        <w:pBdr>
          <w:top w:val="nil"/>
          <w:left w:val="nil"/>
          <w:bottom w:val="nil"/>
          <w:right w:val="nil"/>
          <w:between w:val="nil"/>
        </w:pBdr>
        <w:ind w:left="2127" w:hanging="1419"/>
        <w:rPr>
          <w:color w:val="000000"/>
        </w:rPr>
      </w:pPr>
    </w:p>
    <w:p w14:paraId="6485E221" w14:textId="77777777" w:rsidR="00954FDB" w:rsidRDefault="00954FDB">
      <w:pPr>
        <w:pBdr>
          <w:top w:val="nil"/>
          <w:left w:val="nil"/>
          <w:bottom w:val="nil"/>
          <w:right w:val="nil"/>
          <w:between w:val="nil"/>
        </w:pBdr>
        <w:ind w:left="2127" w:hanging="1419"/>
        <w:rPr>
          <w:color w:val="000000"/>
        </w:rPr>
      </w:pPr>
    </w:p>
    <w:p w14:paraId="7F410A2A" w14:textId="77777777" w:rsidR="00954FDB" w:rsidRDefault="0035435A">
      <w:pPr>
        <w:numPr>
          <w:ilvl w:val="0"/>
          <w:numId w:val="2"/>
        </w:numPr>
        <w:pBdr>
          <w:top w:val="nil"/>
          <w:left w:val="nil"/>
          <w:bottom w:val="nil"/>
          <w:right w:val="nil"/>
          <w:between w:val="nil"/>
        </w:pBdr>
        <w:spacing w:before="280" w:after="240"/>
        <w:ind w:hanging="578"/>
        <w:rPr>
          <w:color w:val="000000"/>
          <w:sz w:val="28"/>
          <w:szCs w:val="28"/>
        </w:rPr>
      </w:pPr>
      <w:r>
        <w:rPr>
          <w:color w:val="000000"/>
          <w:sz w:val="28"/>
          <w:szCs w:val="28"/>
        </w:rPr>
        <w:lastRenderedPageBreak/>
        <w:t xml:space="preserve">Podpisy smluvních stran </w:t>
      </w:r>
    </w:p>
    <w:p w14:paraId="7D2FE8F6"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 xml:space="preserve">Tato smlouva je projevem shodné a svobodné vůle obou smluvních stran, což potvrzují svými vlastnoručními podpisy osoby oprávněné jednat za tyto strany. </w:t>
      </w:r>
    </w:p>
    <w:p w14:paraId="32092160" w14:textId="77777777" w:rsidR="00954FDB" w:rsidRDefault="0035435A">
      <w:pPr>
        <w:numPr>
          <w:ilvl w:val="1"/>
          <w:numId w:val="2"/>
        </w:numPr>
        <w:pBdr>
          <w:top w:val="nil"/>
          <w:left w:val="nil"/>
          <w:bottom w:val="nil"/>
          <w:right w:val="nil"/>
          <w:between w:val="nil"/>
        </w:pBdr>
        <w:spacing w:after="240"/>
        <w:ind w:left="709" w:hanging="709"/>
        <w:jc w:val="both"/>
      </w:pPr>
      <w:r>
        <w:rPr>
          <w:color w:val="000000"/>
        </w:rPr>
        <w:t>Smluvní strany shodně a svobodně prohlašují, že se bez výhrad shodly na tom, že Fakultní nemocnice Plzeň zveřejní tuto smlouvu a související přílohy v registru smluv, ve lhůtě a za podmínek stanovených dle zákona č. 340/2015 Sb., o zvláštních podmínkách účinnosti některých smluv, uveřejňování těchto smluv a o registru smluv (zákon o registru smluv), v platném znění.</w:t>
      </w:r>
    </w:p>
    <w:p w14:paraId="173C750E" w14:textId="77777777" w:rsidR="00D53C46" w:rsidRDefault="00D53C46">
      <w:pPr>
        <w:pBdr>
          <w:top w:val="nil"/>
          <w:left w:val="nil"/>
          <w:bottom w:val="nil"/>
          <w:right w:val="nil"/>
          <w:between w:val="nil"/>
        </w:pBdr>
        <w:ind w:left="705" w:hanging="705"/>
        <w:rPr>
          <w:color w:val="000000"/>
        </w:rPr>
      </w:pPr>
    </w:p>
    <w:p w14:paraId="58EDD2A2" w14:textId="77777777" w:rsidR="00D53C46" w:rsidRDefault="00D53C46">
      <w:pPr>
        <w:pBdr>
          <w:top w:val="nil"/>
          <w:left w:val="nil"/>
          <w:bottom w:val="nil"/>
          <w:right w:val="nil"/>
          <w:between w:val="nil"/>
        </w:pBdr>
        <w:ind w:left="705" w:hanging="705"/>
        <w:rPr>
          <w:color w:val="000000"/>
        </w:rPr>
      </w:pPr>
    </w:p>
    <w:p w14:paraId="2DE7C530" w14:textId="77777777" w:rsidR="00D53C46" w:rsidRDefault="00D53C46">
      <w:pPr>
        <w:pBdr>
          <w:top w:val="nil"/>
          <w:left w:val="nil"/>
          <w:bottom w:val="nil"/>
          <w:right w:val="nil"/>
          <w:between w:val="nil"/>
        </w:pBdr>
        <w:ind w:left="705" w:hanging="705"/>
        <w:rPr>
          <w:color w:val="000000"/>
        </w:rPr>
      </w:pPr>
    </w:p>
    <w:p w14:paraId="23522B08" w14:textId="06094D51" w:rsidR="00954FDB" w:rsidRDefault="0035435A">
      <w:pPr>
        <w:pBdr>
          <w:top w:val="nil"/>
          <w:left w:val="nil"/>
          <w:bottom w:val="nil"/>
          <w:right w:val="nil"/>
          <w:between w:val="nil"/>
        </w:pBdr>
        <w:ind w:left="705" w:hanging="705"/>
        <w:rPr>
          <w:color w:val="000000"/>
        </w:rPr>
      </w:pPr>
      <w:r>
        <w:rPr>
          <w:color w:val="000000"/>
        </w:rPr>
        <w:t>V Plzni dne:</w:t>
      </w:r>
      <w:r>
        <w:rPr>
          <w:rFonts w:ascii="Calibri" w:eastAsia="Calibri" w:hAnsi="Calibri" w:cs="Calibri"/>
          <w:color w:val="800080"/>
        </w:rPr>
        <w:t xml:space="preserve"> </w:t>
      </w:r>
    </w:p>
    <w:p w14:paraId="22498C81" w14:textId="77777777" w:rsidR="00954FDB" w:rsidRDefault="00954FDB">
      <w:pPr>
        <w:pBdr>
          <w:top w:val="nil"/>
          <w:left w:val="nil"/>
          <w:bottom w:val="nil"/>
          <w:right w:val="nil"/>
          <w:between w:val="nil"/>
        </w:pBdr>
        <w:ind w:left="705" w:hanging="705"/>
        <w:rPr>
          <w:color w:val="000000"/>
        </w:rPr>
        <w:sectPr w:rsidR="00954FDB">
          <w:footerReference w:type="default" r:id="rId9"/>
          <w:pgSz w:w="12240" w:h="15840"/>
          <w:pgMar w:top="1417" w:right="1417" w:bottom="1276" w:left="1417" w:header="708" w:footer="708" w:gutter="0"/>
          <w:pgNumType w:start="1"/>
          <w:cols w:space="708"/>
        </w:sectPr>
      </w:pPr>
    </w:p>
    <w:p w14:paraId="7A9FE5FC" w14:textId="77777777" w:rsidR="00954FDB" w:rsidRDefault="00954FDB">
      <w:pPr>
        <w:pBdr>
          <w:top w:val="nil"/>
          <w:left w:val="nil"/>
          <w:bottom w:val="nil"/>
          <w:right w:val="nil"/>
          <w:between w:val="nil"/>
        </w:pBdr>
        <w:ind w:left="705" w:hanging="705"/>
        <w:jc w:val="center"/>
        <w:rPr>
          <w:color w:val="000000"/>
        </w:rPr>
      </w:pPr>
    </w:p>
    <w:p w14:paraId="6346EC6E" w14:textId="77777777" w:rsidR="00954FDB" w:rsidRDefault="00954FDB">
      <w:pPr>
        <w:pBdr>
          <w:top w:val="nil"/>
          <w:left w:val="nil"/>
          <w:bottom w:val="nil"/>
          <w:right w:val="nil"/>
          <w:between w:val="nil"/>
        </w:pBdr>
        <w:ind w:left="705" w:hanging="705"/>
        <w:jc w:val="center"/>
        <w:rPr>
          <w:color w:val="000000"/>
        </w:rPr>
      </w:pPr>
    </w:p>
    <w:p w14:paraId="32E929C7" w14:textId="77777777" w:rsidR="00954FDB" w:rsidRDefault="00954FDB">
      <w:pPr>
        <w:pBdr>
          <w:top w:val="nil"/>
          <w:left w:val="nil"/>
          <w:bottom w:val="nil"/>
          <w:right w:val="nil"/>
          <w:between w:val="nil"/>
        </w:pBdr>
        <w:ind w:left="705" w:hanging="705"/>
        <w:jc w:val="center"/>
        <w:rPr>
          <w:color w:val="000000"/>
        </w:rPr>
      </w:pPr>
    </w:p>
    <w:p w14:paraId="35F48DC3" w14:textId="77777777" w:rsidR="00954FDB" w:rsidRDefault="00954FDB">
      <w:pPr>
        <w:pBdr>
          <w:top w:val="nil"/>
          <w:left w:val="nil"/>
          <w:bottom w:val="nil"/>
          <w:right w:val="nil"/>
          <w:between w:val="nil"/>
        </w:pBdr>
        <w:ind w:left="705" w:hanging="705"/>
        <w:jc w:val="center"/>
        <w:rPr>
          <w:color w:val="000000"/>
        </w:rPr>
      </w:pPr>
    </w:p>
    <w:p w14:paraId="01EF3CD9" w14:textId="77777777" w:rsidR="00954FDB" w:rsidRDefault="0035435A">
      <w:pPr>
        <w:pBdr>
          <w:top w:val="nil"/>
          <w:left w:val="nil"/>
          <w:bottom w:val="nil"/>
          <w:right w:val="nil"/>
          <w:between w:val="nil"/>
        </w:pBdr>
        <w:ind w:left="705" w:hanging="705"/>
        <w:jc w:val="center"/>
        <w:rPr>
          <w:color w:val="000000"/>
        </w:rPr>
      </w:pPr>
      <w:r>
        <w:rPr>
          <w:color w:val="000000"/>
        </w:rPr>
        <w:t>……………………………….</w:t>
      </w:r>
    </w:p>
    <w:p w14:paraId="51FDFD7D" w14:textId="77777777" w:rsidR="00954FDB" w:rsidRDefault="0035435A">
      <w:pPr>
        <w:pBdr>
          <w:top w:val="nil"/>
          <w:left w:val="nil"/>
          <w:bottom w:val="nil"/>
          <w:right w:val="nil"/>
          <w:between w:val="nil"/>
        </w:pBdr>
        <w:ind w:left="705" w:hanging="705"/>
        <w:jc w:val="center"/>
        <w:rPr>
          <w:color w:val="000000"/>
        </w:rPr>
      </w:pPr>
      <w:r>
        <w:rPr>
          <w:color w:val="000000"/>
        </w:rPr>
        <w:t>Fakultní nemocnice Plzeň</w:t>
      </w:r>
    </w:p>
    <w:p w14:paraId="17F28825" w14:textId="77777777" w:rsidR="00954FDB" w:rsidRDefault="0035435A">
      <w:pPr>
        <w:pBdr>
          <w:top w:val="nil"/>
          <w:left w:val="nil"/>
          <w:bottom w:val="nil"/>
          <w:right w:val="nil"/>
          <w:between w:val="nil"/>
        </w:pBdr>
        <w:ind w:left="705" w:hanging="705"/>
        <w:jc w:val="center"/>
        <w:rPr>
          <w:color w:val="000000"/>
        </w:rPr>
      </w:pPr>
      <w:r>
        <w:rPr>
          <w:color w:val="000000"/>
        </w:rPr>
        <w:t>doc. MUDr. Václav Šimánek, Ph.D.</w:t>
      </w:r>
    </w:p>
    <w:p w14:paraId="4E5DB4DA" w14:textId="77777777" w:rsidR="00954FDB" w:rsidRDefault="0035435A">
      <w:pPr>
        <w:pBdr>
          <w:top w:val="nil"/>
          <w:left w:val="nil"/>
          <w:bottom w:val="nil"/>
          <w:right w:val="nil"/>
          <w:between w:val="nil"/>
        </w:pBdr>
        <w:ind w:left="705" w:hanging="705"/>
        <w:jc w:val="center"/>
        <w:rPr>
          <w:color w:val="000000"/>
        </w:rPr>
      </w:pPr>
      <w:r>
        <w:rPr>
          <w:color w:val="000000"/>
        </w:rPr>
        <w:t>ředitel FN Plzeň</w:t>
      </w:r>
    </w:p>
    <w:p w14:paraId="7BEFFEFC" w14:textId="77777777" w:rsidR="00954FDB" w:rsidRDefault="00954FDB">
      <w:pPr>
        <w:pBdr>
          <w:top w:val="nil"/>
          <w:left w:val="nil"/>
          <w:bottom w:val="nil"/>
          <w:right w:val="nil"/>
          <w:between w:val="nil"/>
        </w:pBdr>
        <w:ind w:left="705" w:hanging="705"/>
        <w:jc w:val="center"/>
        <w:rPr>
          <w:color w:val="000000"/>
        </w:rPr>
      </w:pPr>
    </w:p>
    <w:p w14:paraId="41160A0D" w14:textId="77777777" w:rsidR="00954FDB" w:rsidRDefault="00954FDB">
      <w:pPr>
        <w:pBdr>
          <w:top w:val="nil"/>
          <w:left w:val="nil"/>
          <w:bottom w:val="nil"/>
          <w:right w:val="nil"/>
          <w:between w:val="nil"/>
        </w:pBdr>
        <w:ind w:left="705" w:hanging="705"/>
        <w:jc w:val="center"/>
        <w:rPr>
          <w:color w:val="000000"/>
        </w:rPr>
      </w:pPr>
    </w:p>
    <w:p w14:paraId="058C5BFC" w14:textId="77777777" w:rsidR="00954FDB" w:rsidRDefault="00954FDB">
      <w:pPr>
        <w:pBdr>
          <w:top w:val="nil"/>
          <w:left w:val="nil"/>
          <w:bottom w:val="nil"/>
          <w:right w:val="nil"/>
          <w:between w:val="nil"/>
        </w:pBdr>
        <w:ind w:left="705" w:hanging="705"/>
        <w:jc w:val="center"/>
        <w:rPr>
          <w:color w:val="000000"/>
        </w:rPr>
      </w:pPr>
    </w:p>
    <w:p w14:paraId="74B17C0E" w14:textId="77777777" w:rsidR="00954FDB" w:rsidRDefault="00954FDB">
      <w:pPr>
        <w:pBdr>
          <w:top w:val="nil"/>
          <w:left w:val="nil"/>
          <w:bottom w:val="nil"/>
          <w:right w:val="nil"/>
          <w:between w:val="nil"/>
        </w:pBdr>
        <w:ind w:left="705" w:hanging="705"/>
        <w:jc w:val="center"/>
        <w:rPr>
          <w:color w:val="000000"/>
        </w:rPr>
      </w:pPr>
    </w:p>
    <w:p w14:paraId="57F1170D" w14:textId="77777777" w:rsidR="00954FDB" w:rsidRDefault="0035435A">
      <w:pPr>
        <w:pBdr>
          <w:top w:val="nil"/>
          <w:left w:val="nil"/>
          <w:bottom w:val="nil"/>
          <w:right w:val="nil"/>
          <w:between w:val="nil"/>
        </w:pBdr>
        <w:ind w:left="705" w:hanging="657"/>
        <w:jc w:val="center"/>
        <w:rPr>
          <w:color w:val="000000"/>
        </w:rPr>
      </w:pPr>
      <w:r>
        <w:rPr>
          <w:color w:val="000000"/>
        </w:rPr>
        <w:t>……………………………….</w:t>
      </w:r>
    </w:p>
    <w:p w14:paraId="570E3233" w14:textId="77777777" w:rsidR="00954FDB" w:rsidRPr="00BC5442" w:rsidRDefault="0035435A">
      <w:pPr>
        <w:pBdr>
          <w:top w:val="nil"/>
          <w:left w:val="nil"/>
          <w:bottom w:val="nil"/>
          <w:right w:val="nil"/>
          <w:between w:val="nil"/>
        </w:pBdr>
        <w:ind w:left="705" w:hanging="705"/>
        <w:jc w:val="center"/>
        <w:rPr>
          <w:rFonts w:eastAsia="Calibri"/>
        </w:rPr>
      </w:pPr>
      <w:r w:rsidRPr="00BC5442">
        <w:rPr>
          <w:rFonts w:eastAsia="Calibri"/>
        </w:rPr>
        <w:t>Ing. Martin Bernard, MBA</w:t>
      </w:r>
    </w:p>
    <w:p w14:paraId="56A8BE9E" w14:textId="77777777" w:rsidR="00954FDB" w:rsidRPr="00BC5442" w:rsidRDefault="0035435A">
      <w:pPr>
        <w:pBdr>
          <w:top w:val="nil"/>
          <w:left w:val="nil"/>
          <w:bottom w:val="nil"/>
          <w:right w:val="nil"/>
          <w:between w:val="nil"/>
        </w:pBdr>
        <w:ind w:left="705" w:hanging="705"/>
        <w:jc w:val="center"/>
        <w:rPr>
          <w:rFonts w:eastAsia="Calibri"/>
        </w:rPr>
      </w:pPr>
      <w:r w:rsidRPr="00BC5442">
        <w:rPr>
          <w:rFonts w:eastAsia="Calibri"/>
        </w:rPr>
        <w:t>předseda představenstva</w:t>
      </w:r>
    </w:p>
    <w:p w14:paraId="22A5A96A" w14:textId="77777777" w:rsidR="00954FDB" w:rsidRPr="00BC5442" w:rsidRDefault="00954FDB">
      <w:pPr>
        <w:pBdr>
          <w:top w:val="nil"/>
          <w:left w:val="nil"/>
          <w:bottom w:val="nil"/>
          <w:right w:val="nil"/>
          <w:between w:val="nil"/>
        </w:pBdr>
        <w:ind w:left="705" w:hanging="705"/>
        <w:jc w:val="center"/>
        <w:rPr>
          <w:rFonts w:eastAsia="Calibri"/>
          <w:color w:val="800080"/>
        </w:rPr>
      </w:pPr>
    </w:p>
    <w:p w14:paraId="4860FE35" w14:textId="77777777" w:rsidR="00954FDB" w:rsidRPr="00BC5442" w:rsidRDefault="00954FDB">
      <w:pPr>
        <w:pBdr>
          <w:top w:val="nil"/>
          <w:left w:val="nil"/>
          <w:bottom w:val="nil"/>
          <w:right w:val="nil"/>
          <w:between w:val="nil"/>
        </w:pBdr>
        <w:ind w:left="705" w:hanging="705"/>
        <w:jc w:val="center"/>
        <w:rPr>
          <w:rFonts w:eastAsia="Calibri"/>
          <w:color w:val="800080"/>
        </w:rPr>
      </w:pPr>
    </w:p>
    <w:p w14:paraId="4C0501A8" w14:textId="77777777" w:rsidR="00954FDB" w:rsidRPr="00BC5442" w:rsidRDefault="00954FDB">
      <w:pPr>
        <w:pBdr>
          <w:top w:val="nil"/>
          <w:left w:val="nil"/>
          <w:bottom w:val="nil"/>
          <w:right w:val="nil"/>
          <w:between w:val="nil"/>
        </w:pBdr>
        <w:ind w:left="705" w:hanging="705"/>
        <w:jc w:val="center"/>
        <w:rPr>
          <w:rFonts w:eastAsia="Calibri"/>
          <w:color w:val="800080"/>
        </w:rPr>
      </w:pPr>
    </w:p>
    <w:p w14:paraId="771D7207" w14:textId="77777777" w:rsidR="00954FDB" w:rsidRPr="00BC5442" w:rsidRDefault="00954FDB">
      <w:pPr>
        <w:pBdr>
          <w:top w:val="nil"/>
          <w:left w:val="nil"/>
          <w:bottom w:val="nil"/>
          <w:right w:val="nil"/>
          <w:between w:val="nil"/>
        </w:pBdr>
        <w:ind w:left="705" w:hanging="705"/>
        <w:jc w:val="center"/>
        <w:rPr>
          <w:rFonts w:eastAsia="Calibri"/>
          <w:color w:val="800080"/>
        </w:rPr>
      </w:pPr>
    </w:p>
    <w:p w14:paraId="3FAC7B3E" w14:textId="77777777" w:rsidR="00954FDB" w:rsidRPr="00BC5442" w:rsidRDefault="00954FDB">
      <w:pPr>
        <w:pBdr>
          <w:top w:val="nil"/>
          <w:left w:val="nil"/>
          <w:bottom w:val="nil"/>
          <w:right w:val="nil"/>
          <w:between w:val="nil"/>
        </w:pBdr>
        <w:ind w:left="705" w:hanging="705"/>
        <w:jc w:val="center"/>
        <w:rPr>
          <w:rFonts w:eastAsia="Calibri"/>
          <w:color w:val="800080"/>
        </w:rPr>
      </w:pPr>
    </w:p>
    <w:p w14:paraId="5700C75F" w14:textId="77777777" w:rsidR="00954FDB" w:rsidRPr="00BC5442" w:rsidRDefault="0035435A">
      <w:pPr>
        <w:ind w:left="705" w:hanging="657"/>
        <w:jc w:val="center"/>
      </w:pPr>
      <w:r w:rsidRPr="00BC5442">
        <w:t>……………………………….</w:t>
      </w:r>
    </w:p>
    <w:p w14:paraId="53ED7D26" w14:textId="77777777" w:rsidR="00954FDB" w:rsidRPr="00BC5442" w:rsidRDefault="0035435A">
      <w:pPr>
        <w:ind w:left="705"/>
        <w:jc w:val="center"/>
        <w:rPr>
          <w:rFonts w:eastAsia="Calibri"/>
        </w:rPr>
      </w:pPr>
      <w:r w:rsidRPr="00BC5442">
        <w:rPr>
          <w:rFonts w:eastAsia="Calibri"/>
        </w:rPr>
        <w:t>Ing. Petr Pánek, BA</w:t>
      </w:r>
    </w:p>
    <w:p w14:paraId="58E6FB63" w14:textId="066E0BDD" w:rsidR="00954FDB" w:rsidRPr="00BC5442" w:rsidRDefault="001533F3">
      <w:pPr>
        <w:ind w:left="705"/>
        <w:jc w:val="center"/>
        <w:rPr>
          <w:rFonts w:eastAsia="Calibri"/>
        </w:rPr>
        <w:sectPr w:rsidR="00954FDB" w:rsidRPr="00BC5442">
          <w:type w:val="continuous"/>
          <w:pgSz w:w="12240" w:h="15840"/>
          <w:pgMar w:top="1417" w:right="1417" w:bottom="1417" w:left="1417" w:header="708" w:footer="708" w:gutter="0"/>
          <w:cols w:num="2" w:space="708" w:equalWidth="0">
            <w:col w:w="4349" w:space="708"/>
            <w:col w:w="4349" w:space="0"/>
          </w:cols>
        </w:sectPr>
      </w:pPr>
      <w:r w:rsidRPr="00BC5442">
        <w:rPr>
          <w:rFonts w:eastAsia="Calibri"/>
        </w:rPr>
        <w:t>místopředseda</w:t>
      </w:r>
      <w:r w:rsidR="0035435A" w:rsidRPr="00BC5442">
        <w:rPr>
          <w:rFonts w:eastAsia="Calibri"/>
        </w:rPr>
        <w:t xml:space="preserve"> představenstva</w:t>
      </w:r>
    </w:p>
    <w:p w14:paraId="3046E3FA" w14:textId="297D6E41" w:rsidR="00954FDB" w:rsidRPr="00BC5442" w:rsidRDefault="00954FDB">
      <w:pPr>
        <w:pBdr>
          <w:top w:val="nil"/>
          <w:left w:val="nil"/>
          <w:bottom w:val="nil"/>
          <w:right w:val="nil"/>
          <w:between w:val="nil"/>
        </w:pBdr>
        <w:rPr>
          <w:color w:val="000000"/>
        </w:rPr>
      </w:pPr>
    </w:p>
    <w:p w14:paraId="4BFB8775" w14:textId="0B887729" w:rsidR="009C4CC7" w:rsidRDefault="009C4CC7">
      <w:pPr>
        <w:pBdr>
          <w:top w:val="nil"/>
          <w:left w:val="nil"/>
          <w:bottom w:val="nil"/>
          <w:right w:val="nil"/>
          <w:between w:val="nil"/>
        </w:pBdr>
        <w:rPr>
          <w:color w:val="000000"/>
        </w:rPr>
      </w:pPr>
    </w:p>
    <w:p w14:paraId="0D5029B4" w14:textId="575C8EA5" w:rsidR="009C4CC7" w:rsidRDefault="009C4CC7">
      <w:pPr>
        <w:pBdr>
          <w:top w:val="nil"/>
          <w:left w:val="nil"/>
          <w:bottom w:val="nil"/>
          <w:right w:val="nil"/>
          <w:between w:val="nil"/>
        </w:pBdr>
        <w:rPr>
          <w:color w:val="000000"/>
        </w:rPr>
      </w:pPr>
    </w:p>
    <w:p w14:paraId="14D928E2" w14:textId="6A0230E1" w:rsidR="009C4CC7" w:rsidRDefault="009C4CC7">
      <w:pPr>
        <w:pBdr>
          <w:top w:val="nil"/>
          <w:left w:val="nil"/>
          <w:bottom w:val="nil"/>
          <w:right w:val="nil"/>
          <w:between w:val="nil"/>
        </w:pBdr>
        <w:rPr>
          <w:color w:val="000000"/>
        </w:rPr>
      </w:pPr>
    </w:p>
    <w:p w14:paraId="711A0C37" w14:textId="0F538A14" w:rsidR="009C4CC7" w:rsidRDefault="009C4CC7">
      <w:pPr>
        <w:pBdr>
          <w:top w:val="nil"/>
          <w:left w:val="nil"/>
          <w:bottom w:val="nil"/>
          <w:right w:val="nil"/>
          <w:between w:val="nil"/>
        </w:pBdr>
        <w:rPr>
          <w:color w:val="000000"/>
        </w:rPr>
      </w:pPr>
    </w:p>
    <w:p w14:paraId="12E4CA8E" w14:textId="6E3B6048" w:rsidR="009C4CC7" w:rsidRDefault="009C4CC7">
      <w:pPr>
        <w:pBdr>
          <w:top w:val="nil"/>
          <w:left w:val="nil"/>
          <w:bottom w:val="nil"/>
          <w:right w:val="nil"/>
          <w:between w:val="nil"/>
        </w:pBdr>
        <w:rPr>
          <w:color w:val="000000"/>
        </w:rPr>
      </w:pPr>
    </w:p>
    <w:p w14:paraId="76E99AEC" w14:textId="7AE937CE" w:rsidR="009C4CC7" w:rsidRDefault="009C4CC7">
      <w:pPr>
        <w:pBdr>
          <w:top w:val="nil"/>
          <w:left w:val="nil"/>
          <w:bottom w:val="nil"/>
          <w:right w:val="nil"/>
          <w:between w:val="nil"/>
        </w:pBdr>
        <w:rPr>
          <w:color w:val="000000"/>
        </w:rPr>
      </w:pPr>
    </w:p>
    <w:p w14:paraId="600EE593" w14:textId="368A2F77" w:rsidR="009C4CC7" w:rsidRDefault="009C4CC7">
      <w:pPr>
        <w:pBdr>
          <w:top w:val="nil"/>
          <w:left w:val="nil"/>
          <w:bottom w:val="nil"/>
          <w:right w:val="nil"/>
          <w:between w:val="nil"/>
        </w:pBdr>
        <w:rPr>
          <w:color w:val="000000"/>
        </w:rPr>
      </w:pPr>
    </w:p>
    <w:p w14:paraId="6E4BB3C1" w14:textId="693BF6E9" w:rsidR="009C4CC7" w:rsidRDefault="009C4CC7">
      <w:pPr>
        <w:pBdr>
          <w:top w:val="nil"/>
          <w:left w:val="nil"/>
          <w:bottom w:val="nil"/>
          <w:right w:val="nil"/>
          <w:between w:val="nil"/>
        </w:pBdr>
        <w:rPr>
          <w:color w:val="000000"/>
        </w:rPr>
      </w:pPr>
    </w:p>
    <w:p w14:paraId="3C7C35F7" w14:textId="042F1F19" w:rsidR="009C4CC7" w:rsidRDefault="009C4CC7">
      <w:pPr>
        <w:pBdr>
          <w:top w:val="nil"/>
          <w:left w:val="nil"/>
          <w:bottom w:val="nil"/>
          <w:right w:val="nil"/>
          <w:between w:val="nil"/>
        </w:pBdr>
        <w:rPr>
          <w:color w:val="000000"/>
        </w:rPr>
      </w:pPr>
    </w:p>
    <w:p w14:paraId="1EC8B7CF" w14:textId="15403CBF" w:rsidR="009C4CC7" w:rsidRDefault="009C4CC7">
      <w:pPr>
        <w:pBdr>
          <w:top w:val="nil"/>
          <w:left w:val="nil"/>
          <w:bottom w:val="nil"/>
          <w:right w:val="nil"/>
          <w:between w:val="nil"/>
        </w:pBdr>
        <w:rPr>
          <w:color w:val="000000"/>
        </w:rPr>
      </w:pPr>
    </w:p>
    <w:p w14:paraId="5C6715DF" w14:textId="79BEE579" w:rsidR="009C4CC7" w:rsidRDefault="009C4CC7">
      <w:pPr>
        <w:pBdr>
          <w:top w:val="nil"/>
          <w:left w:val="nil"/>
          <w:bottom w:val="nil"/>
          <w:right w:val="nil"/>
          <w:between w:val="nil"/>
        </w:pBdr>
        <w:rPr>
          <w:color w:val="000000"/>
        </w:rPr>
      </w:pPr>
    </w:p>
    <w:p w14:paraId="2B764E84" w14:textId="74AEE5A8" w:rsidR="009C4CC7" w:rsidRDefault="009C4CC7">
      <w:pPr>
        <w:pBdr>
          <w:top w:val="nil"/>
          <w:left w:val="nil"/>
          <w:bottom w:val="nil"/>
          <w:right w:val="nil"/>
          <w:between w:val="nil"/>
        </w:pBdr>
        <w:rPr>
          <w:color w:val="000000"/>
        </w:rPr>
      </w:pPr>
    </w:p>
    <w:p w14:paraId="74AD57B6" w14:textId="390AE0B9" w:rsidR="009C4CC7" w:rsidRDefault="009C4CC7">
      <w:pPr>
        <w:pBdr>
          <w:top w:val="nil"/>
          <w:left w:val="nil"/>
          <w:bottom w:val="nil"/>
          <w:right w:val="nil"/>
          <w:between w:val="nil"/>
        </w:pBdr>
        <w:rPr>
          <w:color w:val="000000"/>
        </w:rPr>
      </w:pPr>
    </w:p>
    <w:p w14:paraId="715BD991" w14:textId="6BB69100" w:rsidR="009C4CC7" w:rsidRDefault="009C4CC7">
      <w:pPr>
        <w:pBdr>
          <w:top w:val="nil"/>
          <w:left w:val="nil"/>
          <w:bottom w:val="nil"/>
          <w:right w:val="nil"/>
          <w:between w:val="nil"/>
        </w:pBdr>
        <w:rPr>
          <w:color w:val="000000"/>
        </w:rPr>
      </w:pPr>
    </w:p>
    <w:p w14:paraId="55E59A9E" w14:textId="646995B5" w:rsidR="009C4CC7" w:rsidRDefault="009C4CC7">
      <w:pPr>
        <w:pBdr>
          <w:top w:val="nil"/>
          <w:left w:val="nil"/>
          <w:bottom w:val="nil"/>
          <w:right w:val="nil"/>
          <w:between w:val="nil"/>
        </w:pBdr>
        <w:rPr>
          <w:color w:val="000000"/>
        </w:rPr>
      </w:pPr>
    </w:p>
    <w:p w14:paraId="41A139B0" w14:textId="612EF538" w:rsidR="009C4CC7" w:rsidRDefault="009C4CC7">
      <w:pPr>
        <w:pBdr>
          <w:top w:val="nil"/>
          <w:left w:val="nil"/>
          <w:bottom w:val="nil"/>
          <w:right w:val="nil"/>
          <w:between w:val="nil"/>
        </w:pBdr>
        <w:rPr>
          <w:color w:val="000000"/>
        </w:rPr>
      </w:pPr>
    </w:p>
    <w:p w14:paraId="61824ED7" w14:textId="5F1784B7" w:rsidR="009C4CC7" w:rsidRDefault="009C4CC7">
      <w:pPr>
        <w:pBdr>
          <w:top w:val="nil"/>
          <w:left w:val="nil"/>
          <w:bottom w:val="nil"/>
          <w:right w:val="nil"/>
          <w:between w:val="nil"/>
        </w:pBdr>
        <w:rPr>
          <w:color w:val="000000"/>
        </w:rPr>
      </w:pPr>
    </w:p>
    <w:p w14:paraId="244B4EED" w14:textId="781FA9E5" w:rsidR="009C4CC7" w:rsidRDefault="009C4CC7">
      <w:pPr>
        <w:pBdr>
          <w:top w:val="nil"/>
          <w:left w:val="nil"/>
          <w:bottom w:val="nil"/>
          <w:right w:val="nil"/>
          <w:between w:val="nil"/>
        </w:pBdr>
        <w:rPr>
          <w:color w:val="000000"/>
        </w:rPr>
      </w:pPr>
    </w:p>
    <w:p w14:paraId="71C5A130" w14:textId="45C596F6" w:rsidR="009C4CC7" w:rsidRDefault="009C4CC7">
      <w:pPr>
        <w:pBdr>
          <w:top w:val="nil"/>
          <w:left w:val="nil"/>
          <w:bottom w:val="nil"/>
          <w:right w:val="nil"/>
          <w:between w:val="nil"/>
        </w:pBdr>
        <w:rPr>
          <w:color w:val="000000"/>
        </w:rPr>
      </w:pPr>
    </w:p>
    <w:p w14:paraId="218033A4" w14:textId="4E49D240" w:rsidR="009C4CC7" w:rsidRPr="00BC5442" w:rsidRDefault="009C4CC7">
      <w:pPr>
        <w:pBdr>
          <w:top w:val="nil"/>
          <w:left w:val="nil"/>
          <w:bottom w:val="nil"/>
          <w:right w:val="nil"/>
          <w:between w:val="nil"/>
        </w:pBdr>
        <w:rPr>
          <w:color w:val="000000"/>
        </w:rPr>
      </w:pPr>
    </w:p>
    <w:p w14:paraId="5EDAC240" w14:textId="77777777" w:rsidR="00D11656" w:rsidRPr="00BC5442" w:rsidRDefault="00D11656" w:rsidP="00D32A06">
      <w:pPr>
        <w:jc w:val="both"/>
        <w:rPr>
          <w:b/>
        </w:rPr>
      </w:pPr>
      <w:r w:rsidRPr="00BC5442">
        <w:rPr>
          <w:b/>
        </w:rPr>
        <w:t>Příloha č. 1 – mapky jednotlivých provozoven zadavatele se zobrazením umístění kontejnerů na zdravotnický odpad</w:t>
      </w:r>
    </w:p>
    <w:p w14:paraId="095AF4FC" w14:textId="77777777" w:rsidR="00D11656" w:rsidRPr="00BC5442" w:rsidRDefault="00D11656" w:rsidP="00D32A06">
      <w:pPr>
        <w:jc w:val="both"/>
        <w:rPr>
          <w:b/>
        </w:rPr>
      </w:pPr>
    </w:p>
    <w:p w14:paraId="017511F6" w14:textId="72BC119E" w:rsidR="00D11656" w:rsidRPr="00BC5442" w:rsidRDefault="00D11656" w:rsidP="00D32A06">
      <w:pPr>
        <w:jc w:val="both"/>
        <w:rPr>
          <w:szCs w:val="20"/>
        </w:rPr>
      </w:pPr>
      <w:r w:rsidRPr="00BC5442">
        <w:rPr>
          <w:b/>
          <w:szCs w:val="20"/>
        </w:rPr>
        <w:t xml:space="preserve">FN Lochotín - </w:t>
      </w:r>
      <w:r w:rsidRPr="00BC5442">
        <w:rPr>
          <w:szCs w:val="20"/>
        </w:rPr>
        <w:t>Alej Svobody 923/80, 323 00 Plzeň</w:t>
      </w:r>
    </w:p>
    <w:p w14:paraId="33FCD7AE" w14:textId="05EAFCAA" w:rsidR="00D11656" w:rsidRDefault="00D11656" w:rsidP="00D11656">
      <w:pPr>
        <w:rPr>
          <w:rFonts w:cs="Arial"/>
          <w:szCs w:val="20"/>
        </w:rPr>
      </w:pPr>
    </w:p>
    <w:p w14:paraId="22EBC00E" w14:textId="5E025B54" w:rsidR="00D11656" w:rsidRDefault="00D11656" w:rsidP="00D11656">
      <w:pPr>
        <w:rPr>
          <w:rFonts w:asciiTheme="minorHAnsi" w:hAnsiTheme="minorHAnsi" w:cstheme="minorBidi"/>
        </w:rPr>
      </w:pPr>
      <w:r>
        <w:rPr>
          <w:noProof/>
        </w:rPr>
        <w:drawing>
          <wp:inline distT="0" distB="0" distL="0" distR="0" wp14:anchorId="1B7692C3" wp14:editId="5624D023">
            <wp:extent cx="5972810" cy="4041140"/>
            <wp:effectExtent l="0" t="0" r="8890" b="0"/>
            <wp:docPr id="5" name="Obrázek 5" descr="C:\Users\HUZINCOVAK\Documents\Moje dokumenty\10) Výb.Říz. - Veř.Zak. - VZMR\3) Veřejné zakázky\Infekční odpad\2021\Mapky\FN Lochotín.png"/>
            <wp:cNvGraphicFramePr/>
            <a:graphic xmlns:a="http://schemas.openxmlformats.org/drawingml/2006/main">
              <a:graphicData uri="http://schemas.openxmlformats.org/drawingml/2006/picture">
                <pic:pic xmlns:pic="http://schemas.openxmlformats.org/drawingml/2006/picture">
                  <pic:nvPicPr>
                    <pic:cNvPr id="2" name="Obrázek 2" descr="C:\Users\HUZINCOVAK\Documents\Moje dokumenty\10) Výb.Říz. - Veř.Zak. - VZMR\3) Veřejné zakázky\Infekční odpad\2021\Mapky\FN Lochotín.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810" cy="4041140"/>
                    </a:xfrm>
                    <a:prstGeom prst="rect">
                      <a:avLst/>
                    </a:prstGeom>
                    <a:noFill/>
                    <a:ln>
                      <a:noFill/>
                    </a:ln>
                  </pic:spPr>
                </pic:pic>
              </a:graphicData>
            </a:graphic>
          </wp:inline>
        </w:drawing>
      </w:r>
    </w:p>
    <w:p w14:paraId="168308D7" w14:textId="7625FAEA" w:rsidR="00D11656" w:rsidRDefault="00D11656" w:rsidP="00D32A06">
      <w:pPr>
        <w:jc w:val="both"/>
        <w:rPr>
          <w:rFonts w:cs="Arial"/>
          <w:szCs w:val="20"/>
        </w:rPr>
      </w:pPr>
      <w:r>
        <w:rPr>
          <w:noProof/>
        </w:rPr>
        <w:lastRenderedPageBreak/>
        <w:drawing>
          <wp:anchor distT="0" distB="0" distL="114300" distR="114300" simplePos="0" relativeHeight="251660288" behindDoc="1" locked="0" layoutInCell="1" allowOverlap="1" wp14:anchorId="1BCD4F39" wp14:editId="10B7CC51">
            <wp:simplePos x="0" y="0"/>
            <wp:positionH relativeFrom="column">
              <wp:posOffset>0</wp:posOffset>
            </wp:positionH>
            <wp:positionV relativeFrom="paragraph">
              <wp:posOffset>335915</wp:posOffset>
            </wp:positionV>
            <wp:extent cx="5972810" cy="7634605"/>
            <wp:effectExtent l="0" t="0" r="8890" b="4445"/>
            <wp:wrapTight wrapText="bothSides">
              <wp:wrapPolygon edited="0">
                <wp:start x="0" y="0"/>
                <wp:lineTo x="0" y="21559"/>
                <wp:lineTo x="21563" y="21559"/>
                <wp:lineTo x="21563"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810" cy="7634605"/>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Cs w:val="20"/>
        </w:rPr>
        <w:t xml:space="preserve">FN Bory - </w:t>
      </w:r>
      <w:r>
        <w:rPr>
          <w:rFonts w:cs="Arial"/>
          <w:szCs w:val="20"/>
        </w:rPr>
        <w:t>Edvarda Beneše 1128/13, 301 00 Plzeň</w:t>
      </w:r>
    </w:p>
    <w:p w14:paraId="3BF6E3EB" w14:textId="77777777" w:rsidR="00D11656" w:rsidRDefault="00D11656" w:rsidP="00D11656">
      <w:pPr>
        <w:rPr>
          <w:rFonts w:cs="Arial"/>
          <w:b/>
          <w:szCs w:val="20"/>
        </w:rPr>
      </w:pPr>
    </w:p>
    <w:p w14:paraId="0992709D" w14:textId="77777777" w:rsidR="00D11656" w:rsidRDefault="00D11656" w:rsidP="00D11656">
      <w:pPr>
        <w:rPr>
          <w:rFonts w:cs="Arial"/>
          <w:b/>
          <w:szCs w:val="20"/>
        </w:rPr>
      </w:pPr>
    </w:p>
    <w:p w14:paraId="51F6DA07" w14:textId="77777777" w:rsidR="00D11656" w:rsidRDefault="00D11656" w:rsidP="00D11656">
      <w:pPr>
        <w:rPr>
          <w:rFonts w:cs="Arial"/>
          <w:b/>
          <w:szCs w:val="20"/>
        </w:rPr>
      </w:pPr>
    </w:p>
    <w:p w14:paraId="061711B8" w14:textId="77777777" w:rsidR="00D11656" w:rsidRDefault="00D11656" w:rsidP="00D32A06">
      <w:pPr>
        <w:jc w:val="both"/>
        <w:rPr>
          <w:rFonts w:cs="Arial"/>
          <w:b/>
          <w:szCs w:val="20"/>
        </w:rPr>
      </w:pPr>
      <w:r>
        <w:rPr>
          <w:rFonts w:cs="Arial"/>
          <w:b/>
          <w:szCs w:val="20"/>
        </w:rPr>
        <w:t xml:space="preserve">Lékařská genetika a autodoprava FN - </w:t>
      </w:r>
      <w:r>
        <w:rPr>
          <w:rFonts w:cs="Arial"/>
          <w:szCs w:val="20"/>
        </w:rPr>
        <w:t xml:space="preserve">E. Beneše 525/19, 301 00 Plzeň  a </w:t>
      </w:r>
    </w:p>
    <w:p w14:paraId="3E0F64C9" w14:textId="56349C5A" w:rsidR="00D11656" w:rsidRDefault="00D11656" w:rsidP="00D32A06">
      <w:pPr>
        <w:jc w:val="both"/>
        <w:rPr>
          <w:rFonts w:cs="Arial"/>
          <w:szCs w:val="20"/>
        </w:rPr>
      </w:pPr>
      <w:r>
        <w:rPr>
          <w:rFonts w:cstheme="minorBidi"/>
          <w:noProof/>
          <w:szCs w:val="22"/>
        </w:rPr>
        <w:drawing>
          <wp:anchor distT="0" distB="0" distL="114300" distR="114300" simplePos="0" relativeHeight="251661312" behindDoc="1" locked="0" layoutInCell="1" allowOverlap="1" wp14:anchorId="2E64EF16" wp14:editId="5966C230">
            <wp:simplePos x="0" y="0"/>
            <wp:positionH relativeFrom="column">
              <wp:posOffset>52705</wp:posOffset>
            </wp:positionH>
            <wp:positionV relativeFrom="paragraph">
              <wp:posOffset>356870</wp:posOffset>
            </wp:positionV>
            <wp:extent cx="5972810" cy="3792220"/>
            <wp:effectExtent l="0" t="0" r="8890" b="0"/>
            <wp:wrapTight wrapText="bothSides">
              <wp:wrapPolygon edited="0">
                <wp:start x="0" y="0"/>
                <wp:lineTo x="0" y="21484"/>
                <wp:lineTo x="21563" y="21484"/>
                <wp:lineTo x="21563"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810" cy="3792220"/>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Cs w:val="20"/>
        </w:rPr>
        <w:t xml:space="preserve">Transfúzní oddělení FN - </w:t>
      </w:r>
      <w:r>
        <w:rPr>
          <w:rFonts w:cs="Arial"/>
          <w:szCs w:val="20"/>
        </w:rPr>
        <w:t>ul. 17. listopadu 2479/12, 301 00 Plzeň</w:t>
      </w:r>
    </w:p>
    <w:p w14:paraId="6F9A3B8C" w14:textId="77777777" w:rsidR="00D11656" w:rsidRDefault="00D11656" w:rsidP="00D11656">
      <w:pPr>
        <w:rPr>
          <w:rFonts w:cs="Arial"/>
          <w:szCs w:val="20"/>
        </w:rPr>
      </w:pPr>
    </w:p>
    <w:p w14:paraId="0AEB6379" w14:textId="77777777" w:rsidR="00D11656" w:rsidRDefault="00D11656" w:rsidP="00D11656">
      <w:pPr>
        <w:rPr>
          <w:rFonts w:cs="Arial"/>
          <w:b/>
          <w:szCs w:val="20"/>
        </w:rPr>
      </w:pPr>
    </w:p>
    <w:p w14:paraId="0353C4F2" w14:textId="77777777" w:rsidR="00D11656" w:rsidRDefault="00D11656" w:rsidP="00D11656">
      <w:pPr>
        <w:rPr>
          <w:rFonts w:cs="Arial"/>
          <w:b/>
          <w:szCs w:val="20"/>
        </w:rPr>
      </w:pPr>
    </w:p>
    <w:p w14:paraId="3FB71CEE" w14:textId="77777777" w:rsidR="00D11656" w:rsidRDefault="00D11656" w:rsidP="00D11656">
      <w:pPr>
        <w:rPr>
          <w:rFonts w:cs="Arial"/>
          <w:b/>
          <w:szCs w:val="20"/>
        </w:rPr>
      </w:pPr>
    </w:p>
    <w:p w14:paraId="6EDDA5F6" w14:textId="77777777" w:rsidR="00D11656" w:rsidRDefault="00D11656" w:rsidP="00D11656">
      <w:pPr>
        <w:rPr>
          <w:rFonts w:cs="Arial"/>
          <w:b/>
          <w:szCs w:val="20"/>
        </w:rPr>
      </w:pPr>
    </w:p>
    <w:p w14:paraId="4834B47F" w14:textId="77777777" w:rsidR="00D11656" w:rsidRDefault="00D11656" w:rsidP="00D11656">
      <w:pPr>
        <w:rPr>
          <w:rFonts w:cs="Arial"/>
          <w:b/>
          <w:szCs w:val="20"/>
        </w:rPr>
      </w:pPr>
    </w:p>
    <w:p w14:paraId="28FD35CB" w14:textId="77777777" w:rsidR="00D11656" w:rsidRDefault="00D11656" w:rsidP="00D11656">
      <w:pPr>
        <w:rPr>
          <w:rFonts w:cs="Arial"/>
          <w:b/>
          <w:szCs w:val="20"/>
        </w:rPr>
      </w:pPr>
    </w:p>
    <w:p w14:paraId="1505756E" w14:textId="77777777" w:rsidR="00D11656" w:rsidRDefault="00D11656" w:rsidP="00D11656">
      <w:pPr>
        <w:rPr>
          <w:rFonts w:cs="Arial"/>
          <w:b/>
          <w:szCs w:val="20"/>
        </w:rPr>
      </w:pPr>
    </w:p>
    <w:p w14:paraId="0D76B7C8" w14:textId="5D51A7F4" w:rsidR="00D11656" w:rsidRDefault="00D11656" w:rsidP="00D11656">
      <w:pPr>
        <w:rPr>
          <w:rFonts w:cs="Arial"/>
          <w:b/>
          <w:szCs w:val="20"/>
        </w:rPr>
      </w:pPr>
    </w:p>
    <w:p w14:paraId="20A5224B" w14:textId="7A216B3D" w:rsidR="00D11656" w:rsidRDefault="00D11656" w:rsidP="00D11656">
      <w:pPr>
        <w:rPr>
          <w:rFonts w:cs="Arial"/>
          <w:b/>
          <w:szCs w:val="20"/>
        </w:rPr>
      </w:pPr>
    </w:p>
    <w:p w14:paraId="6F1BF4C0" w14:textId="1E8951AE" w:rsidR="00D11656" w:rsidRDefault="00D11656" w:rsidP="00D11656">
      <w:pPr>
        <w:rPr>
          <w:rFonts w:cs="Arial"/>
          <w:b/>
          <w:szCs w:val="20"/>
        </w:rPr>
      </w:pPr>
    </w:p>
    <w:p w14:paraId="150F314B" w14:textId="02E2BCC0" w:rsidR="00D11656" w:rsidRDefault="00D11656" w:rsidP="00D11656">
      <w:pPr>
        <w:rPr>
          <w:rFonts w:cs="Arial"/>
          <w:b/>
          <w:szCs w:val="20"/>
        </w:rPr>
      </w:pPr>
    </w:p>
    <w:p w14:paraId="4F6FD58F" w14:textId="1060B78E" w:rsidR="00D11656" w:rsidRDefault="00D11656" w:rsidP="00D11656">
      <w:pPr>
        <w:rPr>
          <w:rFonts w:cs="Arial"/>
          <w:b/>
          <w:szCs w:val="20"/>
        </w:rPr>
      </w:pPr>
    </w:p>
    <w:p w14:paraId="696E7C94" w14:textId="77777777" w:rsidR="00D11656" w:rsidRDefault="00D11656" w:rsidP="00D11656">
      <w:pPr>
        <w:rPr>
          <w:rFonts w:cs="Arial"/>
          <w:b/>
          <w:szCs w:val="20"/>
        </w:rPr>
      </w:pPr>
    </w:p>
    <w:p w14:paraId="1E753DB0" w14:textId="77777777" w:rsidR="00D11656" w:rsidRDefault="00D11656" w:rsidP="00D11656">
      <w:pPr>
        <w:rPr>
          <w:rFonts w:cs="Arial"/>
          <w:b/>
          <w:szCs w:val="20"/>
        </w:rPr>
      </w:pPr>
    </w:p>
    <w:p w14:paraId="12CC4E19" w14:textId="77777777" w:rsidR="00D11656" w:rsidRDefault="00D11656" w:rsidP="00D11656">
      <w:pPr>
        <w:rPr>
          <w:rFonts w:cs="Arial"/>
          <w:b/>
          <w:szCs w:val="20"/>
        </w:rPr>
      </w:pPr>
    </w:p>
    <w:p w14:paraId="42DCE1A9" w14:textId="77777777" w:rsidR="00D11656" w:rsidRDefault="00D11656" w:rsidP="00D11656">
      <w:pPr>
        <w:rPr>
          <w:rFonts w:cs="Arial"/>
          <w:b/>
          <w:szCs w:val="20"/>
        </w:rPr>
      </w:pPr>
    </w:p>
    <w:p w14:paraId="2EC9DC4C" w14:textId="77777777" w:rsidR="00D11656" w:rsidRDefault="00D11656" w:rsidP="00D11656">
      <w:pPr>
        <w:rPr>
          <w:rFonts w:cs="Arial"/>
          <w:b/>
          <w:szCs w:val="20"/>
        </w:rPr>
      </w:pPr>
    </w:p>
    <w:p w14:paraId="11152987" w14:textId="77777777" w:rsidR="00D11656" w:rsidRDefault="00D11656" w:rsidP="00D11656">
      <w:pPr>
        <w:rPr>
          <w:rFonts w:cs="Arial"/>
          <w:b/>
          <w:szCs w:val="20"/>
        </w:rPr>
      </w:pPr>
    </w:p>
    <w:p w14:paraId="73E6D251" w14:textId="77777777" w:rsidR="00D11656" w:rsidRDefault="00D11656" w:rsidP="00D11656">
      <w:pPr>
        <w:rPr>
          <w:rFonts w:cs="Arial"/>
          <w:b/>
          <w:szCs w:val="20"/>
        </w:rPr>
      </w:pPr>
    </w:p>
    <w:p w14:paraId="791F690E" w14:textId="75FF30A1" w:rsidR="00D11656" w:rsidRDefault="00D11656" w:rsidP="00D32A06">
      <w:pPr>
        <w:jc w:val="both"/>
        <w:rPr>
          <w:rFonts w:cs="Arial"/>
          <w:szCs w:val="20"/>
        </w:rPr>
      </w:pPr>
      <w:r>
        <w:rPr>
          <w:rFonts w:cs="Arial"/>
          <w:b/>
          <w:szCs w:val="20"/>
        </w:rPr>
        <w:lastRenderedPageBreak/>
        <w:t xml:space="preserve">Detašované pracoviště GPK (gynekologicko-porodnické kliniky) FN - </w:t>
      </w:r>
      <w:r>
        <w:rPr>
          <w:rFonts w:cs="Arial"/>
          <w:szCs w:val="20"/>
        </w:rPr>
        <w:t>Bedřicha Smetany 167/2, 301 00 Plzeň</w:t>
      </w:r>
    </w:p>
    <w:p w14:paraId="59F97C3C" w14:textId="77777777" w:rsidR="00D32A06" w:rsidRDefault="00D32A06" w:rsidP="00D32A06">
      <w:pPr>
        <w:jc w:val="both"/>
        <w:rPr>
          <w:rFonts w:cs="Arial"/>
          <w:szCs w:val="20"/>
        </w:rPr>
      </w:pPr>
    </w:p>
    <w:p w14:paraId="450E3333" w14:textId="7E58E702" w:rsidR="00D11656" w:rsidRDefault="00D11656" w:rsidP="00D11656">
      <w:pPr>
        <w:rPr>
          <w:rFonts w:cs="Arial"/>
          <w:b/>
          <w:szCs w:val="20"/>
        </w:rPr>
      </w:pPr>
      <w:r>
        <w:rPr>
          <w:rFonts w:cs="Arial"/>
          <w:b/>
          <w:noProof/>
          <w:szCs w:val="20"/>
        </w:rPr>
        <w:drawing>
          <wp:inline distT="0" distB="0" distL="0" distR="0" wp14:anchorId="7134ED5D" wp14:editId="71AC6984">
            <wp:extent cx="5972810" cy="5972810"/>
            <wp:effectExtent l="0" t="0" r="8890" b="889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810" cy="5972810"/>
                    </a:xfrm>
                    <a:prstGeom prst="rect">
                      <a:avLst/>
                    </a:prstGeom>
                    <a:noFill/>
                    <a:ln>
                      <a:noFill/>
                    </a:ln>
                  </pic:spPr>
                </pic:pic>
              </a:graphicData>
            </a:graphic>
          </wp:inline>
        </w:drawing>
      </w:r>
    </w:p>
    <w:p w14:paraId="1B02BB62" w14:textId="00F3BEAF" w:rsidR="009C4CC7" w:rsidRDefault="009C4CC7">
      <w:pPr>
        <w:pBdr>
          <w:top w:val="nil"/>
          <w:left w:val="nil"/>
          <w:bottom w:val="nil"/>
          <w:right w:val="nil"/>
          <w:between w:val="nil"/>
        </w:pBdr>
        <w:rPr>
          <w:color w:val="000000"/>
        </w:rPr>
      </w:pPr>
    </w:p>
    <w:p w14:paraId="21E6DD3F" w14:textId="30C29108" w:rsidR="00D11656" w:rsidRDefault="00D11656">
      <w:pPr>
        <w:pBdr>
          <w:top w:val="nil"/>
          <w:left w:val="nil"/>
          <w:bottom w:val="nil"/>
          <w:right w:val="nil"/>
          <w:between w:val="nil"/>
        </w:pBdr>
        <w:rPr>
          <w:color w:val="000000"/>
        </w:rPr>
      </w:pPr>
    </w:p>
    <w:p w14:paraId="3342A867" w14:textId="1F433400" w:rsidR="00D11656" w:rsidRDefault="00D11656">
      <w:pPr>
        <w:pBdr>
          <w:top w:val="nil"/>
          <w:left w:val="nil"/>
          <w:bottom w:val="nil"/>
          <w:right w:val="nil"/>
          <w:between w:val="nil"/>
        </w:pBdr>
        <w:rPr>
          <w:color w:val="000000"/>
        </w:rPr>
      </w:pPr>
    </w:p>
    <w:p w14:paraId="702EA526" w14:textId="48828D64" w:rsidR="00D11656" w:rsidRDefault="00D11656">
      <w:pPr>
        <w:pBdr>
          <w:top w:val="nil"/>
          <w:left w:val="nil"/>
          <w:bottom w:val="nil"/>
          <w:right w:val="nil"/>
          <w:between w:val="nil"/>
        </w:pBdr>
        <w:rPr>
          <w:color w:val="000000"/>
        </w:rPr>
      </w:pPr>
    </w:p>
    <w:p w14:paraId="53770AD2" w14:textId="18E6FDCC" w:rsidR="00D11656" w:rsidRDefault="00D11656">
      <w:pPr>
        <w:pBdr>
          <w:top w:val="nil"/>
          <w:left w:val="nil"/>
          <w:bottom w:val="nil"/>
          <w:right w:val="nil"/>
          <w:between w:val="nil"/>
        </w:pBdr>
        <w:rPr>
          <w:color w:val="000000"/>
        </w:rPr>
      </w:pPr>
    </w:p>
    <w:p w14:paraId="70A336F9" w14:textId="4080F3AE" w:rsidR="00D11656" w:rsidRDefault="00D11656">
      <w:pPr>
        <w:pBdr>
          <w:top w:val="nil"/>
          <w:left w:val="nil"/>
          <w:bottom w:val="nil"/>
          <w:right w:val="nil"/>
          <w:between w:val="nil"/>
        </w:pBdr>
        <w:rPr>
          <w:color w:val="000000"/>
        </w:rPr>
      </w:pPr>
    </w:p>
    <w:p w14:paraId="2E11328E" w14:textId="64CD2AFB" w:rsidR="00D11656" w:rsidRDefault="00D11656">
      <w:pPr>
        <w:pBdr>
          <w:top w:val="nil"/>
          <w:left w:val="nil"/>
          <w:bottom w:val="nil"/>
          <w:right w:val="nil"/>
          <w:between w:val="nil"/>
        </w:pBdr>
        <w:rPr>
          <w:color w:val="000000"/>
        </w:rPr>
      </w:pPr>
    </w:p>
    <w:p w14:paraId="2DF6BE45" w14:textId="6DEE23CC" w:rsidR="00D11656" w:rsidRDefault="00D11656">
      <w:pPr>
        <w:pBdr>
          <w:top w:val="nil"/>
          <w:left w:val="nil"/>
          <w:bottom w:val="nil"/>
          <w:right w:val="nil"/>
          <w:between w:val="nil"/>
        </w:pBdr>
        <w:rPr>
          <w:color w:val="000000"/>
        </w:rPr>
      </w:pPr>
    </w:p>
    <w:p w14:paraId="63E034EE" w14:textId="2B5B76FD" w:rsidR="00D11656" w:rsidRDefault="00D11656">
      <w:pPr>
        <w:pBdr>
          <w:top w:val="nil"/>
          <w:left w:val="nil"/>
          <w:bottom w:val="nil"/>
          <w:right w:val="nil"/>
          <w:between w:val="nil"/>
        </w:pBdr>
        <w:rPr>
          <w:color w:val="000000"/>
        </w:rPr>
      </w:pPr>
    </w:p>
    <w:p w14:paraId="6EF08A4B" w14:textId="1CF65CE7" w:rsidR="00D11656" w:rsidRDefault="00D11656">
      <w:pPr>
        <w:pBdr>
          <w:top w:val="nil"/>
          <w:left w:val="nil"/>
          <w:bottom w:val="nil"/>
          <w:right w:val="nil"/>
          <w:between w:val="nil"/>
        </w:pBdr>
        <w:rPr>
          <w:color w:val="000000"/>
        </w:rPr>
      </w:pPr>
    </w:p>
    <w:p w14:paraId="15E37D98" w14:textId="26866FFA" w:rsidR="00D11656" w:rsidRDefault="00D11656" w:rsidP="00D11656">
      <w:pPr>
        <w:rPr>
          <w:rFonts w:ascii="Arial" w:hAnsi="Arial" w:cs="Arial"/>
          <w:b/>
          <w:sz w:val="28"/>
          <w:szCs w:val="28"/>
        </w:rPr>
      </w:pPr>
      <w:r>
        <w:rPr>
          <w:noProof/>
        </w:rPr>
        <w:drawing>
          <wp:anchor distT="0" distB="0" distL="114300" distR="114300" simplePos="0" relativeHeight="251663360" behindDoc="1" locked="0" layoutInCell="1" allowOverlap="1" wp14:anchorId="6FD56EC1" wp14:editId="27C03274">
            <wp:simplePos x="0" y="0"/>
            <wp:positionH relativeFrom="column">
              <wp:posOffset>1731479</wp:posOffset>
            </wp:positionH>
            <wp:positionV relativeFrom="paragraph">
              <wp:posOffset>552</wp:posOffset>
            </wp:positionV>
            <wp:extent cx="2307590" cy="438150"/>
            <wp:effectExtent l="0" t="0" r="0" b="0"/>
            <wp:wrapThrough wrapText="bothSides">
              <wp:wrapPolygon edited="0">
                <wp:start x="0" y="0"/>
                <wp:lineTo x="0" y="20661"/>
                <wp:lineTo x="21398" y="20661"/>
                <wp:lineTo x="21398" y="0"/>
                <wp:lineTo x="0" y="0"/>
              </wp:wrapPolygon>
            </wp:wrapThrough>
            <wp:docPr id="7" name="Obrázek 7" descr="Obsah obrázku text,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 klipart&#10;&#10;Popis byl vytvořen automatic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759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829128" w14:textId="45451E87" w:rsidR="00D11656" w:rsidRDefault="00D11656" w:rsidP="00D11656">
      <w:pPr>
        <w:rPr>
          <w:rFonts w:ascii="Arial" w:hAnsi="Arial" w:cs="Arial"/>
          <w:b/>
          <w:sz w:val="28"/>
          <w:szCs w:val="28"/>
        </w:rPr>
      </w:pPr>
    </w:p>
    <w:p w14:paraId="07B10693" w14:textId="236991A6" w:rsidR="00D11656" w:rsidRDefault="00D11656" w:rsidP="00D11656">
      <w:pPr>
        <w:rPr>
          <w:rFonts w:ascii="Arial" w:hAnsi="Arial" w:cs="Arial"/>
          <w:b/>
          <w:sz w:val="28"/>
          <w:szCs w:val="28"/>
        </w:rPr>
      </w:pPr>
    </w:p>
    <w:p w14:paraId="24054CC5" w14:textId="7A5EF5A2" w:rsidR="00D11656" w:rsidRDefault="00D11656" w:rsidP="00D11656">
      <w:pPr>
        <w:rPr>
          <w:rFonts w:ascii="Arial" w:hAnsi="Arial" w:cs="Arial"/>
          <w:b/>
          <w:sz w:val="28"/>
          <w:szCs w:val="28"/>
        </w:rPr>
      </w:pPr>
    </w:p>
    <w:p w14:paraId="2802406A" w14:textId="796DE005" w:rsidR="00D11656" w:rsidRDefault="00D11656" w:rsidP="00D11656">
      <w:pPr>
        <w:rPr>
          <w:rFonts w:ascii="Arial" w:hAnsi="Arial" w:cs="Arial"/>
          <w:b/>
          <w:sz w:val="28"/>
          <w:szCs w:val="28"/>
        </w:rPr>
      </w:pPr>
    </w:p>
    <w:p w14:paraId="0FEC0916" w14:textId="77777777" w:rsidR="00D11656" w:rsidRPr="00BC5442" w:rsidRDefault="00D11656" w:rsidP="00D11656">
      <w:pPr>
        <w:jc w:val="center"/>
        <w:rPr>
          <w:b/>
        </w:rPr>
      </w:pPr>
      <w:r w:rsidRPr="00BC5442">
        <w:rPr>
          <w:b/>
        </w:rPr>
        <w:t>Příloha č. 2 - Svozový plán</w:t>
      </w:r>
    </w:p>
    <w:p w14:paraId="5355F5D4" w14:textId="77777777" w:rsidR="00D11656" w:rsidRPr="00BC5442" w:rsidRDefault="00D11656" w:rsidP="00D11656">
      <w:pPr>
        <w:rPr>
          <w:b/>
        </w:rPr>
      </w:pPr>
    </w:p>
    <w:tbl>
      <w:tblPr>
        <w:tblW w:w="9810" w:type="dxa"/>
        <w:tblInd w:w="-44" w:type="dxa"/>
        <w:tblCellMar>
          <w:top w:w="45" w:type="dxa"/>
          <w:left w:w="64" w:type="dxa"/>
          <w:right w:w="0" w:type="dxa"/>
        </w:tblCellMar>
        <w:tblLook w:val="04A0" w:firstRow="1" w:lastRow="0" w:firstColumn="1" w:lastColumn="0" w:noHBand="0" w:noVBand="1"/>
      </w:tblPr>
      <w:tblGrid>
        <w:gridCol w:w="2156"/>
        <w:gridCol w:w="1275"/>
        <w:gridCol w:w="2410"/>
        <w:gridCol w:w="1134"/>
        <w:gridCol w:w="1701"/>
        <w:gridCol w:w="1134"/>
      </w:tblGrid>
      <w:tr w:rsidR="00D11656" w:rsidRPr="00BC5442" w14:paraId="1C214457" w14:textId="77777777" w:rsidTr="00D11656">
        <w:trPr>
          <w:trHeight w:val="943"/>
        </w:trPr>
        <w:tc>
          <w:tcPr>
            <w:tcW w:w="2156" w:type="dxa"/>
            <w:tcBorders>
              <w:top w:val="single" w:sz="12" w:space="0" w:color="000000"/>
              <w:left w:val="single" w:sz="12" w:space="0" w:color="000000"/>
              <w:bottom w:val="single" w:sz="12" w:space="0" w:color="000000"/>
              <w:right w:val="single" w:sz="4" w:space="0" w:color="000000"/>
            </w:tcBorders>
            <w:shd w:val="clear" w:color="auto" w:fill="C0C0C0"/>
            <w:vAlign w:val="center"/>
            <w:hideMark/>
          </w:tcPr>
          <w:p w14:paraId="23C4960B" w14:textId="77777777" w:rsidR="00D11656" w:rsidRPr="00BC5442" w:rsidRDefault="00D11656">
            <w:pPr>
              <w:spacing w:line="256" w:lineRule="auto"/>
              <w:jc w:val="center"/>
              <w:rPr>
                <w:rFonts w:eastAsia="Arial"/>
                <w:color w:val="000000"/>
              </w:rPr>
            </w:pPr>
            <w:r w:rsidRPr="00BC5442">
              <w:rPr>
                <w:rFonts w:eastAsia="Arial"/>
                <w:b/>
                <w:color w:val="000000"/>
              </w:rPr>
              <w:t>svozové lokality (provozovny)</w:t>
            </w:r>
          </w:p>
        </w:tc>
        <w:tc>
          <w:tcPr>
            <w:tcW w:w="1275" w:type="dxa"/>
            <w:tcBorders>
              <w:top w:val="single" w:sz="12" w:space="0" w:color="000000"/>
              <w:left w:val="single" w:sz="4" w:space="0" w:color="000000"/>
              <w:bottom w:val="single" w:sz="12" w:space="0" w:color="000000"/>
              <w:right w:val="single" w:sz="4" w:space="0" w:color="000000"/>
            </w:tcBorders>
            <w:shd w:val="clear" w:color="auto" w:fill="C0C0C0"/>
            <w:vAlign w:val="center"/>
            <w:hideMark/>
          </w:tcPr>
          <w:p w14:paraId="47BCD72C" w14:textId="77777777" w:rsidR="00D11656" w:rsidRPr="00BC5442" w:rsidRDefault="00D11656">
            <w:pPr>
              <w:spacing w:line="256" w:lineRule="auto"/>
              <w:jc w:val="center"/>
              <w:rPr>
                <w:rFonts w:eastAsia="Arial"/>
                <w:color w:val="000000"/>
              </w:rPr>
            </w:pPr>
            <w:r w:rsidRPr="00BC5442">
              <w:rPr>
                <w:rFonts w:eastAsia="Arial"/>
                <w:b/>
                <w:color w:val="000000"/>
              </w:rPr>
              <w:t>IČP provozovny</w:t>
            </w:r>
          </w:p>
        </w:tc>
        <w:tc>
          <w:tcPr>
            <w:tcW w:w="2410" w:type="dxa"/>
            <w:tcBorders>
              <w:top w:val="single" w:sz="12" w:space="0" w:color="000000"/>
              <w:left w:val="single" w:sz="4" w:space="0" w:color="000000"/>
              <w:bottom w:val="single" w:sz="12" w:space="0" w:color="000000"/>
              <w:right w:val="single" w:sz="4" w:space="0" w:color="000000"/>
            </w:tcBorders>
            <w:shd w:val="clear" w:color="auto" w:fill="C0C0C0"/>
            <w:vAlign w:val="center"/>
            <w:hideMark/>
          </w:tcPr>
          <w:p w14:paraId="32978F26" w14:textId="77777777" w:rsidR="00D11656" w:rsidRPr="00BC5442" w:rsidRDefault="00D11656">
            <w:pPr>
              <w:spacing w:line="256" w:lineRule="auto"/>
              <w:ind w:left="294" w:right="359"/>
              <w:jc w:val="center"/>
              <w:rPr>
                <w:rFonts w:eastAsia="Arial"/>
                <w:color w:val="000000"/>
              </w:rPr>
            </w:pPr>
            <w:r w:rsidRPr="00BC5442">
              <w:rPr>
                <w:rFonts w:eastAsia="Arial"/>
                <w:b/>
                <w:color w:val="000000"/>
              </w:rPr>
              <w:t>Adresa (vše město Plzeň)</w:t>
            </w:r>
          </w:p>
        </w:tc>
        <w:tc>
          <w:tcPr>
            <w:tcW w:w="1134" w:type="dxa"/>
            <w:tcBorders>
              <w:top w:val="single" w:sz="12" w:space="0" w:color="000000"/>
              <w:left w:val="single" w:sz="4" w:space="0" w:color="000000"/>
              <w:bottom w:val="single" w:sz="12" w:space="0" w:color="000000"/>
              <w:right w:val="single" w:sz="12" w:space="0" w:color="000000"/>
            </w:tcBorders>
            <w:shd w:val="clear" w:color="auto" w:fill="C0C0C0"/>
            <w:hideMark/>
          </w:tcPr>
          <w:p w14:paraId="7B5B6850" w14:textId="77777777" w:rsidR="00D11656" w:rsidRPr="00BC5442" w:rsidRDefault="00D11656">
            <w:pPr>
              <w:spacing w:line="237" w:lineRule="auto"/>
              <w:jc w:val="center"/>
              <w:rPr>
                <w:rFonts w:eastAsia="Arial"/>
                <w:color w:val="000000"/>
              </w:rPr>
            </w:pPr>
            <w:r w:rsidRPr="00BC5442">
              <w:rPr>
                <w:rFonts w:eastAsia="Arial"/>
                <w:b/>
                <w:color w:val="000000"/>
              </w:rPr>
              <w:t xml:space="preserve">množství odpadu </w:t>
            </w:r>
          </w:p>
          <w:p w14:paraId="7CBDB826" w14:textId="77777777" w:rsidR="00D11656" w:rsidRPr="00BC5442" w:rsidRDefault="00D11656">
            <w:pPr>
              <w:spacing w:line="256" w:lineRule="auto"/>
              <w:ind w:right="72"/>
              <w:jc w:val="center"/>
              <w:rPr>
                <w:rFonts w:eastAsia="Arial"/>
                <w:color w:val="000000"/>
              </w:rPr>
            </w:pPr>
            <w:r w:rsidRPr="00BC5442">
              <w:rPr>
                <w:rFonts w:eastAsia="Arial"/>
                <w:b/>
                <w:color w:val="000000"/>
              </w:rPr>
              <w:t>180103</w:t>
            </w:r>
          </w:p>
          <w:p w14:paraId="154E8A03" w14:textId="77777777" w:rsidR="00D11656" w:rsidRPr="00BC5442" w:rsidRDefault="00D11656">
            <w:pPr>
              <w:spacing w:line="256" w:lineRule="auto"/>
              <w:ind w:right="59"/>
              <w:jc w:val="center"/>
              <w:rPr>
                <w:rFonts w:eastAsia="Arial"/>
                <w:color w:val="000000"/>
              </w:rPr>
            </w:pPr>
            <w:r w:rsidRPr="00BC5442">
              <w:rPr>
                <w:rFonts w:eastAsia="Arial"/>
                <w:b/>
                <w:color w:val="000000"/>
              </w:rPr>
              <w:t>(t/rok)</w:t>
            </w:r>
          </w:p>
        </w:tc>
        <w:tc>
          <w:tcPr>
            <w:tcW w:w="1701" w:type="dxa"/>
            <w:tcBorders>
              <w:top w:val="single" w:sz="12" w:space="0" w:color="000000"/>
              <w:left w:val="single" w:sz="12" w:space="0" w:color="000000"/>
              <w:bottom w:val="single" w:sz="12" w:space="0" w:color="000000"/>
              <w:right w:val="single" w:sz="12" w:space="0" w:color="000000"/>
            </w:tcBorders>
            <w:shd w:val="clear" w:color="auto" w:fill="C0C0C0"/>
            <w:hideMark/>
          </w:tcPr>
          <w:p w14:paraId="0111407A" w14:textId="77777777" w:rsidR="00D11656" w:rsidRPr="00BC5442" w:rsidRDefault="00D11656">
            <w:pPr>
              <w:spacing w:line="237" w:lineRule="auto"/>
              <w:jc w:val="center"/>
              <w:rPr>
                <w:rFonts w:eastAsia="Arial"/>
                <w:color w:val="000000"/>
              </w:rPr>
            </w:pPr>
            <w:r w:rsidRPr="00BC5442">
              <w:rPr>
                <w:rFonts w:eastAsia="Arial"/>
                <w:b/>
                <w:color w:val="000000"/>
              </w:rPr>
              <w:t xml:space="preserve">minimální počet </w:t>
            </w:r>
          </w:p>
          <w:p w14:paraId="0DE34251" w14:textId="77777777" w:rsidR="00D11656" w:rsidRPr="00BC5442" w:rsidRDefault="00D11656">
            <w:pPr>
              <w:spacing w:line="256" w:lineRule="auto"/>
              <w:jc w:val="center"/>
              <w:rPr>
                <w:rFonts w:eastAsia="Arial"/>
                <w:color w:val="000000"/>
              </w:rPr>
            </w:pPr>
            <w:r w:rsidRPr="00BC5442">
              <w:rPr>
                <w:rFonts w:eastAsia="Arial"/>
                <w:b/>
                <w:color w:val="000000"/>
              </w:rPr>
              <w:t>svozů v týdnu **</w:t>
            </w:r>
          </w:p>
        </w:tc>
        <w:tc>
          <w:tcPr>
            <w:tcW w:w="1134" w:type="dxa"/>
            <w:tcBorders>
              <w:top w:val="single" w:sz="12" w:space="0" w:color="000000"/>
              <w:left w:val="single" w:sz="12" w:space="0" w:color="000000"/>
              <w:bottom w:val="single" w:sz="12" w:space="0" w:color="000000"/>
              <w:right w:val="single" w:sz="12" w:space="0" w:color="000000"/>
            </w:tcBorders>
            <w:shd w:val="clear" w:color="auto" w:fill="C0C0C0"/>
            <w:vAlign w:val="center"/>
            <w:hideMark/>
          </w:tcPr>
          <w:p w14:paraId="6273E787" w14:textId="77777777" w:rsidR="00D11656" w:rsidRPr="00BC5442" w:rsidRDefault="00D11656">
            <w:pPr>
              <w:spacing w:line="256" w:lineRule="auto"/>
              <w:ind w:left="10"/>
              <w:jc w:val="center"/>
              <w:rPr>
                <w:rFonts w:eastAsia="Arial"/>
                <w:b/>
                <w:color w:val="000000"/>
              </w:rPr>
            </w:pPr>
            <w:r w:rsidRPr="00BC5442">
              <w:rPr>
                <w:rFonts w:eastAsia="Arial"/>
                <w:b/>
                <w:color w:val="000000"/>
              </w:rPr>
              <w:t>Poznám</w:t>
            </w:r>
          </w:p>
          <w:p w14:paraId="1386240A" w14:textId="77777777" w:rsidR="00D11656" w:rsidRPr="00BC5442" w:rsidRDefault="00D11656">
            <w:pPr>
              <w:spacing w:line="256" w:lineRule="auto"/>
              <w:ind w:left="10"/>
              <w:jc w:val="center"/>
              <w:rPr>
                <w:rFonts w:eastAsia="Arial"/>
                <w:color w:val="000000"/>
              </w:rPr>
            </w:pPr>
            <w:proofErr w:type="spellStart"/>
            <w:r w:rsidRPr="00BC5442">
              <w:rPr>
                <w:rFonts w:eastAsia="Arial"/>
                <w:b/>
                <w:color w:val="000000"/>
              </w:rPr>
              <w:t>ka</w:t>
            </w:r>
            <w:proofErr w:type="spellEnd"/>
          </w:p>
        </w:tc>
      </w:tr>
      <w:tr w:rsidR="00D11656" w:rsidRPr="00BC5442" w14:paraId="24DDBDDD" w14:textId="77777777" w:rsidTr="00D11656">
        <w:trPr>
          <w:trHeight w:val="484"/>
        </w:trPr>
        <w:tc>
          <w:tcPr>
            <w:tcW w:w="2156" w:type="dxa"/>
            <w:tcBorders>
              <w:top w:val="single" w:sz="12" w:space="0" w:color="000000"/>
              <w:left w:val="single" w:sz="12" w:space="0" w:color="000000"/>
              <w:bottom w:val="single" w:sz="4" w:space="0" w:color="000000"/>
              <w:right w:val="single" w:sz="4" w:space="0" w:color="000000"/>
            </w:tcBorders>
            <w:vAlign w:val="center"/>
            <w:hideMark/>
          </w:tcPr>
          <w:p w14:paraId="434773A1" w14:textId="77777777" w:rsidR="00D11656" w:rsidRPr="00BC5442" w:rsidRDefault="00D11656">
            <w:pPr>
              <w:spacing w:line="256" w:lineRule="auto"/>
              <w:rPr>
                <w:rFonts w:eastAsia="Arial"/>
                <w:color w:val="000000"/>
                <w:sz w:val="22"/>
                <w:szCs w:val="22"/>
              </w:rPr>
            </w:pPr>
            <w:r w:rsidRPr="00BC5442">
              <w:rPr>
                <w:rFonts w:eastAsia="Arial"/>
                <w:color w:val="000000"/>
                <w:sz w:val="22"/>
                <w:szCs w:val="22"/>
              </w:rPr>
              <w:t>FN Lochotín</w:t>
            </w:r>
          </w:p>
        </w:tc>
        <w:tc>
          <w:tcPr>
            <w:tcW w:w="1275" w:type="dxa"/>
            <w:tcBorders>
              <w:top w:val="single" w:sz="12" w:space="0" w:color="000000"/>
              <w:left w:val="single" w:sz="4" w:space="0" w:color="000000"/>
              <w:bottom w:val="single" w:sz="4" w:space="0" w:color="000000"/>
              <w:right w:val="single" w:sz="4" w:space="0" w:color="000000"/>
            </w:tcBorders>
            <w:vAlign w:val="center"/>
            <w:hideMark/>
          </w:tcPr>
          <w:p w14:paraId="272BBFE8" w14:textId="77777777" w:rsidR="00D11656" w:rsidRPr="00BC5442" w:rsidRDefault="00D11656">
            <w:pPr>
              <w:spacing w:line="256" w:lineRule="auto"/>
              <w:ind w:left="12"/>
              <w:rPr>
                <w:rFonts w:eastAsia="Arial"/>
                <w:color w:val="000000"/>
                <w:sz w:val="22"/>
                <w:szCs w:val="22"/>
              </w:rPr>
            </w:pPr>
            <w:r w:rsidRPr="00BC5442">
              <w:rPr>
                <w:rFonts w:eastAsia="Arial"/>
                <w:color w:val="000000"/>
                <w:sz w:val="22"/>
                <w:szCs w:val="22"/>
              </w:rPr>
              <w:t>1000100677</w:t>
            </w:r>
          </w:p>
        </w:tc>
        <w:tc>
          <w:tcPr>
            <w:tcW w:w="2410" w:type="dxa"/>
            <w:tcBorders>
              <w:top w:val="single" w:sz="12" w:space="0" w:color="000000"/>
              <w:left w:val="single" w:sz="4" w:space="0" w:color="000000"/>
              <w:bottom w:val="single" w:sz="4" w:space="0" w:color="000000"/>
              <w:right w:val="single" w:sz="4" w:space="0" w:color="000000"/>
            </w:tcBorders>
            <w:vAlign w:val="center"/>
            <w:hideMark/>
          </w:tcPr>
          <w:p w14:paraId="546DE7A5" w14:textId="77777777" w:rsidR="00D11656" w:rsidRPr="00BC5442" w:rsidRDefault="00D11656">
            <w:pPr>
              <w:spacing w:line="256" w:lineRule="auto"/>
              <w:ind w:left="6"/>
              <w:rPr>
                <w:rFonts w:eastAsia="Arial"/>
                <w:color w:val="000000"/>
                <w:sz w:val="22"/>
                <w:szCs w:val="22"/>
              </w:rPr>
            </w:pPr>
            <w:r w:rsidRPr="00BC5442">
              <w:rPr>
                <w:rFonts w:eastAsia="Arial"/>
                <w:color w:val="000000"/>
                <w:sz w:val="22"/>
                <w:szCs w:val="22"/>
              </w:rPr>
              <w:t>Alej svobody 923/80</w:t>
            </w:r>
          </w:p>
        </w:tc>
        <w:tc>
          <w:tcPr>
            <w:tcW w:w="1134" w:type="dxa"/>
            <w:tcBorders>
              <w:top w:val="single" w:sz="12" w:space="0" w:color="000000"/>
              <w:left w:val="single" w:sz="4" w:space="0" w:color="000000"/>
              <w:bottom w:val="single" w:sz="4" w:space="0" w:color="000000"/>
              <w:right w:val="single" w:sz="12" w:space="0" w:color="000000"/>
            </w:tcBorders>
            <w:vAlign w:val="center"/>
            <w:hideMark/>
          </w:tcPr>
          <w:p w14:paraId="175C7FE8" w14:textId="77777777" w:rsidR="00D11656" w:rsidRPr="00BC5442" w:rsidRDefault="00D11656">
            <w:pPr>
              <w:spacing w:line="256" w:lineRule="auto"/>
              <w:ind w:right="62"/>
              <w:jc w:val="center"/>
              <w:rPr>
                <w:rFonts w:eastAsia="Arial"/>
                <w:sz w:val="22"/>
                <w:szCs w:val="22"/>
              </w:rPr>
            </w:pPr>
            <w:r w:rsidRPr="00BC5442">
              <w:rPr>
                <w:rFonts w:eastAsia="Arial"/>
                <w:sz w:val="22"/>
                <w:szCs w:val="22"/>
              </w:rPr>
              <w:t>694</w:t>
            </w:r>
          </w:p>
        </w:tc>
        <w:tc>
          <w:tcPr>
            <w:tcW w:w="1701" w:type="dxa"/>
            <w:tcBorders>
              <w:top w:val="single" w:sz="12" w:space="0" w:color="000000"/>
              <w:left w:val="single" w:sz="12" w:space="0" w:color="000000"/>
              <w:bottom w:val="single" w:sz="4" w:space="0" w:color="000000"/>
              <w:right w:val="single" w:sz="12" w:space="0" w:color="000000"/>
            </w:tcBorders>
            <w:hideMark/>
          </w:tcPr>
          <w:p w14:paraId="52A3AE63" w14:textId="77777777" w:rsidR="00D11656" w:rsidRPr="00BC5442" w:rsidRDefault="00D11656">
            <w:pPr>
              <w:spacing w:line="256" w:lineRule="auto"/>
              <w:ind w:right="-11"/>
              <w:jc w:val="center"/>
              <w:rPr>
                <w:rFonts w:eastAsia="Arial"/>
                <w:sz w:val="22"/>
                <w:szCs w:val="22"/>
              </w:rPr>
            </w:pPr>
            <w:r w:rsidRPr="00BC5442">
              <w:rPr>
                <w:rFonts w:eastAsia="Arial"/>
                <w:sz w:val="22"/>
                <w:szCs w:val="22"/>
              </w:rPr>
              <w:t>6</w:t>
            </w:r>
          </w:p>
          <w:p w14:paraId="6C65F443" w14:textId="77777777" w:rsidR="00D11656" w:rsidRPr="00BC5442" w:rsidRDefault="00D11656">
            <w:pPr>
              <w:spacing w:line="256" w:lineRule="auto"/>
              <w:ind w:right="-42"/>
              <w:rPr>
                <w:rFonts w:eastAsia="Arial"/>
                <w:b/>
                <w:sz w:val="20"/>
                <w:szCs w:val="20"/>
              </w:rPr>
            </w:pPr>
            <w:r w:rsidRPr="00BC5442">
              <w:rPr>
                <w:rFonts w:eastAsia="Arial"/>
                <w:b/>
                <w:sz w:val="20"/>
                <w:szCs w:val="20"/>
              </w:rPr>
              <w:t>(Po – Pá 2x denně,</w:t>
            </w:r>
          </w:p>
          <w:p w14:paraId="1E58A88D" w14:textId="77777777" w:rsidR="00D11656" w:rsidRPr="00BC5442" w:rsidRDefault="00D11656">
            <w:pPr>
              <w:spacing w:line="256" w:lineRule="auto"/>
              <w:ind w:right="-42"/>
              <w:rPr>
                <w:rFonts w:eastAsia="Arial"/>
                <w:b/>
                <w:sz w:val="20"/>
                <w:szCs w:val="20"/>
              </w:rPr>
            </w:pPr>
            <w:r w:rsidRPr="00BC5442">
              <w:rPr>
                <w:rFonts w:eastAsia="Arial"/>
                <w:b/>
                <w:sz w:val="20"/>
                <w:szCs w:val="20"/>
              </w:rPr>
              <w:t>v časech 7:30 – 8:00</w:t>
            </w:r>
          </w:p>
          <w:p w14:paraId="4A46E697" w14:textId="77777777" w:rsidR="00D11656" w:rsidRPr="00BC5442" w:rsidRDefault="00D11656">
            <w:pPr>
              <w:spacing w:line="256" w:lineRule="auto"/>
              <w:ind w:right="-42"/>
              <w:rPr>
                <w:rFonts w:eastAsia="Arial"/>
                <w:b/>
                <w:sz w:val="20"/>
                <w:szCs w:val="20"/>
              </w:rPr>
            </w:pPr>
            <w:r w:rsidRPr="00BC5442">
              <w:rPr>
                <w:rFonts w:eastAsia="Arial"/>
                <w:b/>
                <w:sz w:val="20"/>
                <w:szCs w:val="20"/>
              </w:rPr>
              <w:t>a 10:00 – 10:30 h,</w:t>
            </w:r>
          </w:p>
          <w:p w14:paraId="1D08FFA1" w14:textId="77777777" w:rsidR="00D11656" w:rsidRPr="00BC5442" w:rsidRDefault="00D11656">
            <w:pPr>
              <w:spacing w:line="256" w:lineRule="auto"/>
              <w:ind w:right="-42"/>
              <w:rPr>
                <w:rFonts w:eastAsia="Arial"/>
                <w:sz w:val="22"/>
                <w:szCs w:val="22"/>
                <w:highlight w:val="yellow"/>
              </w:rPr>
            </w:pPr>
            <w:r w:rsidRPr="00BC5442">
              <w:rPr>
                <w:rFonts w:eastAsia="Arial"/>
                <w:b/>
                <w:sz w:val="20"/>
                <w:szCs w:val="20"/>
              </w:rPr>
              <w:t>So 1x denně)</w:t>
            </w:r>
          </w:p>
        </w:tc>
        <w:tc>
          <w:tcPr>
            <w:tcW w:w="1134" w:type="dxa"/>
            <w:tcBorders>
              <w:top w:val="single" w:sz="12" w:space="0" w:color="000000"/>
              <w:left w:val="single" w:sz="12" w:space="0" w:color="000000"/>
              <w:bottom w:val="single" w:sz="4" w:space="0" w:color="000000"/>
              <w:right w:val="single" w:sz="12" w:space="0" w:color="000000"/>
            </w:tcBorders>
            <w:vAlign w:val="center"/>
            <w:hideMark/>
          </w:tcPr>
          <w:p w14:paraId="7D4395FB" w14:textId="77777777" w:rsidR="00D11656" w:rsidRPr="00BC5442" w:rsidRDefault="00D11656">
            <w:pPr>
              <w:spacing w:line="256" w:lineRule="auto"/>
              <w:jc w:val="center"/>
              <w:rPr>
                <w:rFonts w:eastAsia="Arial"/>
                <w:color w:val="000000"/>
                <w:sz w:val="22"/>
                <w:szCs w:val="22"/>
              </w:rPr>
            </w:pPr>
            <w:r w:rsidRPr="00BC5442">
              <w:rPr>
                <w:rFonts w:eastAsia="Arial"/>
                <w:color w:val="000000"/>
                <w:sz w:val="22"/>
                <w:szCs w:val="22"/>
              </w:rPr>
              <w:t xml:space="preserve">Po </w:t>
            </w:r>
            <w:r w:rsidRPr="00BC5442">
              <w:rPr>
                <w:rFonts w:eastAsia="Arial"/>
                <w:sz w:val="22"/>
                <w:szCs w:val="22"/>
              </w:rPr>
              <w:t>–</w:t>
            </w:r>
            <w:r w:rsidRPr="00BC5442">
              <w:rPr>
                <w:rFonts w:eastAsia="Arial"/>
                <w:color w:val="000000"/>
                <w:sz w:val="22"/>
                <w:szCs w:val="22"/>
              </w:rPr>
              <w:t xml:space="preserve"> So</w:t>
            </w:r>
          </w:p>
        </w:tc>
      </w:tr>
      <w:tr w:rsidR="00D11656" w:rsidRPr="00BC5442" w14:paraId="503FEE44" w14:textId="77777777" w:rsidTr="00D11656">
        <w:trPr>
          <w:trHeight w:val="350"/>
        </w:trPr>
        <w:tc>
          <w:tcPr>
            <w:tcW w:w="2156" w:type="dxa"/>
            <w:tcBorders>
              <w:top w:val="single" w:sz="4" w:space="0" w:color="000000"/>
              <w:left w:val="single" w:sz="12" w:space="0" w:color="000000"/>
              <w:bottom w:val="single" w:sz="4" w:space="0" w:color="000000"/>
              <w:right w:val="single" w:sz="4" w:space="0" w:color="000000"/>
            </w:tcBorders>
            <w:hideMark/>
          </w:tcPr>
          <w:p w14:paraId="69C98E8A" w14:textId="77777777" w:rsidR="00D11656" w:rsidRPr="00BC5442" w:rsidRDefault="00D11656">
            <w:pPr>
              <w:spacing w:line="256" w:lineRule="auto"/>
              <w:rPr>
                <w:rFonts w:eastAsia="Arial"/>
                <w:color w:val="000000"/>
                <w:sz w:val="22"/>
                <w:szCs w:val="22"/>
              </w:rPr>
            </w:pPr>
            <w:r w:rsidRPr="00BC5442">
              <w:rPr>
                <w:rFonts w:eastAsia="Arial"/>
                <w:color w:val="000000"/>
                <w:sz w:val="22"/>
                <w:szCs w:val="22"/>
              </w:rPr>
              <w:t>FN Bory</w:t>
            </w:r>
          </w:p>
        </w:tc>
        <w:tc>
          <w:tcPr>
            <w:tcW w:w="1275" w:type="dxa"/>
            <w:tcBorders>
              <w:top w:val="single" w:sz="4" w:space="0" w:color="000000"/>
              <w:left w:val="single" w:sz="4" w:space="0" w:color="000000"/>
              <w:bottom w:val="single" w:sz="4" w:space="0" w:color="000000"/>
              <w:right w:val="single" w:sz="4" w:space="0" w:color="000000"/>
            </w:tcBorders>
            <w:hideMark/>
          </w:tcPr>
          <w:p w14:paraId="746E3A5E" w14:textId="77777777" w:rsidR="00D11656" w:rsidRPr="00BC5442" w:rsidRDefault="00D11656">
            <w:pPr>
              <w:spacing w:line="256" w:lineRule="auto"/>
              <w:ind w:left="12"/>
              <w:rPr>
                <w:rFonts w:eastAsia="Arial"/>
                <w:color w:val="000000"/>
                <w:sz w:val="22"/>
                <w:szCs w:val="22"/>
              </w:rPr>
            </w:pPr>
            <w:r w:rsidRPr="00BC5442">
              <w:rPr>
                <w:rFonts w:eastAsia="Arial"/>
                <w:color w:val="000000"/>
                <w:sz w:val="22"/>
                <w:szCs w:val="22"/>
              </w:rPr>
              <w:t>1000100651</w:t>
            </w:r>
          </w:p>
        </w:tc>
        <w:tc>
          <w:tcPr>
            <w:tcW w:w="2410" w:type="dxa"/>
            <w:tcBorders>
              <w:top w:val="single" w:sz="4" w:space="0" w:color="000000"/>
              <w:left w:val="single" w:sz="4" w:space="0" w:color="000000"/>
              <w:bottom w:val="single" w:sz="4" w:space="0" w:color="000000"/>
              <w:right w:val="single" w:sz="4" w:space="0" w:color="000000"/>
            </w:tcBorders>
            <w:hideMark/>
          </w:tcPr>
          <w:p w14:paraId="43C21A1D" w14:textId="77777777" w:rsidR="00D11656" w:rsidRPr="00BC5442" w:rsidRDefault="00D11656">
            <w:pPr>
              <w:spacing w:line="256" w:lineRule="auto"/>
              <w:ind w:left="6"/>
              <w:rPr>
                <w:rFonts w:eastAsia="Arial"/>
                <w:color w:val="000000"/>
                <w:sz w:val="22"/>
                <w:szCs w:val="22"/>
              </w:rPr>
            </w:pPr>
            <w:r w:rsidRPr="00BC5442">
              <w:rPr>
                <w:rFonts w:eastAsia="Arial"/>
                <w:color w:val="000000"/>
                <w:sz w:val="22"/>
                <w:szCs w:val="22"/>
              </w:rPr>
              <w:t>Edvarda Beneše 1128/13</w:t>
            </w:r>
          </w:p>
        </w:tc>
        <w:tc>
          <w:tcPr>
            <w:tcW w:w="1134" w:type="dxa"/>
            <w:tcBorders>
              <w:top w:val="single" w:sz="4" w:space="0" w:color="000000"/>
              <w:left w:val="single" w:sz="4" w:space="0" w:color="000000"/>
              <w:bottom w:val="single" w:sz="4" w:space="0" w:color="000000"/>
              <w:right w:val="single" w:sz="12" w:space="0" w:color="000000"/>
            </w:tcBorders>
            <w:hideMark/>
          </w:tcPr>
          <w:p w14:paraId="0870AF05" w14:textId="77777777" w:rsidR="00D11656" w:rsidRPr="00BC5442" w:rsidRDefault="00D11656">
            <w:pPr>
              <w:spacing w:line="256" w:lineRule="auto"/>
              <w:ind w:right="62"/>
              <w:jc w:val="center"/>
              <w:rPr>
                <w:rFonts w:eastAsia="Arial"/>
                <w:sz w:val="22"/>
                <w:szCs w:val="22"/>
              </w:rPr>
            </w:pPr>
            <w:r w:rsidRPr="00BC5442">
              <w:rPr>
                <w:rFonts w:eastAsia="Arial"/>
                <w:sz w:val="22"/>
                <w:szCs w:val="22"/>
              </w:rPr>
              <w:t>331</w:t>
            </w:r>
          </w:p>
        </w:tc>
        <w:tc>
          <w:tcPr>
            <w:tcW w:w="1701" w:type="dxa"/>
            <w:tcBorders>
              <w:top w:val="single" w:sz="4" w:space="0" w:color="000000"/>
              <w:left w:val="single" w:sz="12" w:space="0" w:color="000000"/>
              <w:bottom w:val="single" w:sz="4" w:space="0" w:color="000000"/>
              <w:right w:val="single" w:sz="12" w:space="0" w:color="000000"/>
            </w:tcBorders>
            <w:hideMark/>
          </w:tcPr>
          <w:p w14:paraId="65F6F62E" w14:textId="77777777" w:rsidR="00D11656" w:rsidRPr="00BC5442" w:rsidRDefault="00D11656">
            <w:pPr>
              <w:spacing w:line="256" w:lineRule="auto"/>
              <w:ind w:right="67"/>
              <w:jc w:val="center"/>
              <w:rPr>
                <w:rFonts w:eastAsia="Arial"/>
                <w:color w:val="000000"/>
                <w:sz w:val="22"/>
                <w:szCs w:val="22"/>
              </w:rPr>
            </w:pPr>
            <w:r w:rsidRPr="00BC5442">
              <w:rPr>
                <w:rFonts w:eastAsia="Arial"/>
                <w:color w:val="000000"/>
                <w:sz w:val="22"/>
                <w:szCs w:val="22"/>
              </w:rPr>
              <w:t>6</w:t>
            </w:r>
          </w:p>
        </w:tc>
        <w:tc>
          <w:tcPr>
            <w:tcW w:w="1134" w:type="dxa"/>
            <w:tcBorders>
              <w:top w:val="single" w:sz="4" w:space="0" w:color="000000"/>
              <w:left w:val="single" w:sz="12" w:space="0" w:color="000000"/>
              <w:bottom w:val="single" w:sz="4" w:space="0" w:color="000000"/>
              <w:right w:val="single" w:sz="12" w:space="0" w:color="000000"/>
            </w:tcBorders>
            <w:hideMark/>
          </w:tcPr>
          <w:p w14:paraId="4E4F38B9" w14:textId="77777777" w:rsidR="00D11656" w:rsidRPr="00BC5442" w:rsidRDefault="00D11656">
            <w:pPr>
              <w:spacing w:line="256" w:lineRule="auto"/>
              <w:ind w:right="63"/>
              <w:jc w:val="center"/>
              <w:rPr>
                <w:rFonts w:eastAsia="Arial"/>
                <w:color w:val="000000"/>
                <w:sz w:val="22"/>
                <w:szCs w:val="22"/>
              </w:rPr>
            </w:pPr>
            <w:r w:rsidRPr="00BC5442">
              <w:rPr>
                <w:rFonts w:eastAsia="Arial"/>
                <w:color w:val="000000"/>
                <w:sz w:val="22"/>
                <w:szCs w:val="22"/>
              </w:rPr>
              <w:t xml:space="preserve">Po </w:t>
            </w:r>
            <w:r w:rsidRPr="00BC5442">
              <w:rPr>
                <w:rFonts w:eastAsia="Arial"/>
                <w:sz w:val="22"/>
                <w:szCs w:val="22"/>
              </w:rPr>
              <w:t>–</w:t>
            </w:r>
            <w:r w:rsidRPr="00BC5442">
              <w:rPr>
                <w:rFonts w:eastAsia="Arial"/>
                <w:color w:val="000000"/>
                <w:sz w:val="22"/>
                <w:szCs w:val="22"/>
              </w:rPr>
              <w:t xml:space="preserve"> So</w:t>
            </w:r>
          </w:p>
        </w:tc>
      </w:tr>
      <w:tr w:rsidR="00D11656" w:rsidRPr="00BC5442" w14:paraId="36594096" w14:textId="77777777" w:rsidTr="00D11656">
        <w:trPr>
          <w:trHeight w:val="470"/>
        </w:trPr>
        <w:tc>
          <w:tcPr>
            <w:tcW w:w="2156" w:type="dxa"/>
            <w:tcBorders>
              <w:top w:val="single" w:sz="4" w:space="0" w:color="000000"/>
              <w:left w:val="single" w:sz="12" w:space="0" w:color="000000"/>
              <w:bottom w:val="single" w:sz="4" w:space="0" w:color="000000"/>
              <w:right w:val="single" w:sz="4" w:space="0" w:color="000000"/>
            </w:tcBorders>
            <w:hideMark/>
          </w:tcPr>
          <w:p w14:paraId="3FA49778" w14:textId="77777777" w:rsidR="00D11656" w:rsidRPr="00BC5442" w:rsidRDefault="00D11656">
            <w:pPr>
              <w:spacing w:line="256" w:lineRule="auto"/>
              <w:rPr>
                <w:rFonts w:eastAsia="Arial"/>
                <w:color w:val="000000"/>
                <w:sz w:val="22"/>
                <w:szCs w:val="22"/>
              </w:rPr>
            </w:pPr>
            <w:r w:rsidRPr="00BC5442">
              <w:rPr>
                <w:rFonts w:eastAsia="Arial"/>
                <w:color w:val="000000"/>
                <w:sz w:val="22"/>
                <w:szCs w:val="22"/>
              </w:rPr>
              <w:t>Lékařská genetika a autodoprava FN</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853BE99" w14:textId="77777777" w:rsidR="00D11656" w:rsidRPr="00BC5442" w:rsidRDefault="00D11656">
            <w:pPr>
              <w:spacing w:line="256" w:lineRule="auto"/>
              <w:ind w:left="12"/>
              <w:rPr>
                <w:rFonts w:eastAsia="Arial"/>
                <w:color w:val="000000"/>
                <w:sz w:val="22"/>
                <w:szCs w:val="22"/>
              </w:rPr>
            </w:pPr>
            <w:r w:rsidRPr="00BC5442">
              <w:rPr>
                <w:rFonts w:eastAsia="Arial"/>
                <w:color w:val="000000"/>
                <w:sz w:val="22"/>
                <w:szCs w:val="22"/>
              </w:rPr>
              <w:t>1000100669</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2FC3AB8E" w14:textId="77777777" w:rsidR="00D11656" w:rsidRPr="00BC5442" w:rsidRDefault="00D11656">
            <w:pPr>
              <w:spacing w:line="256" w:lineRule="auto"/>
              <w:ind w:left="6"/>
              <w:rPr>
                <w:rFonts w:eastAsia="Arial"/>
                <w:color w:val="000000"/>
                <w:sz w:val="22"/>
                <w:szCs w:val="22"/>
              </w:rPr>
            </w:pPr>
            <w:r w:rsidRPr="00BC5442">
              <w:rPr>
                <w:rFonts w:eastAsia="Arial"/>
                <w:color w:val="000000"/>
                <w:sz w:val="22"/>
                <w:szCs w:val="22"/>
              </w:rPr>
              <w:t>Edvarda Beneše 525/19</w:t>
            </w:r>
          </w:p>
        </w:tc>
        <w:tc>
          <w:tcPr>
            <w:tcW w:w="1134" w:type="dxa"/>
            <w:tcBorders>
              <w:top w:val="single" w:sz="4" w:space="0" w:color="000000"/>
              <w:left w:val="single" w:sz="4" w:space="0" w:color="000000"/>
              <w:bottom w:val="single" w:sz="4" w:space="0" w:color="000000"/>
              <w:right w:val="single" w:sz="12" w:space="0" w:color="000000"/>
            </w:tcBorders>
            <w:vAlign w:val="center"/>
            <w:hideMark/>
          </w:tcPr>
          <w:p w14:paraId="0099345E" w14:textId="77777777" w:rsidR="00D11656" w:rsidRPr="00BC5442" w:rsidRDefault="00D11656">
            <w:pPr>
              <w:spacing w:line="256" w:lineRule="auto"/>
              <w:ind w:right="62"/>
              <w:jc w:val="center"/>
              <w:rPr>
                <w:rFonts w:eastAsia="Arial"/>
                <w:sz w:val="22"/>
                <w:szCs w:val="22"/>
              </w:rPr>
            </w:pPr>
            <w:r w:rsidRPr="00BC5442">
              <w:rPr>
                <w:rFonts w:eastAsia="Arial"/>
                <w:sz w:val="22"/>
                <w:szCs w:val="22"/>
              </w:rPr>
              <w:t>1</w:t>
            </w:r>
          </w:p>
        </w:tc>
        <w:tc>
          <w:tcPr>
            <w:tcW w:w="1701" w:type="dxa"/>
            <w:tcBorders>
              <w:top w:val="single" w:sz="4" w:space="0" w:color="000000"/>
              <w:left w:val="single" w:sz="12" w:space="0" w:color="000000"/>
              <w:bottom w:val="single" w:sz="4" w:space="0" w:color="000000"/>
              <w:right w:val="single" w:sz="12" w:space="0" w:color="000000"/>
            </w:tcBorders>
            <w:vAlign w:val="center"/>
            <w:hideMark/>
          </w:tcPr>
          <w:p w14:paraId="107A9C18" w14:textId="77777777" w:rsidR="00D11656" w:rsidRPr="00BC5442" w:rsidRDefault="00D11656">
            <w:pPr>
              <w:spacing w:line="256" w:lineRule="auto"/>
              <w:ind w:right="67"/>
              <w:jc w:val="center"/>
              <w:rPr>
                <w:rFonts w:eastAsia="Arial"/>
                <w:color w:val="000000"/>
                <w:sz w:val="22"/>
                <w:szCs w:val="22"/>
              </w:rPr>
            </w:pPr>
            <w:r w:rsidRPr="00BC5442">
              <w:rPr>
                <w:rFonts w:eastAsia="Arial"/>
                <w:color w:val="000000"/>
                <w:sz w:val="22"/>
                <w:szCs w:val="22"/>
              </w:rPr>
              <w:t>2</w:t>
            </w:r>
          </w:p>
        </w:tc>
        <w:tc>
          <w:tcPr>
            <w:tcW w:w="1134" w:type="dxa"/>
            <w:tcBorders>
              <w:top w:val="single" w:sz="4" w:space="0" w:color="000000"/>
              <w:left w:val="single" w:sz="12" w:space="0" w:color="000000"/>
              <w:bottom w:val="single" w:sz="4" w:space="0" w:color="000000"/>
              <w:right w:val="single" w:sz="12" w:space="0" w:color="000000"/>
            </w:tcBorders>
            <w:vAlign w:val="center"/>
            <w:hideMark/>
          </w:tcPr>
          <w:p w14:paraId="4AC3030F" w14:textId="77777777" w:rsidR="00D11656" w:rsidRPr="00BC5442" w:rsidRDefault="00D11656">
            <w:pPr>
              <w:spacing w:line="256" w:lineRule="auto"/>
              <w:ind w:right="57"/>
              <w:jc w:val="center"/>
              <w:rPr>
                <w:rFonts w:eastAsia="Arial"/>
                <w:color w:val="000000"/>
                <w:sz w:val="22"/>
                <w:szCs w:val="22"/>
              </w:rPr>
            </w:pPr>
            <w:r w:rsidRPr="00BC5442">
              <w:rPr>
                <w:rFonts w:eastAsia="Arial"/>
                <w:color w:val="000000"/>
                <w:sz w:val="22"/>
                <w:szCs w:val="22"/>
              </w:rPr>
              <w:t>St, Pá</w:t>
            </w:r>
          </w:p>
        </w:tc>
      </w:tr>
      <w:tr w:rsidR="00D11656" w:rsidRPr="00BC5442" w14:paraId="350FA674" w14:textId="77777777" w:rsidTr="00D11656">
        <w:trPr>
          <w:trHeight w:val="470"/>
        </w:trPr>
        <w:tc>
          <w:tcPr>
            <w:tcW w:w="2156" w:type="dxa"/>
            <w:tcBorders>
              <w:top w:val="single" w:sz="4" w:space="0" w:color="000000"/>
              <w:left w:val="single" w:sz="12" w:space="0" w:color="000000"/>
              <w:bottom w:val="single" w:sz="4" w:space="0" w:color="000000"/>
              <w:right w:val="single" w:sz="4" w:space="0" w:color="000000"/>
            </w:tcBorders>
            <w:hideMark/>
          </w:tcPr>
          <w:p w14:paraId="190F8C77" w14:textId="77777777" w:rsidR="00D11656" w:rsidRPr="00BC5442" w:rsidRDefault="00D11656">
            <w:pPr>
              <w:tabs>
                <w:tab w:val="right" w:pos="2128"/>
              </w:tabs>
              <w:spacing w:line="256" w:lineRule="auto"/>
              <w:rPr>
                <w:rFonts w:eastAsia="Arial"/>
                <w:color w:val="000000"/>
                <w:sz w:val="22"/>
                <w:szCs w:val="22"/>
              </w:rPr>
            </w:pPr>
            <w:r w:rsidRPr="00BC5442">
              <w:rPr>
                <w:rFonts w:eastAsia="Arial"/>
                <w:color w:val="000000"/>
                <w:sz w:val="22"/>
                <w:szCs w:val="22"/>
              </w:rPr>
              <w:t xml:space="preserve">Transfuzní oddělení </w:t>
            </w:r>
          </w:p>
          <w:p w14:paraId="048C8022" w14:textId="77777777" w:rsidR="00D11656" w:rsidRPr="00BC5442" w:rsidRDefault="00D11656">
            <w:pPr>
              <w:spacing w:line="256" w:lineRule="auto"/>
              <w:rPr>
                <w:rFonts w:eastAsia="Arial"/>
                <w:color w:val="000000"/>
                <w:sz w:val="22"/>
                <w:szCs w:val="22"/>
              </w:rPr>
            </w:pPr>
            <w:r w:rsidRPr="00BC5442">
              <w:rPr>
                <w:rFonts w:eastAsia="Arial"/>
                <w:color w:val="000000"/>
                <w:sz w:val="22"/>
                <w:szCs w:val="22"/>
              </w:rPr>
              <w:t>FN</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D1C5618" w14:textId="77777777" w:rsidR="00D11656" w:rsidRPr="00BC5442" w:rsidRDefault="00D11656">
            <w:pPr>
              <w:spacing w:line="256" w:lineRule="auto"/>
              <w:ind w:right="66"/>
              <w:jc w:val="center"/>
              <w:rPr>
                <w:rFonts w:eastAsia="Arial"/>
                <w:color w:val="000000"/>
                <w:sz w:val="22"/>
                <w:szCs w:val="22"/>
              </w:rPr>
            </w:pPr>
            <w:r w:rsidRPr="00BC5442">
              <w:rPr>
                <w:rFonts w:eastAsia="Arial"/>
                <w:color w:val="000000"/>
                <w:sz w:val="22"/>
                <w:szCs w:val="22"/>
              </w:rPr>
              <w:t>115</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631FA3F8" w14:textId="77777777" w:rsidR="00D11656" w:rsidRPr="00BC5442" w:rsidRDefault="00D11656">
            <w:pPr>
              <w:spacing w:line="256" w:lineRule="auto"/>
              <w:ind w:left="6"/>
              <w:rPr>
                <w:rFonts w:eastAsia="Arial"/>
                <w:color w:val="000000"/>
                <w:sz w:val="22"/>
                <w:szCs w:val="22"/>
              </w:rPr>
            </w:pPr>
            <w:r w:rsidRPr="00BC5442">
              <w:rPr>
                <w:rFonts w:eastAsia="Arial"/>
                <w:color w:val="000000"/>
                <w:sz w:val="22"/>
                <w:szCs w:val="22"/>
              </w:rPr>
              <w:t>ul. 17. listopadu 2479/12</w:t>
            </w:r>
          </w:p>
        </w:tc>
        <w:tc>
          <w:tcPr>
            <w:tcW w:w="1134" w:type="dxa"/>
            <w:tcBorders>
              <w:top w:val="single" w:sz="4" w:space="0" w:color="000000"/>
              <w:left w:val="single" w:sz="4" w:space="0" w:color="000000"/>
              <w:bottom w:val="single" w:sz="4" w:space="0" w:color="000000"/>
              <w:right w:val="single" w:sz="12" w:space="0" w:color="000000"/>
            </w:tcBorders>
            <w:vAlign w:val="center"/>
            <w:hideMark/>
          </w:tcPr>
          <w:p w14:paraId="4FE24559" w14:textId="77777777" w:rsidR="00D11656" w:rsidRPr="00BC5442" w:rsidRDefault="00D11656">
            <w:pPr>
              <w:spacing w:line="256" w:lineRule="auto"/>
              <w:ind w:right="67"/>
              <w:jc w:val="center"/>
              <w:rPr>
                <w:rFonts w:eastAsia="Arial"/>
                <w:sz w:val="22"/>
                <w:szCs w:val="22"/>
              </w:rPr>
            </w:pPr>
            <w:r w:rsidRPr="00BC5442">
              <w:rPr>
                <w:rFonts w:eastAsia="Arial"/>
                <w:sz w:val="22"/>
                <w:szCs w:val="22"/>
              </w:rPr>
              <w:t>12</w:t>
            </w:r>
          </w:p>
        </w:tc>
        <w:tc>
          <w:tcPr>
            <w:tcW w:w="1701" w:type="dxa"/>
            <w:tcBorders>
              <w:top w:val="single" w:sz="4" w:space="0" w:color="000000"/>
              <w:left w:val="single" w:sz="12" w:space="0" w:color="000000"/>
              <w:bottom w:val="single" w:sz="4" w:space="0" w:color="000000"/>
              <w:right w:val="single" w:sz="12" w:space="0" w:color="000000"/>
            </w:tcBorders>
            <w:vAlign w:val="center"/>
            <w:hideMark/>
          </w:tcPr>
          <w:p w14:paraId="368B4285" w14:textId="77777777" w:rsidR="00D11656" w:rsidRPr="00BC5442" w:rsidRDefault="00D11656">
            <w:pPr>
              <w:spacing w:line="256" w:lineRule="auto"/>
              <w:ind w:right="67"/>
              <w:jc w:val="center"/>
              <w:rPr>
                <w:rFonts w:eastAsia="Arial"/>
                <w:color w:val="000000"/>
                <w:sz w:val="22"/>
                <w:szCs w:val="22"/>
              </w:rPr>
            </w:pPr>
            <w:r w:rsidRPr="00BC5442">
              <w:rPr>
                <w:rFonts w:eastAsia="Arial"/>
                <w:color w:val="000000"/>
                <w:sz w:val="22"/>
                <w:szCs w:val="22"/>
              </w:rPr>
              <w:t>3</w:t>
            </w:r>
          </w:p>
        </w:tc>
        <w:tc>
          <w:tcPr>
            <w:tcW w:w="1134" w:type="dxa"/>
            <w:tcBorders>
              <w:top w:val="single" w:sz="4" w:space="0" w:color="000000"/>
              <w:left w:val="single" w:sz="12" w:space="0" w:color="000000"/>
              <w:bottom w:val="single" w:sz="4" w:space="0" w:color="000000"/>
              <w:right w:val="single" w:sz="12" w:space="0" w:color="000000"/>
            </w:tcBorders>
            <w:vAlign w:val="center"/>
            <w:hideMark/>
          </w:tcPr>
          <w:p w14:paraId="1783C455" w14:textId="77777777" w:rsidR="00D11656" w:rsidRPr="00BC5442" w:rsidRDefault="00D11656">
            <w:pPr>
              <w:spacing w:line="256" w:lineRule="auto"/>
              <w:ind w:left="25"/>
              <w:jc w:val="center"/>
              <w:rPr>
                <w:rFonts w:eastAsia="Arial"/>
                <w:color w:val="000000"/>
                <w:sz w:val="22"/>
                <w:szCs w:val="22"/>
              </w:rPr>
            </w:pPr>
            <w:r w:rsidRPr="00BC5442">
              <w:rPr>
                <w:rFonts w:eastAsia="Arial"/>
                <w:color w:val="000000"/>
                <w:sz w:val="22"/>
                <w:szCs w:val="22"/>
              </w:rPr>
              <w:t>Po, St, Pá</w:t>
            </w:r>
          </w:p>
        </w:tc>
      </w:tr>
      <w:tr w:rsidR="00D11656" w:rsidRPr="00BC5442" w14:paraId="3C98A427" w14:textId="77777777" w:rsidTr="00D11656">
        <w:trPr>
          <w:trHeight w:val="710"/>
        </w:trPr>
        <w:tc>
          <w:tcPr>
            <w:tcW w:w="2156" w:type="dxa"/>
            <w:tcBorders>
              <w:top w:val="single" w:sz="4" w:space="0" w:color="000000"/>
              <w:left w:val="single" w:sz="12" w:space="0" w:color="000000"/>
              <w:bottom w:val="single" w:sz="12" w:space="0" w:color="000000"/>
              <w:right w:val="single" w:sz="4" w:space="0" w:color="000000"/>
            </w:tcBorders>
            <w:hideMark/>
          </w:tcPr>
          <w:p w14:paraId="3471851C" w14:textId="77777777" w:rsidR="00D11656" w:rsidRPr="00BC5442" w:rsidRDefault="00D11656">
            <w:pPr>
              <w:spacing w:line="256" w:lineRule="auto"/>
              <w:rPr>
                <w:rFonts w:eastAsia="Arial"/>
                <w:color w:val="000000"/>
                <w:sz w:val="22"/>
                <w:szCs w:val="22"/>
              </w:rPr>
            </w:pPr>
            <w:r w:rsidRPr="00BC5442">
              <w:rPr>
                <w:rFonts w:eastAsia="Arial"/>
                <w:color w:val="000000"/>
                <w:sz w:val="22"/>
                <w:szCs w:val="22"/>
              </w:rPr>
              <w:t>Detašované pracoviště GPK (gynekologicko-porodnické kliniky) FN</w:t>
            </w:r>
          </w:p>
        </w:tc>
        <w:tc>
          <w:tcPr>
            <w:tcW w:w="1275" w:type="dxa"/>
            <w:tcBorders>
              <w:top w:val="single" w:sz="4" w:space="0" w:color="000000"/>
              <w:left w:val="single" w:sz="4" w:space="0" w:color="000000"/>
              <w:bottom w:val="single" w:sz="12" w:space="0" w:color="000000"/>
              <w:right w:val="single" w:sz="4" w:space="0" w:color="000000"/>
            </w:tcBorders>
            <w:vAlign w:val="center"/>
            <w:hideMark/>
          </w:tcPr>
          <w:p w14:paraId="020C5C44" w14:textId="77777777" w:rsidR="00D11656" w:rsidRPr="00BC5442" w:rsidRDefault="00D11656">
            <w:pPr>
              <w:spacing w:line="256" w:lineRule="auto"/>
              <w:ind w:right="66"/>
              <w:jc w:val="center"/>
              <w:rPr>
                <w:rFonts w:eastAsia="Arial"/>
                <w:color w:val="000000"/>
                <w:sz w:val="22"/>
                <w:szCs w:val="22"/>
              </w:rPr>
            </w:pPr>
            <w:r w:rsidRPr="00BC5442">
              <w:rPr>
                <w:rFonts w:eastAsia="Arial"/>
                <w:color w:val="000000"/>
                <w:sz w:val="22"/>
                <w:szCs w:val="22"/>
              </w:rPr>
              <w:t>118</w:t>
            </w:r>
          </w:p>
        </w:tc>
        <w:tc>
          <w:tcPr>
            <w:tcW w:w="2410" w:type="dxa"/>
            <w:tcBorders>
              <w:top w:val="single" w:sz="4" w:space="0" w:color="000000"/>
              <w:left w:val="single" w:sz="4" w:space="0" w:color="000000"/>
              <w:bottom w:val="single" w:sz="12" w:space="0" w:color="000000"/>
              <w:right w:val="single" w:sz="4" w:space="0" w:color="000000"/>
            </w:tcBorders>
            <w:vAlign w:val="center"/>
            <w:hideMark/>
          </w:tcPr>
          <w:p w14:paraId="2F3C4F0E" w14:textId="77777777" w:rsidR="00D11656" w:rsidRPr="00BC5442" w:rsidRDefault="00D11656">
            <w:pPr>
              <w:spacing w:line="256" w:lineRule="auto"/>
              <w:ind w:left="6"/>
              <w:rPr>
                <w:rFonts w:eastAsia="Arial"/>
                <w:color w:val="000000"/>
                <w:sz w:val="22"/>
                <w:szCs w:val="22"/>
              </w:rPr>
            </w:pPr>
            <w:r w:rsidRPr="00BC5442">
              <w:rPr>
                <w:rFonts w:eastAsia="Arial"/>
                <w:color w:val="000000"/>
                <w:sz w:val="22"/>
                <w:szCs w:val="22"/>
              </w:rPr>
              <w:t>Bedřicha Smetany 167/2*</w:t>
            </w:r>
          </w:p>
        </w:tc>
        <w:tc>
          <w:tcPr>
            <w:tcW w:w="1134" w:type="dxa"/>
            <w:tcBorders>
              <w:top w:val="single" w:sz="4" w:space="0" w:color="000000"/>
              <w:left w:val="single" w:sz="4" w:space="0" w:color="000000"/>
              <w:bottom w:val="single" w:sz="12" w:space="0" w:color="000000"/>
              <w:right w:val="single" w:sz="12" w:space="0" w:color="000000"/>
            </w:tcBorders>
            <w:vAlign w:val="center"/>
            <w:hideMark/>
          </w:tcPr>
          <w:p w14:paraId="37B1A853" w14:textId="77777777" w:rsidR="00D11656" w:rsidRPr="00BC5442" w:rsidRDefault="00D11656">
            <w:pPr>
              <w:spacing w:line="256" w:lineRule="auto"/>
              <w:ind w:right="62"/>
              <w:jc w:val="center"/>
              <w:rPr>
                <w:rFonts w:eastAsia="Arial"/>
                <w:sz w:val="22"/>
                <w:szCs w:val="22"/>
              </w:rPr>
            </w:pPr>
            <w:r w:rsidRPr="00BC5442">
              <w:rPr>
                <w:rFonts w:eastAsia="Arial"/>
                <w:sz w:val="22"/>
                <w:szCs w:val="22"/>
              </w:rPr>
              <w:t>2</w:t>
            </w:r>
          </w:p>
        </w:tc>
        <w:tc>
          <w:tcPr>
            <w:tcW w:w="1701" w:type="dxa"/>
            <w:tcBorders>
              <w:top w:val="single" w:sz="4" w:space="0" w:color="000000"/>
              <w:left w:val="single" w:sz="12" w:space="0" w:color="000000"/>
              <w:bottom w:val="single" w:sz="12" w:space="0" w:color="000000"/>
              <w:right w:val="single" w:sz="12" w:space="0" w:color="000000"/>
            </w:tcBorders>
            <w:vAlign w:val="center"/>
            <w:hideMark/>
          </w:tcPr>
          <w:p w14:paraId="359359A3" w14:textId="77777777" w:rsidR="00D11656" w:rsidRPr="00BC5442" w:rsidRDefault="00D11656">
            <w:pPr>
              <w:spacing w:line="256" w:lineRule="auto"/>
              <w:ind w:right="67"/>
              <w:jc w:val="center"/>
              <w:rPr>
                <w:rFonts w:eastAsia="Arial"/>
                <w:color w:val="000000"/>
                <w:sz w:val="22"/>
                <w:szCs w:val="22"/>
              </w:rPr>
            </w:pPr>
            <w:r w:rsidRPr="00BC5442">
              <w:rPr>
                <w:rFonts w:eastAsia="Arial"/>
                <w:color w:val="000000"/>
                <w:sz w:val="22"/>
                <w:szCs w:val="22"/>
              </w:rPr>
              <w:t>2</w:t>
            </w:r>
          </w:p>
        </w:tc>
        <w:tc>
          <w:tcPr>
            <w:tcW w:w="1134" w:type="dxa"/>
            <w:tcBorders>
              <w:top w:val="single" w:sz="4" w:space="0" w:color="000000"/>
              <w:left w:val="single" w:sz="12" w:space="0" w:color="000000"/>
              <w:bottom w:val="single" w:sz="12" w:space="0" w:color="000000"/>
              <w:right w:val="single" w:sz="12" w:space="0" w:color="000000"/>
            </w:tcBorders>
            <w:vAlign w:val="center"/>
            <w:hideMark/>
          </w:tcPr>
          <w:p w14:paraId="70E281C0" w14:textId="77777777" w:rsidR="00D11656" w:rsidRPr="00BC5442" w:rsidRDefault="00D11656">
            <w:pPr>
              <w:spacing w:line="256" w:lineRule="auto"/>
              <w:ind w:right="57"/>
              <w:jc w:val="center"/>
              <w:rPr>
                <w:rFonts w:eastAsia="Arial"/>
                <w:color w:val="000000"/>
                <w:sz w:val="22"/>
                <w:szCs w:val="22"/>
              </w:rPr>
            </w:pPr>
            <w:r w:rsidRPr="00BC5442">
              <w:rPr>
                <w:rFonts w:eastAsia="Arial"/>
                <w:color w:val="000000"/>
                <w:sz w:val="22"/>
                <w:szCs w:val="22"/>
              </w:rPr>
              <w:t>St, Pá</w:t>
            </w:r>
          </w:p>
        </w:tc>
      </w:tr>
    </w:tbl>
    <w:p w14:paraId="46DE3A51" w14:textId="77777777" w:rsidR="00D11656" w:rsidRPr="00BC5442" w:rsidRDefault="00D11656" w:rsidP="00D32A06">
      <w:pPr>
        <w:spacing w:before="60" w:after="60" w:line="249" w:lineRule="auto"/>
        <w:ind w:left="284"/>
        <w:jc w:val="both"/>
        <w:rPr>
          <w:rFonts w:eastAsia="Arial"/>
          <w:sz w:val="20"/>
          <w:szCs w:val="22"/>
        </w:rPr>
      </w:pPr>
      <w:r w:rsidRPr="00BC5442">
        <w:rPr>
          <w:rFonts w:eastAsia="Arial"/>
          <w:szCs w:val="22"/>
        </w:rPr>
        <w:t>*    - pěší zóna - omezení vjezdu od 9</w:t>
      </w:r>
      <w:r w:rsidRPr="00BC5442">
        <w:rPr>
          <w:rFonts w:eastAsia="Arial"/>
          <w:szCs w:val="22"/>
          <w:vertAlign w:val="superscript"/>
        </w:rPr>
        <w:t xml:space="preserve">00 </w:t>
      </w:r>
      <w:r w:rsidRPr="00BC5442">
        <w:rPr>
          <w:rFonts w:eastAsia="Arial"/>
          <w:szCs w:val="22"/>
        </w:rPr>
        <w:t>do 17</w:t>
      </w:r>
      <w:r w:rsidRPr="00BC5442">
        <w:rPr>
          <w:rFonts w:eastAsia="Arial"/>
          <w:szCs w:val="22"/>
          <w:vertAlign w:val="superscript"/>
        </w:rPr>
        <w:t>00</w:t>
      </w:r>
      <w:r w:rsidRPr="00BC5442">
        <w:rPr>
          <w:rFonts w:eastAsia="Arial"/>
          <w:szCs w:val="22"/>
        </w:rPr>
        <w:t>hod.</w:t>
      </w:r>
    </w:p>
    <w:p w14:paraId="56702092" w14:textId="77777777" w:rsidR="00D11656" w:rsidRPr="00BC5442" w:rsidRDefault="00D11656" w:rsidP="00D32A06">
      <w:pPr>
        <w:spacing w:after="61" w:line="249" w:lineRule="auto"/>
        <w:ind w:left="708" w:hanging="424"/>
        <w:jc w:val="both"/>
        <w:rPr>
          <w:rFonts w:eastAsia="Arial"/>
          <w:szCs w:val="22"/>
        </w:rPr>
      </w:pPr>
      <w:r w:rsidRPr="00BC5442">
        <w:rPr>
          <w:rFonts w:eastAsia="Arial"/>
          <w:szCs w:val="22"/>
        </w:rPr>
        <w:t xml:space="preserve">** - minimálním počtem svozů v týdnu je myšlen minimální počet dnů v týdnu, kdy bude provedeno  </w:t>
      </w:r>
      <w:r w:rsidRPr="00BC5442">
        <w:rPr>
          <w:rFonts w:eastAsia="Arial"/>
          <w:szCs w:val="22"/>
        </w:rPr>
        <w:tab/>
        <w:t xml:space="preserve"> naložení odpadu v jednotlivých lokalitách a odvoz z areálů zadavatele, areál Lochotín bude svážen            2x denně v určených časech první svoz 7:30 – 8:00 h, druhý 10:00 – 10:30 h.</w:t>
      </w:r>
    </w:p>
    <w:p w14:paraId="3256D4EC" w14:textId="483334C1" w:rsidR="00D11656" w:rsidRDefault="00D11656" w:rsidP="00D32A06">
      <w:pPr>
        <w:pBdr>
          <w:top w:val="nil"/>
          <w:left w:val="nil"/>
          <w:bottom w:val="nil"/>
          <w:right w:val="nil"/>
          <w:between w:val="nil"/>
        </w:pBdr>
        <w:jc w:val="both"/>
        <w:rPr>
          <w:color w:val="000000"/>
        </w:rPr>
      </w:pPr>
    </w:p>
    <w:p w14:paraId="6F7BB3D7" w14:textId="61000048" w:rsidR="00D11656" w:rsidRDefault="00D11656">
      <w:pPr>
        <w:pBdr>
          <w:top w:val="nil"/>
          <w:left w:val="nil"/>
          <w:bottom w:val="nil"/>
          <w:right w:val="nil"/>
          <w:between w:val="nil"/>
        </w:pBdr>
        <w:rPr>
          <w:color w:val="000000"/>
        </w:rPr>
      </w:pPr>
    </w:p>
    <w:p w14:paraId="5817A33F" w14:textId="1DDE809B" w:rsidR="00D11656" w:rsidRDefault="00D11656">
      <w:pPr>
        <w:pBdr>
          <w:top w:val="nil"/>
          <w:left w:val="nil"/>
          <w:bottom w:val="nil"/>
          <w:right w:val="nil"/>
          <w:between w:val="nil"/>
        </w:pBdr>
        <w:rPr>
          <w:color w:val="000000"/>
        </w:rPr>
      </w:pPr>
    </w:p>
    <w:p w14:paraId="7BF8702E" w14:textId="04F4858F" w:rsidR="00D11656" w:rsidRDefault="00D11656">
      <w:pPr>
        <w:pBdr>
          <w:top w:val="nil"/>
          <w:left w:val="nil"/>
          <w:bottom w:val="nil"/>
          <w:right w:val="nil"/>
          <w:between w:val="nil"/>
        </w:pBdr>
        <w:rPr>
          <w:color w:val="000000"/>
        </w:rPr>
      </w:pPr>
    </w:p>
    <w:p w14:paraId="33B46158" w14:textId="2A072EC2" w:rsidR="00D11656" w:rsidRDefault="00D11656">
      <w:pPr>
        <w:pBdr>
          <w:top w:val="nil"/>
          <w:left w:val="nil"/>
          <w:bottom w:val="nil"/>
          <w:right w:val="nil"/>
          <w:between w:val="nil"/>
        </w:pBdr>
        <w:rPr>
          <w:color w:val="000000"/>
        </w:rPr>
      </w:pPr>
    </w:p>
    <w:p w14:paraId="70998E62" w14:textId="4DF8317F" w:rsidR="00D11656" w:rsidRDefault="00D11656">
      <w:pPr>
        <w:pBdr>
          <w:top w:val="nil"/>
          <w:left w:val="nil"/>
          <w:bottom w:val="nil"/>
          <w:right w:val="nil"/>
          <w:between w:val="nil"/>
        </w:pBdr>
        <w:rPr>
          <w:color w:val="000000"/>
        </w:rPr>
      </w:pPr>
    </w:p>
    <w:p w14:paraId="458FC48E" w14:textId="3774593F" w:rsidR="00D11656" w:rsidRDefault="00D11656">
      <w:pPr>
        <w:pBdr>
          <w:top w:val="nil"/>
          <w:left w:val="nil"/>
          <w:bottom w:val="nil"/>
          <w:right w:val="nil"/>
          <w:between w:val="nil"/>
        </w:pBdr>
        <w:rPr>
          <w:color w:val="000000"/>
        </w:rPr>
      </w:pPr>
    </w:p>
    <w:p w14:paraId="0590A1AE" w14:textId="189730E2" w:rsidR="00D11656" w:rsidRDefault="00D11656">
      <w:pPr>
        <w:pBdr>
          <w:top w:val="nil"/>
          <w:left w:val="nil"/>
          <w:bottom w:val="nil"/>
          <w:right w:val="nil"/>
          <w:between w:val="nil"/>
        </w:pBdr>
        <w:rPr>
          <w:color w:val="000000"/>
        </w:rPr>
      </w:pPr>
    </w:p>
    <w:p w14:paraId="7B3B0911" w14:textId="22D7CF82" w:rsidR="00D11656" w:rsidRDefault="00D11656">
      <w:pPr>
        <w:pBdr>
          <w:top w:val="nil"/>
          <w:left w:val="nil"/>
          <w:bottom w:val="nil"/>
          <w:right w:val="nil"/>
          <w:between w:val="nil"/>
        </w:pBdr>
        <w:rPr>
          <w:color w:val="000000"/>
        </w:rPr>
      </w:pPr>
    </w:p>
    <w:p w14:paraId="4C406B4B" w14:textId="5E60F782" w:rsidR="00D11656" w:rsidRDefault="00D11656">
      <w:pPr>
        <w:pBdr>
          <w:top w:val="nil"/>
          <w:left w:val="nil"/>
          <w:bottom w:val="nil"/>
          <w:right w:val="nil"/>
          <w:between w:val="nil"/>
        </w:pBdr>
        <w:rPr>
          <w:color w:val="000000"/>
        </w:rPr>
      </w:pPr>
    </w:p>
    <w:p w14:paraId="49041935" w14:textId="3D47DE12" w:rsidR="00D11656" w:rsidRDefault="00D11656">
      <w:pPr>
        <w:pBdr>
          <w:top w:val="nil"/>
          <w:left w:val="nil"/>
          <w:bottom w:val="nil"/>
          <w:right w:val="nil"/>
          <w:between w:val="nil"/>
        </w:pBdr>
        <w:rPr>
          <w:color w:val="000000"/>
        </w:rPr>
      </w:pPr>
    </w:p>
    <w:p w14:paraId="091F2DE3" w14:textId="0C300CAC" w:rsidR="00D11656" w:rsidRDefault="00D11656">
      <w:pPr>
        <w:pBdr>
          <w:top w:val="nil"/>
          <w:left w:val="nil"/>
          <w:bottom w:val="nil"/>
          <w:right w:val="nil"/>
          <w:between w:val="nil"/>
        </w:pBdr>
        <w:rPr>
          <w:color w:val="000000"/>
        </w:rPr>
      </w:pPr>
    </w:p>
    <w:p w14:paraId="15C67AE8" w14:textId="2A441990" w:rsidR="00D11656" w:rsidRDefault="00D11656" w:rsidP="00D11656">
      <w:pPr>
        <w:pBdr>
          <w:top w:val="nil"/>
          <w:left w:val="nil"/>
          <w:bottom w:val="nil"/>
          <w:right w:val="nil"/>
          <w:between w:val="nil"/>
        </w:pBdr>
        <w:spacing w:before="77" w:after="120" w:line="278" w:lineRule="auto"/>
        <w:ind w:right="573" w:hanging="2"/>
        <w:rPr>
          <w:rFonts w:ascii="Arial" w:eastAsia="Arial" w:hAnsi="Arial" w:cs="Arial"/>
          <w:b/>
          <w:color w:val="000000"/>
          <w:sz w:val="22"/>
          <w:szCs w:val="22"/>
        </w:rPr>
      </w:pPr>
      <w:r>
        <w:rPr>
          <w:noProof/>
        </w:rPr>
        <w:lastRenderedPageBreak/>
        <w:drawing>
          <wp:anchor distT="0" distB="0" distL="114300" distR="114300" simplePos="0" relativeHeight="251665408" behindDoc="1" locked="0" layoutInCell="1" allowOverlap="1" wp14:anchorId="31977F82" wp14:editId="1C0360FD">
            <wp:simplePos x="0" y="0"/>
            <wp:positionH relativeFrom="column">
              <wp:posOffset>0</wp:posOffset>
            </wp:positionH>
            <wp:positionV relativeFrom="paragraph">
              <wp:posOffset>266700</wp:posOffset>
            </wp:positionV>
            <wp:extent cx="2307590" cy="438150"/>
            <wp:effectExtent l="0" t="0" r="0" b="0"/>
            <wp:wrapTight wrapText="bothSides">
              <wp:wrapPolygon edited="0">
                <wp:start x="0" y="0"/>
                <wp:lineTo x="0" y="20661"/>
                <wp:lineTo x="21398" y="20661"/>
                <wp:lineTo x="21398" y="0"/>
                <wp:lineTo x="0" y="0"/>
              </wp:wrapPolygon>
            </wp:wrapTight>
            <wp:docPr id="6" name="Obrázek 6" descr="Obsah obrázku text,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 klipart&#10;&#10;Popis byl vytvořen automatic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759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EA397C" w14:textId="77777777" w:rsidR="00D11656" w:rsidRDefault="00D11656" w:rsidP="00D11656">
      <w:pPr>
        <w:pBdr>
          <w:top w:val="nil"/>
          <w:left w:val="nil"/>
          <w:bottom w:val="nil"/>
          <w:right w:val="nil"/>
          <w:between w:val="nil"/>
        </w:pBdr>
        <w:spacing w:before="77" w:after="120" w:line="278" w:lineRule="auto"/>
        <w:ind w:right="573" w:hanging="2"/>
        <w:rPr>
          <w:rFonts w:ascii="Arial" w:eastAsia="Arial" w:hAnsi="Arial" w:cs="Arial"/>
          <w:b/>
          <w:color w:val="000000"/>
          <w:sz w:val="22"/>
          <w:szCs w:val="22"/>
        </w:rPr>
      </w:pPr>
    </w:p>
    <w:p w14:paraId="45230A8D" w14:textId="77777777" w:rsidR="00D11656" w:rsidRDefault="00D11656" w:rsidP="00D11656">
      <w:pPr>
        <w:pBdr>
          <w:top w:val="nil"/>
          <w:left w:val="nil"/>
          <w:bottom w:val="nil"/>
          <w:right w:val="nil"/>
          <w:between w:val="nil"/>
        </w:pBdr>
        <w:spacing w:before="77" w:after="120" w:line="278" w:lineRule="auto"/>
        <w:ind w:right="573" w:hanging="2"/>
        <w:rPr>
          <w:rFonts w:ascii="Arial" w:eastAsia="Arial" w:hAnsi="Arial" w:cs="Arial"/>
          <w:b/>
          <w:color w:val="000000"/>
          <w:sz w:val="22"/>
          <w:szCs w:val="22"/>
        </w:rPr>
      </w:pPr>
    </w:p>
    <w:p w14:paraId="1DA84AD5" w14:textId="77777777" w:rsidR="00D11656" w:rsidRDefault="00D11656" w:rsidP="00D11656">
      <w:pPr>
        <w:pBdr>
          <w:top w:val="nil"/>
          <w:left w:val="nil"/>
          <w:bottom w:val="nil"/>
          <w:right w:val="nil"/>
          <w:between w:val="nil"/>
        </w:pBdr>
        <w:spacing w:before="77" w:after="120" w:line="278" w:lineRule="auto"/>
        <w:ind w:right="573" w:hanging="2"/>
        <w:rPr>
          <w:rFonts w:ascii="Arial" w:eastAsia="Arial" w:hAnsi="Arial" w:cs="Arial"/>
          <w:b/>
          <w:color w:val="000000"/>
          <w:sz w:val="22"/>
          <w:szCs w:val="22"/>
        </w:rPr>
      </w:pPr>
    </w:p>
    <w:p w14:paraId="1F33266C" w14:textId="6C589711" w:rsidR="00D11656" w:rsidRPr="00BC5442" w:rsidRDefault="00D11656" w:rsidP="00BC5442">
      <w:pPr>
        <w:pBdr>
          <w:top w:val="nil"/>
          <w:left w:val="nil"/>
          <w:bottom w:val="nil"/>
          <w:right w:val="nil"/>
          <w:between w:val="nil"/>
        </w:pBdr>
        <w:spacing w:before="77" w:after="120" w:line="278" w:lineRule="auto"/>
        <w:ind w:right="573" w:hanging="2"/>
        <w:jc w:val="both"/>
        <w:rPr>
          <w:rFonts w:eastAsia="Arial"/>
          <w:color w:val="000000"/>
        </w:rPr>
      </w:pPr>
      <w:r w:rsidRPr="00BC5442">
        <w:rPr>
          <w:rFonts w:eastAsia="Arial"/>
          <w:b/>
          <w:color w:val="000000"/>
        </w:rPr>
        <w:t xml:space="preserve">Příloha č. </w:t>
      </w:r>
      <w:r w:rsidRPr="00BC5442">
        <w:rPr>
          <w:rFonts w:eastAsia="Arial"/>
          <w:b/>
        </w:rPr>
        <w:t>3</w:t>
      </w:r>
      <w:r w:rsidRPr="00BC5442">
        <w:rPr>
          <w:rFonts w:eastAsia="Arial"/>
          <w:b/>
          <w:color w:val="000000"/>
        </w:rPr>
        <w:t xml:space="preserve"> - Popis zajištění činnosti při výpadku či plánované odstávce zařízení nebo jiných technických prostředků používaných při nakládání a odstraňování  předmětných  odpadů</w:t>
      </w:r>
    </w:p>
    <w:p w14:paraId="0855BA74" w14:textId="77777777" w:rsidR="00D11656" w:rsidRPr="00BC5442" w:rsidRDefault="00D11656" w:rsidP="00BC5442">
      <w:pPr>
        <w:pBdr>
          <w:top w:val="nil"/>
          <w:left w:val="nil"/>
          <w:bottom w:val="nil"/>
          <w:right w:val="nil"/>
          <w:between w:val="nil"/>
        </w:pBdr>
        <w:ind w:hanging="2"/>
        <w:jc w:val="both"/>
        <w:rPr>
          <w:rFonts w:eastAsia="Arial"/>
          <w:color w:val="000000"/>
          <w:u w:val="single"/>
        </w:rPr>
      </w:pPr>
    </w:p>
    <w:p w14:paraId="5BDEB6FA" w14:textId="77777777" w:rsidR="00D11656" w:rsidRPr="00BC5442" w:rsidRDefault="00D11656" w:rsidP="00BC5442">
      <w:pPr>
        <w:pBdr>
          <w:top w:val="nil"/>
          <w:left w:val="nil"/>
          <w:bottom w:val="nil"/>
          <w:right w:val="nil"/>
          <w:between w:val="nil"/>
        </w:pBdr>
        <w:ind w:hanging="2"/>
        <w:jc w:val="both"/>
        <w:rPr>
          <w:rFonts w:eastAsia="Arial"/>
          <w:color w:val="000000"/>
          <w:u w:val="single"/>
        </w:rPr>
      </w:pPr>
    </w:p>
    <w:p w14:paraId="0A1E6F90" w14:textId="77777777" w:rsidR="00D11656" w:rsidRPr="00BC5442" w:rsidRDefault="00D11656" w:rsidP="00BC5442">
      <w:pPr>
        <w:pBdr>
          <w:top w:val="nil"/>
          <w:left w:val="nil"/>
          <w:bottom w:val="nil"/>
          <w:right w:val="nil"/>
          <w:between w:val="nil"/>
        </w:pBdr>
        <w:ind w:hanging="2"/>
        <w:jc w:val="both"/>
        <w:rPr>
          <w:rFonts w:eastAsia="Arial"/>
          <w:color w:val="000000"/>
        </w:rPr>
      </w:pPr>
      <w:r w:rsidRPr="00BC5442">
        <w:rPr>
          <w:rFonts w:eastAsia="Arial"/>
          <w:color w:val="000000"/>
        </w:rPr>
        <w:t xml:space="preserve">Zdravotnické odpady z Fakultní nemocnice Plzeň budou odstraňovány ve spalovně </w:t>
      </w:r>
      <w:r w:rsidRPr="00BC5442">
        <w:rPr>
          <w:rFonts w:eastAsia="Arial"/>
        </w:rPr>
        <w:t>Recovera Využití zdrojů</w:t>
      </w:r>
      <w:r w:rsidRPr="00BC5442">
        <w:rPr>
          <w:rFonts w:eastAsia="Arial"/>
          <w:color w:val="000000"/>
        </w:rPr>
        <w:t xml:space="preserve"> a.s., Skladová ul 488/10, v Plzni.</w:t>
      </w:r>
    </w:p>
    <w:p w14:paraId="4CAA9984" w14:textId="6C8A4D61" w:rsidR="00D11656" w:rsidRPr="00BC5442" w:rsidRDefault="00D11656" w:rsidP="00BC5442">
      <w:pPr>
        <w:pBdr>
          <w:top w:val="nil"/>
          <w:left w:val="nil"/>
          <w:bottom w:val="nil"/>
          <w:right w:val="nil"/>
          <w:between w:val="nil"/>
        </w:pBdr>
        <w:ind w:hanging="2"/>
        <w:jc w:val="both"/>
        <w:rPr>
          <w:rFonts w:eastAsia="Arial"/>
          <w:color w:val="000000"/>
        </w:rPr>
      </w:pPr>
      <w:r w:rsidRPr="00BC5442">
        <w:rPr>
          <w:rFonts w:eastAsia="Arial"/>
          <w:color w:val="000000"/>
        </w:rPr>
        <w:t xml:space="preserve">V případě výpadku či plánované odstávky má společnost </w:t>
      </w:r>
      <w:r w:rsidRPr="00BC5442">
        <w:rPr>
          <w:rFonts w:eastAsia="Arial"/>
        </w:rPr>
        <w:t>Recovera Využití zdrojů</w:t>
      </w:r>
      <w:r w:rsidRPr="00BC5442">
        <w:rPr>
          <w:rFonts w:eastAsia="Arial"/>
          <w:color w:val="000000"/>
        </w:rPr>
        <w:t xml:space="preserve"> a.s. zajištěnou likvidaci výše zmíněných zdravotnických odpadů ve vlastních zařízení</w:t>
      </w:r>
      <w:r w:rsidR="00BC5442">
        <w:rPr>
          <w:rFonts w:eastAsia="Arial"/>
          <w:color w:val="000000"/>
        </w:rPr>
        <w:t>ch</w:t>
      </w:r>
      <w:r w:rsidRPr="00BC5442">
        <w:rPr>
          <w:rFonts w:eastAsia="Arial"/>
          <w:color w:val="000000"/>
        </w:rPr>
        <w:t>. Těmito zařízeními jsou spalovna odpadů Trmice u Ústí nad Labem, provozované na základě Integrovaného povolení KÚ Ústeckého kraje a spalovna odpadů Ostrava, provozované na základě Integrovaného povolení KÚ Moravskoslezského kraje.</w:t>
      </w:r>
    </w:p>
    <w:p w14:paraId="47D02B41" w14:textId="77777777" w:rsidR="00D11656" w:rsidRPr="00BC5442" w:rsidRDefault="00D11656" w:rsidP="00BC5442">
      <w:pPr>
        <w:pBdr>
          <w:top w:val="nil"/>
          <w:left w:val="nil"/>
          <w:bottom w:val="nil"/>
          <w:right w:val="nil"/>
          <w:between w:val="nil"/>
        </w:pBdr>
        <w:ind w:hanging="2"/>
        <w:jc w:val="both"/>
        <w:rPr>
          <w:rFonts w:eastAsia="Arial"/>
          <w:color w:val="000000"/>
        </w:rPr>
      </w:pPr>
      <w:r w:rsidRPr="00BC5442">
        <w:rPr>
          <w:rFonts w:eastAsia="Arial"/>
          <w:color w:val="000000"/>
        </w:rPr>
        <w:t>Obsluhu těchto technických zařízení zajišťují pracovníci, kteří mají pro příslušné zařízení kvalifikaci - odbornou způsobilost.</w:t>
      </w:r>
    </w:p>
    <w:p w14:paraId="18182F56" w14:textId="77777777" w:rsidR="00D11656" w:rsidRPr="00BC5442" w:rsidRDefault="00D11656" w:rsidP="00BC5442">
      <w:pPr>
        <w:pBdr>
          <w:top w:val="nil"/>
          <w:left w:val="nil"/>
          <w:bottom w:val="nil"/>
          <w:right w:val="nil"/>
          <w:between w:val="nil"/>
        </w:pBdr>
        <w:ind w:hanging="2"/>
        <w:jc w:val="both"/>
        <w:rPr>
          <w:rFonts w:eastAsia="Arial"/>
          <w:color w:val="000000"/>
        </w:rPr>
      </w:pPr>
      <w:r w:rsidRPr="00BC5442">
        <w:rPr>
          <w:rFonts w:eastAsia="Arial"/>
          <w:color w:val="000000"/>
        </w:rPr>
        <w:t>Pracovníci jsou proškoleni v oblasti bezpečnosti práce, požární ochrany a nakládání s chemickými látkami a prostředky. Pracovníci jsou vybaveni ochrannými pracovními prostředky.</w:t>
      </w:r>
    </w:p>
    <w:p w14:paraId="72DCBE18" w14:textId="77777777" w:rsidR="00D11656" w:rsidRPr="00BC5442" w:rsidRDefault="00D11656" w:rsidP="00BC5442">
      <w:pPr>
        <w:pBdr>
          <w:top w:val="nil"/>
          <w:left w:val="nil"/>
          <w:bottom w:val="nil"/>
          <w:right w:val="nil"/>
          <w:between w:val="nil"/>
        </w:pBdr>
        <w:ind w:hanging="2"/>
        <w:jc w:val="both"/>
        <w:rPr>
          <w:rFonts w:eastAsia="Arial"/>
          <w:color w:val="000000"/>
        </w:rPr>
      </w:pPr>
    </w:p>
    <w:p w14:paraId="1975A657" w14:textId="77777777" w:rsidR="00D11656" w:rsidRPr="00BC5442" w:rsidRDefault="00D11656" w:rsidP="00BC5442">
      <w:pPr>
        <w:pBdr>
          <w:top w:val="nil"/>
          <w:left w:val="nil"/>
          <w:bottom w:val="nil"/>
          <w:right w:val="nil"/>
          <w:between w:val="nil"/>
        </w:pBdr>
        <w:ind w:hanging="2"/>
        <w:jc w:val="both"/>
        <w:rPr>
          <w:rFonts w:eastAsia="Arial"/>
          <w:color w:val="000000"/>
        </w:rPr>
      </w:pPr>
    </w:p>
    <w:p w14:paraId="517B28C1" w14:textId="77777777" w:rsidR="00D11656" w:rsidRPr="00BC5442" w:rsidRDefault="00D11656" w:rsidP="00BC5442">
      <w:pPr>
        <w:pBdr>
          <w:top w:val="nil"/>
          <w:left w:val="nil"/>
          <w:bottom w:val="nil"/>
          <w:right w:val="nil"/>
          <w:between w:val="nil"/>
        </w:pBdr>
        <w:ind w:hanging="2"/>
        <w:jc w:val="both"/>
        <w:rPr>
          <w:rFonts w:eastAsia="Arial"/>
          <w:color w:val="000000"/>
        </w:rPr>
      </w:pPr>
      <w:r w:rsidRPr="00BC5442">
        <w:rPr>
          <w:rFonts w:eastAsia="Arial"/>
          <w:b/>
          <w:color w:val="000000"/>
        </w:rPr>
        <w:t>Charakteristika spalovny průmyslových odpadů Trmice</w:t>
      </w:r>
    </w:p>
    <w:p w14:paraId="7CD74316" w14:textId="77777777" w:rsidR="00D11656" w:rsidRPr="00BC5442" w:rsidRDefault="00D11656" w:rsidP="00BC5442">
      <w:pPr>
        <w:pBdr>
          <w:top w:val="nil"/>
          <w:left w:val="nil"/>
          <w:bottom w:val="nil"/>
          <w:right w:val="nil"/>
          <w:between w:val="nil"/>
        </w:pBdr>
        <w:ind w:hanging="2"/>
        <w:jc w:val="both"/>
        <w:rPr>
          <w:rFonts w:eastAsia="Arial"/>
          <w:color w:val="000000"/>
        </w:rPr>
      </w:pPr>
    </w:p>
    <w:p w14:paraId="69358E10" w14:textId="737692F3" w:rsidR="00D11656" w:rsidRPr="00BC5442" w:rsidRDefault="00D11656" w:rsidP="00BC5442">
      <w:pPr>
        <w:pBdr>
          <w:top w:val="nil"/>
          <w:left w:val="nil"/>
          <w:bottom w:val="nil"/>
          <w:right w:val="nil"/>
          <w:between w:val="nil"/>
        </w:pBdr>
        <w:ind w:hanging="2"/>
        <w:jc w:val="both"/>
        <w:rPr>
          <w:rFonts w:eastAsia="Arial"/>
          <w:color w:val="000000"/>
        </w:rPr>
      </w:pPr>
      <w:r w:rsidRPr="00BC5442">
        <w:rPr>
          <w:rFonts w:eastAsia="Arial"/>
          <w:color w:val="000000"/>
        </w:rPr>
        <w:t xml:space="preserve">Vlastník zařízení: </w:t>
      </w:r>
      <w:r w:rsidRPr="00BC5442">
        <w:rPr>
          <w:rFonts w:eastAsia="Arial"/>
        </w:rPr>
        <w:t>Recovera Využití zdrojů</w:t>
      </w:r>
      <w:r w:rsidRPr="00BC5442">
        <w:rPr>
          <w:rFonts w:eastAsia="Arial"/>
          <w:color w:val="000000"/>
        </w:rPr>
        <w:t xml:space="preserve"> a.s.</w:t>
      </w:r>
    </w:p>
    <w:p w14:paraId="4697EB61" w14:textId="77777777" w:rsidR="00D11656" w:rsidRPr="00BC5442" w:rsidRDefault="00D11656" w:rsidP="00BC5442">
      <w:pPr>
        <w:pBdr>
          <w:top w:val="nil"/>
          <w:left w:val="nil"/>
          <w:bottom w:val="nil"/>
          <w:right w:val="nil"/>
          <w:between w:val="nil"/>
        </w:pBdr>
        <w:ind w:hanging="2"/>
        <w:jc w:val="both"/>
        <w:rPr>
          <w:rFonts w:eastAsia="Arial"/>
          <w:color w:val="000000"/>
        </w:rPr>
      </w:pPr>
      <w:r w:rsidRPr="00BC5442">
        <w:rPr>
          <w:rFonts w:eastAsia="Arial"/>
          <w:color w:val="000000"/>
        </w:rPr>
        <w:t>Kapacita zařízení (t/rok):16 000 t/rok</w:t>
      </w:r>
    </w:p>
    <w:p w14:paraId="4D2DD3D6" w14:textId="77777777" w:rsidR="00D11656" w:rsidRPr="00BC5442" w:rsidRDefault="00D11656" w:rsidP="00BC5442">
      <w:pPr>
        <w:pBdr>
          <w:top w:val="nil"/>
          <w:left w:val="nil"/>
          <w:bottom w:val="nil"/>
          <w:right w:val="nil"/>
          <w:between w:val="nil"/>
        </w:pBdr>
        <w:ind w:hanging="2"/>
        <w:jc w:val="both"/>
        <w:rPr>
          <w:rFonts w:eastAsia="Arial"/>
          <w:color w:val="000000"/>
        </w:rPr>
      </w:pPr>
    </w:p>
    <w:p w14:paraId="72248C49" w14:textId="77777777" w:rsidR="00D11656" w:rsidRPr="00BC5442" w:rsidRDefault="00D11656" w:rsidP="00BC5442">
      <w:pPr>
        <w:pBdr>
          <w:top w:val="nil"/>
          <w:left w:val="nil"/>
          <w:bottom w:val="nil"/>
          <w:right w:val="nil"/>
          <w:between w:val="nil"/>
        </w:pBdr>
        <w:ind w:hanging="2"/>
        <w:jc w:val="both"/>
        <w:rPr>
          <w:rFonts w:eastAsia="Arial"/>
          <w:color w:val="000000"/>
        </w:rPr>
      </w:pPr>
    </w:p>
    <w:p w14:paraId="7F26BAA9" w14:textId="77777777" w:rsidR="00D11656" w:rsidRPr="00BC5442" w:rsidRDefault="00D11656" w:rsidP="00BC5442">
      <w:pPr>
        <w:pBdr>
          <w:top w:val="nil"/>
          <w:left w:val="nil"/>
          <w:bottom w:val="nil"/>
          <w:right w:val="nil"/>
          <w:between w:val="nil"/>
        </w:pBdr>
        <w:ind w:hanging="2"/>
        <w:jc w:val="both"/>
        <w:rPr>
          <w:rFonts w:eastAsia="Arial"/>
          <w:color w:val="000000"/>
        </w:rPr>
      </w:pPr>
    </w:p>
    <w:p w14:paraId="0BD3E633" w14:textId="77777777" w:rsidR="00D11656" w:rsidRPr="00BC5442" w:rsidRDefault="00D11656" w:rsidP="00BC5442">
      <w:pPr>
        <w:pBdr>
          <w:top w:val="nil"/>
          <w:left w:val="nil"/>
          <w:bottom w:val="nil"/>
          <w:right w:val="nil"/>
          <w:between w:val="nil"/>
        </w:pBdr>
        <w:ind w:hanging="2"/>
        <w:jc w:val="both"/>
        <w:rPr>
          <w:rFonts w:eastAsia="Arial"/>
          <w:color w:val="000000"/>
        </w:rPr>
      </w:pPr>
      <w:r w:rsidRPr="00BC5442">
        <w:rPr>
          <w:rFonts w:eastAsia="Arial"/>
          <w:b/>
          <w:color w:val="000000"/>
        </w:rPr>
        <w:t>Charakteristika spalovny průmyslových odpadů Ostrava</w:t>
      </w:r>
    </w:p>
    <w:p w14:paraId="5B32EF4B" w14:textId="77777777" w:rsidR="00D11656" w:rsidRPr="00BC5442" w:rsidRDefault="00D11656" w:rsidP="00BC5442">
      <w:pPr>
        <w:pBdr>
          <w:top w:val="nil"/>
          <w:left w:val="nil"/>
          <w:bottom w:val="nil"/>
          <w:right w:val="nil"/>
          <w:between w:val="nil"/>
        </w:pBdr>
        <w:ind w:hanging="2"/>
        <w:jc w:val="both"/>
        <w:rPr>
          <w:rFonts w:eastAsia="Arial"/>
          <w:color w:val="000000"/>
        </w:rPr>
      </w:pPr>
    </w:p>
    <w:p w14:paraId="4C12F600" w14:textId="77777777" w:rsidR="00D11656" w:rsidRPr="00BC5442" w:rsidRDefault="00D11656" w:rsidP="00BC5442">
      <w:pPr>
        <w:pBdr>
          <w:top w:val="nil"/>
          <w:left w:val="nil"/>
          <w:bottom w:val="nil"/>
          <w:right w:val="nil"/>
          <w:between w:val="nil"/>
        </w:pBdr>
        <w:ind w:hanging="2"/>
        <w:jc w:val="both"/>
        <w:rPr>
          <w:rFonts w:eastAsia="Arial"/>
          <w:color w:val="000000"/>
        </w:rPr>
      </w:pPr>
      <w:r w:rsidRPr="00BC5442">
        <w:rPr>
          <w:rFonts w:eastAsia="Arial"/>
          <w:color w:val="000000"/>
        </w:rPr>
        <w:t xml:space="preserve">Vlastník zařízení: </w:t>
      </w:r>
      <w:r w:rsidRPr="00BC5442">
        <w:rPr>
          <w:rFonts w:eastAsia="Arial"/>
        </w:rPr>
        <w:t>Recovera Využití zdrojů</w:t>
      </w:r>
      <w:r w:rsidRPr="00BC5442">
        <w:rPr>
          <w:rFonts w:eastAsia="Arial"/>
          <w:color w:val="000000"/>
        </w:rPr>
        <w:t xml:space="preserve"> a.s.</w:t>
      </w:r>
    </w:p>
    <w:p w14:paraId="0E742B1B" w14:textId="2FA0EE8A" w:rsidR="00D11656" w:rsidRPr="00BC5442" w:rsidRDefault="00D11656" w:rsidP="00BC5442">
      <w:pPr>
        <w:pBdr>
          <w:top w:val="nil"/>
          <w:left w:val="nil"/>
          <w:bottom w:val="nil"/>
          <w:right w:val="nil"/>
          <w:between w:val="nil"/>
        </w:pBdr>
        <w:ind w:hanging="2"/>
        <w:jc w:val="both"/>
        <w:rPr>
          <w:rFonts w:eastAsia="Arial"/>
          <w:color w:val="000000"/>
        </w:rPr>
      </w:pPr>
      <w:r w:rsidRPr="00BC5442">
        <w:rPr>
          <w:rFonts w:eastAsia="Arial"/>
          <w:color w:val="000000"/>
        </w:rPr>
        <w:t>Kapacita zařízení</w:t>
      </w:r>
      <w:r w:rsidR="00DC4734">
        <w:rPr>
          <w:rFonts w:eastAsia="Arial"/>
          <w:color w:val="000000"/>
        </w:rPr>
        <w:t xml:space="preserve"> </w:t>
      </w:r>
      <w:r w:rsidRPr="00BC5442">
        <w:rPr>
          <w:rFonts w:eastAsia="Arial"/>
          <w:color w:val="000000"/>
        </w:rPr>
        <w:t>(t/rok): 25 000 t/rok</w:t>
      </w:r>
    </w:p>
    <w:p w14:paraId="19A65AC4" w14:textId="77777777" w:rsidR="00D11656" w:rsidRPr="00BC5442" w:rsidRDefault="00D11656" w:rsidP="00D11656">
      <w:pPr>
        <w:pBdr>
          <w:top w:val="nil"/>
          <w:left w:val="nil"/>
          <w:bottom w:val="nil"/>
          <w:right w:val="nil"/>
          <w:between w:val="nil"/>
        </w:pBdr>
        <w:ind w:hanging="2"/>
        <w:rPr>
          <w:rFonts w:eastAsia="Arial"/>
          <w:color w:val="000000"/>
        </w:rPr>
      </w:pPr>
    </w:p>
    <w:p w14:paraId="1DF4CE46" w14:textId="77777777" w:rsidR="00D11656" w:rsidRPr="00BC5442" w:rsidRDefault="00D11656" w:rsidP="00D11656">
      <w:pPr>
        <w:pBdr>
          <w:top w:val="nil"/>
          <w:left w:val="nil"/>
          <w:bottom w:val="nil"/>
          <w:right w:val="nil"/>
          <w:between w:val="nil"/>
        </w:pBdr>
        <w:ind w:hanging="2"/>
        <w:rPr>
          <w:rFonts w:eastAsia="Arial"/>
          <w:color w:val="000000"/>
        </w:rPr>
      </w:pPr>
    </w:p>
    <w:p w14:paraId="539A0854" w14:textId="77777777" w:rsidR="00D11656" w:rsidRPr="00BC5442" w:rsidRDefault="00D11656" w:rsidP="00D11656">
      <w:pPr>
        <w:pBdr>
          <w:top w:val="nil"/>
          <w:left w:val="nil"/>
          <w:bottom w:val="nil"/>
          <w:right w:val="nil"/>
          <w:between w:val="nil"/>
        </w:pBdr>
        <w:ind w:hanging="2"/>
        <w:rPr>
          <w:rFonts w:eastAsia="Arial"/>
          <w:color w:val="000000"/>
        </w:rPr>
      </w:pPr>
    </w:p>
    <w:p w14:paraId="573E617F" w14:textId="77777777" w:rsidR="00D11656" w:rsidRPr="00BC5442" w:rsidRDefault="00D11656" w:rsidP="00D11656">
      <w:pPr>
        <w:pBdr>
          <w:top w:val="nil"/>
          <w:left w:val="nil"/>
          <w:bottom w:val="nil"/>
          <w:right w:val="nil"/>
          <w:between w:val="nil"/>
        </w:pBdr>
        <w:ind w:hanging="2"/>
        <w:rPr>
          <w:rFonts w:eastAsia="Arial"/>
          <w:color w:val="000000"/>
        </w:rPr>
      </w:pPr>
    </w:p>
    <w:p w14:paraId="0F2F1CF5" w14:textId="77777777" w:rsidR="00D11656" w:rsidRPr="00BC5442" w:rsidRDefault="00D11656" w:rsidP="00D11656">
      <w:pPr>
        <w:pBdr>
          <w:top w:val="nil"/>
          <w:left w:val="nil"/>
          <w:bottom w:val="nil"/>
          <w:right w:val="nil"/>
          <w:between w:val="nil"/>
        </w:pBdr>
        <w:ind w:hanging="2"/>
        <w:rPr>
          <w:rFonts w:eastAsia="Arial"/>
          <w:color w:val="000000"/>
        </w:rPr>
      </w:pPr>
      <w:r w:rsidRPr="00BC5442">
        <w:rPr>
          <w:rFonts w:eastAsia="Arial"/>
          <w:color w:val="000000"/>
        </w:rPr>
        <w:t xml:space="preserve">Společnost </w:t>
      </w:r>
      <w:r w:rsidRPr="00BC5442">
        <w:rPr>
          <w:rFonts w:eastAsia="Arial"/>
        </w:rPr>
        <w:t>Recovera Využití zdrojů</w:t>
      </w:r>
      <w:r w:rsidRPr="00BC5442">
        <w:rPr>
          <w:rFonts w:eastAsia="Arial"/>
          <w:color w:val="000000"/>
        </w:rPr>
        <w:t xml:space="preserve"> a.s. disponuje dostatečným vozovým parkem a tým řidičů a závozníků pro zajištění předmětu zakázky. Při výpadku svozového vozidla lze nahradit vozidlo jiným, stejně tak můžeme nahradit řidiče i závozníky. </w:t>
      </w:r>
    </w:p>
    <w:p w14:paraId="1D7691FD" w14:textId="77777777" w:rsidR="00D11656" w:rsidRPr="00BC5442" w:rsidRDefault="00D11656" w:rsidP="00D11656">
      <w:pPr>
        <w:pBdr>
          <w:top w:val="nil"/>
          <w:left w:val="nil"/>
          <w:bottom w:val="nil"/>
          <w:right w:val="nil"/>
          <w:between w:val="nil"/>
        </w:pBdr>
        <w:ind w:hanging="2"/>
        <w:rPr>
          <w:rFonts w:eastAsia="Arial"/>
          <w:color w:val="000000"/>
        </w:rPr>
      </w:pPr>
    </w:p>
    <w:p w14:paraId="68CB461D" w14:textId="77777777" w:rsidR="00D11656" w:rsidRDefault="00D11656" w:rsidP="00D11656">
      <w:pPr>
        <w:pBdr>
          <w:top w:val="nil"/>
          <w:left w:val="nil"/>
          <w:bottom w:val="nil"/>
          <w:right w:val="nil"/>
          <w:between w:val="nil"/>
        </w:pBdr>
        <w:ind w:hanging="2"/>
        <w:rPr>
          <w:rFonts w:ascii="Arial" w:eastAsia="Arial" w:hAnsi="Arial" w:cs="Arial"/>
          <w:color w:val="000000"/>
          <w:sz w:val="22"/>
          <w:szCs w:val="22"/>
        </w:rPr>
      </w:pPr>
    </w:p>
    <w:p w14:paraId="594DB102" w14:textId="77777777" w:rsidR="00D11656" w:rsidRDefault="00D11656" w:rsidP="00D11656">
      <w:pPr>
        <w:pBdr>
          <w:top w:val="nil"/>
          <w:left w:val="nil"/>
          <w:bottom w:val="nil"/>
          <w:right w:val="nil"/>
          <w:between w:val="nil"/>
        </w:pBdr>
        <w:ind w:hanging="2"/>
        <w:rPr>
          <w:rFonts w:ascii="Arial" w:eastAsia="Arial" w:hAnsi="Arial" w:cs="Arial"/>
          <w:color w:val="000000"/>
          <w:sz w:val="22"/>
          <w:szCs w:val="22"/>
        </w:rPr>
      </w:pPr>
    </w:p>
    <w:p w14:paraId="26FEFCC0" w14:textId="1E0A6332" w:rsidR="00D11656" w:rsidRDefault="00D11656">
      <w:pPr>
        <w:pBdr>
          <w:top w:val="nil"/>
          <w:left w:val="nil"/>
          <w:bottom w:val="nil"/>
          <w:right w:val="nil"/>
          <w:between w:val="nil"/>
        </w:pBdr>
        <w:rPr>
          <w:color w:val="000000"/>
        </w:rPr>
      </w:pPr>
    </w:p>
    <w:p w14:paraId="0F8C31B6" w14:textId="105BBD9B" w:rsidR="00D11656" w:rsidRDefault="00D11656">
      <w:pPr>
        <w:pBdr>
          <w:top w:val="nil"/>
          <w:left w:val="nil"/>
          <w:bottom w:val="nil"/>
          <w:right w:val="nil"/>
          <w:between w:val="nil"/>
        </w:pBdr>
        <w:rPr>
          <w:color w:val="000000"/>
        </w:rPr>
      </w:pPr>
    </w:p>
    <w:p w14:paraId="2A859669" w14:textId="61E80F56" w:rsidR="00D11656" w:rsidRDefault="00D11656">
      <w:pPr>
        <w:pBdr>
          <w:top w:val="nil"/>
          <w:left w:val="nil"/>
          <w:bottom w:val="nil"/>
          <w:right w:val="nil"/>
          <w:between w:val="nil"/>
        </w:pBdr>
        <w:rPr>
          <w:color w:val="000000"/>
        </w:rPr>
      </w:pPr>
    </w:p>
    <w:p w14:paraId="1EA1443D" w14:textId="2BC3A483" w:rsidR="00D11656" w:rsidRDefault="00D11656">
      <w:pPr>
        <w:pBdr>
          <w:top w:val="nil"/>
          <w:left w:val="nil"/>
          <w:bottom w:val="nil"/>
          <w:right w:val="nil"/>
          <w:between w:val="nil"/>
        </w:pBdr>
        <w:rPr>
          <w:color w:val="000000"/>
        </w:rPr>
      </w:pPr>
    </w:p>
    <w:p w14:paraId="0B8B12F4" w14:textId="0A3A2617" w:rsidR="00D11656" w:rsidRDefault="00D11656">
      <w:pPr>
        <w:pBdr>
          <w:top w:val="nil"/>
          <w:left w:val="nil"/>
          <w:bottom w:val="nil"/>
          <w:right w:val="nil"/>
          <w:between w:val="nil"/>
        </w:pBdr>
        <w:rPr>
          <w:color w:val="000000"/>
        </w:rPr>
      </w:pPr>
      <w:r>
        <w:rPr>
          <w:noProof/>
        </w:rPr>
        <w:drawing>
          <wp:anchor distT="0" distB="0" distL="114300" distR="114300" simplePos="0" relativeHeight="251667456" behindDoc="1" locked="0" layoutInCell="1" allowOverlap="1" wp14:anchorId="7A5F0B75" wp14:editId="25B3DEC0">
            <wp:simplePos x="0" y="0"/>
            <wp:positionH relativeFrom="column">
              <wp:posOffset>0</wp:posOffset>
            </wp:positionH>
            <wp:positionV relativeFrom="paragraph">
              <wp:posOffset>175260</wp:posOffset>
            </wp:positionV>
            <wp:extent cx="2307590" cy="438150"/>
            <wp:effectExtent l="0" t="0" r="0" b="0"/>
            <wp:wrapTight wrapText="bothSides">
              <wp:wrapPolygon edited="0">
                <wp:start x="0" y="0"/>
                <wp:lineTo x="0" y="20661"/>
                <wp:lineTo x="21398" y="20661"/>
                <wp:lineTo x="21398" y="0"/>
                <wp:lineTo x="0" y="0"/>
              </wp:wrapPolygon>
            </wp:wrapTight>
            <wp:docPr id="8" name="Obrázek 8" descr="Obsah obrázku text,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 klipart&#10;&#10;Popis byl vytvořen automatic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759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75119" w14:textId="37CF76E0" w:rsidR="00D11656" w:rsidRDefault="00D11656">
      <w:pPr>
        <w:pBdr>
          <w:top w:val="nil"/>
          <w:left w:val="nil"/>
          <w:bottom w:val="nil"/>
          <w:right w:val="nil"/>
          <w:between w:val="nil"/>
        </w:pBdr>
        <w:rPr>
          <w:color w:val="000000"/>
        </w:rPr>
      </w:pPr>
    </w:p>
    <w:p w14:paraId="2D104B3D" w14:textId="65233129" w:rsidR="00D11656" w:rsidRDefault="00D11656">
      <w:pPr>
        <w:pBdr>
          <w:top w:val="nil"/>
          <w:left w:val="nil"/>
          <w:bottom w:val="nil"/>
          <w:right w:val="nil"/>
          <w:between w:val="nil"/>
        </w:pBdr>
        <w:rPr>
          <w:color w:val="000000"/>
        </w:rPr>
      </w:pPr>
    </w:p>
    <w:p w14:paraId="1221CF1C" w14:textId="36131726" w:rsidR="00D11656" w:rsidRDefault="00D11656">
      <w:pPr>
        <w:pBdr>
          <w:top w:val="nil"/>
          <w:left w:val="nil"/>
          <w:bottom w:val="nil"/>
          <w:right w:val="nil"/>
          <w:between w:val="nil"/>
        </w:pBdr>
        <w:rPr>
          <w:color w:val="000000"/>
        </w:rPr>
      </w:pPr>
    </w:p>
    <w:p w14:paraId="156BEC91" w14:textId="77777777" w:rsidR="00D11656" w:rsidRDefault="00D11656">
      <w:pPr>
        <w:pBdr>
          <w:top w:val="nil"/>
          <w:left w:val="nil"/>
          <w:bottom w:val="nil"/>
          <w:right w:val="nil"/>
          <w:between w:val="nil"/>
        </w:pBdr>
        <w:rPr>
          <w:color w:val="000000"/>
        </w:rPr>
      </w:pPr>
    </w:p>
    <w:p w14:paraId="2C58B3EC" w14:textId="0C1E8753" w:rsidR="00D11656" w:rsidRDefault="00D11656">
      <w:pPr>
        <w:pBdr>
          <w:top w:val="nil"/>
          <w:left w:val="nil"/>
          <w:bottom w:val="nil"/>
          <w:right w:val="nil"/>
          <w:between w:val="nil"/>
        </w:pBdr>
        <w:rPr>
          <w:color w:val="000000"/>
        </w:rPr>
      </w:pPr>
    </w:p>
    <w:p w14:paraId="19BE967A" w14:textId="427A8322" w:rsidR="00D11656" w:rsidRPr="00D32A06" w:rsidRDefault="00D11656" w:rsidP="00D32A06">
      <w:pPr>
        <w:ind w:left="2" w:hanging="2"/>
        <w:jc w:val="both"/>
        <w:rPr>
          <w:rFonts w:eastAsia="Arial"/>
          <w:color w:val="000000"/>
        </w:rPr>
      </w:pPr>
      <w:r w:rsidRPr="00D32A06">
        <w:rPr>
          <w:rFonts w:eastAsia="Arial"/>
          <w:b/>
          <w:color w:val="000000"/>
        </w:rPr>
        <w:t>Příloha č. 4 - Přesný výčet materiálů či předmětů, které v technologickém</w:t>
      </w:r>
      <w:r w:rsidRPr="00D32A06">
        <w:rPr>
          <w:rFonts w:eastAsia="Arial"/>
          <w:b/>
          <w:color w:val="000000"/>
          <w:u w:val="single"/>
        </w:rPr>
        <w:t xml:space="preserve"> </w:t>
      </w:r>
      <w:r w:rsidRPr="00D32A06">
        <w:rPr>
          <w:rFonts w:eastAsia="Arial"/>
          <w:b/>
          <w:color w:val="000000"/>
        </w:rPr>
        <w:t>zařízení uchazeče nelze likvidovat – s ohledem na předmětný odpad a jeho případné třídění</w:t>
      </w:r>
    </w:p>
    <w:p w14:paraId="3F9F78D3" w14:textId="77777777" w:rsidR="00D11656" w:rsidRPr="00D32A06" w:rsidRDefault="00D11656" w:rsidP="00D32A06">
      <w:pPr>
        <w:ind w:left="2" w:hanging="2"/>
        <w:jc w:val="both"/>
        <w:rPr>
          <w:rFonts w:eastAsia="Arial"/>
          <w:color w:val="000000"/>
          <w:u w:val="single"/>
        </w:rPr>
      </w:pPr>
    </w:p>
    <w:p w14:paraId="63EAFA76" w14:textId="77777777" w:rsidR="00D11656" w:rsidRPr="00D32A06" w:rsidRDefault="00D11656" w:rsidP="00D32A06">
      <w:pPr>
        <w:ind w:left="2" w:hanging="2"/>
        <w:jc w:val="both"/>
        <w:rPr>
          <w:rFonts w:eastAsia="Arial"/>
          <w:color w:val="000000"/>
          <w:u w:val="single"/>
        </w:rPr>
      </w:pPr>
    </w:p>
    <w:p w14:paraId="48976978" w14:textId="77777777" w:rsidR="00D11656" w:rsidRPr="00D32A06" w:rsidRDefault="00D11656" w:rsidP="00D32A06">
      <w:pPr>
        <w:ind w:left="2" w:hanging="2"/>
        <w:jc w:val="both"/>
        <w:rPr>
          <w:rFonts w:eastAsia="Arial"/>
          <w:color w:val="000000"/>
        </w:rPr>
      </w:pPr>
      <w:r w:rsidRPr="00D32A06">
        <w:rPr>
          <w:rFonts w:eastAsia="Arial"/>
          <w:color w:val="000000"/>
        </w:rPr>
        <w:t xml:space="preserve">Zdravotnické odpady z Fakultní nemocnice Plzeň budou odstraňovány ve spalovně </w:t>
      </w:r>
      <w:r w:rsidRPr="00D32A06">
        <w:rPr>
          <w:rFonts w:eastAsia="Arial"/>
          <w:color w:val="000000"/>
        </w:rPr>
        <w:br/>
      </w:r>
      <w:r w:rsidRPr="00D32A06">
        <w:rPr>
          <w:rFonts w:eastAsia="Arial"/>
        </w:rPr>
        <w:t>Recovera Využití zdrojů</w:t>
      </w:r>
      <w:r w:rsidRPr="00D32A06">
        <w:rPr>
          <w:rFonts w:eastAsia="Arial"/>
          <w:color w:val="000000"/>
        </w:rPr>
        <w:t xml:space="preserve"> a.s., Skladová ul 488/10, v Plzni.</w:t>
      </w:r>
    </w:p>
    <w:p w14:paraId="73B5E9F2" w14:textId="77777777" w:rsidR="00D11656" w:rsidRPr="00D32A06" w:rsidRDefault="00D11656" w:rsidP="00D32A06">
      <w:pPr>
        <w:ind w:left="2" w:hanging="2"/>
        <w:jc w:val="both"/>
        <w:rPr>
          <w:rFonts w:eastAsia="Arial"/>
          <w:color w:val="000000"/>
        </w:rPr>
      </w:pPr>
    </w:p>
    <w:p w14:paraId="24DCE273" w14:textId="77777777" w:rsidR="00D11656" w:rsidRPr="00D32A06" w:rsidRDefault="00D11656" w:rsidP="00D32A06">
      <w:pPr>
        <w:ind w:left="2" w:hanging="2"/>
        <w:jc w:val="both"/>
        <w:rPr>
          <w:rFonts w:eastAsia="Arial"/>
          <w:color w:val="000000"/>
        </w:rPr>
      </w:pPr>
      <w:r w:rsidRPr="00D32A06">
        <w:rPr>
          <w:rFonts w:eastAsia="Arial"/>
          <w:color w:val="000000"/>
        </w:rPr>
        <w:t>Toto zařízení dle schváleného provozního řádu nesmí přijímat odpady s obsahem PCB, freonů a vysokým obsahem těžkých kovů, dále látky radioaktivní a látky s obsahem nad 1% hmotnosti chloru.</w:t>
      </w:r>
    </w:p>
    <w:p w14:paraId="48E8213B" w14:textId="77777777" w:rsidR="00D11656" w:rsidRPr="00D32A06" w:rsidRDefault="00D11656" w:rsidP="00D32A06">
      <w:pPr>
        <w:ind w:left="2" w:hanging="2"/>
        <w:jc w:val="both"/>
        <w:rPr>
          <w:rFonts w:eastAsia="Arial"/>
          <w:color w:val="000000"/>
        </w:rPr>
      </w:pPr>
    </w:p>
    <w:p w14:paraId="0C4FAAE8" w14:textId="77777777" w:rsidR="00D11656" w:rsidRPr="00D32A06" w:rsidRDefault="00D11656" w:rsidP="00D32A06">
      <w:pPr>
        <w:ind w:left="2" w:hanging="2"/>
        <w:jc w:val="both"/>
        <w:rPr>
          <w:rFonts w:eastAsia="Arial"/>
          <w:color w:val="000000"/>
        </w:rPr>
      </w:pPr>
      <w:r w:rsidRPr="00D32A06">
        <w:rPr>
          <w:rFonts w:eastAsia="Arial"/>
          <w:color w:val="000000"/>
        </w:rPr>
        <w:t xml:space="preserve">Z důvodu ochrany našich zaměstnanců je nutno zajistit třídění ostrých předmětů (jehly, čepelky, apod.) a jejich předávání pouze v nepropíchnutelných obalech určených </w:t>
      </w:r>
    </w:p>
    <w:p w14:paraId="675C2AEB" w14:textId="77777777" w:rsidR="00D11656" w:rsidRPr="00D32A06" w:rsidRDefault="00D11656" w:rsidP="00D32A06">
      <w:pPr>
        <w:ind w:left="2" w:hanging="2"/>
        <w:jc w:val="both"/>
        <w:rPr>
          <w:rFonts w:eastAsia="Arial"/>
          <w:color w:val="000000"/>
        </w:rPr>
      </w:pPr>
      <w:r w:rsidRPr="00D32A06">
        <w:rPr>
          <w:rFonts w:eastAsia="Arial"/>
          <w:color w:val="000000"/>
        </w:rPr>
        <w:t>ke shromažďování ostrých předmětů.</w:t>
      </w:r>
    </w:p>
    <w:p w14:paraId="55E772C1" w14:textId="77777777" w:rsidR="00D11656" w:rsidRDefault="00D11656" w:rsidP="00D11656">
      <w:pPr>
        <w:ind w:left="2" w:hanging="2"/>
        <w:rPr>
          <w:rFonts w:ascii="Arial" w:eastAsia="Arial" w:hAnsi="Arial" w:cs="Arial"/>
          <w:color w:val="000000"/>
          <w:sz w:val="22"/>
          <w:szCs w:val="22"/>
        </w:rPr>
      </w:pPr>
    </w:p>
    <w:p w14:paraId="7C2C9B22" w14:textId="2089F439" w:rsidR="00D11656" w:rsidRDefault="00D11656">
      <w:pPr>
        <w:pBdr>
          <w:top w:val="nil"/>
          <w:left w:val="nil"/>
          <w:bottom w:val="nil"/>
          <w:right w:val="nil"/>
          <w:between w:val="nil"/>
        </w:pBdr>
        <w:rPr>
          <w:color w:val="000000"/>
        </w:rPr>
      </w:pPr>
    </w:p>
    <w:p w14:paraId="676B04CC" w14:textId="0FA3FB00" w:rsidR="00D11656" w:rsidRDefault="00D11656">
      <w:pPr>
        <w:pBdr>
          <w:top w:val="nil"/>
          <w:left w:val="nil"/>
          <w:bottom w:val="nil"/>
          <w:right w:val="nil"/>
          <w:between w:val="nil"/>
        </w:pBdr>
        <w:rPr>
          <w:color w:val="000000"/>
        </w:rPr>
      </w:pPr>
    </w:p>
    <w:p w14:paraId="20E0F044" w14:textId="706E1C32" w:rsidR="00D11656" w:rsidRDefault="00D11656">
      <w:pPr>
        <w:pBdr>
          <w:top w:val="nil"/>
          <w:left w:val="nil"/>
          <w:bottom w:val="nil"/>
          <w:right w:val="nil"/>
          <w:between w:val="nil"/>
        </w:pBdr>
        <w:rPr>
          <w:color w:val="000000"/>
        </w:rPr>
      </w:pPr>
    </w:p>
    <w:p w14:paraId="4B3C8C8B" w14:textId="6CE89D5D" w:rsidR="00D11656" w:rsidRDefault="00D11656">
      <w:pPr>
        <w:pBdr>
          <w:top w:val="nil"/>
          <w:left w:val="nil"/>
          <w:bottom w:val="nil"/>
          <w:right w:val="nil"/>
          <w:between w:val="nil"/>
        </w:pBdr>
        <w:rPr>
          <w:color w:val="000000"/>
        </w:rPr>
      </w:pPr>
    </w:p>
    <w:p w14:paraId="32E9F611" w14:textId="5491B8A0" w:rsidR="00D11656" w:rsidRDefault="00D11656">
      <w:pPr>
        <w:pBdr>
          <w:top w:val="nil"/>
          <w:left w:val="nil"/>
          <w:bottom w:val="nil"/>
          <w:right w:val="nil"/>
          <w:between w:val="nil"/>
        </w:pBdr>
        <w:rPr>
          <w:color w:val="000000"/>
        </w:rPr>
      </w:pPr>
    </w:p>
    <w:p w14:paraId="7564B2C8" w14:textId="332B88A3" w:rsidR="00D11656" w:rsidRDefault="00D11656">
      <w:pPr>
        <w:pBdr>
          <w:top w:val="nil"/>
          <w:left w:val="nil"/>
          <w:bottom w:val="nil"/>
          <w:right w:val="nil"/>
          <w:between w:val="nil"/>
        </w:pBdr>
        <w:rPr>
          <w:color w:val="000000"/>
        </w:rPr>
      </w:pPr>
    </w:p>
    <w:p w14:paraId="282590EF" w14:textId="4435F1BF" w:rsidR="00D11656" w:rsidRDefault="00D11656">
      <w:pPr>
        <w:pBdr>
          <w:top w:val="nil"/>
          <w:left w:val="nil"/>
          <w:bottom w:val="nil"/>
          <w:right w:val="nil"/>
          <w:between w:val="nil"/>
        </w:pBdr>
        <w:rPr>
          <w:color w:val="000000"/>
        </w:rPr>
      </w:pPr>
    </w:p>
    <w:p w14:paraId="64880CD1" w14:textId="5260A55C" w:rsidR="00D11656" w:rsidRDefault="00D11656">
      <w:pPr>
        <w:pBdr>
          <w:top w:val="nil"/>
          <w:left w:val="nil"/>
          <w:bottom w:val="nil"/>
          <w:right w:val="nil"/>
          <w:between w:val="nil"/>
        </w:pBdr>
        <w:rPr>
          <w:color w:val="000000"/>
        </w:rPr>
      </w:pPr>
    </w:p>
    <w:p w14:paraId="60B4A8CA" w14:textId="0DBC3C94" w:rsidR="00D11656" w:rsidRDefault="00D11656">
      <w:pPr>
        <w:pBdr>
          <w:top w:val="nil"/>
          <w:left w:val="nil"/>
          <w:bottom w:val="nil"/>
          <w:right w:val="nil"/>
          <w:between w:val="nil"/>
        </w:pBdr>
        <w:rPr>
          <w:color w:val="000000"/>
        </w:rPr>
      </w:pPr>
    </w:p>
    <w:p w14:paraId="096CC286" w14:textId="2C6F5078" w:rsidR="00D11656" w:rsidRDefault="00D11656">
      <w:pPr>
        <w:pBdr>
          <w:top w:val="nil"/>
          <w:left w:val="nil"/>
          <w:bottom w:val="nil"/>
          <w:right w:val="nil"/>
          <w:between w:val="nil"/>
        </w:pBdr>
        <w:rPr>
          <w:color w:val="000000"/>
        </w:rPr>
      </w:pPr>
    </w:p>
    <w:p w14:paraId="456ED180" w14:textId="47680766" w:rsidR="00D11656" w:rsidRDefault="00D11656">
      <w:pPr>
        <w:pBdr>
          <w:top w:val="nil"/>
          <w:left w:val="nil"/>
          <w:bottom w:val="nil"/>
          <w:right w:val="nil"/>
          <w:between w:val="nil"/>
        </w:pBdr>
        <w:rPr>
          <w:color w:val="000000"/>
        </w:rPr>
      </w:pPr>
    </w:p>
    <w:p w14:paraId="7CF09D1B" w14:textId="35C818D5" w:rsidR="00D11656" w:rsidRDefault="00D11656">
      <w:pPr>
        <w:pBdr>
          <w:top w:val="nil"/>
          <w:left w:val="nil"/>
          <w:bottom w:val="nil"/>
          <w:right w:val="nil"/>
          <w:between w:val="nil"/>
        </w:pBdr>
        <w:rPr>
          <w:color w:val="000000"/>
        </w:rPr>
      </w:pPr>
    </w:p>
    <w:p w14:paraId="586D7F51" w14:textId="7BBA1B64" w:rsidR="00D11656" w:rsidRDefault="00D11656">
      <w:pPr>
        <w:pBdr>
          <w:top w:val="nil"/>
          <w:left w:val="nil"/>
          <w:bottom w:val="nil"/>
          <w:right w:val="nil"/>
          <w:between w:val="nil"/>
        </w:pBdr>
        <w:rPr>
          <w:color w:val="000000"/>
        </w:rPr>
      </w:pPr>
    </w:p>
    <w:p w14:paraId="2DB9CAC8" w14:textId="4BA53372" w:rsidR="00D11656" w:rsidRDefault="00D11656">
      <w:pPr>
        <w:pBdr>
          <w:top w:val="nil"/>
          <w:left w:val="nil"/>
          <w:bottom w:val="nil"/>
          <w:right w:val="nil"/>
          <w:between w:val="nil"/>
        </w:pBdr>
        <w:rPr>
          <w:color w:val="000000"/>
        </w:rPr>
      </w:pPr>
    </w:p>
    <w:p w14:paraId="1BB37F9F" w14:textId="5033BD1E" w:rsidR="00D11656" w:rsidRDefault="00D11656">
      <w:pPr>
        <w:pBdr>
          <w:top w:val="nil"/>
          <w:left w:val="nil"/>
          <w:bottom w:val="nil"/>
          <w:right w:val="nil"/>
          <w:between w:val="nil"/>
        </w:pBdr>
        <w:rPr>
          <w:color w:val="000000"/>
        </w:rPr>
      </w:pPr>
    </w:p>
    <w:p w14:paraId="6BEB173D" w14:textId="34E77C37" w:rsidR="00D11656" w:rsidRDefault="00D11656">
      <w:pPr>
        <w:pBdr>
          <w:top w:val="nil"/>
          <w:left w:val="nil"/>
          <w:bottom w:val="nil"/>
          <w:right w:val="nil"/>
          <w:between w:val="nil"/>
        </w:pBdr>
        <w:rPr>
          <w:color w:val="000000"/>
        </w:rPr>
      </w:pPr>
    </w:p>
    <w:p w14:paraId="2F9529F7" w14:textId="0877B65C" w:rsidR="00D11656" w:rsidRDefault="00D11656">
      <w:pPr>
        <w:pBdr>
          <w:top w:val="nil"/>
          <w:left w:val="nil"/>
          <w:bottom w:val="nil"/>
          <w:right w:val="nil"/>
          <w:between w:val="nil"/>
        </w:pBdr>
        <w:rPr>
          <w:color w:val="000000"/>
        </w:rPr>
      </w:pPr>
    </w:p>
    <w:p w14:paraId="739BA1CA" w14:textId="349AAF54" w:rsidR="00D11656" w:rsidRDefault="00D11656">
      <w:pPr>
        <w:pBdr>
          <w:top w:val="nil"/>
          <w:left w:val="nil"/>
          <w:bottom w:val="nil"/>
          <w:right w:val="nil"/>
          <w:between w:val="nil"/>
        </w:pBdr>
        <w:rPr>
          <w:color w:val="000000"/>
        </w:rPr>
      </w:pPr>
    </w:p>
    <w:p w14:paraId="2D45078D" w14:textId="4C3F847D" w:rsidR="00D11656" w:rsidRDefault="00D11656">
      <w:pPr>
        <w:pBdr>
          <w:top w:val="nil"/>
          <w:left w:val="nil"/>
          <w:bottom w:val="nil"/>
          <w:right w:val="nil"/>
          <w:between w:val="nil"/>
        </w:pBdr>
        <w:rPr>
          <w:color w:val="000000"/>
        </w:rPr>
      </w:pPr>
    </w:p>
    <w:p w14:paraId="3BCA8833" w14:textId="63D7EFBB" w:rsidR="00D11656" w:rsidRDefault="00D11656">
      <w:pPr>
        <w:pBdr>
          <w:top w:val="nil"/>
          <w:left w:val="nil"/>
          <w:bottom w:val="nil"/>
          <w:right w:val="nil"/>
          <w:between w:val="nil"/>
        </w:pBdr>
        <w:rPr>
          <w:color w:val="000000"/>
        </w:rPr>
      </w:pPr>
    </w:p>
    <w:p w14:paraId="6E14C5A7" w14:textId="2DEF8703" w:rsidR="00D11656" w:rsidRDefault="00D11656">
      <w:pPr>
        <w:pBdr>
          <w:top w:val="nil"/>
          <w:left w:val="nil"/>
          <w:bottom w:val="nil"/>
          <w:right w:val="nil"/>
          <w:between w:val="nil"/>
        </w:pBdr>
        <w:rPr>
          <w:color w:val="000000"/>
        </w:rPr>
      </w:pPr>
    </w:p>
    <w:p w14:paraId="591B54EE" w14:textId="08961C4F" w:rsidR="00D11656" w:rsidRDefault="00D11656">
      <w:pPr>
        <w:pBdr>
          <w:top w:val="nil"/>
          <w:left w:val="nil"/>
          <w:bottom w:val="nil"/>
          <w:right w:val="nil"/>
          <w:between w:val="nil"/>
        </w:pBdr>
        <w:rPr>
          <w:color w:val="000000"/>
        </w:rPr>
      </w:pPr>
    </w:p>
    <w:p w14:paraId="01C8C11E" w14:textId="0DA55B24" w:rsidR="00D11656" w:rsidRDefault="00D11656">
      <w:pPr>
        <w:pBdr>
          <w:top w:val="nil"/>
          <w:left w:val="nil"/>
          <w:bottom w:val="nil"/>
          <w:right w:val="nil"/>
          <w:between w:val="nil"/>
        </w:pBdr>
        <w:rPr>
          <w:color w:val="000000"/>
        </w:rPr>
      </w:pPr>
    </w:p>
    <w:p w14:paraId="1BA6333F" w14:textId="5208C716" w:rsidR="00D11656" w:rsidRDefault="00D11656">
      <w:pPr>
        <w:pBdr>
          <w:top w:val="nil"/>
          <w:left w:val="nil"/>
          <w:bottom w:val="nil"/>
          <w:right w:val="nil"/>
          <w:between w:val="nil"/>
        </w:pBdr>
        <w:rPr>
          <w:color w:val="000000"/>
        </w:rPr>
      </w:pPr>
    </w:p>
    <w:p w14:paraId="35CA709B" w14:textId="324ECD71" w:rsidR="00D11656" w:rsidRDefault="00D11656">
      <w:pPr>
        <w:pBdr>
          <w:top w:val="nil"/>
          <w:left w:val="nil"/>
          <w:bottom w:val="nil"/>
          <w:right w:val="nil"/>
          <w:between w:val="nil"/>
        </w:pBdr>
        <w:rPr>
          <w:color w:val="000000"/>
        </w:rPr>
      </w:pPr>
    </w:p>
    <w:p w14:paraId="142C2771" w14:textId="7CF1E726" w:rsidR="00D11656" w:rsidRDefault="00D11656">
      <w:pPr>
        <w:pBdr>
          <w:top w:val="nil"/>
          <w:left w:val="nil"/>
          <w:bottom w:val="nil"/>
          <w:right w:val="nil"/>
          <w:between w:val="nil"/>
        </w:pBdr>
        <w:rPr>
          <w:color w:val="000000"/>
        </w:rPr>
      </w:pPr>
    </w:p>
    <w:p w14:paraId="43B71B6D" w14:textId="77777777" w:rsidR="00D11656" w:rsidRDefault="00D11656" w:rsidP="00D11656">
      <w:pPr>
        <w:ind w:left="2" w:hanging="2"/>
        <w:jc w:val="center"/>
        <w:rPr>
          <w:rFonts w:ascii="Arial" w:eastAsia="Arial" w:hAnsi="Arial" w:cs="Arial"/>
          <w:b/>
          <w:color w:val="000000"/>
          <w:sz w:val="22"/>
          <w:szCs w:val="22"/>
        </w:rPr>
      </w:pPr>
    </w:p>
    <w:p w14:paraId="48CF3B93" w14:textId="2B9A1EF2" w:rsidR="00D11656" w:rsidRDefault="00D11656" w:rsidP="00D11656">
      <w:pPr>
        <w:ind w:left="2" w:hanging="2"/>
        <w:jc w:val="center"/>
        <w:rPr>
          <w:rFonts w:ascii="Arial" w:eastAsia="Arial" w:hAnsi="Arial" w:cs="Arial"/>
          <w:b/>
          <w:color w:val="000000"/>
          <w:sz w:val="22"/>
          <w:szCs w:val="22"/>
        </w:rPr>
      </w:pPr>
      <w:r>
        <w:rPr>
          <w:noProof/>
        </w:rPr>
        <w:drawing>
          <wp:anchor distT="0" distB="0" distL="114300" distR="114300" simplePos="0" relativeHeight="251669504" behindDoc="1" locked="0" layoutInCell="1" allowOverlap="1" wp14:anchorId="52A1FA9D" wp14:editId="2B183011">
            <wp:simplePos x="0" y="0"/>
            <wp:positionH relativeFrom="column">
              <wp:posOffset>0</wp:posOffset>
            </wp:positionH>
            <wp:positionV relativeFrom="paragraph">
              <wp:posOffset>159385</wp:posOffset>
            </wp:positionV>
            <wp:extent cx="2307590" cy="438150"/>
            <wp:effectExtent l="0" t="0" r="0" b="0"/>
            <wp:wrapTight wrapText="bothSides">
              <wp:wrapPolygon edited="0">
                <wp:start x="0" y="0"/>
                <wp:lineTo x="0" y="20661"/>
                <wp:lineTo x="21398" y="20661"/>
                <wp:lineTo x="21398" y="0"/>
                <wp:lineTo x="0" y="0"/>
              </wp:wrapPolygon>
            </wp:wrapTight>
            <wp:docPr id="9" name="Obrázek 9" descr="Obsah obrázku text,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 klipart&#10;&#10;Popis byl vytvořen automatic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759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804B4A" w14:textId="77777777" w:rsidR="00D11656" w:rsidRDefault="00D11656" w:rsidP="00D11656">
      <w:pPr>
        <w:ind w:left="2" w:hanging="2"/>
        <w:jc w:val="center"/>
        <w:rPr>
          <w:rFonts w:ascii="Arial" w:eastAsia="Arial" w:hAnsi="Arial" w:cs="Arial"/>
          <w:b/>
          <w:color w:val="000000"/>
          <w:sz w:val="22"/>
          <w:szCs w:val="22"/>
        </w:rPr>
      </w:pPr>
    </w:p>
    <w:p w14:paraId="74F06E3A" w14:textId="77777777" w:rsidR="00D11656" w:rsidRDefault="00D11656" w:rsidP="00D11656">
      <w:pPr>
        <w:ind w:left="2" w:hanging="2"/>
        <w:jc w:val="center"/>
        <w:rPr>
          <w:rFonts w:ascii="Arial" w:eastAsia="Arial" w:hAnsi="Arial" w:cs="Arial"/>
          <w:b/>
          <w:color w:val="000000"/>
          <w:sz w:val="22"/>
          <w:szCs w:val="22"/>
        </w:rPr>
      </w:pPr>
    </w:p>
    <w:p w14:paraId="1D584323" w14:textId="77777777" w:rsidR="00D11656" w:rsidRDefault="00D11656" w:rsidP="00D11656">
      <w:pPr>
        <w:ind w:left="2" w:hanging="2"/>
        <w:rPr>
          <w:rFonts w:ascii="Arial" w:eastAsia="Arial" w:hAnsi="Arial" w:cs="Arial"/>
          <w:b/>
          <w:color w:val="000000"/>
          <w:sz w:val="22"/>
          <w:szCs w:val="22"/>
        </w:rPr>
      </w:pPr>
    </w:p>
    <w:p w14:paraId="4D28B8E0" w14:textId="77777777" w:rsidR="00D11656" w:rsidRDefault="00D11656" w:rsidP="00D11656">
      <w:pPr>
        <w:ind w:left="2" w:hanging="2"/>
        <w:rPr>
          <w:rFonts w:ascii="Arial" w:eastAsia="Arial" w:hAnsi="Arial" w:cs="Arial"/>
          <w:b/>
          <w:color w:val="000000"/>
          <w:sz w:val="22"/>
          <w:szCs w:val="22"/>
        </w:rPr>
      </w:pPr>
    </w:p>
    <w:p w14:paraId="4BEC436B" w14:textId="77777777" w:rsidR="00D11656" w:rsidRDefault="00D11656" w:rsidP="00D11656">
      <w:pPr>
        <w:ind w:left="2" w:hanging="2"/>
        <w:rPr>
          <w:rFonts w:ascii="Arial" w:eastAsia="Arial" w:hAnsi="Arial" w:cs="Arial"/>
          <w:b/>
          <w:color w:val="000000"/>
          <w:sz w:val="22"/>
          <w:szCs w:val="22"/>
        </w:rPr>
      </w:pPr>
    </w:p>
    <w:p w14:paraId="43D0B85E" w14:textId="2E494517" w:rsidR="00D11656" w:rsidRPr="00D32A06" w:rsidRDefault="00D11656" w:rsidP="00D32A06">
      <w:pPr>
        <w:ind w:left="2" w:hanging="2"/>
        <w:jc w:val="both"/>
        <w:rPr>
          <w:rFonts w:eastAsia="Arial"/>
          <w:color w:val="000000"/>
        </w:rPr>
      </w:pPr>
      <w:r w:rsidRPr="00D32A06">
        <w:rPr>
          <w:rFonts w:eastAsia="Arial"/>
          <w:b/>
          <w:color w:val="000000"/>
        </w:rPr>
        <w:t>Příloha č. 5 - Podrobný popis jednotlivých fází nakládání s odpadem</w:t>
      </w:r>
    </w:p>
    <w:p w14:paraId="393DCEE2" w14:textId="77777777" w:rsidR="00D11656" w:rsidRPr="00D32A06" w:rsidRDefault="00D11656" w:rsidP="00D32A06">
      <w:pPr>
        <w:ind w:left="2" w:hanging="2"/>
        <w:jc w:val="both"/>
        <w:rPr>
          <w:rFonts w:eastAsia="Arial"/>
          <w:color w:val="000000"/>
          <w:u w:val="single"/>
        </w:rPr>
      </w:pPr>
    </w:p>
    <w:p w14:paraId="13367AB0" w14:textId="77777777" w:rsidR="00D11656" w:rsidRPr="00D32A06" w:rsidRDefault="00D11656" w:rsidP="00D32A06">
      <w:pPr>
        <w:ind w:left="2" w:hanging="2"/>
        <w:jc w:val="both"/>
        <w:rPr>
          <w:rFonts w:eastAsia="Arial"/>
          <w:color w:val="000000"/>
          <w:u w:val="single"/>
        </w:rPr>
      </w:pPr>
    </w:p>
    <w:p w14:paraId="2C0D6976" w14:textId="77777777" w:rsidR="00D11656" w:rsidRPr="00D32A06" w:rsidRDefault="00D11656" w:rsidP="00D32A06">
      <w:pPr>
        <w:ind w:left="2" w:hanging="2"/>
        <w:jc w:val="both"/>
        <w:rPr>
          <w:rFonts w:eastAsia="Arial"/>
        </w:rPr>
      </w:pPr>
      <w:r w:rsidRPr="00D32A06">
        <w:rPr>
          <w:rFonts w:eastAsia="Arial"/>
          <w:color w:val="000000"/>
        </w:rPr>
        <w:t>Odpad je svážen naší vlastní svozovou technikou a našimi vlastními zaměstnanci dle svozového plánu a dle individuálních požadavků zákazníka z jednotlivých shromaždišť odpadů a</w:t>
      </w:r>
      <w:r w:rsidRPr="00D32A06">
        <w:rPr>
          <w:rFonts w:eastAsia="Arial"/>
        </w:rPr>
        <w:t xml:space="preserve"> jednotlivých provozoven. Odpady přebíráme do svozového prostředku zabalené v igelitových a řádně označených pytlích. Pytle musí odpovídat platné legislativě (síla, objem, značení).</w:t>
      </w:r>
    </w:p>
    <w:p w14:paraId="19939E33" w14:textId="77777777" w:rsidR="00D11656" w:rsidRPr="00D32A06" w:rsidRDefault="00D11656" w:rsidP="00D32A06">
      <w:pPr>
        <w:ind w:left="2" w:hanging="2"/>
        <w:jc w:val="both"/>
        <w:rPr>
          <w:rFonts w:eastAsia="Arial"/>
          <w:color w:val="000000"/>
        </w:rPr>
      </w:pPr>
    </w:p>
    <w:p w14:paraId="4F28C532" w14:textId="77777777" w:rsidR="00D11656" w:rsidRPr="00D32A06" w:rsidRDefault="00D11656" w:rsidP="00D32A06">
      <w:pPr>
        <w:ind w:left="2" w:hanging="2"/>
        <w:jc w:val="both"/>
        <w:rPr>
          <w:rFonts w:eastAsia="Arial"/>
          <w:color w:val="000000"/>
        </w:rPr>
      </w:pPr>
      <w:r w:rsidRPr="00D32A06">
        <w:rPr>
          <w:rFonts w:eastAsia="Arial"/>
          <w:color w:val="000000"/>
        </w:rPr>
        <w:t xml:space="preserve">Po naložení do nákladního vozu je odpad v režimu ADR přepraven do zařízení společnosti </w:t>
      </w:r>
      <w:r w:rsidRPr="00D32A06">
        <w:rPr>
          <w:rFonts w:eastAsia="Arial"/>
        </w:rPr>
        <w:t xml:space="preserve">Recovera Využití zdrojů </w:t>
      </w:r>
      <w:r w:rsidRPr="00D32A06">
        <w:rPr>
          <w:rFonts w:eastAsia="Arial"/>
          <w:color w:val="000000"/>
        </w:rPr>
        <w:t xml:space="preserve"> a.s. ve Skladové ulici v Plzni. Vzdálenost z Lochotína 8 km, vzdálenost z provozu Bory 3,5 km.</w:t>
      </w:r>
    </w:p>
    <w:p w14:paraId="6A21F19E" w14:textId="77777777" w:rsidR="00D11656" w:rsidRPr="00D32A06" w:rsidRDefault="00D11656" w:rsidP="00D32A06">
      <w:pPr>
        <w:ind w:left="2" w:hanging="2"/>
        <w:jc w:val="both"/>
        <w:rPr>
          <w:rFonts w:eastAsia="Arial"/>
          <w:color w:val="000000"/>
        </w:rPr>
      </w:pPr>
    </w:p>
    <w:p w14:paraId="333F2E2A" w14:textId="77777777" w:rsidR="00D11656" w:rsidRPr="00D32A06" w:rsidRDefault="00D11656" w:rsidP="00D32A06">
      <w:pPr>
        <w:ind w:left="2" w:hanging="2"/>
        <w:jc w:val="both"/>
        <w:rPr>
          <w:rFonts w:eastAsia="Arial"/>
          <w:color w:val="000000"/>
        </w:rPr>
      </w:pPr>
      <w:r w:rsidRPr="00D32A06">
        <w:rPr>
          <w:rFonts w:eastAsia="Arial"/>
          <w:color w:val="000000"/>
        </w:rPr>
        <w:t>V areálu spalovny je automobil s odpadem řádně zvážen (na mostové váze), vyložen a odpad je pak postupně spalován v technologii spalovny. Tím končí fyzicky jeho existence a je tak definitivně energeticky využit. Vyrobené teplo je následně dodáváno do centrálního rozvodu tepla na základě smlouvy s Plzeňskou teplárenskou a.s.</w:t>
      </w:r>
    </w:p>
    <w:p w14:paraId="19DACD17" w14:textId="77777777" w:rsidR="00D11656" w:rsidRPr="00D32A06" w:rsidRDefault="00D11656" w:rsidP="00D32A06">
      <w:pPr>
        <w:ind w:left="2" w:hanging="2"/>
        <w:jc w:val="both"/>
        <w:rPr>
          <w:rFonts w:eastAsia="Arial"/>
          <w:color w:val="000000"/>
        </w:rPr>
      </w:pPr>
    </w:p>
    <w:p w14:paraId="79FA97EF" w14:textId="77777777" w:rsidR="00D11656" w:rsidRDefault="00D11656" w:rsidP="00D11656">
      <w:pPr>
        <w:ind w:left="2" w:hanging="2"/>
        <w:rPr>
          <w:rFonts w:ascii="Arial" w:eastAsia="Arial" w:hAnsi="Arial" w:cs="Arial"/>
          <w:color w:val="000000"/>
          <w:sz w:val="22"/>
          <w:szCs w:val="22"/>
        </w:rPr>
      </w:pPr>
      <w:r>
        <w:rPr>
          <w:rFonts w:ascii="Arial" w:eastAsia="Arial" w:hAnsi="Arial" w:cs="Arial"/>
          <w:color w:val="000000"/>
          <w:sz w:val="22"/>
          <w:szCs w:val="22"/>
        </w:rPr>
        <w:t>K realizaci této zakázky tedy není využit žádný subdodavatel.</w:t>
      </w:r>
    </w:p>
    <w:p w14:paraId="673D997C" w14:textId="77777777" w:rsidR="00D11656" w:rsidRDefault="00D11656">
      <w:pPr>
        <w:pBdr>
          <w:top w:val="nil"/>
          <w:left w:val="nil"/>
          <w:bottom w:val="nil"/>
          <w:right w:val="nil"/>
          <w:between w:val="nil"/>
        </w:pBdr>
        <w:rPr>
          <w:color w:val="000000"/>
        </w:rPr>
      </w:pPr>
    </w:p>
    <w:sectPr w:rsidR="00D11656" w:rsidSect="00D11656">
      <w:type w:val="continuous"/>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B6E1C" w14:textId="77777777" w:rsidR="00EC5D9D" w:rsidRDefault="00EC5D9D">
      <w:r>
        <w:separator/>
      </w:r>
    </w:p>
  </w:endnote>
  <w:endnote w:type="continuationSeparator" w:id="0">
    <w:p w14:paraId="0983A16D" w14:textId="77777777" w:rsidR="00EC5D9D" w:rsidRDefault="00EC5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B8C12" w14:textId="6D8DFBAF" w:rsidR="00954FDB" w:rsidRDefault="0035435A">
    <w:pPr>
      <w:pBdr>
        <w:top w:val="nil"/>
        <w:left w:val="nil"/>
        <w:bottom w:val="nil"/>
        <w:right w:val="nil"/>
        <w:between w:val="nil"/>
      </w:pBdr>
      <w:tabs>
        <w:tab w:val="center" w:pos="4536"/>
        <w:tab w:val="right" w:pos="9072"/>
      </w:tabs>
      <w:jc w:val="center"/>
      <w:rPr>
        <w:color w:val="000000"/>
      </w:rPr>
    </w:pPr>
    <w:r>
      <w:rPr>
        <w:color w:val="000000"/>
      </w:rPr>
      <w:t xml:space="preserve">Stránka </w:t>
    </w:r>
    <w:r>
      <w:rPr>
        <w:b/>
        <w:color w:val="000000"/>
      </w:rPr>
      <w:fldChar w:fldCharType="begin"/>
    </w:r>
    <w:r>
      <w:rPr>
        <w:b/>
        <w:color w:val="000000"/>
      </w:rPr>
      <w:instrText>PAGE</w:instrText>
    </w:r>
    <w:r>
      <w:rPr>
        <w:b/>
        <w:color w:val="000000"/>
      </w:rPr>
      <w:fldChar w:fldCharType="separate"/>
    </w:r>
    <w:r w:rsidR="00DC4734">
      <w:rPr>
        <w:b/>
        <w:noProof/>
        <w:color w:val="000000"/>
      </w:rPr>
      <w:t>17</w:t>
    </w:r>
    <w:r>
      <w:rPr>
        <w:b/>
        <w:color w:val="000000"/>
      </w:rPr>
      <w:fldChar w:fldCharType="end"/>
    </w:r>
    <w:r>
      <w:rPr>
        <w:color w:val="000000"/>
      </w:rPr>
      <w:t xml:space="preserve"> z </w:t>
    </w:r>
    <w:r>
      <w:rPr>
        <w:b/>
        <w:color w:val="000000"/>
      </w:rPr>
      <w:fldChar w:fldCharType="begin"/>
    </w:r>
    <w:r>
      <w:rPr>
        <w:b/>
        <w:color w:val="000000"/>
      </w:rPr>
      <w:instrText>NUMPAGES</w:instrText>
    </w:r>
    <w:r>
      <w:rPr>
        <w:b/>
        <w:color w:val="000000"/>
      </w:rPr>
      <w:fldChar w:fldCharType="separate"/>
    </w:r>
    <w:r w:rsidR="00DC4734">
      <w:rPr>
        <w:b/>
        <w:noProof/>
        <w:color w:val="000000"/>
      </w:rPr>
      <w:t>17</w:t>
    </w:r>
    <w:r>
      <w:rPr>
        <w:b/>
        <w:color w:val="000000"/>
      </w:rPr>
      <w:fldChar w:fldCharType="end"/>
    </w:r>
  </w:p>
  <w:p w14:paraId="0C5934C2" w14:textId="77777777" w:rsidR="00954FDB" w:rsidRDefault="00954FDB">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E3270" w14:textId="77777777" w:rsidR="00EC5D9D" w:rsidRDefault="00EC5D9D">
      <w:r>
        <w:separator/>
      </w:r>
    </w:p>
  </w:footnote>
  <w:footnote w:type="continuationSeparator" w:id="0">
    <w:p w14:paraId="640A542B" w14:textId="77777777" w:rsidR="00EC5D9D" w:rsidRDefault="00EC5D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41CD4"/>
    <w:multiLevelType w:val="multilevel"/>
    <w:tmpl w:val="31CE1DAE"/>
    <w:lvl w:ilvl="0">
      <w:start w:val="1"/>
      <w:numFmt w:val="decimal"/>
      <w:lvlText w:val="%1."/>
      <w:lvlJc w:val="left"/>
      <w:pPr>
        <w:ind w:left="720" w:hanging="360"/>
      </w:pPr>
    </w:lvl>
    <w:lvl w:ilvl="1">
      <w:start w:val="1"/>
      <w:numFmt w:val="decimal"/>
      <w:lvlText w:val="%1.%2"/>
      <w:lvlJc w:val="left"/>
      <w:pPr>
        <w:ind w:left="720" w:hanging="360"/>
      </w:pPr>
      <w:rPr>
        <w:rFonts w:ascii="Times New Roman" w:eastAsia="Times New Roman" w:hAnsi="Times New Roman" w:cs="Times New Roman"/>
        <w:color w:val="000000"/>
        <w:sz w:val="24"/>
        <w:szCs w:val="24"/>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163D5189"/>
    <w:multiLevelType w:val="multilevel"/>
    <w:tmpl w:val="896201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1273BE"/>
    <w:multiLevelType w:val="multilevel"/>
    <w:tmpl w:val="31CE1DAE"/>
    <w:lvl w:ilvl="0">
      <w:start w:val="1"/>
      <w:numFmt w:val="decimal"/>
      <w:lvlText w:val="%1."/>
      <w:lvlJc w:val="left"/>
      <w:pPr>
        <w:ind w:left="720" w:hanging="360"/>
      </w:pPr>
    </w:lvl>
    <w:lvl w:ilvl="1">
      <w:start w:val="1"/>
      <w:numFmt w:val="decimal"/>
      <w:lvlText w:val="%1.%2"/>
      <w:lvlJc w:val="left"/>
      <w:pPr>
        <w:ind w:left="720" w:hanging="360"/>
      </w:pPr>
      <w:rPr>
        <w:rFonts w:ascii="Times New Roman" w:eastAsia="Times New Roman" w:hAnsi="Times New Roman" w:cs="Times New Roman"/>
        <w:color w:val="000000"/>
        <w:sz w:val="24"/>
        <w:szCs w:val="24"/>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22554C89"/>
    <w:multiLevelType w:val="hybridMultilevel"/>
    <w:tmpl w:val="221A8F8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5221A5A"/>
    <w:multiLevelType w:val="hybridMultilevel"/>
    <w:tmpl w:val="972CE44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76087536"/>
    <w:multiLevelType w:val="multilevel"/>
    <w:tmpl w:val="D0BC62C0"/>
    <w:lvl w:ilvl="0">
      <w:start w:val="18"/>
      <w:numFmt w:val="bullet"/>
      <w:pStyle w:val="WNadpis1"/>
      <w:lvlText w:val="-"/>
      <w:lvlJc w:val="left"/>
      <w:pPr>
        <w:ind w:left="720" w:hanging="360"/>
      </w:pPr>
      <w:rPr>
        <w:rFonts w:ascii="Arial" w:eastAsia="Arial" w:hAnsi="Arial" w:cs="Arial"/>
      </w:rPr>
    </w:lvl>
    <w:lvl w:ilvl="1">
      <w:start w:val="1"/>
      <w:numFmt w:val="bullet"/>
      <w:pStyle w:val="WNadpis2"/>
      <w:lvlText w:val="o"/>
      <w:lvlJc w:val="left"/>
      <w:pPr>
        <w:ind w:left="1440" w:hanging="360"/>
      </w:pPr>
      <w:rPr>
        <w:rFonts w:ascii="Courier New" w:eastAsia="Courier New" w:hAnsi="Courier New" w:cs="Courier New"/>
      </w:rPr>
    </w:lvl>
    <w:lvl w:ilvl="2">
      <w:start w:val="1"/>
      <w:numFmt w:val="bullet"/>
      <w:pStyle w:val="WNadpis3"/>
      <w:lvlText w:val="▪"/>
      <w:lvlJc w:val="left"/>
      <w:pPr>
        <w:ind w:left="2160" w:hanging="360"/>
      </w:pPr>
      <w:rPr>
        <w:rFonts w:ascii="Noto Sans Symbols" w:eastAsia="Noto Sans Symbols" w:hAnsi="Noto Sans Symbols" w:cs="Noto Sans Symbols"/>
      </w:rPr>
    </w:lvl>
    <w:lvl w:ilvl="3">
      <w:start w:val="1"/>
      <w:numFmt w:val="bullet"/>
      <w:pStyle w:val="WNadpis4"/>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84C3E47"/>
    <w:multiLevelType w:val="multilevel"/>
    <w:tmpl w:val="D7EAD9B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79DC3AF1"/>
    <w:multiLevelType w:val="multilevel"/>
    <w:tmpl w:val="E45C4A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5"/>
  </w:num>
  <w:num w:numId="4">
    <w:abstractNumId w:val="6"/>
  </w:num>
  <w:num w:numId="5">
    <w:abstractNumId w:val="7"/>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FDB"/>
    <w:rsid w:val="001533F3"/>
    <w:rsid w:val="001D63EF"/>
    <w:rsid w:val="003000B8"/>
    <w:rsid w:val="0035435A"/>
    <w:rsid w:val="006C4A35"/>
    <w:rsid w:val="00721049"/>
    <w:rsid w:val="008F0D92"/>
    <w:rsid w:val="00954FDB"/>
    <w:rsid w:val="009A735D"/>
    <w:rsid w:val="009C4CC7"/>
    <w:rsid w:val="00BC5442"/>
    <w:rsid w:val="00D11656"/>
    <w:rsid w:val="00D32A06"/>
    <w:rsid w:val="00D53C46"/>
    <w:rsid w:val="00D56697"/>
    <w:rsid w:val="00DC4734"/>
    <w:rsid w:val="00EC5D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DE7A7"/>
  <w15:docId w15:val="{77CD8803-AE66-4936-8F43-5053522EF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3D0443"/>
  </w:style>
  <w:style w:type="paragraph" w:styleId="Nadpis1">
    <w:name w:val="heading 1"/>
    <w:basedOn w:val="Normln"/>
    <w:next w:val="Normln"/>
    <w:link w:val="Nadpis1Char"/>
    <w:uiPriority w:val="9"/>
    <w:qFormat/>
    <w:rsid w:val="00C052A4"/>
    <w:pPr>
      <w:keepNext/>
      <w:tabs>
        <w:tab w:val="left" w:pos="720"/>
      </w:tabs>
      <w:spacing w:before="480" w:after="240"/>
      <w:outlineLvl w:val="0"/>
    </w:pPr>
    <w:rPr>
      <w:rFonts w:cs="Arial"/>
      <w:bCs/>
      <w:kern w:val="32"/>
      <w:sz w:val="28"/>
      <w:szCs w:val="32"/>
    </w:rPr>
  </w:style>
  <w:style w:type="paragraph" w:styleId="Nadpis2">
    <w:name w:val="heading 2"/>
    <w:basedOn w:val="Normln"/>
    <w:next w:val="Normln"/>
    <w:link w:val="Nadpis2Char"/>
    <w:uiPriority w:val="9"/>
    <w:semiHidden/>
    <w:unhideWhenUsed/>
    <w:qFormat/>
    <w:rsid w:val="00EA226A"/>
    <w:pPr>
      <w:tabs>
        <w:tab w:val="num" w:pos="993"/>
      </w:tabs>
      <w:spacing w:before="120" w:after="40"/>
      <w:ind w:left="2127" w:hanging="1701"/>
      <w:jc w:val="both"/>
      <w:outlineLvl w:val="1"/>
    </w:pPr>
    <w:rPr>
      <w:rFonts w:ascii="Arial" w:hAnsi="Arial" w:cs="Arial"/>
      <w:b/>
      <w:bCs/>
      <w:sz w:val="26"/>
      <w:szCs w:val="20"/>
    </w:rPr>
  </w:style>
  <w:style w:type="paragraph" w:styleId="Nadpis3">
    <w:name w:val="heading 3"/>
    <w:basedOn w:val="Normln"/>
    <w:next w:val="Normln"/>
    <w:link w:val="Nadpis3Char"/>
    <w:uiPriority w:val="9"/>
    <w:semiHidden/>
    <w:unhideWhenUsed/>
    <w:qFormat/>
    <w:rsid w:val="00EA226A"/>
    <w:pPr>
      <w:keepNext/>
      <w:tabs>
        <w:tab w:val="num" w:pos="737"/>
      </w:tabs>
      <w:spacing w:before="120" w:after="60"/>
      <w:jc w:val="both"/>
      <w:outlineLvl w:val="2"/>
    </w:pPr>
    <w:rPr>
      <w:rFonts w:ascii="Arial" w:hAnsi="Arial" w:cs="Arial"/>
      <w:b/>
      <w:bCs/>
      <w:szCs w:val="26"/>
    </w:rPr>
  </w:style>
  <w:style w:type="paragraph" w:styleId="Nadpis4">
    <w:name w:val="heading 4"/>
    <w:basedOn w:val="Normln"/>
    <w:next w:val="Normln"/>
    <w:link w:val="Nadpis4Char"/>
    <w:uiPriority w:val="9"/>
    <w:semiHidden/>
    <w:unhideWhenUsed/>
    <w:qFormat/>
    <w:rsid w:val="00EA226A"/>
    <w:pPr>
      <w:keepNext/>
      <w:tabs>
        <w:tab w:val="num" w:pos="851"/>
      </w:tabs>
      <w:spacing w:before="120" w:after="60"/>
      <w:jc w:val="both"/>
      <w:outlineLvl w:val="3"/>
    </w:pPr>
    <w:rPr>
      <w:rFonts w:ascii="Arial" w:hAnsi="Arial"/>
      <w:b/>
      <w:bCs/>
      <w:sz w:val="20"/>
      <w:szCs w:val="28"/>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link w:val="NzevChar"/>
    <w:uiPriority w:val="10"/>
    <w:qFormat/>
    <w:rsid w:val="00C12C20"/>
    <w:pPr>
      <w:autoSpaceDE w:val="0"/>
      <w:autoSpaceDN w:val="0"/>
      <w:jc w:val="center"/>
    </w:pPr>
    <w:rPr>
      <w:b/>
      <w:bCs/>
      <w:sz w:val="32"/>
      <w:szCs w:val="32"/>
    </w:rPr>
  </w:style>
  <w:style w:type="paragraph" w:styleId="Normlnweb">
    <w:name w:val="Normal (Web)"/>
    <w:basedOn w:val="Normln"/>
    <w:rsid w:val="008C0350"/>
    <w:pPr>
      <w:spacing w:before="100" w:beforeAutospacing="1" w:after="100" w:afterAutospacing="1"/>
    </w:pPr>
  </w:style>
  <w:style w:type="paragraph" w:styleId="Textbubliny">
    <w:name w:val="Balloon Text"/>
    <w:basedOn w:val="Normln"/>
    <w:semiHidden/>
    <w:rsid w:val="00AE6642"/>
    <w:rPr>
      <w:rFonts w:ascii="Tahoma" w:hAnsi="Tahoma" w:cs="Tahoma"/>
      <w:sz w:val="16"/>
      <w:szCs w:val="16"/>
    </w:rPr>
  </w:style>
  <w:style w:type="table" w:styleId="Mkatabulky">
    <w:name w:val="Table Grid"/>
    <w:basedOn w:val="Normlntabulka"/>
    <w:rsid w:val="00066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rsid w:val="000547E0"/>
    <w:rPr>
      <w:sz w:val="16"/>
      <w:szCs w:val="16"/>
    </w:rPr>
  </w:style>
  <w:style w:type="paragraph" w:styleId="Textkomente">
    <w:name w:val="annotation text"/>
    <w:basedOn w:val="Normln"/>
    <w:link w:val="TextkomenteChar"/>
    <w:rsid w:val="000547E0"/>
    <w:rPr>
      <w:sz w:val="20"/>
      <w:szCs w:val="20"/>
    </w:rPr>
  </w:style>
  <w:style w:type="paragraph" w:styleId="Pedmtkomente">
    <w:name w:val="annotation subject"/>
    <w:basedOn w:val="Textkomente"/>
    <w:next w:val="Textkomente"/>
    <w:semiHidden/>
    <w:rsid w:val="000547E0"/>
    <w:rPr>
      <w:b/>
      <w:bCs/>
    </w:rPr>
  </w:style>
  <w:style w:type="paragraph" w:styleId="Rozloendokumentu">
    <w:name w:val="Document Map"/>
    <w:basedOn w:val="Normln"/>
    <w:semiHidden/>
    <w:rsid w:val="00A83BD8"/>
    <w:pPr>
      <w:shd w:val="clear" w:color="auto" w:fill="000080"/>
    </w:pPr>
    <w:rPr>
      <w:rFonts w:ascii="Tahoma" w:hAnsi="Tahoma" w:cs="Tahoma"/>
      <w:sz w:val="20"/>
      <w:szCs w:val="20"/>
    </w:rPr>
  </w:style>
  <w:style w:type="paragraph" w:customStyle="1" w:styleId="WNadpis1">
    <w:name w:val="W Nadpis 1"/>
    <w:basedOn w:val="Normln"/>
    <w:next w:val="WNadpis2"/>
    <w:rsid w:val="00B10D60"/>
    <w:pPr>
      <w:numPr>
        <w:numId w:val="3"/>
      </w:numPr>
      <w:autoSpaceDE w:val="0"/>
      <w:autoSpaceDN w:val="0"/>
      <w:spacing w:before="600" w:after="360"/>
    </w:pPr>
    <w:rPr>
      <w:rFonts w:ascii="Arial" w:hAnsi="Arial" w:cs="Arial"/>
      <w:sz w:val="36"/>
      <w:szCs w:val="36"/>
      <w:u w:val="single"/>
    </w:rPr>
  </w:style>
  <w:style w:type="paragraph" w:customStyle="1" w:styleId="WNadpis2">
    <w:name w:val="W Nadpis 2"/>
    <w:basedOn w:val="Normln"/>
    <w:next w:val="WNadpis3"/>
    <w:rsid w:val="00B10D60"/>
    <w:pPr>
      <w:numPr>
        <w:ilvl w:val="1"/>
        <w:numId w:val="3"/>
      </w:numPr>
      <w:autoSpaceDE w:val="0"/>
      <w:autoSpaceDN w:val="0"/>
      <w:spacing w:before="360" w:after="240"/>
      <w:jc w:val="both"/>
    </w:pPr>
    <w:rPr>
      <w:rFonts w:ascii="Arial" w:hAnsi="Arial" w:cs="Arial"/>
      <w:sz w:val="32"/>
      <w:szCs w:val="32"/>
      <w:u w:val="single"/>
    </w:rPr>
  </w:style>
  <w:style w:type="paragraph" w:customStyle="1" w:styleId="WNadpis3">
    <w:name w:val="W Nadpis 3"/>
    <w:basedOn w:val="Normln"/>
    <w:next w:val="WNadpis4"/>
    <w:rsid w:val="00B10D60"/>
    <w:pPr>
      <w:numPr>
        <w:ilvl w:val="2"/>
        <w:numId w:val="3"/>
      </w:numPr>
      <w:autoSpaceDE w:val="0"/>
      <w:autoSpaceDN w:val="0"/>
      <w:spacing w:before="240" w:after="120"/>
      <w:jc w:val="both"/>
    </w:pPr>
    <w:rPr>
      <w:rFonts w:ascii="Arial" w:hAnsi="Arial" w:cs="Arial"/>
      <w:sz w:val="28"/>
      <w:szCs w:val="28"/>
      <w:u w:val="single"/>
    </w:rPr>
  </w:style>
  <w:style w:type="paragraph" w:customStyle="1" w:styleId="WNadpis4">
    <w:name w:val="W Nadpis 4"/>
    <w:basedOn w:val="Normln"/>
    <w:next w:val="Normln"/>
    <w:rsid w:val="00B10D60"/>
    <w:pPr>
      <w:numPr>
        <w:ilvl w:val="3"/>
        <w:numId w:val="3"/>
      </w:numPr>
      <w:autoSpaceDE w:val="0"/>
      <w:autoSpaceDN w:val="0"/>
      <w:spacing w:before="120" w:after="60"/>
    </w:pPr>
    <w:rPr>
      <w:rFonts w:ascii="Arial" w:hAnsi="Arial" w:cs="Arial"/>
      <w:u w:val="single"/>
    </w:rPr>
  </w:style>
  <w:style w:type="character" w:styleId="Hypertextovodkaz">
    <w:name w:val="Hyperlink"/>
    <w:basedOn w:val="Standardnpsmoodstavce"/>
    <w:rsid w:val="00763D2C"/>
    <w:rPr>
      <w:color w:val="0000FF"/>
      <w:u w:val="single"/>
    </w:rPr>
  </w:style>
  <w:style w:type="character" w:customStyle="1" w:styleId="Nadpis1Char">
    <w:name w:val="Nadpis 1 Char"/>
    <w:basedOn w:val="Standardnpsmoodstavce"/>
    <w:link w:val="Nadpis1"/>
    <w:rsid w:val="00B52DA4"/>
    <w:rPr>
      <w:rFonts w:cs="Arial"/>
      <w:bCs/>
      <w:kern w:val="32"/>
      <w:sz w:val="28"/>
      <w:szCs w:val="32"/>
      <w:lang w:val="cs-CZ" w:eastAsia="cs-CZ" w:bidi="ar-SA"/>
    </w:rPr>
  </w:style>
  <w:style w:type="character" w:styleId="Siln">
    <w:name w:val="Strong"/>
    <w:basedOn w:val="Standardnpsmoodstavce"/>
    <w:uiPriority w:val="22"/>
    <w:qFormat/>
    <w:rsid w:val="00B75537"/>
    <w:rPr>
      <w:b/>
      <w:bCs/>
    </w:rPr>
  </w:style>
  <w:style w:type="paragraph" w:styleId="Odstavecseseznamem">
    <w:name w:val="List Paragraph"/>
    <w:basedOn w:val="Normln"/>
    <w:uiPriority w:val="34"/>
    <w:qFormat/>
    <w:rsid w:val="00241D3E"/>
    <w:pPr>
      <w:ind w:left="708"/>
    </w:pPr>
  </w:style>
  <w:style w:type="character" w:customStyle="1" w:styleId="NzevChar">
    <w:name w:val="Název Char"/>
    <w:basedOn w:val="Standardnpsmoodstavce"/>
    <w:link w:val="Nzev"/>
    <w:rsid w:val="00C12C20"/>
    <w:rPr>
      <w:b/>
      <w:bCs/>
      <w:sz w:val="32"/>
      <w:szCs w:val="32"/>
    </w:rPr>
  </w:style>
  <w:style w:type="character" w:customStyle="1" w:styleId="TextkomenteChar">
    <w:name w:val="Text komentáře Char"/>
    <w:link w:val="Textkomente"/>
    <w:locked/>
    <w:rsid w:val="00A572BA"/>
  </w:style>
  <w:style w:type="character" w:customStyle="1" w:styleId="Nadpis2Char">
    <w:name w:val="Nadpis 2 Char"/>
    <w:basedOn w:val="Standardnpsmoodstavce"/>
    <w:link w:val="Nadpis2"/>
    <w:rsid w:val="00EA226A"/>
    <w:rPr>
      <w:rFonts w:ascii="Arial" w:hAnsi="Arial" w:cs="Arial"/>
      <w:b/>
      <w:bCs/>
      <w:sz w:val="26"/>
    </w:rPr>
  </w:style>
  <w:style w:type="character" w:customStyle="1" w:styleId="Nadpis3Char">
    <w:name w:val="Nadpis 3 Char"/>
    <w:basedOn w:val="Standardnpsmoodstavce"/>
    <w:link w:val="Nadpis3"/>
    <w:rsid w:val="00EA226A"/>
    <w:rPr>
      <w:rFonts w:ascii="Arial" w:hAnsi="Arial" w:cs="Arial"/>
      <w:b/>
      <w:bCs/>
      <w:sz w:val="24"/>
      <w:szCs w:val="26"/>
    </w:rPr>
  </w:style>
  <w:style w:type="character" w:customStyle="1" w:styleId="Nadpis4Char">
    <w:name w:val="Nadpis 4 Char"/>
    <w:basedOn w:val="Standardnpsmoodstavce"/>
    <w:link w:val="Nadpis4"/>
    <w:rsid w:val="00EA226A"/>
    <w:rPr>
      <w:rFonts w:ascii="Arial" w:hAnsi="Arial"/>
      <w:b/>
      <w:bCs/>
      <w:szCs w:val="28"/>
    </w:rPr>
  </w:style>
  <w:style w:type="paragraph" w:styleId="Zhlav">
    <w:name w:val="header"/>
    <w:basedOn w:val="Normln"/>
    <w:link w:val="ZhlavChar"/>
    <w:unhideWhenUsed/>
    <w:rsid w:val="00F75DD5"/>
    <w:pPr>
      <w:tabs>
        <w:tab w:val="center" w:pos="4536"/>
        <w:tab w:val="right" w:pos="9072"/>
      </w:tabs>
    </w:pPr>
  </w:style>
  <w:style w:type="character" w:customStyle="1" w:styleId="ZhlavChar">
    <w:name w:val="Záhlaví Char"/>
    <w:basedOn w:val="Standardnpsmoodstavce"/>
    <w:link w:val="Zhlav"/>
    <w:rsid w:val="00F75DD5"/>
    <w:rPr>
      <w:sz w:val="24"/>
      <w:szCs w:val="24"/>
    </w:rPr>
  </w:style>
  <w:style w:type="paragraph" w:styleId="Zpat">
    <w:name w:val="footer"/>
    <w:basedOn w:val="Normln"/>
    <w:link w:val="ZpatChar"/>
    <w:uiPriority w:val="99"/>
    <w:unhideWhenUsed/>
    <w:rsid w:val="00F75DD5"/>
    <w:pPr>
      <w:tabs>
        <w:tab w:val="center" w:pos="4536"/>
        <w:tab w:val="right" w:pos="9072"/>
      </w:tabs>
    </w:pPr>
  </w:style>
  <w:style w:type="character" w:customStyle="1" w:styleId="ZpatChar">
    <w:name w:val="Zápatí Char"/>
    <w:basedOn w:val="Standardnpsmoodstavce"/>
    <w:link w:val="Zpat"/>
    <w:uiPriority w:val="99"/>
    <w:rsid w:val="00F75DD5"/>
    <w:rPr>
      <w:sz w:val="24"/>
      <w:szCs w:val="24"/>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3733094">
      <w:bodyDiv w:val="1"/>
      <w:marLeft w:val="0"/>
      <w:marRight w:val="0"/>
      <w:marTop w:val="0"/>
      <w:marBottom w:val="0"/>
      <w:divBdr>
        <w:top w:val="none" w:sz="0" w:space="0" w:color="auto"/>
        <w:left w:val="none" w:sz="0" w:space="0" w:color="auto"/>
        <w:bottom w:val="none" w:sz="0" w:space="0" w:color="auto"/>
        <w:right w:val="none" w:sz="0" w:space="0" w:color="auto"/>
      </w:divBdr>
    </w:div>
    <w:div w:id="829325266">
      <w:bodyDiv w:val="1"/>
      <w:marLeft w:val="0"/>
      <w:marRight w:val="0"/>
      <w:marTop w:val="0"/>
      <w:marBottom w:val="0"/>
      <w:divBdr>
        <w:top w:val="none" w:sz="0" w:space="0" w:color="auto"/>
        <w:left w:val="none" w:sz="0" w:space="0" w:color="auto"/>
        <w:bottom w:val="none" w:sz="0" w:space="0" w:color="auto"/>
        <w:right w:val="none" w:sz="0" w:space="0" w:color="auto"/>
      </w:divBdr>
    </w:div>
    <w:div w:id="1655524742">
      <w:bodyDiv w:val="1"/>
      <w:marLeft w:val="0"/>
      <w:marRight w:val="0"/>
      <w:marTop w:val="0"/>
      <w:marBottom w:val="0"/>
      <w:divBdr>
        <w:top w:val="none" w:sz="0" w:space="0" w:color="auto"/>
        <w:left w:val="none" w:sz="0" w:space="0" w:color="auto"/>
        <w:bottom w:val="none" w:sz="0" w:space="0" w:color="auto"/>
        <w:right w:val="none" w:sz="0" w:space="0" w:color="auto"/>
      </w:divBdr>
    </w:div>
    <w:div w:id="1944721592">
      <w:bodyDiv w:val="1"/>
      <w:marLeft w:val="0"/>
      <w:marRight w:val="0"/>
      <w:marTop w:val="0"/>
      <w:marBottom w:val="0"/>
      <w:divBdr>
        <w:top w:val="none" w:sz="0" w:space="0" w:color="auto"/>
        <w:left w:val="none" w:sz="0" w:space="0" w:color="auto"/>
        <w:bottom w:val="none" w:sz="0" w:space="0" w:color="auto"/>
        <w:right w:val="none" w:sz="0" w:space="0" w:color="auto"/>
      </w:divBdr>
    </w:div>
    <w:div w:id="2049446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xGl56U6zhTz84Uzmk2GmxKDT4g==">CgMxLjAyCGguZ2pkZ3hzOAByITFmdXhCSEtuem9DMk9Fei1Oc1BLTU5tNHZsRXR2YVBJag==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DEEF03-891A-4202-A0BA-1F81A16AA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3213</Words>
  <Characters>18958</Characters>
  <Application>Microsoft Office Word</Application>
  <DocSecurity>0</DocSecurity>
  <Lines>157</Lines>
  <Paragraphs>44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sekretariat</dc:creator>
  <cp:lastModifiedBy>Prihoda Filip</cp:lastModifiedBy>
  <cp:revision>6</cp:revision>
  <cp:lastPrinted>2025-02-11T07:50:00Z</cp:lastPrinted>
  <dcterms:created xsi:type="dcterms:W3CDTF">2025-02-21T09:51:00Z</dcterms:created>
  <dcterms:modified xsi:type="dcterms:W3CDTF">2025-02-25T05:59:00Z</dcterms:modified>
</cp:coreProperties>
</file>