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1238" w14:textId="0EDFF91A" w:rsidR="00A97DB7" w:rsidRPr="00C720AB" w:rsidRDefault="00EE575E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F46932">
        <w:rPr>
          <w:sz w:val="24"/>
          <w:szCs w:val="24"/>
        </w:rPr>
        <w:t>2</w:t>
      </w:r>
    </w:p>
    <w:p w14:paraId="1FC2A485" w14:textId="32DE7185" w:rsidR="00A97DB7" w:rsidRPr="00C720AB" w:rsidRDefault="00EE575E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 </w:t>
      </w:r>
      <w:r w:rsidR="00A97DB7" w:rsidRPr="00C720AB">
        <w:rPr>
          <w:sz w:val="17"/>
          <w:szCs w:val="17"/>
        </w:rPr>
        <w:t>uzavřen</w:t>
      </w:r>
      <w:r>
        <w:rPr>
          <w:sz w:val="17"/>
          <w:szCs w:val="17"/>
        </w:rPr>
        <w:t>é</w:t>
      </w:r>
      <w:r w:rsidR="00A97DB7" w:rsidRPr="00C720AB">
        <w:rPr>
          <w:sz w:val="17"/>
          <w:szCs w:val="17"/>
        </w:rPr>
        <w:t xml:space="preserve"> dle </w:t>
      </w:r>
      <w:proofErr w:type="spellStart"/>
      <w:r w:rsidR="00A97DB7" w:rsidRPr="00C720AB">
        <w:rPr>
          <w:sz w:val="17"/>
          <w:szCs w:val="17"/>
        </w:rPr>
        <w:t>ust</w:t>
      </w:r>
      <w:proofErr w:type="spellEnd"/>
      <w:r w:rsidR="00A97DB7"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  <w:r w:rsidR="006D7587">
        <w:rPr>
          <w:sz w:val="17"/>
          <w:szCs w:val="17"/>
        </w:rPr>
        <w:t>, která nabyla účinnosti dne 14. 10. 2024</w:t>
      </w:r>
    </w:p>
    <w:p w14:paraId="092E424F" w14:textId="77777777"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14:paraId="4EB288D2" w14:textId="77777777" w:rsidR="00A97DB7" w:rsidRPr="00D619B5" w:rsidRDefault="00D619B5" w:rsidP="00501D70">
      <w:pPr>
        <w:tabs>
          <w:tab w:val="left" w:pos="2835"/>
        </w:tabs>
        <w:rPr>
          <w:b/>
          <w:sz w:val="17"/>
          <w:szCs w:val="17"/>
        </w:rPr>
      </w:pPr>
      <w:r w:rsidRPr="00D619B5">
        <w:rPr>
          <w:sz w:val="17"/>
          <w:szCs w:val="17"/>
        </w:rPr>
        <w:t>příspěvková organizace</w:t>
      </w:r>
      <w:r w:rsidR="0004509A" w:rsidRPr="00D619B5">
        <w:rPr>
          <w:sz w:val="17"/>
          <w:szCs w:val="17"/>
        </w:rPr>
        <w:t>:</w:t>
      </w:r>
      <w:r w:rsidR="009C0F3C" w:rsidRPr="00D619B5">
        <w:rPr>
          <w:sz w:val="17"/>
          <w:szCs w:val="17"/>
        </w:rPr>
        <w:tab/>
      </w:r>
      <w:r w:rsidRPr="00D619B5">
        <w:rPr>
          <w:b/>
          <w:sz w:val="17"/>
          <w:szCs w:val="17"/>
        </w:rPr>
        <w:t>Střední škola obchodní, České Budějovice, Husova 9</w:t>
      </w:r>
    </w:p>
    <w:p w14:paraId="3237BC01" w14:textId="77777777" w:rsidR="00A97DB7" w:rsidRPr="00D619B5" w:rsidRDefault="004A0B0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s</w:t>
      </w:r>
      <w:r w:rsidR="00A97DB7" w:rsidRPr="00D619B5">
        <w:rPr>
          <w:sz w:val="17"/>
          <w:szCs w:val="17"/>
        </w:rPr>
        <w:t>ídlo:</w:t>
      </w:r>
      <w:r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Husova tř. 1846/9, 370 01 České Budějovice</w:t>
      </w:r>
    </w:p>
    <w:p w14:paraId="1F34326E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I</w:t>
      </w:r>
      <w:r w:rsidR="004A0B07" w:rsidRPr="00D619B5">
        <w:rPr>
          <w:sz w:val="17"/>
          <w:szCs w:val="17"/>
        </w:rPr>
        <w:t>Č</w:t>
      </w:r>
      <w:r w:rsidR="00EF60AD" w:rsidRPr="00D619B5">
        <w:rPr>
          <w:sz w:val="17"/>
          <w:szCs w:val="17"/>
        </w:rPr>
        <w:t>O</w:t>
      </w:r>
      <w:r w:rsidR="004A0B0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00510874</w:t>
      </w:r>
    </w:p>
    <w:p w14:paraId="307F650D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DI</w:t>
      </w:r>
      <w:r w:rsidR="004A0B07" w:rsidRPr="00D619B5">
        <w:rPr>
          <w:sz w:val="17"/>
          <w:szCs w:val="17"/>
        </w:rPr>
        <w:t>Č: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CZ00510874</w:t>
      </w:r>
    </w:p>
    <w:p w14:paraId="22547B51" w14:textId="1F408771" w:rsidR="009C0F3C" w:rsidRDefault="00F85D20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číslo účtu</w:t>
      </w:r>
      <w:r w:rsidR="00A97DB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proofErr w:type="spellStart"/>
      <w:r w:rsidR="00FC3F09">
        <w:rPr>
          <w:sz w:val="17"/>
          <w:szCs w:val="17"/>
        </w:rPr>
        <w:t>xxxxxxxx</w:t>
      </w:r>
      <w:proofErr w:type="spellEnd"/>
    </w:p>
    <w:p w14:paraId="1E0B92DE" w14:textId="77777777" w:rsidR="004C71F4" w:rsidRPr="00D619B5" w:rsidRDefault="004C71F4" w:rsidP="00501D70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datová schránka:</w:t>
      </w:r>
      <w:r>
        <w:rPr>
          <w:sz w:val="17"/>
          <w:szCs w:val="17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>vw8jfk5</w:t>
      </w:r>
    </w:p>
    <w:p w14:paraId="3D0E0A38" w14:textId="77777777" w:rsidR="009C0F3C" w:rsidRPr="004C71F4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 w:val="17"/>
          <w:szCs w:val="17"/>
        </w:rPr>
      </w:pPr>
      <w:r w:rsidRPr="00D619B5">
        <w:rPr>
          <w:i/>
          <w:sz w:val="17"/>
          <w:szCs w:val="17"/>
        </w:rPr>
        <w:t>jednající prostřednictvím:</w:t>
      </w:r>
      <w:r w:rsidR="009C0F3C" w:rsidRPr="00D619B5">
        <w:rPr>
          <w:i/>
          <w:sz w:val="17"/>
          <w:szCs w:val="17"/>
        </w:rPr>
        <w:tab/>
      </w:r>
      <w:r w:rsidR="004C71F4" w:rsidRPr="004C71F4">
        <w:rPr>
          <w:b/>
          <w:i/>
          <w:sz w:val="17"/>
          <w:szCs w:val="17"/>
        </w:rPr>
        <w:t>Mgr. Jarmila Benýšková, ředitelka</w:t>
      </w:r>
    </w:p>
    <w:p w14:paraId="5EAAC954" w14:textId="77777777"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14:paraId="58FA8430" w14:textId="77777777" w:rsidR="004A0B07" w:rsidRPr="00C720AB" w:rsidRDefault="004A0B07" w:rsidP="003236A8">
      <w:pPr>
        <w:rPr>
          <w:sz w:val="17"/>
          <w:szCs w:val="17"/>
        </w:rPr>
      </w:pPr>
    </w:p>
    <w:p w14:paraId="1DAE1C20" w14:textId="77777777"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14:paraId="3B79C6AD" w14:textId="77777777" w:rsidR="00F40216" w:rsidRPr="00C720AB" w:rsidRDefault="00F40216" w:rsidP="003236A8">
      <w:pPr>
        <w:rPr>
          <w:sz w:val="17"/>
          <w:szCs w:val="17"/>
        </w:rPr>
      </w:pPr>
    </w:p>
    <w:p w14:paraId="49C7A686" w14:textId="754DF874" w:rsidR="00F40216" w:rsidRPr="00C720AB" w:rsidRDefault="00EB1CA1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</w:t>
      </w:r>
      <w:r w:rsidR="00F40216" w:rsidRPr="00C720AB">
        <w:rPr>
          <w:sz w:val="17"/>
          <w:szCs w:val="17"/>
        </w:rPr>
        <w:t>:</w:t>
      </w:r>
      <w:r w:rsidR="00F40216"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2083053787"/>
          <w:placeholder>
            <w:docPart w:val="EAB6FDC86F1F46CC9B4F2847058447B4"/>
          </w:placeholder>
        </w:sdtPr>
        <w:sdtEndPr/>
        <w:sdtContent>
          <w:r w:rsidR="00FC0D2F">
            <w:rPr>
              <w:sz w:val="17"/>
              <w:szCs w:val="17"/>
            </w:rPr>
            <w:t>Petr Svoboda</w:t>
          </w:r>
        </w:sdtContent>
      </w:sdt>
    </w:p>
    <w:p w14:paraId="0B4C4E0E" w14:textId="2C800A24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EAB6FDC86F1F46CC9B4F2847058447B4"/>
          </w:placeholder>
        </w:sdtPr>
        <w:sdtEndPr/>
        <w:sdtContent>
          <w:r w:rsidR="00574F45">
            <w:rPr>
              <w:sz w:val="17"/>
              <w:szCs w:val="17"/>
            </w:rPr>
            <w:t>Na Babu 214, 373 71, Hůry</w:t>
          </w:r>
        </w:sdtContent>
      </w:sdt>
    </w:p>
    <w:p w14:paraId="095B2DBB" w14:textId="136CE3D4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 w:rsidR="00EF60AD"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EAB6FDC86F1F46CC9B4F2847058447B4"/>
          </w:placeholder>
        </w:sdtPr>
        <w:sdtEndPr/>
        <w:sdtContent>
          <w:r w:rsidR="00574F45">
            <w:rPr>
              <w:sz w:val="17"/>
              <w:szCs w:val="17"/>
            </w:rPr>
            <w:t>60638192</w:t>
          </w:r>
        </w:sdtContent>
      </w:sdt>
    </w:p>
    <w:p w14:paraId="09F60CB8" w14:textId="77743CFF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EAB6FDC86F1F46CC9B4F2847058447B4"/>
          </w:placeholder>
        </w:sdtPr>
        <w:sdtEndPr/>
        <w:sdtContent>
          <w:r w:rsidR="00574F45">
            <w:rPr>
              <w:sz w:val="17"/>
              <w:szCs w:val="17"/>
            </w:rPr>
            <w:t>CZ7110301814</w:t>
          </w:r>
        </w:sdtContent>
      </w:sdt>
    </w:p>
    <w:p w14:paraId="2349CCB7" w14:textId="77777777" w:rsidR="00574F45" w:rsidRDefault="009C0F3C" w:rsidP="000F062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</w:t>
      </w:r>
      <w:r w:rsidR="00EB1CA1" w:rsidRPr="00C720AB">
        <w:rPr>
          <w:sz w:val="17"/>
          <w:szCs w:val="17"/>
        </w:rPr>
        <w:t xml:space="preserve">apsanou </w:t>
      </w:r>
      <w:r w:rsidR="00574F45">
        <w:rPr>
          <w:sz w:val="17"/>
          <w:szCs w:val="17"/>
        </w:rPr>
        <w:t>Magistrát města České Budějovice</w:t>
      </w:r>
    </w:p>
    <w:p w14:paraId="51C0D99D" w14:textId="3E3A12BD" w:rsidR="00574F45" w:rsidRDefault="00574F45" w:rsidP="000F062A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vznik oprávnění: 24. 1. 1996</w:t>
      </w:r>
    </w:p>
    <w:p w14:paraId="601016A0" w14:textId="3E6BC823" w:rsidR="000F062A" w:rsidRPr="00C720AB" w:rsidRDefault="000F062A" w:rsidP="00397201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FC3F09">
            <w:rPr>
              <w:sz w:val="17"/>
              <w:szCs w:val="17"/>
            </w:rPr>
            <w:t>xxxxxxxxxxxxx</w:t>
          </w:r>
          <w:proofErr w:type="spellEnd"/>
        </w:sdtContent>
      </w:sdt>
    </w:p>
    <w:p w14:paraId="6440D03D" w14:textId="63947BF4" w:rsidR="009C0F3C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EAB6FDC86F1F46CC9B4F2847058447B4"/>
          </w:placeholder>
        </w:sdtPr>
        <w:sdtEndPr/>
        <w:sdtContent>
          <w:r w:rsidR="00FC3F09">
            <w:rPr>
              <w:sz w:val="17"/>
              <w:szCs w:val="17"/>
            </w:rPr>
            <w:t>xxxxxxxxxxxxx</w:t>
          </w:r>
        </w:sdtContent>
      </w:sdt>
    </w:p>
    <w:p w14:paraId="2581A561" w14:textId="0D24DDDE" w:rsidR="004C71F4" w:rsidRDefault="004C71F4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>
        <w:rPr>
          <w:sz w:val="17"/>
          <w:szCs w:val="17"/>
        </w:rPr>
        <w:t>d</w:t>
      </w:r>
      <w:r w:rsidRPr="004C71F4">
        <w:rPr>
          <w:sz w:val="17"/>
          <w:szCs w:val="17"/>
        </w:rPr>
        <w:t>atová schránka</w:t>
      </w:r>
      <w:r>
        <w:rPr>
          <w:i/>
          <w:sz w:val="17"/>
          <w:szCs w:val="17"/>
        </w:rPr>
        <w:t>:</w:t>
      </w:r>
      <w:r w:rsidR="007A27B5">
        <w:rPr>
          <w:i/>
          <w:sz w:val="17"/>
          <w:szCs w:val="17"/>
        </w:rPr>
        <w:tab/>
      </w:r>
      <w:proofErr w:type="spellStart"/>
      <w:r w:rsidR="009864FD">
        <w:rPr>
          <w:i/>
          <w:sz w:val="17"/>
          <w:szCs w:val="17"/>
        </w:rPr>
        <w:t>gfzvyvx</w:t>
      </w:r>
      <w:proofErr w:type="spellEnd"/>
    </w:p>
    <w:p w14:paraId="79B23F52" w14:textId="30329FC6" w:rsidR="009C0F3C" w:rsidRPr="00C720AB" w:rsidRDefault="009C0F3C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="00F775C3"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EAB6FDC86F1F46CC9B4F2847058447B4"/>
          </w:placeholder>
        </w:sdtPr>
        <w:sdtEndPr/>
        <w:sdtContent>
          <w:r w:rsidR="007A27B5">
            <w:rPr>
              <w:i/>
              <w:sz w:val="17"/>
              <w:szCs w:val="17"/>
            </w:rPr>
            <w:t>Petra Svobody</w:t>
          </w:r>
        </w:sdtContent>
      </w:sdt>
    </w:p>
    <w:p w14:paraId="463418C3" w14:textId="77777777" w:rsidR="004A0B07" w:rsidRDefault="009C0F3C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14:paraId="57A6C0F0" w14:textId="77777777" w:rsidR="00454010" w:rsidRDefault="00454010" w:rsidP="0004509A">
      <w:pPr>
        <w:spacing w:before="120"/>
        <w:rPr>
          <w:sz w:val="17"/>
          <w:szCs w:val="17"/>
        </w:rPr>
      </w:pPr>
    </w:p>
    <w:p w14:paraId="334497B2" w14:textId="77777777" w:rsidR="00A97DB7" w:rsidRPr="00C720AB" w:rsidRDefault="00A97DB7" w:rsidP="00A70624">
      <w:pPr>
        <w:pStyle w:val="rove1-slolnku"/>
        <w:jc w:val="left"/>
        <w:rPr>
          <w:sz w:val="17"/>
          <w:szCs w:val="17"/>
        </w:rPr>
      </w:pPr>
      <w:bookmarkStart w:id="0" w:name="_Ref374530598"/>
    </w:p>
    <w:bookmarkEnd w:id="0"/>
    <w:p w14:paraId="697C5FB4" w14:textId="77777777" w:rsidR="00853DFD" w:rsidRPr="00C720AB" w:rsidRDefault="00853DFD" w:rsidP="00853DFD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Úvodní ustanovení</w:t>
      </w:r>
    </w:p>
    <w:p w14:paraId="43D5332F" w14:textId="77777777" w:rsidR="00413913" w:rsidRDefault="00397201" w:rsidP="00413913">
      <w:pPr>
        <w:pStyle w:val="rove2-slovantext"/>
        <w:numPr>
          <w:ilvl w:val="0"/>
          <w:numId w:val="0"/>
        </w:numPr>
        <w:ind w:left="397" w:hanging="397"/>
        <w:jc w:val="left"/>
        <w:rPr>
          <w:sz w:val="17"/>
          <w:szCs w:val="17"/>
          <w:lang w:eastAsia="ar-SA"/>
        </w:rPr>
      </w:pPr>
      <w:r>
        <w:rPr>
          <w:sz w:val="17"/>
          <w:szCs w:val="17"/>
        </w:rPr>
        <w:t>Smlouva o dílo byla sjednána jako výsledek z</w:t>
      </w:r>
      <w:r w:rsidR="00F40216" w:rsidRPr="00630C31">
        <w:rPr>
          <w:sz w:val="17"/>
          <w:szCs w:val="17"/>
          <w:lang w:eastAsia="ar-SA"/>
        </w:rPr>
        <w:t>adávacího řízení</w:t>
      </w:r>
      <w:r>
        <w:rPr>
          <w:sz w:val="17"/>
          <w:szCs w:val="17"/>
          <w:lang w:eastAsia="ar-SA"/>
        </w:rPr>
        <w:t xml:space="preserve"> pro veřejnou zakázku malého rozsahu</w:t>
      </w:r>
      <w:r w:rsidR="00F40216" w:rsidRPr="00630C31">
        <w:rPr>
          <w:sz w:val="17"/>
          <w:szCs w:val="17"/>
          <w:lang w:eastAsia="ar-SA"/>
        </w:rPr>
        <w:t>:</w:t>
      </w:r>
      <w:r>
        <w:rPr>
          <w:sz w:val="17"/>
          <w:szCs w:val="17"/>
          <w:lang w:eastAsia="ar-SA"/>
        </w:rPr>
        <w:t xml:space="preserve"> </w:t>
      </w:r>
    </w:p>
    <w:p w14:paraId="1686B6BE" w14:textId="77777777" w:rsidR="00413913" w:rsidRDefault="00F569C4" w:rsidP="00413913">
      <w:pPr>
        <w:pStyle w:val="rove2-slovantext"/>
        <w:numPr>
          <w:ilvl w:val="0"/>
          <w:numId w:val="0"/>
        </w:numPr>
        <w:ind w:left="397" w:hanging="397"/>
        <w:jc w:val="left"/>
        <w:rPr>
          <w:b/>
          <w:sz w:val="17"/>
          <w:szCs w:val="17"/>
          <w:lang w:eastAsia="ar-SA"/>
        </w:rPr>
      </w:pPr>
      <w:r w:rsidRPr="00630C31">
        <w:rPr>
          <w:sz w:val="17"/>
          <w:szCs w:val="17"/>
          <w:lang w:eastAsia="ar-SA"/>
        </w:rPr>
        <w:t>„</w:t>
      </w:r>
      <w:r w:rsidR="00F4179A" w:rsidRPr="00F4179A">
        <w:rPr>
          <w:b/>
          <w:sz w:val="17"/>
          <w:szCs w:val="17"/>
          <w:lang w:eastAsia="ar-SA"/>
        </w:rPr>
        <w:t>Stavební</w:t>
      </w:r>
      <w:r w:rsidR="00397201">
        <w:rPr>
          <w:b/>
          <w:sz w:val="17"/>
          <w:szCs w:val="17"/>
          <w:lang w:eastAsia="ar-SA"/>
        </w:rPr>
        <w:t xml:space="preserve"> </w:t>
      </w:r>
      <w:r w:rsidR="00F4179A" w:rsidRPr="00F4179A">
        <w:rPr>
          <w:b/>
          <w:sz w:val="17"/>
          <w:szCs w:val="17"/>
          <w:lang w:eastAsia="ar-SA"/>
        </w:rPr>
        <w:t xml:space="preserve">úpravy se změnou užívání části objektu Průběžná č.p. 2160/4, Č. Budějovice, </w:t>
      </w:r>
    </w:p>
    <w:p w14:paraId="6A1E6AC8" w14:textId="551EB807" w:rsidR="009A3103" w:rsidRDefault="00F4179A" w:rsidP="00413913">
      <w:pPr>
        <w:pStyle w:val="rove2-slovantext"/>
        <w:numPr>
          <w:ilvl w:val="0"/>
          <w:numId w:val="0"/>
        </w:numPr>
        <w:ind w:left="397" w:hanging="397"/>
        <w:jc w:val="left"/>
        <w:rPr>
          <w:sz w:val="17"/>
          <w:szCs w:val="17"/>
          <w:lang w:eastAsia="ar-SA"/>
        </w:rPr>
      </w:pPr>
      <w:proofErr w:type="spellStart"/>
      <w:r w:rsidRPr="00F4179A">
        <w:rPr>
          <w:b/>
          <w:sz w:val="17"/>
          <w:szCs w:val="17"/>
          <w:lang w:eastAsia="ar-SA"/>
        </w:rPr>
        <w:t>parc</w:t>
      </w:r>
      <w:proofErr w:type="spellEnd"/>
      <w:r w:rsidRPr="00F4179A">
        <w:rPr>
          <w:b/>
          <w:sz w:val="17"/>
          <w:szCs w:val="17"/>
          <w:lang w:eastAsia="ar-SA"/>
        </w:rPr>
        <w:t>. č. 2130/4</w:t>
      </w:r>
      <w:r w:rsidR="005E0A4F">
        <w:rPr>
          <w:sz w:val="17"/>
          <w:szCs w:val="17"/>
          <w:lang w:eastAsia="ar-SA"/>
        </w:rPr>
        <w:t>“</w:t>
      </w:r>
      <w:r w:rsidR="00F40216" w:rsidRPr="00630C31">
        <w:rPr>
          <w:sz w:val="17"/>
          <w:szCs w:val="17"/>
          <w:lang w:eastAsia="ar-SA"/>
        </w:rPr>
        <w:t xml:space="preserve"> </w:t>
      </w:r>
      <w:r w:rsidR="003732D2" w:rsidRPr="00630C31">
        <w:rPr>
          <w:sz w:val="17"/>
          <w:szCs w:val="17"/>
          <w:lang w:eastAsia="ar-SA"/>
        </w:rPr>
        <w:t>(dále jen „zakázka</w:t>
      </w:r>
      <w:r w:rsidR="00630C31">
        <w:rPr>
          <w:sz w:val="17"/>
          <w:szCs w:val="17"/>
          <w:lang w:eastAsia="ar-SA"/>
        </w:rPr>
        <w:t>).</w:t>
      </w:r>
    </w:p>
    <w:p w14:paraId="16DC507D" w14:textId="6D1812CC" w:rsidR="00397201" w:rsidRDefault="00397201" w:rsidP="00397201">
      <w:pPr>
        <w:pStyle w:val="rove2-slovantext"/>
        <w:numPr>
          <w:ilvl w:val="0"/>
          <w:numId w:val="0"/>
        </w:numPr>
        <w:ind w:left="1078" w:hanging="397"/>
        <w:rPr>
          <w:lang w:eastAsia="ar-SA"/>
        </w:rPr>
      </w:pPr>
    </w:p>
    <w:p w14:paraId="4F961EA2" w14:textId="4D2216E0" w:rsidR="00397201" w:rsidRDefault="00397201" w:rsidP="00397201">
      <w:pPr>
        <w:pStyle w:val="rove2-slovantext"/>
        <w:numPr>
          <w:ilvl w:val="0"/>
          <w:numId w:val="0"/>
        </w:numPr>
        <w:ind w:left="1078" w:hanging="397"/>
        <w:rPr>
          <w:lang w:eastAsia="ar-SA"/>
        </w:rPr>
      </w:pPr>
    </w:p>
    <w:p w14:paraId="2FD46A0A" w14:textId="2822B3E9" w:rsidR="00397201" w:rsidRDefault="00397201" w:rsidP="00397201">
      <w:pPr>
        <w:pStyle w:val="rove2-slovantext"/>
        <w:numPr>
          <w:ilvl w:val="0"/>
          <w:numId w:val="0"/>
        </w:numPr>
        <w:ind w:left="1078" w:hanging="397"/>
        <w:rPr>
          <w:lang w:eastAsia="ar-SA"/>
        </w:rPr>
      </w:pPr>
    </w:p>
    <w:p w14:paraId="565CADA7" w14:textId="28E61778" w:rsidR="00397201" w:rsidRDefault="00397201" w:rsidP="00397201">
      <w:pPr>
        <w:pStyle w:val="rove2-slovantext"/>
        <w:numPr>
          <w:ilvl w:val="0"/>
          <w:numId w:val="0"/>
        </w:numPr>
        <w:ind w:left="1078" w:hanging="397"/>
        <w:rPr>
          <w:lang w:eastAsia="ar-SA"/>
        </w:rPr>
      </w:pPr>
    </w:p>
    <w:p w14:paraId="308B8E20" w14:textId="77777777" w:rsidR="004610C0" w:rsidRPr="00C720AB" w:rsidRDefault="004610C0" w:rsidP="00A70624">
      <w:pPr>
        <w:pStyle w:val="rove1-slolnku"/>
        <w:jc w:val="left"/>
        <w:rPr>
          <w:sz w:val="17"/>
          <w:szCs w:val="17"/>
        </w:rPr>
      </w:pPr>
      <w:bookmarkStart w:id="1" w:name="_Ref374529472"/>
    </w:p>
    <w:bookmarkEnd w:id="1"/>
    <w:p w14:paraId="74D81F23" w14:textId="67FEBAE4" w:rsidR="00F40216" w:rsidRPr="00C720AB" w:rsidRDefault="00F40216" w:rsidP="003732D2">
      <w:pPr>
        <w:pStyle w:val="rove1-nzevlnku"/>
        <w:tabs>
          <w:tab w:val="left" w:pos="2970"/>
          <w:tab w:val="center" w:pos="4819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Předmět </w:t>
      </w:r>
      <w:r w:rsidR="00413913">
        <w:rPr>
          <w:sz w:val="17"/>
          <w:szCs w:val="17"/>
        </w:rPr>
        <w:t xml:space="preserve">Dodatku č. </w:t>
      </w:r>
      <w:r w:rsidR="0014297A">
        <w:rPr>
          <w:sz w:val="17"/>
          <w:szCs w:val="17"/>
        </w:rPr>
        <w:t>2</w:t>
      </w:r>
    </w:p>
    <w:p w14:paraId="36FD431B" w14:textId="1359E44D" w:rsidR="0014297A" w:rsidRPr="0014297A" w:rsidRDefault="00413913" w:rsidP="00CA1FAB">
      <w:pPr>
        <w:pStyle w:val="rove2-slovantext"/>
        <w:rPr>
          <w:b/>
          <w:sz w:val="17"/>
          <w:szCs w:val="17"/>
        </w:rPr>
      </w:pPr>
      <w:r>
        <w:rPr>
          <w:bCs/>
          <w:sz w:val="17"/>
          <w:szCs w:val="17"/>
          <w:lang w:eastAsia="ar-SA"/>
        </w:rPr>
        <w:t xml:space="preserve">Smluvní strany se dohodly na </w:t>
      </w:r>
      <w:r w:rsidR="00DB494E">
        <w:rPr>
          <w:bCs/>
          <w:sz w:val="17"/>
          <w:szCs w:val="17"/>
          <w:lang w:eastAsia="ar-SA"/>
        </w:rPr>
        <w:t>změnách spočívajících ve vícepracích</w:t>
      </w:r>
      <w:r w:rsidR="0014297A">
        <w:rPr>
          <w:bCs/>
          <w:sz w:val="17"/>
          <w:szCs w:val="17"/>
          <w:lang w:eastAsia="ar-SA"/>
        </w:rPr>
        <w:t xml:space="preserve"> a s nimi spojeného prodloužení termínu realizace do 31.3.2025</w:t>
      </w:r>
    </w:p>
    <w:p w14:paraId="2DFCFF74" w14:textId="77777777" w:rsidR="00F474E2" w:rsidRPr="00F474E2" w:rsidRDefault="00DB494E" w:rsidP="00CA1FAB">
      <w:pPr>
        <w:pStyle w:val="rove2-slovantext"/>
        <w:rPr>
          <w:b/>
          <w:sz w:val="17"/>
          <w:szCs w:val="17"/>
        </w:rPr>
      </w:pPr>
      <w:r>
        <w:rPr>
          <w:bCs/>
          <w:sz w:val="17"/>
          <w:szCs w:val="17"/>
          <w:lang w:eastAsia="ar-SA"/>
        </w:rPr>
        <w:t xml:space="preserve">Změny se týkají zejména </w:t>
      </w:r>
      <w:r w:rsidR="0014297A">
        <w:rPr>
          <w:bCs/>
          <w:sz w:val="17"/>
          <w:szCs w:val="17"/>
          <w:lang w:eastAsia="ar-SA"/>
        </w:rPr>
        <w:t>demontáže stávající kamenné dlažby pro další použití a úpravy podhledu před vstupem</w:t>
      </w:r>
      <w:r w:rsidR="00F474E2">
        <w:rPr>
          <w:bCs/>
          <w:sz w:val="17"/>
          <w:szCs w:val="17"/>
          <w:lang w:eastAsia="ar-SA"/>
        </w:rPr>
        <w:t>. Detailní informace o změnách jsou uvedeny v příloze cenová nabídka – vícepráce – demontáž dlažby, úprava podhledu před vstupem.</w:t>
      </w:r>
    </w:p>
    <w:p w14:paraId="6ACD5622" w14:textId="4130A0BD" w:rsidR="00413913" w:rsidRDefault="00CB6C3B" w:rsidP="00CA1FAB">
      <w:pPr>
        <w:pStyle w:val="rove2-slovantext"/>
        <w:rPr>
          <w:b/>
          <w:sz w:val="17"/>
          <w:szCs w:val="17"/>
        </w:rPr>
      </w:pPr>
      <w:r>
        <w:rPr>
          <w:b/>
          <w:sz w:val="17"/>
          <w:szCs w:val="17"/>
        </w:rPr>
        <w:t>Změny se dotýkají těchto částí smlouvy o dílo:</w:t>
      </w:r>
    </w:p>
    <w:p w14:paraId="045E0D9B" w14:textId="0B97C551" w:rsidR="00CB6C3B" w:rsidRPr="008E0EA3" w:rsidRDefault="00CB6C3B" w:rsidP="00413913">
      <w:pPr>
        <w:pStyle w:val="rove3-slovantext"/>
        <w:rPr>
          <w:b/>
          <w:bCs/>
          <w:sz w:val="17"/>
          <w:szCs w:val="17"/>
        </w:rPr>
      </w:pPr>
      <w:r w:rsidRPr="00EC2A35">
        <w:rPr>
          <w:b/>
          <w:bCs/>
          <w:sz w:val="17"/>
          <w:szCs w:val="17"/>
        </w:rPr>
        <w:t>Článek V</w:t>
      </w:r>
      <w:r w:rsidR="00AA7E32" w:rsidRPr="00EC2A35">
        <w:rPr>
          <w:b/>
          <w:bCs/>
          <w:sz w:val="17"/>
          <w:szCs w:val="17"/>
        </w:rPr>
        <w:t>I</w:t>
      </w:r>
      <w:r w:rsidRPr="00EC2A35">
        <w:rPr>
          <w:b/>
          <w:bCs/>
          <w:sz w:val="17"/>
          <w:szCs w:val="17"/>
        </w:rPr>
        <w:t>. Cena díla</w:t>
      </w:r>
      <w:r w:rsidRPr="00EC2A35">
        <w:rPr>
          <w:sz w:val="17"/>
          <w:szCs w:val="17"/>
        </w:rPr>
        <w:t xml:space="preserve"> – </w:t>
      </w:r>
      <w:r w:rsidRPr="008E0EA3">
        <w:rPr>
          <w:b/>
          <w:bCs/>
          <w:sz w:val="17"/>
          <w:szCs w:val="17"/>
        </w:rPr>
        <w:t>vícepráce</w:t>
      </w:r>
      <w:r w:rsidR="008E0EA3" w:rsidRPr="008E0EA3">
        <w:rPr>
          <w:b/>
          <w:bCs/>
          <w:sz w:val="17"/>
          <w:szCs w:val="17"/>
        </w:rPr>
        <w:t xml:space="preserve"> představují navýšení ceny díla o </w:t>
      </w:r>
      <w:r w:rsidRPr="008E0EA3">
        <w:rPr>
          <w:b/>
          <w:bCs/>
          <w:sz w:val="17"/>
          <w:szCs w:val="17"/>
        </w:rPr>
        <w:t xml:space="preserve">Kč </w:t>
      </w:r>
      <w:r w:rsidR="008E0EA3" w:rsidRPr="008E0EA3">
        <w:rPr>
          <w:b/>
          <w:bCs/>
          <w:sz w:val="17"/>
          <w:szCs w:val="17"/>
        </w:rPr>
        <w:t>35 726,96</w:t>
      </w:r>
      <w:r w:rsidR="00AA7E32" w:rsidRPr="008E0EA3">
        <w:rPr>
          <w:b/>
          <w:bCs/>
          <w:sz w:val="17"/>
          <w:szCs w:val="17"/>
        </w:rPr>
        <w:t xml:space="preserve"> bez DPH, tj. Kč </w:t>
      </w:r>
      <w:r w:rsidR="008E0EA3" w:rsidRPr="008E0EA3">
        <w:rPr>
          <w:b/>
          <w:bCs/>
          <w:sz w:val="17"/>
          <w:szCs w:val="17"/>
        </w:rPr>
        <w:t>43 229,62.</w:t>
      </w:r>
    </w:p>
    <w:p w14:paraId="78C28884" w14:textId="4634A7D6" w:rsidR="00413913" w:rsidRPr="00EC2A35" w:rsidRDefault="00CB6C3B" w:rsidP="00413913">
      <w:pPr>
        <w:pStyle w:val="rove3-slovantext"/>
        <w:rPr>
          <w:sz w:val="17"/>
          <w:szCs w:val="17"/>
        </w:rPr>
      </w:pPr>
      <w:proofErr w:type="gramStart"/>
      <w:r w:rsidRPr="00EC2A35">
        <w:rPr>
          <w:b/>
          <w:bCs/>
          <w:sz w:val="17"/>
          <w:szCs w:val="17"/>
        </w:rPr>
        <w:t xml:space="preserve">Článek </w:t>
      </w:r>
      <w:r w:rsidR="00413913" w:rsidRPr="00EC2A35">
        <w:rPr>
          <w:b/>
          <w:bCs/>
          <w:sz w:val="17"/>
          <w:szCs w:val="17"/>
        </w:rPr>
        <w:t xml:space="preserve"> </w:t>
      </w:r>
      <w:r w:rsidR="00AA7E32" w:rsidRPr="00EC2A35">
        <w:rPr>
          <w:b/>
          <w:bCs/>
          <w:sz w:val="17"/>
          <w:szCs w:val="17"/>
        </w:rPr>
        <w:t>VIII</w:t>
      </w:r>
      <w:proofErr w:type="gramEnd"/>
      <w:r w:rsidR="00AA7E32" w:rsidRPr="00EC2A35">
        <w:rPr>
          <w:b/>
          <w:bCs/>
          <w:sz w:val="17"/>
          <w:szCs w:val="17"/>
        </w:rPr>
        <w:t>. Doba provádění díla</w:t>
      </w:r>
      <w:r w:rsidR="00AA7E32" w:rsidRPr="00EC2A35">
        <w:rPr>
          <w:sz w:val="17"/>
          <w:szCs w:val="17"/>
        </w:rPr>
        <w:t xml:space="preserve"> – </w:t>
      </w:r>
      <w:r w:rsidR="00AA7E32" w:rsidRPr="00EC2A35">
        <w:rPr>
          <w:b/>
          <w:bCs/>
          <w:sz w:val="17"/>
          <w:szCs w:val="17"/>
        </w:rPr>
        <w:t xml:space="preserve">termín pro dokončení stavby se prodlužuje do 31. </w:t>
      </w:r>
      <w:r w:rsidR="008E0EA3">
        <w:rPr>
          <w:b/>
          <w:bCs/>
          <w:sz w:val="17"/>
          <w:szCs w:val="17"/>
        </w:rPr>
        <w:t>3</w:t>
      </w:r>
      <w:r w:rsidR="00AA7E32" w:rsidRPr="00EC2A35">
        <w:rPr>
          <w:b/>
          <w:bCs/>
          <w:sz w:val="17"/>
          <w:szCs w:val="17"/>
        </w:rPr>
        <w:t>. 2025</w:t>
      </w:r>
    </w:p>
    <w:p w14:paraId="7B1714DF" w14:textId="28241E18" w:rsidR="00413913" w:rsidRPr="00EC2A35" w:rsidRDefault="00AA7E32" w:rsidP="00413913">
      <w:pPr>
        <w:pStyle w:val="rove3-slovantext"/>
        <w:rPr>
          <w:sz w:val="17"/>
          <w:szCs w:val="17"/>
        </w:rPr>
      </w:pPr>
      <w:r w:rsidRPr="00EC2A35">
        <w:rPr>
          <w:b/>
          <w:bCs/>
          <w:sz w:val="17"/>
          <w:szCs w:val="17"/>
        </w:rPr>
        <w:t xml:space="preserve">Článek Přílohy </w:t>
      </w:r>
      <w:proofErr w:type="gramStart"/>
      <w:r w:rsidRPr="00EC2A35">
        <w:rPr>
          <w:b/>
          <w:bCs/>
          <w:sz w:val="17"/>
          <w:szCs w:val="17"/>
        </w:rPr>
        <w:t>smlouvy</w:t>
      </w:r>
      <w:r w:rsidRPr="00EC2A35">
        <w:rPr>
          <w:sz w:val="17"/>
          <w:szCs w:val="17"/>
        </w:rPr>
        <w:t xml:space="preserve"> - doplnění</w:t>
      </w:r>
      <w:proofErr w:type="gramEnd"/>
      <w:r w:rsidRPr="00EC2A35">
        <w:rPr>
          <w:sz w:val="17"/>
          <w:szCs w:val="17"/>
        </w:rPr>
        <w:t xml:space="preserve"> o příloh</w:t>
      </w:r>
      <w:r w:rsidR="008E0EA3">
        <w:rPr>
          <w:sz w:val="17"/>
          <w:szCs w:val="17"/>
        </w:rPr>
        <w:t>u</w:t>
      </w:r>
      <w:r w:rsidRPr="00EC2A35">
        <w:rPr>
          <w:sz w:val="17"/>
          <w:szCs w:val="17"/>
        </w:rPr>
        <w:t xml:space="preserve"> tohoto Dodatku č. </w:t>
      </w:r>
      <w:r w:rsidR="008E0EA3">
        <w:rPr>
          <w:sz w:val="17"/>
          <w:szCs w:val="17"/>
        </w:rPr>
        <w:t>2.</w:t>
      </w:r>
    </w:p>
    <w:p w14:paraId="4E88E773" w14:textId="2595A92D" w:rsidR="00AA7E32" w:rsidRDefault="00AA7E32" w:rsidP="00AA7E32">
      <w:pPr>
        <w:pStyle w:val="rove1-nzevlnku"/>
      </w:pPr>
    </w:p>
    <w:p w14:paraId="7987E402" w14:textId="5FFD81B3" w:rsidR="00AA7E32" w:rsidRPr="00AA7E32" w:rsidRDefault="00AA7E32" w:rsidP="00AA7E32">
      <w:pPr>
        <w:pStyle w:val="rove1-slolnku"/>
        <w:numPr>
          <w:ilvl w:val="0"/>
          <w:numId w:val="0"/>
        </w:numPr>
        <w:jc w:val="left"/>
        <w:rPr>
          <w:b/>
          <w:bCs/>
        </w:rPr>
      </w:pPr>
      <w:r w:rsidRPr="00AA7E32">
        <w:rPr>
          <w:b/>
          <w:bCs/>
        </w:rPr>
        <w:t>Dodatek č. 1 mění výše uvedené články takto:</w:t>
      </w:r>
    </w:p>
    <w:p w14:paraId="1B65A824" w14:textId="0AA336AD" w:rsidR="00AA7E32" w:rsidRDefault="00AA7E32" w:rsidP="00AA7E32">
      <w:pPr>
        <w:pStyle w:val="rove1-nzevlnku"/>
        <w:jc w:val="left"/>
      </w:pPr>
    </w:p>
    <w:p w14:paraId="327534BC" w14:textId="66C25A26" w:rsidR="00AA7E32" w:rsidRPr="00AA7E32" w:rsidRDefault="00AA7E32" w:rsidP="00020DAF">
      <w:pPr>
        <w:pStyle w:val="rove2-slovantext"/>
        <w:numPr>
          <w:ilvl w:val="0"/>
          <w:numId w:val="0"/>
        </w:numPr>
        <w:jc w:val="left"/>
        <w:rPr>
          <w:b/>
          <w:bCs/>
          <w:sz w:val="24"/>
        </w:rPr>
      </w:pPr>
      <w:r w:rsidRPr="00AA7E32">
        <w:rPr>
          <w:b/>
          <w:bCs/>
          <w:sz w:val="24"/>
        </w:rPr>
        <w:t>Článek V</w:t>
      </w:r>
      <w:r>
        <w:rPr>
          <w:b/>
          <w:bCs/>
          <w:sz w:val="24"/>
        </w:rPr>
        <w:t>I</w:t>
      </w:r>
      <w:r w:rsidRPr="00AA7E32">
        <w:rPr>
          <w:b/>
          <w:bCs/>
          <w:sz w:val="24"/>
        </w:rPr>
        <w:t>. Cena díla</w:t>
      </w:r>
      <w:r w:rsidR="00020DAF">
        <w:rPr>
          <w:b/>
          <w:bCs/>
          <w:sz w:val="24"/>
        </w:rPr>
        <w:t>, odst. 1 až 3</w:t>
      </w:r>
    </w:p>
    <w:p w14:paraId="1C8E8492" w14:textId="27B77A11" w:rsidR="00AA7E32" w:rsidRPr="00AA7E32" w:rsidRDefault="00AA7E32" w:rsidP="00AA7E32">
      <w:pPr>
        <w:pStyle w:val="rove2-slovantext"/>
        <w:numPr>
          <w:ilvl w:val="0"/>
          <w:numId w:val="0"/>
        </w:numPr>
        <w:ind w:left="681"/>
        <w:rPr>
          <w:b/>
          <w:bCs/>
          <w:u w:val="single"/>
        </w:rPr>
      </w:pPr>
      <w:r w:rsidRPr="00AA7E32">
        <w:rPr>
          <w:b/>
          <w:bCs/>
          <w:u w:val="single"/>
        </w:rPr>
        <w:t>Původní znění:</w:t>
      </w:r>
    </w:p>
    <w:p w14:paraId="041E1DB5" w14:textId="2DB7CF19" w:rsidR="00AA7E32" w:rsidRPr="00AA7E32" w:rsidRDefault="00AA7E32" w:rsidP="00020DAF">
      <w:pPr>
        <w:pStyle w:val="rove2-slovantext"/>
        <w:numPr>
          <w:ilvl w:val="0"/>
          <w:numId w:val="0"/>
        </w:numPr>
        <w:ind w:left="4221" w:firstLine="27"/>
        <w:rPr>
          <w:b/>
          <w:bCs/>
        </w:rPr>
      </w:pPr>
      <w:r w:rsidRPr="00AA7E32">
        <w:rPr>
          <w:b/>
          <w:bCs/>
        </w:rPr>
        <w:t>VI.</w:t>
      </w:r>
    </w:p>
    <w:p w14:paraId="74FD122A" w14:textId="77777777" w:rsidR="00F7276F" w:rsidRPr="00C720AB" w:rsidRDefault="004610C0" w:rsidP="00020DAF">
      <w:pPr>
        <w:pStyle w:val="rove1-nzevlnku"/>
        <w:ind w:left="3513" w:firstLine="708"/>
        <w:jc w:val="left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2BAEDADB" w14:textId="118DE27A" w:rsidR="00610510" w:rsidRPr="00020DAF" w:rsidRDefault="00F7276F" w:rsidP="00020DAF">
      <w:pPr>
        <w:pStyle w:val="rove2-slovantext"/>
        <w:numPr>
          <w:ilvl w:val="1"/>
          <w:numId w:val="34"/>
        </w:numPr>
        <w:rPr>
          <w:sz w:val="17"/>
          <w:szCs w:val="17"/>
        </w:rPr>
      </w:pPr>
      <w:bookmarkStart w:id="2" w:name="_Ref374530952"/>
      <w:r w:rsidRPr="00020DAF">
        <w:rPr>
          <w:sz w:val="17"/>
          <w:szCs w:val="17"/>
        </w:rPr>
        <w:t xml:space="preserve">Cena díla je stanovena na základě </w:t>
      </w:r>
      <w:r w:rsidR="00046653" w:rsidRPr="00020DAF">
        <w:rPr>
          <w:sz w:val="17"/>
          <w:szCs w:val="17"/>
        </w:rPr>
        <w:t>oceněného soupisu prací</w:t>
      </w:r>
      <w:r w:rsidRPr="00020DAF">
        <w:rPr>
          <w:sz w:val="17"/>
          <w:szCs w:val="17"/>
        </w:rPr>
        <w:t xml:space="preserve"> (</w:t>
      </w:r>
      <w:r w:rsidR="00046653" w:rsidRPr="00020DAF">
        <w:rPr>
          <w:sz w:val="17"/>
          <w:szCs w:val="17"/>
        </w:rPr>
        <w:t xml:space="preserve">vč. </w:t>
      </w:r>
      <w:r w:rsidRPr="00020DAF">
        <w:rPr>
          <w:sz w:val="17"/>
          <w:szCs w:val="17"/>
        </w:rPr>
        <w:t xml:space="preserve">výkazu výměr), který je nedílnou součástí a </w:t>
      </w:r>
      <w:r w:rsidR="00A42451" w:rsidRPr="00020DAF">
        <w:rPr>
          <w:sz w:val="17"/>
          <w:szCs w:val="17"/>
        </w:rPr>
        <w:t>Přílohou</w:t>
      </w:r>
      <w:r w:rsidR="00E1315F" w:rsidRPr="00020DAF">
        <w:rPr>
          <w:sz w:val="17"/>
          <w:szCs w:val="17"/>
        </w:rPr>
        <w:t xml:space="preserve"> </w:t>
      </w:r>
      <w:r w:rsidR="00922B6A" w:rsidRPr="00020DAF">
        <w:rPr>
          <w:sz w:val="17"/>
          <w:szCs w:val="17"/>
        </w:rPr>
        <w:t>č. </w:t>
      </w:r>
      <w:r w:rsidR="00691C5C" w:rsidRPr="00020DAF">
        <w:rPr>
          <w:sz w:val="17"/>
          <w:szCs w:val="17"/>
        </w:rPr>
        <w:t>1</w:t>
      </w:r>
      <w:r w:rsidR="00534FC8" w:rsidRPr="00020DAF">
        <w:rPr>
          <w:sz w:val="17"/>
          <w:szCs w:val="17"/>
        </w:rPr>
        <w:t xml:space="preserve"> </w:t>
      </w:r>
      <w:r w:rsidRPr="00020DAF">
        <w:rPr>
          <w:sz w:val="17"/>
          <w:szCs w:val="17"/>
        </w:rPr>
        <w:t>této smlouvy</w:t>
      </w:r>
      <w:r w:rsidR="003D4917" w:rsidRPr="00020DAF">
        <w:rPr>
          <w:sz w:val="17"/>
          <w:szCs w:val="17"/>
        </w:rPr>
        <w:t xml:space="preserve"> a ze kterého</w:t>
      </w:r>
      <w:r w:rsidRPr="00020DAF">
        <w:rPr>
          <w:sz w:val="17"/>
          <w:szCs w:val="17"/>
        </w:rPr>
        <w:t xml:space="preserve"> vyplývá, že se zaručuje jeho úplnost a považuje se mezi</w:t>
      </w:r>
      <w:r w:rsidR="008556D0" w:rsidRPr="00020DAF">
        <w:rPr>
          <w:sz w:val="17"/>
          <w:szCs w:val="17"/>
        </w:rPr>
        <w:t xml:space="preserve"> smluvními stranami za závazný.</w:t>
      </w:r>
      <w:bookmarkEnd w:id="2"/>
    </w:p>
    <w:p w14:paraId="6E0ED84D" w14:textId="769C8775" w:rsidR="00EB1CA1" w:rsidRPr="00C720AB" w:rsidRDefault="00EB1CA1" w:rsidP="00534FC8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="00B162BA" w:rsidRPr="00C720AB">
        <w:rPr>
          <w:sz w:val="17"/>
          <w:szCs w:val="17"/>
        </w:rPr>
        <w:fldChar w:fldCharType="begin"/>
      </w:r>
      <w:r w:rsidR="00B162BA" w:rsidRPr="00C720AB">
        <w:rPr>
          <w:sz w:val="17"/>
          <w:szCs w:val="17"/>
        </w:rPr>
        <w:instrText xml:space="preserve"> REF _Ref374529472 \w \h </w:instrText>
      </w:r>
      <w:r w:rsidR="00C720AB" w:rsidRPr="00C720AB">
        <w:rPr>
          <w:sz w:val="17"/>
          <w:szCs w:val="17"/>
        </w:rPr>
        <w:instrText xml:space="preserve"> \* MERGEFORMAT </w:instrText>
      </w:r>
      <w:r w:rsidR="00B162BA" w:rsidRPr="00C720AB">
        <w:rPr>
          <w:sz w:val="17"/>
          <w:szCs w:val="17"/>
        </w:rPr>
      </w:r>
      <w:r w:rsidR="00B162BA" w:rsidRPr="00C720AB">
        <w:rPr>
          <w:sz w:val="17"/>
          <w:szCs w:val="17"/>
        </w:rPr>
        <w:fldChar w:fldCharType="separate"/>
      </w:r>
      <w:r w:rsidR="00B01D01">
        <w:rPr>
          <w:sz w:val="17"/>
          <w:szCs w:val="17"/>
        </w:rPr>
        <w:t>II</w:t>
      </w:r>
      <w:r w:rsidR="00B162BA" w:rsidRPr="00C720AB">
        <w:rPr>
          <w:sz w:val="17"/>
          <w:szCs w:val="17"/>
        </w:rPr>
        <w:fldChar w:fldCharType="end"/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3984"/>
      </w:tblGrid>
      <w:tr w:rsidR="009B0361" w:rsidRPr="00C720AB" w14:paraId="7C41B08B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A8CEC85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1B5A8F8C" w14:textId="3CB57A43" w:rsidR="009B0361" w:rsidRPr="00C720AB" w:rsidRDefault="007A27B5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438 053,59</w:t>
            </w:r>
          </w:p>
        </w:tc>
      </w:tr>
      <w:tr w:rsidR="009B0361" w:rsidRPr="00C720AB" w14:paraId="28E90B64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7F1EB7A8" w14:textId="77777777" w:rsidR="009B0361" w:rsidRPr="00C720AB" w:rsidRDefault="009B0361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5878AF47" w14:textId="78701963" w:rsidR="009B0361" w:rsidRPr="00C720AB" w:rsidRDefault="007A27B5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91 991,25</w:t>
            </w:r>
          </w:p>
        </w:tc>
      </w:tr>
      <w:tr w:rsidR="009B0361" w:rsidRPr="00C720AB" w14:paraId="1E613093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0F66B194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71B741B8" w14:textId="233ED004" w:rsidR="009B0361" w:rsidRPr="00C720AB" w:rsidRDefault="007A27B5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530 044,84</w:t>
            </w:r>
          </w:p>
        </w:tc>
      </w:tr>
    </w:tbl>
    <w:p w14:paraId="11912D47" w14:textId="77777777" w:rsidR="00EB1CA1" w:rsidRPr="00C720AB" w:rsidRDefault="00EB1CA1" w:rsidP="001E57D0">
      <w:pPr>
        <w:rPr>
          <w:sz w:val="17"/>
          <w:szCs w:val="17"/>
        </w:rPr>
      </w:pPr>
    </w:p>
    <w:p w14:paraId="0982C746" w14:textId="59CD6F43" w:rsidR="00EB1CA1" w:rsidRPr="00C720AB" w:rsidRDefault="00EB1CA1" w:rsidP="00534FC8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Celková cena je stanovena na podkladě cenové nabídky zhotovitele ze dne </w:t>
      </w:r>
      <w:r w:rsidR="007A27B5">
        <w:rPr>
          <w:sz w:val="17"/>
          <w:szCs w:val="17"/>
        </w:rPr>
        <w:t>29. 9. 2024</w:t>
      </w:r>
      <w:r w:rsidRPr="00C720AB">
        <w:rPr>
          <w:sz w:val="17"/>
          <w:szCs w:val="17"/>
        </w:rPr>
        <w:t xml:space="preserve">, </w:t>
      </w:r>
      <w:r w:rsidR="000013A5">
        <w:rPr>
          <w:sz w:val="17"/>
          <w:szCs w:val="17"/>
        </w:rPr>
        <w:t>jejíž část oceněný</w:t>
      </w:r>
      <w:r w:rsidR="00A83F0B">
        <w:rPr>
          <w:sz w:val="17"/>
          <w:szCs w:val="17"/>
        </w:rPr>
        <w:t xml:space="preserve"> soupis prací</w:t>
      </w:r>
      <w:r w:rsidR="00F01161">
        <w:rPr>
          <w:sz w:val="17"/>
          <w:szCs w:val="17"/>
        </w:rPr>
        <w:t xml:space="preserve"> s výkazem výměr</w:t>
      </w:r>
      <w:r w:rsidRPr="00C720AB">
        <w:rPr>
          <w:sz w:val="17"/>
          <w:szCs w:val="17"/>
        </w:rPr>
        <w:t xml:space="preserve"> je přílohou a součástí </w:t>
      </w:r>
      <w:r w:rsidR="004750D7">
        <w:rPr>
          <w:sz w:val="17"/>
          <w:szCs w:val="17"/>
        </w:rPr>
        <w:t xml:space="preserve">této </w:t>
      </w:r>
      <w:r w:rsidRPr="00C720AB">
        <w:rPr>
          <w:sz w:val="17"/>
          <w:szCs w:val="17"/>
        </w:rPr>
        <w:t>smlouvy o dílo.</w:t>
      </w:r>
    </w:p>
    <w:p w14:paraId="0FE77431" w14:textId="4AB0E090" w:rsidR="007801C7" w:rsidRDefault="007801C7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7EA3CA54" w14:textId="77777777" w:rsidR="00EC2A35" w:rsidRDefault="00EC2A35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040463CE" w14:textId="37758A36" w:rsidR="00020DAF" w:rsidRDefault="00020DAF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3344122F" w14:textId="5312B170" w:rsidR="00020DAF" w:rsidRDefault="00020DAF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0F2DF6F3" w14:textId="0BFC6550" w:rsidR="00020DAF" w:rsidRDefault="00020DAF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6CC77671" w14:textId="2F323BBD" w:rsidR="00020DAF" w:rsidRDefault="00020DAF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352A9834" w14:textId="5FF68485" w:rsidR="00020DAF" w:rsidRPr="00020DAF" w:rsidRDefault="008D53CE" w:rsidP="007801C7">
      <w:pPr>
        <w:pStyle w:val="rove2-slovantext"/>
        <w:numPr>
          <w:ilvl w:val="0"/>
          <w:numId w:val="0"/>
        </w:numPr>
        <w:ind w:left="397"/>
        <w:rPr>
          <w:b/>
          <w:bCs/>
          <w:sz w:val="17"/>
          <w:szCs w:val="17"/>
          <w:u w:val="single"/>
        </w:rPr>
      </w:pPr>
      <w:r>
        <w:rPr>
          <w:b/>
          <w:bCs/>
          <w:sz w:val="17"/>
          <w:szCs w:val="17"/>
          <w:u w:val="single"/>
        </w:rPr>
        <w:lastRenderedPageBreak/>
        <w:t>Z</w:t>
      </w:r>
      <w:r w:rsidR="00020DAF" w:rsidRPr="00020DAF">
        <w:rPr>
          <w:b/>
          <w:bCs/>
          <w:sz w:val="17"/>
          <w:szCs w:val="17"/>
          <w:u w:val="single"/>
        </w:rPr>
        <w:t>nění dle Dodatku č. 1</w:t>
      </w:r>
    </w:p>
    <w:p w14:paraId="5903B2B8" w14:textId="77777777" w:rsidR="00020DAF" w:rsidRPr="00AA7E32" w:rsidRDefault="00020DAF" w:rsidP="00020DAF">
      <w:pPr>
        <w:pStyle w:val="rove2-slovantext"/>
        <w:numPr>
          <w:ilvl w:val="0"/>
          <w:numId w:val="0"/>
        </w:numPr>
        <w:ind w:left="4221" w:firstLine="27"/>
        <w:rPr>
          <w:b/>
          <w:bCs/>
        </w:rPr>
      </w:pPr>
      <w:r w:rsidRPr="00AA7E32">
        <w:rPr>
          <w:b/>
          <w:bCs/>
        </w:rPr>
        <w:t>VI.</w:t>
      </w:r>
    </w:p>
    <w:p w14:paraId="7DEC194D" w14:textId="77777777" w:rsidR="00020DAF" w:rsidRPr="00C720AB" w:rsidRDefault="00020DAF" w:rsidP="00020DAF">
      <w:pPr>
        <w:pStyle w:val="rove1-nzevlnku"/>
        <w:ind w:left="3513" w:firstLine="708"/>
        <w:jc w:val="left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6593A4B8" w14:textId="1B5D3AF0" w:rsidR="00020DAF" w:rsidRPr="00946B6C" w:rsidRDefault="00020DAF" w:rsidP="00946B6C">
      <w:pPr>
        <w:pStyle w:val="rove2-slovantext"/>
        <w:numPr>
          <w:ilvl w:val="1"/>
          <w:numId w:val="35"/>
        </w:numPr>
        <w:rPr>
          <w:sz w:val="17"/>
          <w:szCs w:val="17"/>
        </w:rPr>
      </w:pPr>
      <w:r w:rsidRPr="00946B6C">
        <w:rPr>
          <w:sz w:val="17"/>
          <w:szCs w:val="17"/>
        </w:rPr>
        <w:t>Cena díla je stanovena na základě oceněného soupisu prací (vč. výkazu výměr) a změnového listu č. 1 a rozpočtu, který je nedílnou součástí a Přílohou č. 1 Smlouvy o dílo a Přílohy č. 3 (součást Dodatku č. 1) a ze kterých vyplývá, že se zaručuje úplnost díla a považuje se mezi smluvními stranami za závazný.</w:t>
      </w:r>
    </w:p>
    <w:p w14:paraId="6C230986" w14:textId="6642A109" w:rsidR="00020DAF" w:rsidRPr="00C720AB" w:rsidRDefault="00020DAF" w:rsidP="00020DAF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Pr="00C720AB">
        <w:rPr>
          <w:sz w:val="17"/>
          <w:szCs w:val="17"/>
        </w:rPr>
        <w:fldChar w:fldCharType="begin"/>
      </w:r>
      <w:r w:rsidRPr="00C720AB">
        <w:rPr>
          <w:sz w:val="17"/>
          <w:szCs w:val="17"/>
        </w:rPr>
        <w:instrText xml:space="preserve"> REF _Ref374529472 \w \h  \* MERGEFORMAT </w:instrText>
      </w:r>
      <w:r w:rsidRPr="00C720AB">
        <w:rPr>
          <w:sz w:val="17"/>
          <w:szCs w:val="17"/>
        </w:rPr>
      </w:r>
      <w:r w:rsidRPr="00C720AB">
        <w:rPr>
          <w:sz w:val="17"/>
          <w:szCs w:val="17"/>
        </w:rPr>
        <w:fldChar w:fldCharType="separate"/>
      </w:r>
      <w:r w:rsidR="00B01D01">
        <w:rPr>
          <w:sz w:val="17"/>
          <w:szCs w:val="17"/>
        </w:rPr>
        <w:t>II</w:t>
      </w:r>
      <w:r w:rsidRPr="00C720AB">
        <w:rPr>
          <w:sz w:val="17"/>
          <w:szCs w:val="17"/>
        </w:rPr>
        <w:fldChar w:fldCharType="end"/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3984"/>
      </w:tblGrid>
      <w:tr w:rsidR="00020DAF" w:rsidRPr="00C720AB" w14:paraId="14CEEEF3" w14:textId="77777777" w:rsidTr="00E0704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7313BFD" w14:textId="77777777" w:rsidR="00020DAF" w:rsidRPr="00C720AB" w:rsidRDefault="00020DAF" w:rsidP="00E0704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56D71860" w14:textId="08097799" w:rsidR="00020DAF" w:rsidRPr="00C720AB" w:rsidRDefault="00946B6C" w:rsidP="00E0704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515 780,57</w:t>
            </w:r>
          </w:p>
        </w:tc>
      </w:tr>
      <w:tr w:rsidR="00020DAF" w:rsidRPr="00C720AB" w14:paraId="3647DB90" w14:textId="77777777" w:rsidTr="00E0704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61B18C1C" w14:textId="77777777" w:rsidR="00020DAF" w:rsidRPr="00C720AB" w:rsidRDefault="00020DAF" w:rsidP="00E07047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7358F1F9" w14:textId="0D11BD9E" w:rsidR="00020DAF" w:rsidRPr="00C720AB" w:rsidRDefault="00946B6C" w:rsidP="00E0704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108 313,92</w:t>
            </w:r>
          </w:p>
        </w:tc>
      </w:tr>
      <w:tr w:rsidR="00020DAF" w:rsidRPr="00C720AB" w14:paraId="3AF93C44" w14:textId="77777777" w:rsidTr="00E0704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7DBEF1C2" w14:textId="77777777" w:rsidR="00020DAF" w:rsidRPr="00C720AB" w:rsidRDefault="00020DAF" w:rsidP="00E0704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14DA680" w14:textId="125C0DDE" w:rsidR="00020DAF" w:rsidRPr="00C720AB" w:rsidRDefault="00946B6C" w:rsidP="00E0704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624 094,49</w:t>
            </w:r>
          </w:p>
        </w:tc>
      </w:tr>
    </w:tbl>
    <w:p w14:paraId="0689C649" w14:textId="5241FBDA" w:rsidR="00020DAF" w:rsidRDefault="00020DAF" w:rsidP="00020DAF">
      <w:pPr>
        <w:rPr>
          <w:sz w:val="17"/>
          <w:szCs w:val="17"/>
        </w:rPr>
      </w:pPr>
    </w:p>
    <w:p w14:paraId="6E88A03B" w14:textId="0F46C3E0" w:rsidR="00020DAF" w:rsidRDefault="00020DAF" w:rsidP="00020DAF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Celková cena je stanovena na podkladě cenové nabídky zhotovitele ze dne </w:t>
      </w:r>
      <w:r>
        <w:rPr>
          <w:sz w:val="17"/>
          <w:szCs w:val="17"/>
        </w:rPr>
        <w:t>29. 9. 2024</w:t>
      </w:r>
      <w:r w:rsidR="00946B6C">
        <w:rPr>
          <w:sz w:val="17"/>
          <w:szCs w:val="17"/>
        </w:rPr>
        <w:t xml:space="preserve"> a na základě tohoto Dodatku č. 1</w:t>
      </w:r>
      <w:r w:rsidRPr="00C720AB">
        <w:rPr>
          <w:sz w:val="17"/>
          <w:szCs w:val="17"/>
        </w:rPr>
        <w:t>.</w:t>
      </w:r>
    </w:p>
    <w:p w14:paraId="3D96A09A" w14:textId="6B0F55C2" w:rsidR="008D53CE" w:rsidRDefault="008D53CE" w:rsidP="008D53CE">
      <w:pPr>
        <w:pStyle w:val="rove2-slovantext"/>
        <w:numPr>
          <w:ilvl w:val="0"/>
          <w:numId w:val="0"/>
        </w:numPr>
        <w:ind w:left="397"/>
        <w:rPr>
          <w:b/>
          <w:bCs/>
          <w:sz w:val="17"/>
          <w:szCs w:val="17"/>
          <w:u w:val="single"/>
        </w:rPr>
      </w:pPr>
    </w:p>
    <w:p w14:paraId="4659EA76" w14:textId="02849BCB" w:rsidR="00B01D01" w:rsidRDefault="00B01D01" w:rsidP="008D53CE">
      <w:pPr>
        <w:pStyle w:val="rove2-slovantext"/>
        <w:numPr>
          <w:ilvl w:val="0"/>
          <w:numId w:val="0"/>
        </w:numPr>
        <w:ind w:left="397"/>
        <w:rPr>
          <w:b/>
          <w:bCs/>
          <w:sz w:val="17"/>
          <w:szCs w:val="17"/>
          <w:u w:val="single"/>
        </w:rPr>
      </w:pPr>
    </w:p>
    <w:p w14:paraId="345975F1" w14:textId="77777777" w:rsidR="00B01D01" w:rsidRDefault="00B01D01" w:rsidP="008D53CE">
      <w:pPr>
        <w:pStyle w:val="rove2-slovantext"/>
        <w:numPr>
          <w:ilvl w:val="0"/>
          <w:numId w:val="0"/>
        </w:numPr>
        <w:ind w:left="397"/>
        <w:rPr>
          <w:b/>
          <w:bCs/>
          <w:sz w:val="17"/>
          <w:szCs w:val="17"/>
          <w:u w:val="single"/>
        </w:rPr>
      </w:pPr>
    </w:p>
    <w:p w14:paraId="155B6599" w14:textId="17CDAAC0" w:rsidR="008D53CE" w:rsidRPr="00020DAF" w:rsidRDefault="008D53CE" w:rsidP="008D53CE">
      <w:pPr>
        <w:pStyle w:val="rove2-slovantext"/>
        <w:numPr>
          <w:ilvl w:val="0"/>
          <w:numId w:val="0"/>
        </w:numPr>
        <w:ind w:left="397"/>
        <w:rPr>
          <w:b/>
          <w:bCs/>
          <w:sz w:val="17"/>
          <w:szCs w:val="17"/>
          <w:u w:val="single"/>
        </w:rPr>
      </w:pPr>
      <w:r>
        <w:rPr>
          <w:b/>
          <w:bCs/>
          <w:sz w:val="17"/>
          <w:szCs w:val="17"/>
          <w:u w:val="single"/>
        </w:rPr>
        <w:t>Nové z</w:t>
      </w:r>
      <w:r w:rsidRPr="00020DAF">
        <w:rPr>
          <w:b/>
          <w:bCs/>
          <w:sz w:val="17"/>
          <w:szCs w:val="17"/>
          <w:u w:val="single"/>
        </w:rPr>
        <w:t xml:space="preserve">nění dle Dodatku č. </w:t>
      </w:r>
      <w:r>
        <w:rPr>
          <w:b/>
          <w:bCs/>
          <w:sz w:val="17"/>
          <w:szCs w:val="17"/>
          <w:u w:val="single"/>
        </w:rPr>
        <w:t>2</w:t>
      </w:r>
    </w:p>
    <w:p w14:paraId="6E5549D0" w14:textId="77777777" w:rsidR="008D53CE" w:rsidRPr="00AA7E32" w:rsidRDefault="008D53CE" w:rsidP="008D53CE">
      <w:pPr>
        <w:pStyle w:val="rove2-slovantext"/>
        <w:numPr>
          <w:ilvl w:val="0"/>
          <w:numId w:val="0"/>
        </w:numPr>
        <w:ind w:left="4221" w:firstLine="27"/>
        <w:rPr>
          <w:b/>
          <w:bCs/>
        </w:rPr>
      </w:pPr>
      <w:r w:rsidRPr="00AA7E32">
        <w:rPr>
          <w:b/>
          <w:bCs/>
        </w:rPr>
        <w:t>VI.</w:t>
      </w:r>
    </w:p>
    <w:p w14:paraId="58FDA959" w14:textId="77777777" w:rsidR="008D53CE" w:rsidRPr="00C720AB" w:rsidRDefault="008D53CE" w:rsidP="008D53CE">
      <w:pPr>
        <w:pStyle w:val="rove1-nzevlnku"/>
        <w:ind w:left="3513" w:firstLine="708"/>
        <w:jc w:val="left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16568DAE" w14:textId="1AAE3622" w:rsidR="008D53CE" w:rsidRPr="00946B6C" w:rsidRDefault="008D53CE" w:rsidP="008D53CE">
      <w:pPr>
        <w:pStyle w:val="rove2-slovantext"/>
        <w:numPr>
          <w:ilvl w:val="1"/>
          <w:numId w:val="35"/>
        </w:numPr>
        <w:rPr>
          <w:sz w:val="17"/>
          <w:szCs w:val="17"/>
        </w:rPr>
      </w:pPr>
      <w:r w:rsidRPr="00946B6C">
        <w:rPr>
          <w:sz w:val="17"/>
          <w:szCs w:val="17"/>
        </w:rPr>
        <w:t xml:space="preserve">Cena díla je stanovena na základě oceněného soupisu prací (vč. výkazu výměr) a změnového listu č. 1 a rozpočtu, který je nedílnou součástí a Přílohou č. 1 Smlouvy o dílo a Přílohy č. 3 (součást Dodatku č. 1) </w:t>
      </w:r>
      <w:r>
        <w:rPr>
          <w:sz w:val="17"/>
          <w:szCs w:val="17"/>
        </w:rPr>
        <w:t xml:space="preserve">a dle přílohy č. 4 (součást Dodatku č. 2) </w:t>
      </w:r>
      <w:r w:rsidRPr="00946B6C">
        <w:rPr>
          <w:sz w:val="17"/>
          <w:szCs w:val="17"/>
        </w:rPr>
        <w:t>a ze kterých vyplývá, že se zaručuje úplnost díla a považuje se mezi smluvními stranami za závazný.</w:t>
      </w:r>
    </w:p>
    <w:p w14:paraId="11861798" w14:textId="267A2284" w:rsidR="008D53CE" w:rsidRPr="00C720AB" w:rsidRDefault="008D53CE" w:rsidP="008D53CE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Pr="00C720AB">
        <w:rPr>
          <w:sz w:val="17"/>
          <w:szCs w:val="17"/>
        </w:rPr>
        <w:fldChar w:fldCharType="begin"/>
      </w:r>
      <w:r w:rsidRPr="00C720AB">
        <w:rPr>
          <w:sz w:val="17"/>
          <w:szCs w:val="17"/>
        </w:rPr>
        <w:instrText xml:space="preserve"> REF _Ref374529472 \w \h  \* MERGEFORMAT </w:instrText>
      </w:r>
      <w:r w:rsidRPr="00C720AB">
        <w:rPr>
          <w:sz w:val="17"/>
          <w:szCs w:val="17"/>
        </w:rPr>
      </w:r>
      <w:r w:rsidRPr="00C720AB">
        <w:rPr>
          <w:sz w:val="17"/>
          <w:szCs w:val="17"/>
        </w:rPr>
        <w:fldChar w:fldCharType="separate"/>
      </w:r>
      <w:r w:rsidR="00B01D01">
        <w:rPr>
          <w:sz w:val="17"/>
          <w:szCs w:val="17"/>
        </w:rPr>
        <w:t>II</w:t>
      </w:r>
      <w:r w:rsidRPr="00C720AB">
        <w:rPr>
          <w:sz w:val="17"/>
          <w:szCs w:val="17"/>
        </w:rPr>
        <w:fldChar w:fldCharType="end"/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3984"/>
      </w:tblGrid>
      <w:tr w:rsidR="008D53CE" w:rsidRPr="00C720AB" w14:paraId="77B4AAB8" w14:textId="77777777" w:rsidTr="003E75A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6043CB5A" w14:textId="77777777" w:rsidR="008D53CE" w:rsidRPr="00C720AB" w:rsidRDefault="008D53CE" w:rsidP="003E75A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3DD312F" w14:textId="4B2EEB08" w:rsidR="008D53CE" w:rsidRPr="00C720AB" w:rsidRDefault="008D53CE" w:rsidP="003E75A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="00B01D01">
              <w:rPr>
                <w:sz w:val="17"/>
                <w:szCs w:val="17"/>
              </w:rPr>
              <w:t>51 507,53</w:t>
            </w:r>
          </w:p>
        </w:tc>
      </w:tr>
      <w:tr w:rsidR="008D53CE" w:rsidRPr="00C720AB" w14:paraId="36F93172" w14:textId="77777777" w:rsidTr="003E75A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69063C18" w14:textId="77777777" w:rsidR="008D53CE" w:rsidRPr="00C720AB" w:rsidRDefault="008D53CE" w:rsidP="003E75A7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F3C4A3F" w14:textId="33E83724" w:rsidR="008D53CE" w:rsidRPr="00C720AB" w:rsidRDefault="008D53CE" w:rsidP="003E75A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B01D01">
              <w:rPr>
                <w:sz w:val="17"/>
                <w:szCs w:val="17"/>
              </w:rPr>
              <w:t>15 816,58</w:t>
            </w:r>
          </w:p>
        </w:tc>
      </w:tr>
      <w:tr w:rsidR="008D53CE" w:rsidRPr="00C720AB" w14:paraId="79122801" w14:textId="77777777" w:rsidTr="003E75A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0EAC519" w14:textId="77777777" w:rsidR="008D53CE" w:rsidRPr="00C720AB" w:rsidRDefault="008D53CE" w:rsidP="003E75A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19980C07" w14:textId="3511CC46" w:rsidR="008D53CE" w:rsidRPr="00C720AB" w:rsidRDefault="008D53CE" w:rsidP="003E75A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="00B01D01">
              <w:rPr>
                <w:sz w:val="17"/>
                <w:szCs w:val="17"/>
              </w:rPr>
              <w:t>67 324,11</w:t>
            </w:r>
          </w:p>
        </w:tc>
      </w:tr>
    </w:tbl>
    <w:p w14:paraId="4895A8CC" w14:textId="77777777" w:rsidR="008D53CE" w:rsidRDefault="008D53CE" w:rsidP="008D53CE">
      <w:pPr>
        <w:rPr>
          <w:sz w:val="17"/>
          <w:szCs w:val="17"/>
        </w:rPr>
      </w:pPr>
    </w:p>
    <w:p w14:paraId="30796C75" w14:textId="1564173B" w:rsidR="008D53CE" w:rsidRDefault="008D53CE" w:rsidP="008D53CE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Celková cena je stanovena na podkladě cenové nabídky zhotovitele ze dne </w:t>
      </w:r>
      <w:r>
        <w:rPr>
          <w:sz w:val="17"/>
          <w:szCs w:val="17"/>
        </w:rPr>
        <w:t xml:space="preserve">29. 9. 2024, na </w:t>
      </w:r>
      <w:proofErr w:type="gramStart"/>
      <w:r>
        <w:rPr>
          <w:sz w:val="17"/>
          <w:szCs w:val="17"/>
        </w:rPr>
        <w:t>základě  Dodatku</w:t>
      </w:r>
      <w:proofErr w:type="gramEnd"/>
      <w:r>
        <w:rPr>
          <w:sz w:val="17"/>
          <w:szCs w:val="17"/>
        </w:rPr>
        <w:t xml:space="preserve"> č. 1</w:t>
      </w:r>
      <w:r w:rsidRPr="00C720AB">
        <w:rPr>
          <w:sz w:val="17"/>
          <w:szCs w:val="17"/>
        </w:rPr>
        <w:t>.</w:t>
      </w:r>
      <w:r>
        <w:rPr>
          <w:sz w:val="17"/>
          <w:szCs w:val="17"/>
        </w:rPr>
        <w:t xml:space="preserve"> a na základě tohoto Dodatku č. 2</w:t>
      </w:r>
    </w:p>
    <w:p w14:paraId="379AE396" w14:textId="75CF33BB" w:rsidR="00020DAF" w:rsidRDefault="00020DAF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29008EA3" w14:textId="156CC6E1" w:rsidR="00B01D01" w:rsidRDefault="00B01D01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09165A0B" w14:textId="3989033B" w:rsidR="00B01D01" w:rsidRDefault="00B01D01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584DC0DB" w14:textId="39EC63E8" w:rsidR="00B01D01" w:rsidRDefault="00B01D01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3CC186A9" w14:textId="6757D0E4" w:rsidR="00B01D01" w:rsidRDefault="00B01D01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4C9E6648" w14:textId="2DD82CE4" w:rsidR="00946B6C" w:rsidRPr="00946B6C" w:rsidRDefault="00946B6C" w:rsidP="007801C7">
      <w:pPr>
        <w:pStyle w:val="rove2-slovantext"/>
        <w:numPr>
          <w:ilvl w:val="0"/>
          <w:numId w:val="0"/>
        </w:numPr>
        <w:ind w:left="397"/>
        <w:rPr>
          <w:b/>
          <w:bCs/>
          <w:sz w:val="24"/>
        </w:rPr>
      </w:pPr>
      <w:r w:rsidRPr="00946B6C">
        <w:rPr>
          <w:b/>
          <w:bCs/>
          <w:sz w:val="24"/>
        </w:rPr>
        <w:lastRenderedPageBreak/>
        <w:t>Článek VIII. Doba provádění díla, odst. 1</w:t>
      </w:r>
    </w:p>
    <w:p w14:paraId="6C41D92F" w14:textId="2B466324" w:rsidR="00946B6C" w:rsidRPr="00946B6C" w:rsidRDefault="00946B6C" w:rsidP="007801C7">
      <w:pPr>
        <w:pStyle w:val="rove2-slovantext"/>
        <w:numPr>
          <w:ilvl w:val="0"/>
          <w:numId w:val="0"/>
        </w:numPr>
        <w:ind w:left="397"/>
        <w:rPr>
          <w:b/>
          <w:bCs/>
          <w:sz w:val="17"/>
          <w:szCs w:val="17"/>
          <w:u w:val="single"/>
        </w:rPr>
      </w:pPr>
      <w:r w:rsidRPr="00946B6C">
        <w:rPr>
          <w:b/>
          <w:bCs/>
          <w:sz w:val="17"/>
          <w:szCs w:val="17"/>
          <w:u w:val="single"/>
        </w:rPr>
        <w:t>Původní znění:</w:t>
      </w:r>
    </w:p>
    <w:p w14:paraId="648D3B5D" w14:textId="77777777" w:rsidR="00946B6C" w:rsidRPr="00C720AB" w:rsidRDefault="00946B6C" w:rsidP="00946B6C">
      <w:pPr>
        <w:pStyle w:val="rove1-slolnku"/>
        <w:numPr>
          <w:ilvl w:val="0"/>
          <w:numId w:val="0"/>
        </w:numPr>
        <w:ind w:left="4961"/>
        <w:jc w:val="left"/>
        <w:rPr>
          <w:sz w:val="17"/>
          <w:szCs w:val="17"/>
        </w:rPr>
      </w:pPr>
      <w:r w:rsidRPr="00A64489">
        <w:rPr>
          <w:b/>
          <w:sz w:val="17"/>
          <w:szCs w:val="17"/>
        </w:rPr>
        <w:t>V</w:t>
      </w:r>
      <w:r>
        <w:rPr>
          <w:b/>
          <w:sz w:val="17"/>
          <w:szCs w:val="17"/>
        </w:rPr>
        <w:t>I</w:t>
      </w:r>
      <w:r w:rsidRPr="00A64489">
        <w:rPr>
          <w:b/>
          <w:sz w:val="17"/>
          <w:szCs w:val="17"/>
        </w:rPr>
        <w:t>II</w:t>
      </w:r>
      <w:r>
        <w:rPr>
          <w:sz w:val="17"/>
          <w:szCs w:val="17"/>
        </w:rPr>
        <w:t>.</w:t>
      </w:r>
    </w:p>
    <w:p w14:paraId="192B49B6" w14:textId="77777777" w:rsidR="00946B6C" w:rsidRDefault="00946B6C" w:rsidP="00946B6C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Doba provádění díla</w:t>
      </w:r>
    </w:p>
    <w:p w14:paraId="17A87193" w14:textId="77777777" w:rsidR="00946B6C" w:rsidRPr="00103C56" w:rsidRDefault="00946B6C" w:rsidP="00946B6C">
      <w:pPr>
        <w:pStyle w:val="rove2-slovantext"/>
        <w:numPr>
          <w:ilvl w:val="1"/>
          <w:numId w:val="21"/>
        </w:numPr>
        <w:tabs>
          <w:tab w:val="left" w:pos="3686"/>
        </w:tabs>
        <w:rPr>
          <w:sz w:val="17"/>
          <w:szCs w:val="17"/>
        </w:rPr>
      </w:pPr>
      <w:r w:rsidRPr="00103C56">
        <w:rPr>
          <w:sz w:val="17"/>
          <w:szCs w:val="17"/>
        </w:rPr>
        <w:t>Termín zahájení stavby je stanoven na pátý kalendářní den po nabytí účinnosti této smlouvy, pokud se smluvní strany nedohodnou jinak.</w:t>
      </w:r>
    </w:p>
    <w:p w14:paraId="5BA5B974" w14:textId="77777777" w:rsidR="00946B6C" w:rsidRPr="0057313A" w:rsidRDefault="00946B6C" w:rsidP="00946B6C">
      <w:pPr>
        <w:pStyle w:val="rove2-slovantext"/>
        <w:numPr>
          <w:ilvl w:val="0"/>
          <w:numId w:val="0"/>
        </w:numPr>
        <w:tabs>
          <w:tab w:val="left" w:pos="3686"/>
        </w:tabs>
        <w:ind w:left="4956" w:hanging="4559"/>
        <w:rPr>
          <w:b/>
          <w:sz w:val="17"/>
          <w:szCs w:val="17"/>
        </w:rPr>
      </w:pPr>
      <w:r w:rsidRPr="0092205F">
        <w:rPr>
          <w:sz w:val="17"/>
          <w:szCs w:val="17"/>
        </w:rPr>
        <w:t>Termín pro dokončení stavby:</w:t>
      </w:r>
      <w:r w:rsidRPr="0092205F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5F4B1C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60 </w:t>
      </w:r>
      <w:r w:rsidRPr="005F4B1C">
        <w:rPr>
          <w:b/>
          <w:sz w:val="17"/>
          <w:szCs w:val="17"/>
        </w:rPr>
        <w:t>dní od nabytí účinnosti smlouvy o dílo</w:t>
      </w:r>
    </w:p>
    <w:p w14:paraId="6E79BA82" w14:textId="61344E1D" w:rsidR="00946B6C" w:rsidRPr="00946B6C" w:rsidRDefault="005D17A5" w:rsidP="007801C7">
      <w:pPr>
        <w:pStyle w:val="rove2-slovantext"/>
        <w:numPr>
          <w:ilvl w:val="0"/>
          <w:numId w:val="0"/>
        </w:numPr>
        <w:ind w:left="397"/>
        <w:rPr>
          <w:b/>
          <w:bCs/>
          <w:sz w:val="17"/>
          <w:szCs w:val="17"/>
          <w:u w:val="single"/>
        </w:rPr>
      </w:pPr>
      <w:r>
        <w:rPr>
          <w:b/>
          <w:bCs/>
          <w:sz w:val="17"/>
          <w:szCs w:val="17"/>
          <w:u w:val="single"/>
        </w:rPr>
        <w:t>Z</w:t>
      </w:r>
      <w:r w:rsidR="00946B6C" w:rsidRPr="00946B6C">
        <w:rPr>
          <w:b/>
          <w:bCs/>
          <w:sz w:val="17"/>
          <w:szCs w:val="17"/>
          <w:u w:val="single"/>
        </w:rPr>
        <w:t>nění dle Dodatku č. 1:</w:t>
      </w:r>
    </w:p>
    <w:p w14:paraId="71FAC6B5" w14:textId="77777777" w:rsidR="00946B6C" w:rsidRPr="00C720AB" w:rsidRDefault="00946B6C" w:rsidP="00946B6C">
      <w:pPr>
        <w:pStyle w:val="rove1-slolnku"/>
        <w:numPr>
          <w:ilvl w:val="0"/>
          <w:numId w:val="0"/>
        </w:numPr>
        <w:ind w:left="4961"/>
        <w:jc w:val="left"/>
        <w:rPr>
          <w:sz w:val="17"/>
          <w:szCs w:val="17"/>
        </w:rPr>
      </w:pPr>
      <w:r w:rsidRPr="00A64489">
        <w:rPr>
          <w:b/>
          <w:sz w:val="17"/>
          <w:szCs w:val="17"/>
        </w:rPr>
        <w:t>V</w:t>
      </w:r>
      <w:r>
        <w:rPr>
          <w:b/>
          <w:sz w:val="17"/>
          <w:szCs w:val="17"/>
        </w:rPr>
        <w:t>I</w:t>
      </w:r>
      <w:r w:rsidRPr="00A64489">
        <w:rPr>
          <w:b/>
          <w:sz w:val="17"/>
          <w:szCs w:val="17"/>
        </w:rPr>
        <w:t>II</w:t>
      </w:r>
      <w:r>
        <w:rPr>
          <w:sz w:val="17"/>
          <w:szCs w:val="17"/>
        </w:rPr>
        <w:t>.</w:t>
      </w:r>
    </w:p>
    <w:p w14:paraId="3CA5FCE0" w14:textId="77777777" w:rsidR="00946B6C" w:rsidRDefault="00946B6C" w:rsidP="00946B6C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Doba provádění díla</w:t>
      </w:r>
    </w:p>
    <w:p w14:paraId="089AF40A" w14:textId="77777777" w:rsidR="00946B6C" w:rsidRPr="00946B6C" w:rsidRDefault="00946B6C" w:rsidP="00946B6C">
      <w:pPr>
        <w:pStyle w:val="rove2-slovantext"/>
        <w:numPr>
          <w:ilvl w:val="1"/>
          <w:numId w:val="36"/>
        </w:numPr>
        <w:tabs>
          <w:tab w:val="left" w:pos="3686"/>
        </w:tabs>
        <w:rPr>
          <w:sz w:val="17"/>
          <w:szCs w:val="17"/>
        </w:rPr>
      </w:pPr>
      <w:r w:rsidRPr="00946B6C">
        <w:rPr>
          <w:sz w:val="17"/>
          <w:szCs w:val="17"/>
        </w:rPr>
        <w:t>Termín zahájení stavby je stanoven na pátý kalendářní den po nabytí účinnosti této smlouvy, pokud se smluvní strany nedohodnou jinak.</w:t>
      </w:r>
    </w:p>
    <w:p w14:paraId="40AFC6CA" w14:textId="4B3D1BA7" w:rsidR="00946B6C" w:rsidRPr="00946B6C" w:rsidRDefault="00946B6C" w:rsidP="00946B6C">
      <w:pPr>
        <w:pStyle w:val="rove2-slovantext"/>
        <w:numPr>
          <w:ilvl w:val="0"/>
          <w:numId w:val="0"/>
        </w:numPr>
        <w:tabs>
          <w:tab w:val="left" w:pos="3686"/>
        </w:tabs>
        <w:ind w:left="4956" w:hanging="4559"/>
        <w:rPr>
          <w:b/>
          <w:bCs/>
          <w:sz w:val="17"/>
          <w:szCs w:val="17"/>
        </w:rPr>
      </w:pPr>
      <w:r w:rsidRPr="0092205F">
        <w:rPr>
          <w:sz w:val="17"/>
          <w:szCs w:val="17"/>
        </w:rPr>
        <w:t>Termín pro dokončení stavby:</w:t>
      </w:r>
      <w:r w:rsidRPr="0092205F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946B6C">
        <w:rPr>
          <w:b/>
          <w:bCs/>
          <w:sz w:val="17"/>
          <w:szCs w:val="17"/>
        </w:rPr>
        <w:t>do 31. 1. 2025</w:t>
      </w:r>
    </w:p>
    <w:p w14:paraId="42BDE2A4" w14:textId="77777777" w:rsidR="005D17A5" w:rsidRDefault="005D17A5" w:rsidP="005D17A5">
      <w:pPr>
        <w:pStyle w:val="rove2-slovantext"/>
        <w:numPr>
          <w:ilvl w:val="0"/>
          <w:numId w:val="0"/>
        </w:numPr>
        <w:ind w:left="397"/>
        <w:rPr>
          <w:b/>
          <w:bCs/>
          <w:sz w:val="17"/>
          <w:szCs w:val="17"/>
          <w:u w:val="single"/>
        </w:rPr>
      </w:pPr>
    </w:p>
    <w:p w14:paraId="659F508E" w14:textId="21C66185" w:rsidR="005D17A5" w:rsidRPr="00946B6C" w:rsidRDefault="005D17A5" w:rsidP="005D17A5">
      <w:pPr>
        <w:pStyle w:val="rove2-slovantext"/>
        <w:numPr>
          <w:ilvl w:val="0"/>
          <w:numId w:val="0"/>
        </w:numPr>
        <w:ind w:left="397"/>
        <w:rPr>
          <w:b/>
          <w:bCs/>
          <w:sz w:val="17"/>
          <w:szCs w:val="17"/>
          <w:u w:val="single"/>
        </w:rPr>
      </w:pPr>
      <w:r w:rsidRPr="00946B6C">
        <w:rPr>
          <w:b/>
          <w:bCs/>
          <w:sz w:val="17"/>
          <w:szCs w:val="17"/>
          <w:u w:val="single"/>
        </w:rPr>
        <w:t xml:space="preserve">Nové znění dle Dodatku č. </w:t>
      </w:r>
      <w:r>
        <w:rPr>
          <w:b/>
          <w:bCs/>
          <w:sz w:val="17"/>
          <w:szCs w:val="17"/>
          <w:u w:val="single"/>
        </w:rPr>
        <w:t>2</w:t>
      </w:r>
      <w:r w:rsidRPr="00946B6C">
        <w:rPr>
          <w:b/>
          <w:bCs/>
          <w:sz w:val="17"/>
          <w:szCs w:val="17"/>
          <w:u w:val="single"/>
        </w:rPr>
        <w:t>:</w:t>
      </w:r>
    </w:p>
    <w:p w14:paraId="2BE23F70" w14:textId="77777777" w:rsidR="005D17A5" w:rsidRPr="00C720AB" w:rsidRDefault="005D17A5" w:rsidP="005D17A5">
      <w:pPr>
        <w:pStyle w:val="rove1-slolnku"/>
        <w:numPr>
          <w:ilvl w:val="0"/>
          <w:numId w:val="0"/>
        </w:numPr>
        <w:ind w:left="4961"/>
        <w:jc w:val="left"/>
        <w:rPr>
          <w:sz w:val="17"/>
          <w:szCs w:val="17"/>
        </w:rPr>
      </w:pPr>
      <w:r w:rsidRPr="00A64489">
        <w:rPr>
          <w:b/>
          <w:sz w:val="17"/>
          <w:szCs w:val="17"/>
        </w:rPr>
        <w:t>V</w:t>
      </w:r>
      <w:r>
        <w:rPr>
          <w:b/>
          <w:sz w:val="17"/>
          <w:szCs w:val="17"/>
        </w:rPr>
        <w:t>I</w:t>
      </w:r>
      <w:r w:rsidRPr="00A64489">
        <w:rPr>
          <w:b/>
          <w:sz w:val="17"/>
          <w:szCs w:val="17"/>
        </w:rPr>
        <w:t>II</w:t>
      </w:r>
      <w:r>
        <w:rPr>
          <w:sz w:val="17"/>
          <w:szCs w:val="17"/>
        </w:rPr>
        <w:t>.</w:t>
      </w:r>
    </w:p>
    <w:p w14:paraId="21A87C16" w14:textId="77777777" w:rsidR="005D17A5" w:rsidRDefault="005D17A5" w:rsidP="005D17A5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Doba provádění díla</w:t>
      </w:r>
    </w:p>
    <w:p w14:paraId="57AD2E02" w14:textId="77777777" w:rsidR="005D17A5" w:rsidRPr="005D17A5" w:rsidRDefault="005D17A5" w:rsidP="005D17A5">
      <w:pPr>
        <w:pStyle w:val="rove2-slovantext"/>
        <w:numPr>
          <w:ilvl w:val="1"/>
          <w:numId w:val="39"/>
        </w:numPr>
        <w:tabs>
          <w:tab w:val="left" w:pos="3686"/>
        </w:tabs>
        <w:rPr>
          <w:sz w:val="17"/>
          <w:szCs w:val="17"/>
        </w:rPr>
      </w:pPr>
      <w:r w:rsidRPr="005D17A5">
        <w:rPr>
          <w:sz w:val="17"/>
          <w:szCs w:val="17"/>
        </w:rPr>
        <w:t>Termín zahájení stavby je stanoven na pátý kalendářní den po nabytí účinnosti této smlouvy, pokud se smluvní strany nedohodnou jinak.</w:t>
      </w:r>
    </w:p>
    <w:p w14:paraId="29CAF0A6" w14:textId="2A615FDB" w:rsidR="005D17A5" w:rsidRPr="00946B6C" w:rsidRDefault="005D17A5" w:rsidP="005D17A5">
      <w:pPr>
        <w:pStyle w:val="rove2-slovantext"/>
        <w:numPr>
          <w:ilvl w:val="0"/>
          <w:numId w:val="0"/>
        </w:numPr>
        <w:tabs>
          <w:tab w:val="left" w:pos="3686"/>
        </w:tabs>
        <w:ind w:left="4956" w:hanging="4559"/>
        <w:rPr>
          <w:b/>
          <w:bCs/>
          <w:sz w:val="17"/>
          <w:szCs w:val="17"/>
        </w:rPr>
      </w:pPr>
      <w:r w:rsidRPr="0092205F">
        <w:rPr>
          <w:sz w:val="17"/>
          <w:szCs w:val="17"/>
        </w:rPr>
        <w:t>Termín pro dokončení stavby:</w:t>
      </w:r>
      <w:r w:rsidRPr="0092205F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946B6C">
        <w:rPr>
          <w:b/>
          <w:bCs/>
          <w:sz w:val="17"/>
          <w:szCs w:val="17"/>
        </w:rPr>
        <w:t xml:space="preserve">do 31. </w:t>
      </w:r>
      <w:r>
        <w:rPr>
          <w:b/>
          <w:bCs/>
          <w:sz w:val="17"/>
          <w:szCs w:val="17"/>
        </w:rPr>
        <w:t>3</w:t>
      </w:r>
      <w:r w:rsidRPr="00946B6C">
        <w:rPr>
          <w:b/>
          <w:bCs/>
          <w:sz w:val="17"/>
          <w:szCs w:val="17"/>
        </w:rPr>
        <w:t>. 2025</w:t>
      </w:r>
    </w:p>
    <w:p w14:paraId="4F95DC66" w14:textId="77777777" w:rsidR="00AB0308" w:rsidRDefault="00AB0308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056A198B" w14:textId="523C0249" w:rsidR="00892E4B" w:rsidRPr="006D7587" w:rsidRDefault="006D7587" w:rsidP="00C63C4C">
      <w:pPr>
        <w:spacing w:line="240" w:lineRule="auto"/>
        <w:rPr>
          <w:b/>
          <w:bCs/>
          <w:sz w:val="24"/>
          <w:szCs w:val="24"/>
        </w:rPr>
      </w:pPr>
      <w:r w:rsidRPr="006D7587">
        <w:rPr>
          <w:b/>
          <w:bCs/>
          <w:sz w:val="24"/>
          <w:szCs w:val="24"/>
        </w:rPr>
        <w:t>Článek PŘÍLOHY SMLOUVY</w:t>
      </w:r>
    </w:p>
    <w:p w14:paraId="63308661" w14:textId="77777777" w:rsidR="006D7587" w:rsidRDefault="006D7587" w:rsidP="00C63C4C">
      <w:pPr>
        <w:spacing w:line="240" w:lineRule="auto"/>
        <w:rPr>
          <w:sz w:val="17"/>
          <w:szCs w:val="17"/>
        </w:rPr>
      </w:pPr>
    </w:p>
    <w:p w14:paraId="16B009E1" w14:textId="4DE01870" w:rsidR="00A155FE" w:rsidRPr="006D7587" w:rsidRDefault="006D7587" w:rsidP="00C63C4C">
      <w:pPr>
        <w:spacing w:line="240" w:lineRule="auto"/>
        <w:rPr>
          <w:b/>
          <w:bCs/>
          <w:sz w:val="17"/>
          <w:szCs w:val="17"/>
          <w:u w:val="single"/>
        </w:rPr>
      </w:pPr>
      <w:r w:rsidRPr="006D7587">
        <w:rPr>
          <w:b/>
          <w:bCs/>
          <w:sz w:val="17"/>
          <w:szCs w:val="17"/>
          <w:u w:val="single"/>
        </w:rPr>
        <w:t>Původní znění:</w:t>
      </w:r>
    </w:p>
    <w:p w14:paraId="23256600" w14:textId="77777777" w:rsidR="00A155FE" w:rsidRPr="00C720AB" w:rsidRDefault="00A155FE" w:rsidP="00C63C4C">
      <w:pPr>
        <w:spacing w:line="240" w:lineRule="auto"/>
        <w:rPr>
          <w:sz w:val="17"/>
          <w:szCs w:val="17"/>
        </w:rPr>
      </w:pPr>
    </w:p>
    <w:p w14:paraId="526295A1" w14:textId="77777777" w:rsidR="00892E4B" w:rsidRPr="00C720AB" w:rsidRDefault="00892E4B" w:rsidP="009E5BC7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 xml:space="preserve">PŘÍLOHY </w:t>
      </w:r>
      <w:r w:rsidR="00BD50C3" w:rsidRPr="00C720AB">
        <w:rPr>
          <w:b/>
          <w:sz w:val="17"/>
          <w:szCs w:val="17"/>
        </w:rPr>
        <w:t>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C720AB" w14:paraId="46C12098" w14:textId="77777777" w:rsidTr="000912B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1ACE" w14:textId="77777777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691C5C"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1818" w14:textId="77777777" w:rsidR="00892E4B" w:rsidRPr="00C720AB" w:rsidRDefault="00046653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892E4B" w:rsidRPr="00C720AB" w14:paraId="326A1D6D" w14:textId="77777777" w:rsidTr="000912B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32D1" w14:textId="77777777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0912B2"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86B1" w14:textId="77777777" w:rsidR="00892E4B" w:rsidRPr="00C720AB" w:rsidRDefault="00892E4B" w:rsidP="001E253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Seznam </w:t>
            </w:r>
            <w:r w:rsidR="001E2534" w:rsidRPr="00C720AB">
              <w:rPr>
                <w:sz w:val="17"/>
                <w:szCs w:val="17"/>
              </w:rPr>
              <w:t>pod</w:t>
            </w:r>
            <w:r w:rsidRPr="00C720AB">
              <w:rPr>
                <w:sz w:val="17"/>
                <w:szCs w:val="17"/>
              </w:rPr>
              <w:t>dodavatelů</w:t>
            </w:r>
          </w:p>
        </w:tc>
      </w:tr>
    </w:tbl>
    <w:p w14:paraId="497E5553" w14:textId="77777777" w:rsidR="005D17A5" w:rsidRDefault="005D17A5" w:rsidP="001E57D0">
      <w:pPr>
        <w:rPr>
          <w:b/>
          <w:bCs/>
          <w:sz w:val="17"/>
          <w:szCs w:val="17"/>
          <w:u w:val="single"/>
        </w:rPr>
      </w:pPr>
    </w:p>
    <w:p w14:paraId="7F79EFD0" w14:textId="49EC21CE" w:rsidR="006D7587" w:rsidRPr="006D7587" w:rsidRDefault="005D17A5" w:rsidP="001E57D0">
      <w:pPr>
        <w:rPr>
          <w:b/>
          <w:bCs/>
          <w:sz w:val="17"/>
          <w:szCs w:val="17"/>
          <w:u w:val="single"/>
        </w:rPr>
      </w:pPr>
      <w:r>
        <w:rPr>
          <w:b/>
          <w:bCs/>
          <w:sz w:val="17"/>
          <w:szCs w:val="17"/>
          <w:u w:val="single"/>
        </w:rPr>
        <w:t>Z</w:t>
      </w:r>
      <w:r w:rsidR="006D7587" w:rsidRPr="006D7587">
        <w:rPr>
          <w:b/>
          <w:bCs/>
          <w:sz w:val="17"/>
          <w:szCs w:val="17"/>
          <w:u w:val="single"/>
        </w:rPr>
        <w:t>nění dle Dodatku č. 1:</w:t>
      </w:r>
    </w:p>
    <w:p w14:paraId="10DB50DC" w14:textId="77777777" w:rsidR="006D7587" w:rsidRPr="00C720AB" w:rsidRDefault="006D7587" w:rsidP="006D7587">
      <w:pPr>
        <w:spacing w:line="240" w:lineRule="auto"/>
        <w:rPr>
          <w:sz w:val="17"/>
          <w:szCs w:val="17"/>
        </w:rPr>
      </w:pPr>
    </w:p>
    <w:p w14:paraId="48B9BAF3" w14:textId="77777777" w:rsidR="006D7587" w:rsidRPr="00C720AB" w:rsidRDefault="006D7587" w:rsidP="006D7587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6D7587" w:rsidRPr="00C720AB" w14:paraId="057DB361" w14:textId="77777777" w:rsidTr="00E0704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A81" w14:textId="77777777" w:rsidR="006D7587" w:rsidRPr="00C720AB" w:rsidRDefault="006D7587" w:rsidP="00E0704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829E" w14:textId="77777777" w:rsidR="006D7587" w:rsidRPr="00C720AB" w:rsidRDefault="006D7587" w:rsidP="00E070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6D7587" w:rsidRPr="00C720AB" w14:paraId="6FBAB447" w14:textId="77777777" w:rsidTr="00E0704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4AC2" w14:textId="77777777" w:rsidR="006D7587" w:rsidRPr="00C720AB" w:rsidRDefault="006D7587" w:rsidP="00E0704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C8FF" w14:textId="77777777" w:rsidR="006D7587" w:rsidRPr="00C720AB" w:rsidRDefault="006D7587" w:rsidP="00E0704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6D7587" w:rsidRPr="00C720AB" w14:paraId="7B0EB21E" w14:textId="77777777" w:rsidTr="00E0704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B76B" w14:textId="4058977D" w:rsidR="006D7587" w:rsidRPr="00C720AB" w:rsidRDefault="006D7587" w:rsidP="00E070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3AB" w14:textId="45F8ECEE" w:rsidR="006D7587" w:rsidRPr="00C720AB" w:rsidRDefault="006D7587" w:rsidP="00E070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 vč. rozpočtu a projektové dokumentace</w:t>
            </w:r>
          </w:p>
        </w:tc>
      </w:tr>
    </w:tbl>
    <w:p w14:paraId="4E6C3B5F" w14:textId="77777777" w:rsidR="00AB0308" w:rsidRDefault="00AB0308" w:rsidP="006D7587">
      <w:pPr>
        <w:jc w:val="center"/>
        <w:rPr>
          <w:b/>
          <w:bCs/>
          <w:sz w:val="17"/>
          <w:szCs w:val="17"/>
        </w:rPr>
      </w:pPr>
    </w:p>
    <w:p w14:paraId="5B14631B" w14:textId="77777777" w:rsidR="005D17A5" w:rsidRDefault="005D17A5" w:rsidP="006D7587">
      <w:pPr>
        <w:jc w:val="center"/>
        <w:rPr>
          <w:b/>
          <w:bCs/>
          <w:sz w:val="17"/>
          <w:szCs w:val="17"/>
        </w:rPr>
      </w:pPr>
    </w:p>
    <w:p w14:paraId="594AACD1" w14:textId="43F63900" w:rsidR="005D17A5" w:rsidRPr="006D7587" w:rsidRDefault="005D17A5" w:rsidP="005D17A5">
      <w:pPr>
        <w:rPr>
          <w:b/>
          <w:bCs/>
          <w:sz w:val="17"/>
          <w:szCs w:val="17"/>
          <w:u w:val="single"/>
        </w:rPr>
      </w:pPr>
      <w:r w:rsidRPr="006D7587">
        <w:rPr>
          <w:b/>
          <w:bCs/>
          <w:sz w:val="17"/>
          <w:szCs w:val="17"/>
          <w:u w:val="single"/>
        </w:rPr>
        <w:t xml:space="preserve">Nové znění dle Dodatku č. </w:t>
      </w:r>
      <w:r>
        <w:rPr>
          <w:b/>
          <w:bCs/>
          <w:sz w:val="17"/>
          <w:szCs w:val="17"/>
          <w:u w:val="single"/>
        </w:rPr>
        <w:t>2</w:t>
      </w:r>
      <w:r w:rsidRPr="006D7587">
        <w:rPr>
          <w:b/>
          <w:bCs/>
          <w:sz w:val="17"/>
          <w:szCs w:val="17"/>
          <w:u w:val="single"/>
        </w:rPr>
        <w:t>:</w:t>
      </w:r>
    </w:p>
    <w:p w14:paraId="20D4BCE6" w14:textId="77777777" w:rsidR="005D17A5" w:rsidRPr="00C720AB" w:rsidRDefault="005D17A5" w:rsidP="005D17A5">
      <w:pPr>
        <w:spacing w:line="240" w:lineRule="auto"/>
        <w:rPr>
          <w:sz w:val="17"/>
          <w:szCs w:val="17"/>
        </w:rPr>
      </w:pPr>
    </w:p>
    <w:p w14:paraId="1C5F7768" w14:textId="77777777" w:rsidR="005D17A5" w:rsidRPr="00C720AB" w:rsidRDefault="005D17A5" w:rsidP="005D17A5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5D17A5" w:rsidRPr="00C720AB" w14:paraId="051E5FC6" w14:textId="77777777" w:rsidTr="003E75A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9EEF" w14:textId="77777777" w:rsidR="005D17A5" w:rsidRPr="00C720AB" w:rsidRDefault="005D17A5" w:rsidP="003E75A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FB9C" w14:textId="77777777" w:rsidR="005D17A5" w:rsidRPr="00C720AB" w:rsidRDefault="005D17A5" w:rsidP="003E75A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5D17A5" w:rsidRPr="00C720AB" w14:paraId="206BE8E0" w14:textId="77777777" w:rsidTr="003E75A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E912" w14:textId="77777777" w:rsidR="005D17A5" w:rsidRPr="00C720AB" w:rsidRDefault="005D17A5" w:rsidP="003E75A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55F2" w14:textId="77777777" w:rsidR="005D17A5" w:rsidRPr="00C720AB" w:rsidRDefault="005D17A5" w:rsidP="003E75A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5D17A5" w:rsidRPr="00C720AB" w14:paraId="1957822A" w14:textId="77777777" w:rsidTr="003E75A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98C" w14:textId="77777777" w:rsidR="005D17A5" w:rsidRPr="00C720AB" w:rsidRDefault="005D17A5" w:rsidP="003E75A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4757" w14:textId="77777777" w:rsidR="005D17A5" w:rsidRPr="00C720AB" w:rsidRDefault="005D17A5" w:rsidP="003E75A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 vč. rozpočtu a projektové dokumentace</w:t>
            </w:r>
          </w:p>
        </w:tc>
      </w:tr>
      <w:tr w:rsidR="005D17A5" w:rsidRPr="00C720AB" w14:paraId="507E430F" w14:textId="77777777" w:rsidTr="003E75A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DE0" w14:textId="2E36FAE1" w:rsidR="005D17A5" w:rsidRDefault="005D17A5" w:rsidP="003E75A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4635" w14:textId="6228C078" w:rsidR="005D17A5" w:rsidRDefault="005D17A5" w:rsidP="003E75A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Cenová nabídka – vícepráce – demontáž dlažby, úprava podhledu před vstupem</w:t>
            </w:r>
          </w:p>
        </w:tc>
      </w:tr>
    </w:tbl>
    <w:p w14:paraId="637BAEA4" w14:textId="77777777" w:rsidR="005D17A5" w:rsidRDefault="005D17A5" w:rsidP="006D7587">
      <w:pPr>
        <w:jc w:val="center"/>
        <w:rPr>
          <w:b/>
          <w:bCs/>
          <w:sz w:val="17"/>
          <w:szCs w:val="17"/>
        </w:rPr>
      </w:pPr>
    </w:p>
    <w:p w14:paraId="2115B843" w14:textId="77777777" w:rsidR="005D17A5" w:rsidRDefault="005D17A5" w:rsidP="006D7587">
      <w:pPr>
        <w:jc w:val="center"/>
        <w:rPr>
          <w:b/>
          <w:bCs/>
          <w:sz w:val="17"/>
          <w:szCs w:val="17"/>
        </w:rPr>
      </w:pPr>
    </w:p>
    <w:p w14:paraId="4D13F62F" w14:textId="4535E471" w:rsidR="006D7587" w:rsidRPr="006D7587" w:rsidRDefault="006D7587" w:rsidP="006D7587">
      <w:pPr>
        <w:jc w:val="center"/>
        <w:rPr>
          <w:b/>
          <w:bCs/>
          <w:sz w:val="17"/>
          <w:szCs w:val="17"/>
        </w:rPr>
      </w:pPr>
      <w:r w:rsidRPr="006D7587">
        <w:rPr>
          <w:b/>
          <w:bCs/>
          <w:sz w:val="17"/>
          <w:szCs w:val="17"/>
        </w:rPr>
        <w:t xml:space="preserve">Závěrečná ustanovení Dodatku č. </w:t>
      </w:r>
      <w:r w:rsidR="00E703D9">
        <w:rPr>
          <w:b/>
          <w:bCs/>
          <w:sz w:val="17"/>
          <w:szCs w:val="17"/>
        </w:rPr>
        <w:t>2</w:t>
      </w:r>
    </w:p>
    <w:p w14:paraId="33E98A16" w14:textId="21633ED8" w:rsidR="006D7587" w:rsidRDefault="006D7587" w:rsidP="001E57D0">
      <w:pPr>
        <w:rPr>
          <w:sz w:val="17"/>
          <w:szCs w:val="17"/>
        </w:rPr>
      </w:pPr>
    </w:p>
    <w:p w14:paraId="64D3B1E8" w14:textId="77673193" w:rsidR="00AB0308" w:rsidRDefault="00AB0308" w:rsidP="00AB0308">
      <w:pPr>
        <w:pStyle w:val="rove2-slovantext"/>
        <w:numPr>
          <w:ilvl w:val="1"/>
          <w:numId w:val="38"/>
        </w:numPr>
        <w:tabs>
          <w:tab w:val="clear" w:pos="681"/>
          <w:tab w:val="num" w:pos="397"/>
        </w:tabs>
        <w:spacing w:after="0"/>
        <w:rPr>
          <w:sz w:val="17"/>
          <w:szCs w:val="17"/>
        </w:rPr>
      </w:pPr>
      <w:r>
        <w:rPr>
          <w:sz w:val="17"/>
          <w:szCs w:val="17"/>
        </w:rPr>
        <w:t>Tento Dodatek č. 1 je vyhotoven ve třech stejnopisech, z nichž dva obdrží objednatel a jeden zhotovitel.</w:t>
      </w:r>
    </w:p>
    <w:p w14:paraId="4CE5D02F" w14:textId="1C0177C3" w:rsidR="00AB0308" w:rsidRDefault="00AB0308" w:rsidP="00AB0308">
      <w:pPr>
        <w:pStyle w:val="rove2-slovantext"/>
        <w:numPr>
          <w:ilvl w:val="1"/>
          <w:numId w:val="38"/>
        </w:numPr>
        <w:tabs>
          <w:tab w:val="clear" w:pos="681"/>
          <w:tab w:val="num" w:pos="397"/>
        </w:tabs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Obě smluvní strany prohlašují, že se seznámily s celým textem Dodatku č. </w:t>
      </w:r>
      <w:r w:rsidR="00E703D9">
        <w:rPr>
          <w:sz w:val="17"/>
          <w:szCs w:val="17"/>
        </w:rPr>
        <w:t>2</w:t>
      </w:r>
      <w:r>
        <w:rPr>
          <w:sz w:val="17"/>
          <w:szCs w:val="17"/>
        </w:rPr>
        <w:t xml:space="preserve"> včetně jeho příloha a s celým obsahem souhlasí.</w:t>
      </w:r>
    </w:p>
    <w:p w14:paraId="52D3ABF9" w14:textId="112E7421" w:rsidR="00AB0308" w:rsidRDefault="00AB0308" w:rsidP="00AB0308">
      <w:pPr>
        <w:pStyle w:val="rove2-slovantext"/>
        <w:numPr>
          <w:ilvl w:val="1"/>
          <w:numId w:val="38"/>
        </w:numPr>
        <w:tabs>
          <w:tab w:val="clear" w:pos="681"/>
          <w:tab w:val="num" w:pos="397"/>
        </w:tabs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Ustanovení Smlouvy o dílo nedotčená změny dle Dodatku č. </w:t>
      </w:r>
      <w:r w:rsidR="00E703D9">
        <w:rPr>
          <w:sz w:val="17"/>
          <w:szCs w:val="17"/>
        </w:rPr>
        <w:t>2</w:t>
      </w:r>
      <w:r>
        <w:rPr>
          <w:sz w:val="17"/>
          <w:szCs w:val="17"/>
        </w:rPr>
        <w:t xml:space="preserve"> zůstávají i nadále v platnosti v původním znění.</w:t>
      </w:r>
    </w:p>
    <w:p w14:paraId="4B22C894" w14:textId="66D48CDD" w:rsidR="00AB0308" w:rsidRDefault="00AB0308" w:rsidP="00AB0308">
      <w:pPr>
        <w:pStyle w:val="rove2-slovantext"/>
        <w:numPr>
          <w:ilvl w:val="1"/>
          <w:numId w:val="38"/>
        </w:numPr>
        <w:tabs>
          <w:tab w:val="clear" w:pos="681"/>
          <w:tab w:val="num" w:pos="397"/>
        </w:tabs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Smluvní strany berou na vědomí, že Dodatek č. </w:t>
      </w:r>
      <w:r w:rsidR="00E703D9">
        <w:rPr>
          <w:sz w:val="17"/>
          <w:szCs w:val="17"/>
        </w:rPr>
        <w:t>2</w:t>
      </w:r>
      <w:r>
        <w:rPr>
          <w:sz w:val="17"/>
          <w:szCs w:val="17"/>
        </w:rPr>
        <w:t xml:space="preserve"> bude uveřejněn v registru smluv podle zákona č. 340/2015 Sb. o zvláštních podmínkách účinnosti některých smluv, uveřejňování těchto smluv, a o registru smluv (zákon o registru smluv), ve znění pozdějších předpisů.</w:t>
      </w:r>
    </w:p>
    <w:p w14:paraId="29882073" w14:textId="6B035396" w:rsidR="00AB0308" w:rsidRDefault="00AB0308" w:rsidP="00AB0308">
      <w:pPr>
        <w:pStyle w:val="rove2-slovantext"/>
        <w:numPr>
          <w:ilvl w:val="1"/>
          <w:numId w:val="38"/>
        </w:numPr>
        <w:tabs>
          <w:tab w:val="clear" w:pos="681"/>
          <w:tab w:val="num" w:pos="397"/>
        </w:tabs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Smluvní strany prohlašují, že Dodatek č. </w:t>
      </w:r>
      <w:r w:rsidR="00E703D9">
        <w:rPr>
          <w:sz w:val="17"/>
          <w:szCs w:val="17"/>
        </w:rPr>
        <w:t>2</w:t>
      </w:r>
      <w:r>
        <w:rPr>
          <w:sz w:val="17"/>
          <w:szCs w:val="17"/>
        </w:rPr>
        <w:t xml:space="preserve"> neobsahuje žádné obchodní tajemství.</w:t>
      </w:r>
    </w:p>
    <w:p w14:paraId="0FB10617" w14:textId="7E26A6FD" w:rsidR="00AB0308" w:rsidRDefault="00AB0308" w:rsidP="00AB0308">
      <w:pPr>
        <w:pStyle w:val="rove2-slovantext"/>
        <w:numPr>
          <w:ilvl w:val="1"/>
          <w:numId w:val="38"/>
        </w:numPr>
        <w:tabs>
          <w:tab w:val="clear" w:pos="681"/>
          <w:tab w:val="num" w:pos="397"/>
        </w:tabs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Tento Dodatek č. </w:t>
      </w:r>
      <w:r w:rsidR="00E703D9">
        <w:rPr>
          <w:sz w:val="17"/>
          <w:szCs w:val="17"/>
        </w:rPr>
        <w:t>2</w:t>
      </w:r>
      <w:r>
        <w:rPr>
          <w:sz w:val="17"/>
          <w:szCs w:val="17"/>
        </w:rPr>
        <w:t xml:space="preserve"> nabývá platnosti dnem jeho podpisu smluvními stranami a účinnosti dnem jeho uveřejnění v registru smluv.</w:t>
      </w:r>
    </w:p>
    <w:p w14:paraId="2BE12DEC" w14:textId="77777777" w:rsidR="001150FD" w:rsidRPr="00AB0308" w:rsidRDefault="001150FD" w:rsidP="00AB0308">
      <w:pPr>
        <w:pStyle w:val="rove2-slovantext"/>
        <w:numPr>
          <w:ilvl w:val="1"/>
          <w:numId w:val="38"/>
        </w:numPr>
        <w:tabs>
          <w:tab w:val="clear" w:pos="681"/>
          <w:tab w:val="num" w:pos="397"/>
        </w:tabs>
        <w:spacing w:after="0"/>
        <w:rPr>
          <w:sz w:val="17"/>
          <w:szCs w:val="17"/>
        </w:rPr>
      </w:pPr>
    </w:p>
    <w:p w14:paraId="2FFB06DB" w14:textId="4C42CB9C" w:rsidR="00A155FE" w:rsidRDefault="00A155FE" w:rsidP="001E57D0">
      <w:pPr>
        <w:rPr>
          <w:sz w:val="17"/>
          <w:szCs w:val="17"/>
        </w:rPr>
      </w:pPr>
    </w:p>
    <w:tbl>
      <w:tblPr>
        <w:tblW w:w="55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4"/>
        <w:gridCol w:w="5435"/>
      </w:tblGrid>
      <w:tr w:rsidR="00892E4B" w:rsidRPr="00C720AB" w14:paraId="60E8C96B" w14:textId="77777777" w:rsidTr="001150FD">
        <w:trPr>
          <w:trHeight w:val="63"/>
        </w:trPr>
        <w:tc>
          <w:tcPr>
            <w:tcW w:w="2481" w:type="pct"/>
            <w:hideMark/>
          </w:tcPr>
          <w:p w14:paraId="7345F55C" w14:textId="4ABBE84E" w:rsidR="00892E4B" w:rsidRPr="00C720AB" w:rsidRDefault="00892E4B" w:rsidP="00D57F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V</w:t>
            </w:r>
            <w:r w:rsidR="009A3103">
              <w:rPr>
                <w:sz w:val="17"/>
                <w:szCs w:val="17"/>
              </w:rPr>
              <w:t> Českých Budějovicích</w:t>
            </w:r>
            <w:r w:rsidR="0044387E" w:rsidRPr="00C720AB">
              <w:rPr>
                <w:sz w:val="17"/>
                <w:szCs w:val="17"/>
              </w:rPr>
              <w:t>,</w:t>
            </w:r>
            <w:r w:rsidRPr="00C720AB">
              <w:rPr>
                <w:sz w:val="17"/>
                <w:szCs w:val="17"/>
              </w:rPr>
              <w:t xml:space="preserve"> dne </w:t>
            </w:r>
            <w:r w:rsidR="008E0EA3">
              <w:rPr>
                <w:sz w:val="17"/>
                <w:szCs w:val="17"/>
              </w:rPr>
              <w:t>29</w:t>
            </w:r>
            <w:r w:rsidR="006D7587">
              <w:rPr>
                <w:sz w:val="17"/>
                <w:szCs w:val="17"/>
              </w:rPr>
              <w:t>. 1. 202</w:t>
            </w:r>
            <w:r w:rsidR="008E0EA3">
              <w:rPr>
                <w:sz w:val="17"/>
                <w:szCs w:val="17"/>
              </w:rPr>
              <w:t>5</w:t>
            </w:r>
          </w:p>
        </w:tc>
        <w:tc>
          <w:tcPr>
            <w:tcW w:w="2519" w:type="pct"/>
            <w:hideMark/>
          </w:tcPr>
          <w:p w14:paraId="402F6704" w14:textId="77777777" w:rsidR="00892E4B" w:rsidRDefault="00892E4B" w:rsidP="00A35CA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V </w:t>
            </w:r>
            <w:r w:rsidR="007A27B5">
              <w:rPr>
                <w:sz w:val="17"/>
                <w:szCs w:val="17"/>
              </w:rPr>
              <w:t>Českých Budějovicích</w:t>
            </w:r>
            <w:r w:rsidR="0044387E" w:rsidRPr="00C720AB">
              <w:rPr>
                <w:sz w:val="17"/>
                <w:szCs w:val="17"/>
              </w:rPr>
              <w:t>,</w:t>
            </w:r>
            <w:r w:rsidRPr="00C720AB">
              <w:rPr>
                <w:sz w:val="17"/>
                <w:szCs w:val="17"/>
              </w:rPr>
              <w:t xml:space="preserve"> dne   </w:t>
            </w:r>
            <w:r w:rsidR="008E0EA3">
              <w:rPr>
                <w:sz w:val="17"/>
                <w:szCs w:val="17"/>
              </w:rPr>
              <w:t>29</w:t>
            </w:r>
            <w:r w:rsidR="006D7587">
              <w:rPr>
                <w:sz w:val="17"/>
                <w:szCs w:val="17"/>
              </w:rPr>
              <w:t>. 1. 202</w:t>
            </w:r>
            <w:r w:rsidR="008E0EA3">
              <w:rPr>
                <w:sz w:val="17"/>
                <w:szCs w:val="17"/>
              </w:rPr>
              <w:t>5</w:t>
            </w:r>
            <w:r w:rsidRPr="00C720AB">
              <w:rPr>
                <w:sz w:val="17"/>
                <w:szCs w:val="17"/>
              </w:rPr>
              <w:t xml:space="preserve">         </w:t>
            </w:r>
          </w:p>
          <w:p w14:paraId="5DE2CD3F" w14:textId="17520250" w:rsidR="00E703D9" w:rsidRPr="00C720AB" w:rsidRDefault="00E703D9" w:rsidP="00A35CA9">
            <w:pPr>
              <w:rPr>
                <w:sz w:val="17"/>
                <w:szCs w:val="17"/>
              </w:rPr>
            </w:pPr>
          </w:p>
        </w:tc>
      </w:tr>
      <w:tr w:rsidR="00892E4B" w:rsidRPr="00C720AB" w14:paraId="18982DA5" w14:textId="77777777" w:rsidTr="001150FD">
        <w:trPr>
          <w:trHeight w:val="63"/>
        </w:trPr>
        <w:tc>
          <w:tcPr>
            <w:tcW w:w="2481" w:type="pct"/>
            <w:vAlign w:val="bottom"/>
          </w:tcPr>
          <w:p w14:paraId="5243F2AA" w14:textId="77777777" w:rsidR="00A155FE" w:rsidRDefault="00A155FE" w:rsidP="0069657B">
            <w:pPr>
              <w:rPr>
                <w:b/>
                <w:sz w:val="17"/>
                <w:szCs w:val="17"/>
              </w:rPr>
            </w:pPr>
          </w:p>
          <w:p w14:paraId="7656B468" w14:textId="77777777" w:rsidR="00A155FE" w:rsidRDefault="00A155FE" w:rsidP="0069657B">
            <w:pPr>
              <w:rPr>
                <w:b/>
                <w:sz w:val="17"/>
                <w:szCs w:val="17"/>
              </w:rPr>
            </w:pPr>
          </w:p>
          <w:p w14:paraId="6C28849A" w14:textId="77777777" w:rsidR="00A155FE" w:rsidRDefault="00A155FE" w:rsidP="0069657B">
            <w:pPr>
              <w:rPr>
                <w:b/>
                <w:sz w:val="17"/>
                <w:szCs w:val="17"/>
              </w:rPr>
            </w:pPr>
          </w:p>
          <w:p w14:paraId="20391048" w14:textId="77777777" w:rsidR="00A155FE" w:rsidRDefault="00A155FE" w:rsidP="0069657B">
            <w:pPr>
              <w:rPr>
                <w:b/>
                <w:sz w:val="17"/>
                <w:szCs w:val="17"/>
              </w:rPr>
            </w:pPr>
          </w:p>
          <w:p w14:paraId="5D83FE69" w14:textId="6973F2DE"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2BC3FB9B" w14:textId="77777777"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Zhotovitel:</w:t>
            </w:r>
          </w:p>
        </w:tc>
      </w:tr>
      <w:tr w:rsidR="00892E4B" w:rsidRPr="00C720AB" w14:paraId="7F19888C" w14:textId="77777777" w:rsidTr="001150FD">
        <w:trPr>
          <w:trHeight w:val="189"/>
        </w:trPr>
        <w:tc>
          <w:tcPr>
            <w:tcW w:w="2481" w:type="pct"/>
            <w:vAlign w:val="bottom"/>
          </w:tcPr>
          <w:p w14:paraId="211BDF98" w14:textId="77777777" w:rsidR="00892E4B" w:rsidRDefault="00892E4B" w:rsidP="00030924">
            <w:pPr>
              <w:rPr>
                <w:sz w:val="17"/>
                <w:szCs w:val="17"/>
              </w:rPr>
            </w:pPr>
          </w:p>
          <w:p w14:paraId="455D9D17" w14:textId="77777777" w:rsidR="00C63C4C" w:rsidRDefault="00C63C4C" w:rsidP="00030924">
            <w:pPr>
              <w:rPr>
                <w:sz w:val="17"/>
                <w:szCs w:val="17"/>
              </w:rPr>
            </w:pPr>
          </w:p>
          <w:p w14:paraId="33605126" w14:textId="77777777" w:rsidR="00C63C4C" w:rsidRDefault="00C63C4C" w:rsidP="00030924">
            <w:pPr>
              <w:rPr>
                <w:sz w:val="17"/>
                <w:szCs w:val="17"/>
              </w:rPr>
            </w:pPr>
          </w:p>
          <w:p w14:paraId="1115F7D3" w14:textId="77777777" w:rsidR="00C63C4C" w:rsidRDefault="00C63C4C" w:rsidP="00030924">
            <w:pPr>
              <w:rPr>
                <w:sz w:val="17"/>
                <w:szCs w:val="17"/>
              </w:rPr>
            </w:pPr>
          </w:p>
          <w:p w14:paraId="12D1050A" w14:textId="77777777" w:rsidR="00C63C4C" w:rsidRDefault="00C63C4C" w:rsidP="00030924">
            <w:pPr>
              <w:rPr>
                <w:sz w:val="17"/>
                <w:szCs w:val="17"/>
              </w:rPr>
            </w:pPr>
          </w:p>
          <w:p w14:paraId="77BB0AA0" w14:textId="77777777" w:rsidR="00C63C4C" w:rsidRDefault="00C63C4C" w:rsidP="00030924">
            <w:pPr>
              <w:rPr>
                <w:sz w:val="17"/>
                <w:szCs w:val="17"/>
              </w:rPr>
            </w:pPr>
          </w:p>
          <w:p w14:paraId="5D938C97" w14:textId="77777777" w:rsidR="00C63C4C" w:rsidRDefault="00C63C4C" w:rsidP="00030924">
            <w:pPr>
              <w:rPr>
                <w:sz w:val="17"/>
                <w:szCs w:val="17"/>
              </w:rPr>
            </w:pPr>
          </w:p>
          <w:p w14:paraId="00856F6D" w14:textId="77777777" w:rsidR="00C63C4C" w:rsidRPr="00C720AB" w:rsidRDefault="00C63C4C" w:rsidP="00A201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Mgr. Jarmila Benýšková, ředitelka</w:t>
            </w:r>
          </w:p>
        </w:tc>
        <w:tc>
          <w:tcPr>
            <w:tcW w:w="2519" w:type="pct"/>
            <w:vAlign w:val="bottom"/>
          </w:tcPr>
          <w:p w14:paraId="1A1051A9" w14:textId="295B1061" w:rsidR="00892E4B" w:rsidRPr="00C720AB" w:rsidRDefault="007A27B5" w:rsidP="000309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Petr Svoboda, podnikatel</w:t>
            </w:r>
          </w:p>
        </w:tc>
      </w:tr>
      <w:tr w:rsidR="00C63C4C" w:rsidRPr="00C720AB" w14:paraId="56801D12" w14:textId="77777777" w:rsidTr="001150FD">
        <w:trPr>
          <w:trHeight w:val="189"/>
        </w:trPr>
        <w:tc>
          <w:tcPr>
            <w:tcW w:w="2481" w:type="pct"/>
            <w:vAlign w:val="bottom"/>
          </w:tcPr>
          <w:p w14:paraId="11986B7F" w14:textId="77777777" w:rsidR="00C63C4C" w:rsidRPr="00C720AB" w:rsidRDefault="00C63C4C" w:rsidP="00030924">
            <w:pPr>
              <w:rPr>
                <w:sz w:val="17"/>
                <w:szCs w:val="17"/>
              </w:rPr>
            </w:pPr>
          </w:p>
        </w:tc>
        <w:tc>
          <w:tcPr>
            <w:tcW w:w="2519" w:type="pct"/>
            <w:vAlign w:val="bottom"/>
          </w:tcPr>
          <w:p w14:paraId="1F608FFA" w14:textId="77777777" w:rsidR="00C63C4C" w:rsidRPr="00C720AB" w:rsidRDefault="00C63C4C" w:rsidP="00030924">
            <w:pPr>
              <w:rPr>
                <w:sz w:val="17"/>
                <w:szCs w:val="17"/>
              </w:rPr>
            </w:pPr>
          </w:p>
        </w:tc>
      </w:tr>
    </w:tbl>
    <w:p w14:paraId="0BE81EAC" w14:textId="77777777" w:rsidR="00104FFB" w:rsidRPr="00C720AB" w:rsidRDefault="00104FFB" w:rsidP="0069657B">
      <w:pPr>
        <w:rPr>
          <w:sz w:val="17"/>
          <w:szCs w:val="17"/>
        </w:rPr>
      </w:pPr>
    </w:p>
    <w:sectPr w:rsidR="00104FFB" w:rsidRPr="00C720AB" w:rsidSect="00D40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1019" w14:textId="77777777" w:rsidR="006218D2" w:rsidRDefault="006218D2">
      <w:r>
        <w:separator/>
      </w:r>
    </w:p>
  </w:endnote>
  <w:endnote w:type="continuationSeparator" w:id="0">
    <w:p w14:paraId="3AC74D64" w14:textId="77777777" w:rsidR="006218D2" w:rsidRDefault="0062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A362" w14:textId="77777777" w:rsidR="001150FD" w:rsidRDefault="001150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8BBF" w14:textId="77777777" w:rsidR="00523FA8" w:rsidRDefault="00523FA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872C94">
      <w:rPr>
        <w:noProof/>
      </w:rPr>
      <w:t>17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872C94">
      <w:rPr>
        <w:noProof/>
      </w:rPr>
      <w:t>18</w:t>
    </w:r>
    <w:r w:rsidRPr="001F30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7D08" w14:textId="77777777" w:rsidR="00523FA8" w:rsidRPr="00A41CF3" w:rsidRDefault="00523FA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872C94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872C94">
      <w:rPr>
        <w:noProof/>
      </w:rPr>
      <w:t>18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7FDF" w14:textId="77777777" w:rsidR="006218D2" w:rsidRDefault="006218D2">
      <w:r>
        <w:separator/>
      </w:r>
    </w:p>
  </w:footnote>
  <w:footnote w:type="continuationSeparator" w:id="0">
    <w:p w14:paraId="3066BA8D" w14:textId="77777777" w:rsidR="006218D2" w:rsidRDefault="0062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67FE" w14:textId="77777777" w:rsidR="00523FA8" w:rsidRDefault="00523FA8"/>
  <w:p w14:paraId="10963F63" w14:textId="77777777" w:rsidR="00523FA8" w:rsidRDefault="00523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D559" w14:textId="12467BF8" w:rsidR="00523FA8" w:rsidRDefault="006D7587" w:rsidP="00795BE1">
    <w:pPr>
      <w:pStyle w:val="Zhlav"/>
      <w:jc w:val="center"/>
      <w:rPr>
        <w:b/>
      </w:rPr>
    </w:pPr>
    <w:r>
      <w:rPr>
        <w:b/>
      </w:rPr>
      <w:t xml:space="preserve">Dodatek č. </w:t>
    </w:r>
    <w:r w:rsidR="00F46932">
      <w:rPr>
        <w:b/>
      </w:rPr>
      <w:t>2</w:t>
    </w:r>
  </w:p>
  <w:p w14:paraId="350E93B0" w14:textId="77777777" w:rsidR="00F46932" w:rsidRPr="00795BE1" w:rsidRDefault="00F46932" w:rsidP="00795BE1">
    <w:pPr>
      <w:pStyle w:val="Zhlav"/>
      <w:jc w:val="center"/>
      <w:rPr>
        <w:b/>
      </w:rPr>
    </w:pPr>
  </w:p>
  <w:p w14:paraId="620FB270" w14:textId="77777777" w:rsidR="00523FA8" w:rsidRDefault="00523FA8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5FA8" w14:textId="77777777" w:rsidR="00523FA8" w:rsidRDefault="00A51B46" w:rsidP="007570C3">
    <w:pPr>
      <w:pStyle w:val="Zhlav"/>
      <w:jc w:val="center"/>
    </w:pPr>
    <w:r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573AA52C"/>
    <w:lvl w:ilvl="0">
      <w:start w:val="1"/>
      <w:numFmt w:val="upperRoman"/>
      <w:pStyle w:val="rove1-slolnku"/>
      <w:suff w:val="nothing"/>
      <w:lvlText w:val="%1."/>
      <w:lvlJc w:val="center"/>
      <w:pPr>
        <w:ind w:left="4961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12566"/>
    <w:rsid w:val="0001299B"/>
    <w:rsid w:val="00012B42"/>
    <w:rsid w:val="000141DD"/>
    <w:rsid w:val="00014D66"/>
    <w:rsid w:val="000161B1"/>
    <w:rsid w:val="0001702E"/>
    <w:rsid w:val="0001797D"/>
    <w:rsid w:val="00017BBA"/>
    <w:rsid w:val="00020DAF"/>
    <w:rsid w:val="0002187D"/>
    <w:rsid w:val="00021E74"/>
    <w:rsid w:val="00022D29"/>
    <w:rsid w:val="00024C5D"/>
    <w:rsid w:val="00024D97"/>
    <w:rsid w:val="00026041"/>
    <w:rsid w:val="00030924"/>
    <w:rsid w:val="00031D9B"/>
    <w:rsid w:val="0003273E"/>
    <w:rsid w:val="00035D88"/>
    <w:rsid w:val="0003724A"/>
    <w:rsid w:val="0003785B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FBC"/>
    <w:rsid w:val="000637C6"/>
    <w:rsid w:val="000649CA"/>
    <w:rsid w:val="00071DD7"/>
    <w:rsid w:val="00072B92"/>
    <w:rsid w:val="00073CDD"/>
    <w:rsid w:val="00080178"/>
    <w:rsid w:val="00081CAF"/>
    <w:rsid w:val="00084D29"/>
    <w:rsid w:val="00086587"/>
    <w:rsid w:val="00087F59"/>
    <w:rsid w:val="00090828"/>
    <w:rsid w:val="000912B2"/>
    <w:rsid w:val="00091511"/>
    <w:rsid w:val="000934AD"/>
    <w:rsid w:val="00093AEB"/>
    <w:rsid w:val="00094C4E"/>
    <w:rsid w:val="000967DA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4057"/>
    <w:rsid w:val="000D553E"/>
    <w:rsid w:val="000D7F8B"/>
    <w:rsid w:val="000E0F59"/>
    <w:rsid w:val="000E7152"/>
    <w:rsid w:val="000E734F"/>
    <w:rsid w:val="000F062A"/>
    <w:rsid w:val="000F1D2D"/>
    <w:rsid w:val="000F4B0D"/>
    <w:rsid w:val="000F7852"/>
    <w:rsid w:val="00101725"/>
    <w:rsid w:val="00103C56"/>
    <w:rsid w:val="00104C1C"/>
    <w:rsid w:val="00104FFB"/>
    <w:rsid w:val="00105853"/>
    <w:rsid w:val="001150FD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297A"/>
    <w:rsid w:val="0014343B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3FD6"/>
    <w:rsid w:val="001D446B"/>
    <w:rsid w:val="001D4F7D"/>
    <w:rsid w:val="001E2534"/>
    <w:rsid w:val="001E3B13"/>
    <w:rsid w:val="001E53C5"/>
    <w:rsid w:val="001E57D0"/>
    <w:rsid w:val="001F0BD8"/>
    <w:rsid w:val="001F28A5"/>
    <w:rsid w:val="001F3026"/>
    <w:rsid w:val="001F48A7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22C5"/>
    <w:rsid w:val="002249F2"/>
    <w:rsid w:val="00225A0C"/>
    <w:rsid w:val="0022778A"/>
    <w:rsid w:val="00235DF7"/>
    <w:rsid w:val="00236CEE"/>
    <w:rsid w:val="00237165"/>
    <w:rsid w:val="00237298"/>
    <w:rsid w:val="00237A8D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478B3"/>
    <w:rsid w:val="00253E23"/>
    <w:rsid w:val="00260D50"/>
    <w:rsid w:val="00261B56"/>
    <w:rsid w:val="00262541"/>
    <w:rsid w:val="0026260A"/>
    <w:rsid w:val="00262AB6"/>
    <w:rsid w:val="00263B97"/>
    <w:rsid w:val="00264860"/>
    <w:rsid w:val="00266FFF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78A4"/>
    <w:rsid w:val="00311D62"/>
    <w:rsid w:val="00311EEF"/>
    <w:rsid w:val="00314BC7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9317F"/>
    <w:rsid w:val="0039518C"/>
    <w:rsid w:val="00397201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28C5"/>
    <w:rsid w:val="003D45ED"/>
    <w:rsid w:val="003D4917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3913"/>
    <w:rsid w:val="004145B9"/>
    <w:rsid w:val="00416200"/>
    <w:rsid w:val="00416FB4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1AB0"/>
    <w:rsid w:val="00454010"/>
    <w:rsid w:val="0045445E"/>
    <w:rsid w:val="00454FE5"/>
    <w:rsid w:val="00455ECD"/>
    <w:rsid w:val="004575D9"/>
    <w:rsid w:val="00457630"/>
    <w:rsid w:val="004610C0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10C"/>
    <w:rsid w:val="00501D70"/>
    <w:rsid w:val="00501FEB"/>
    <w:rsid w:val="005048B9"/>
    <w:rsid w:val="00504920"/>
    <w:rsid w:val="00504DE2"/>
    <w:rsid w:val="005057C4"/>
    <w:rsid w:val="00505EA7"/>
    <w:rsid w:val="005067B3"/>
    <w:rsid w:val="005074F9"/>
    <w:rsid w:val="005075D6"/>
    <w:rsid w:val="005108B7"/>
    <w:rsid w:val="005115B2"/>
    <w:rsid w:val="005131C8"/>
    <w:rsid w:val="005135A9"/>
    <w:rsid w:val="005150E8"/>
    <w:rsid w:val="00516BDB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359FB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313A"/>
    <w:rsid w:val="00574F45"/>
    <w:rsid w:val="005777C3"/>
    <w:rsid w:val="00577FD0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0719"/>
    <w:rsid w:val="005B160A"/>
    <w:rsid w:val="005B409F"/>
    <w:rsid w:val="005B4E15"/>
    <w:rsid w:val="005C1215"/>
    <w:rsid w:val="005C3D87"/>
    <w:rsid w:val="005C4905"/>
    <w:rsid w:val="005C4F7F"/>
    <w:rsid w:val="005C57A2"/>
    <w:rsid w:val="005C68CE"/>
    <w:rsid w:val="005C7EF6"/>
    <w:rsid w:val="005D17A5"/>
    <w:rsid w:val="005D1886"/>
    <w:rsid w:val="005D21ED"/>
    <w:rsid w:val="005D2ECD"/>
    <w:rsid w:val="005D463C"/>
    <w:rsid w:val="005D64E6"/>
    <w:rsid w:val="005E0A4F"/>
    <w:rsid w:val="005E0B9A"/>
    <w:rsid w:val="005E6062"/>
    <w:rsid w:val="005F0950"/>
    <w:rsid w:val="005F23DA"/>
    <w:rsid w:val="005F4B1C"/>
    <w:rsid w:val="005F55BD"/>
    <w:rsid w:val="005F6417"/>
    <w:rsid w:val="005F6750"/>
    <w:rsid w:val="00602B6B"/>
    <w:rsid w:val="00603F27"/>
    <w:rsid w:val="00606ED3"/>
    <w:rsid w:val="006102D6"/>
    <w:rsid w:val="00610510"/>
    <w:rsid w:val="006125E8"/>
    <w:rsid w:val="006136EC"/>
    <w:rsid w:val="00616FD0"/>
    <w:rsid w:val="006170D7"/>
    <w:rsid w:val="00617D50"/>
    <w:rsid w:val="00621130"/>
    <w:rsid w:val="00621744"/>
    <w:rsid w:val="006218D2"/>
    <w:rsid w:val="0062262D"/>
    <w:rsid w:val="00622C04"/>
    <w:rsid w:val="00624CCB"/>
    <w:rsid w:val="006300AB"/>
    <w:rsid w:val="00630C31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174E"/>
    <w:rsid w:val="006635CA"/>
    <w:rsid w:val="006635D0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190C"/>
    <w:rsid w:val="006D289B"/>
    <w:rsid w:val="006D38DC"/>
    <w:rsid w:val="006D612C"/>
    <w:rsid w:val="006D7587"/>
    <w:rsid w:val="006D7F46"/>
    <w:rsid w:val="006E323C"/>
    <w:rsid w:val="006E5271"/>
    <w:rsid w:val="006E64E0"/>
    <w:rsid w:val="006F2C7A"/>
    <w:rsid w:val="006F3657"/>
    <w:rsid w:val="006F51A8"/>
    <w:rsid w:val="006F559D"/>
    <w:rsid w:val="006F74CA"/>
    <w:rsid w:val="006F7624"/>
    <w:rsid w:val="00700B06"/>
    <w:rsid w:val="00703998"/>
    <w:rsid w:val="00706804"/>
    <w:rsid w:val="0071118A"/>
    <w:rsid w:val="00711805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50300"/>
    <w:rsid w:val="0075294A"/>
    <w:rsid w:val="00752A14"/>
    <w:rsid w:val="007548AB"/>
    <w:rsid w:val="007554E1"/>
    <w:rsid w:val="00757095"/>
    <w:rsid w:val="007570C3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5F1"/>
    <w:rsid w:val="00792B75"/>
    <w:rsid w:val="00795BE1"/>
    <w:rsid w:val="007A1CD5"/>
    <w:rsid w:val="007A27B5"/>
    <w:rsid w:val="007A3635"/>
    <w:rsid w:val="007A6CAD"/>
    <w:rsid w:val="007B1753"/>
    <w:rsid w:val="007B281A"/>
    <w:rsid w:val="007B5A73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561B"/>
    <w:rsid w:val="00826532"/>
    <w:rsid w:val="00831745"/>
    <w:rsid w:val="00832101"/>
    <w:rsid w:val="008341E1"/>
    <w:rsid w:val="00837783"/>
    <w:rsid w:val="0084232F"/>
    <w:rsid w:val="00846E0F"/>
    <w:rsid w:val="00846F85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C78"/>
    <w:rsid w:val="00887F89"/>
    <w:rsid w:val="00890EE4"/>
    <w:rsid w:val="00892E4B"/>
    <w:rsid w:val="008943DE"/>
    <w:rsid w:val="00894E60"/>
    <w:rsid w:val="00894FF9"/>
    <w:rsid w:val="008952C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1731"/>
    <w:rsid w:val="008C276E"/>
    <w:rsid w:val="008C3D4B"/>
    <w:rsid w:val="008C5188"/>
    <w:rsid w:val="008C6F79"/>
    <w:rsid w:val="008D3ECA"/>
    <w:rsid w:val="008D53CE"/>
    <w:rsid w:val="008D59E8"/>
    <w:rsid w:val="008E0EA3"/>
    <w:rsid w:val="008E2865"/>
    <w:rsid w:val="008E30B5"/>
    <w:rsid w:val="008F035F"/>
    <w:rsid w:val="008F08F0"/>
    <w:rsid w:val="008F539F"/>
    <w:rsid w:val="00902828"/>
    <w:rsid w:val="0090285F"/>
    <w:rsid w:val="00902886"/>
    <w:rsid w:val="00905238"/>
    <w:rsid w:val="009059BE"/>
    <w:rsid w:val="00905A1E"/>
    <w:rsid w:val="00906BCA"/>
    <w:rsid w:val="00910A49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B6C"/>
    <w:rsid w:val="00946F64"/>
    <w:rsid w:val="009523CA"/>
    <w:rsid w:val="00952C30"/>
    <w:rsid w:val="0095333B"/>
    <w:rsid w:val="0095590E"/>
    <w:rsid w:val="0095648B"/>
    <w:rsid w:val="0095774E"/>
    <w:rsid w:val="00957B80"/>
    <w:rsid w:val="009601F7"/>
    <w:rsid w:val="00960686"/>
    <w:rsid w:val="00962A96"/>
    <w:rsid w:val="0096430D"/>
    <w:rsid w:val="009650A7"/>
    <w:rsid w:val="0096708F"/>
    <w:rsid w:val="00971113"/>
    <w:rsid w:val="00975BE6"/>
    <w:rsid w:val="00981A35"/>
    <w:rsid w:val="00982557"/>
    <w:rsid w:val="00983072"/>
    <w:rsid w:val="00983957"/>
    <w:rsid w:val="00985562"/>
    <w:rsid w:val="009864FD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873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5FE"/>
    <w:rsid w:val="00A164A7"/>
    <w:rsid w:val="00A17851"/>
    <w:rsid w:val="00A20197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659A"/>
    <w:rsid w:val="00A4731B"/>
    <w:rsid w:val="00A51B46"/>
    <w:rsid w:val="00A558AE"/>
    <w:rsid w:val="00A57672"/>
    <w:rsid w:val="00A62044"/>
    <w:rsid w:val="00A628D0"/>
    <w:rsid w:val="00A64489"/>
    <w:rsid w:val="00A67AE0"/>
    <w:rsid w:val="00A70624"/>
    <w:rsid w:val="00A70CA2"/>
    <w:rsid w:val="00A71B5C"/>
    <w:rsid w:val="00A72461"/>
    <w:rsid w:val="00A72E51"/>
    <w:rsid w:val="00A73F0C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A7E32"/>
    <w:rsid w:val="00AB0308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1D01"/>
    <w:rsid w:val="00B02ACB"/>
    <w:rsid w:val="00B02C2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2126"/>
    <w:rsid w:val="00B4331E"/>
    <w:rsid w:val="00B44179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1514"/>
    <w:rsid w:val="00B83A56"/>
    <w:rsid w:val="00B85A6A"/>
    <w:rsid w:val="00B86E08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475"/>
    <w:rsid w:val="00BA7D4C"/>
    <w:rsid w:val="00BB0BB2"/>
    <w:rsid w:val="00BB1098"/>
    <w:rsid w:val="00BB14EF"/>
    <w:rsid w:val="00BC165C"/>
    <w:rsid w:val="00BC1A9F"/>
    <w:rsid w:val="00BC2A46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3D3D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03C5"/>
    <w:rsid w:val="00C2148A"/>
    <w:rsid w:val="00C215F8"/>
    <w:rsid w:val="00C226DA"/>
    <w:rsid w:val="00C231C8"/>
    <w:rsid w:val="00C2347C"/>
    <w:rsid w:val="00C23E86"/>
    <w:rsid w:val="00C248AB"/>
    <w:rsid w:val="00C25E58"/>
    <w:rsid w:val="00C27364"/>
    <w:rsid w:val="00C27510"/>
    <w:rsid w:val="00C3700D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92D"/>
    <w:rsid w:val="00C63C4C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B1F1F"/>
    <w:rsid w:val="00CB5150"/>
    <w:rsid w:val="00CB648C"/>
    <w:rsid w:val="00CB6C3B"/>
    <w:rsid w:val="00CB7DAA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512A"/>
    <w:rsid w:val="00D25F6A"/>
    <w:rsid w:val="00D262E7"/>
    <w:rsid w:val="00D2773D"/>
    <w:rsid w:val="00D27D52"/>
    <w:rsid w:val="00D30398"/>
    <w:rsid w:val="00D31004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4E3"/>
    <w:rsid w:val="00D619B5"/>
    <w:rsid w:val="00D61E7C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55C"/>
    <w:rsid w:val="00DB3BD1"/>
    <w:rsid w:val="00DB42E6"/>
    <w:rsid w:val="00DB494E"/>
    <w:rsid w:val="00DB71AB"/>
    <w:rsid w:val="00DB71EB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6C07"/>
    <w:rsid w:val="00E620B6"/>
    <w:rsid w:val="00E66AF3"/>
    <w:rsid w:val="00E676F1"/>
    <w:rsid w:val="00E703D9"/>
    <w:rsid w:val="00E7091E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A3FA7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10F7"/>
    <w:rsid w:val="00EC2A35"/>
    <w:rsid w:val="00EC30DF"/>
    <w:rsid w:val="00EC4F53"/>
    <w:rsid w:val="00EC53DB"/>
    <w:rsid w:val="00ED0099"/>
    <w:rsid w:val="00ED6A08"/>
    <w:rsid w:val="00ED75F3"/>
    <w:rsid w:val="00EE0B68"/>
    <w:rsid w:val="00EE1608"/>
    <w:rsid w:val="00EE369C"/>
    <w:rsid w:val="00EE3AEC"/>
    <w:rsid w:val="00EE3E98"/>
    <w:rsid w:val="00EE575E"/>
    <w:rsid w:val="00EE6C42"/>
    <w:rsid w:val="00EF03CE"/>
    <w:rsid w:val="00EF2FFB"/>
    <w:rsid w:val="00EF60AD"/>
    <w:rsid w:val="00EF7198"/>
    <w:rsid w:val="00EF7483"/>
    <w:rsid w:val="00EF77D1"/>
    <w:rsid w:val="00F01161"/>
    <w:rsid w:val="00F01A9C"/>
    <w:rsid w:val="00F02A5F"/>
    <w:rsid w:val="00F03C68"/>
    <w:rsid w:val="00F04821"/>
    <w:rsid w:val="00F071D2"/>
    <w:rsid w:val="00F075D9"/>
    <w:rsid w:val="00F07CA4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179A"/>
    <w:rsid w:val="00F42796"/>
    <w:rsid w:val="00F44742"/>
    <w:rsid w:val="00F46932"/>
    <w:rsid w:val="00F474E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276F"/>
    <w:rsid w:val="00F72FC7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4456"/>
    <w:rsid w:val="00F97938"/>
    <w:rsid w:val="00F97B60"/>
    <w:rsid w:val="00FA3D30"/>
    <w:rsid w:val="00FA5094"/>
    <w:rsid w:val="00FA7427"/>
    <w:rsid w:val="00FA77A3"/>
    <w:rsid w:val="00FB7E7E"/>
    <w:rsid w:val="00FC047B"/>
    <w:rsid w:val="00FC0D2F"/>
    <w:rsid w:val="00FC2A3C"/>
    <w:rsid w:val="00FC3F09"/>
    <w:rsid w:val="00FD04E2"/>
    <w:rsid w:val="00FD20D3"/>
    <w:rsid w:val="00FD4E68"/>
    <w:rsid w:val="00FD540D"/>
    <w:rsid w:val="00FD6E92"/>
    <w:rsid w:val="00FE3B4D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2DCC516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55A9E"/>
    <w:rsid w:val="00186676"/>
    <w:rsid w:val="00274449"/>
    <w:rsid w:val="002D581B"/>
    <w:rsid w:val="00372D46"/>
    <w:rsid w:val="003B0DAC"/>
    <w:rsid w:val="0045697A"/>
    <w:rsid w:val="004675AB"/>
    <w:rsid w:val="004D1584"/>
    <w:rsid w:val="006E2E02"/>
    <w:rsid w:val="008376F8"/>
    <w:rsid w:val="00931B9D"/>
    <w:rsid w:val="009C3C58"/>
    <w:rsid w:val="009E5962"/>
    <w:rsid w:val="00A14015"/>
    <w:rsid w:val="00AB219B"/>
    <w:rsid w:val="00AD2AEA"/>
    <w:rsid w:val="00B17D6A"/>
    <w:rsid w:val="00C43C0E"/>
    <w:rsid w:val="00DA41B0"/>
    <w:rsid w:val="00EB3232"/>
    <w:rsid w:val="00EF546C"/>
    <w:rsid w:val="00F054B7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6499-65C3-48DB-AD0A-BEE63BD3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1051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2025-02-24T08:39:00Z</cp:lastPrinted>
  <dcterms:created xsi:type="dcterms:W3CDTF">2025-02-25T07:36:00Z</dcterms:created>
  <dcterms:modified xsi:type="dcterms:W3CDTF">2025-02-25T07:36:00Z</dcterms:modified>
</cp:coreProperties>
</file>