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1220500075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Býkovice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547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Býkovice,</w:t>
      </w:r>
      <w:r>
        <w:rPr>
          <w:spacing w:val="-7"/>
        </w:rPr>
        <w:t> </w:t>
      </w:r>
      <w:r>
        <w:rPr/>
        <w:t>č.p.</w:t>
      </w:r>
      <w:r>
        <w:rPr>
          <w:spacing w:val="-6"/>
        </w:rPr>
        <w:t> </w:t>
      </w:r>
      <w:r>
        <w:rPr/>
        <w:t>34,</w:t>
      </w:r>
      <w:r>
        <w:rPr>
          <w:spacing w:val="-7"/>
        </w:rPr>
        <w:t> </w:t>
      </w:r>
      <w:r>
        <w:rPr/>
        <w:t>679</w:t>
      </w:r>
      <w:r>
        <w:rPr>
          <w:spacing w:val="-5"/>
        </w:rPr>
        <w:t> </w:t>
      </w:r>
      <w:r>
        <w:rPr/>
        <w:t>71</w:t>
      </w:r>
      <w:r>
        <w:rPr>
          <w:spacing w:val="-6"/>
        </w:rPr>
        <w:t> </w:t>
      </w:r>
      <w:r>
        <w:rPr/>
        <w:t>Býkovice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00600644</w:t>
      </w:r>
    </w:p>
    <w:p>
      <w:pPr>
        <w:pStyle w:val="BodyText"/>
        <w:tabs>
          <w:tab w:pos="3262" w:val="left" w:leader="none"/>
        </w:tabs>
        <w:spacing w:before="2"/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1"/>
        </w:rPr>
        <w:t> </w:t>
      </w:r>
      <w:r>
        <w:rPr/>
        <w:t>S 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2412631/0710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1220500075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7.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698" w:lineRule="auto" w:before="6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určena</w:t>
      </w:r>
      <w:r>
        <w:rPr>
          <w:spacing w:val="-9"/>
          <w:sz w:val="20"/>
        </w:rPr>
        <w:t> </w:t>
      </w:r>
      <w:r>
        <w:rPr>
          <w:sz w:val="20"/>
        </w:rPr>
        <w:t>výhradně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akci: (dále jen „projekt“ nebo „akce“).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274" w:right="0" w:firstLine="0"/>
        <w:jc w:val="left"/>
        <w:rPr>
          <w:b/>
          <w:sz w:val="20"/>
        </w:rPr>
      </w:pPr>
      <w:r>
        <w:rPr>
          <w:b/>
          <w:sz w:val="20"/>
        </w:rPr>
        <w:t>„Zahrada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skřítků“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1410" w:top="1060" w:bottom="1620" w:left="1320" w:right="1020"/>
          <w:cols w:num="2" w:equalWidth="0">
            <w:col w:w="3849" w:space="40"/>
            <w:col w:w="6011"/>
          </w:cols>
        </w:sectPr>
      </w:pPr>
    </w:p>
    <w:p>
      <w:pPr>
        <w:pStyle w:val="Heading1"/>
        <w:spacing w:line="249" w:lineRule="exact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se zavazuje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7"/>
          <w:sz w:val="20"/>
        </w:rPr>
        <w:t> </w:t>
      </w:r>
      <w:r>
        <w:rPr>
          <w:sz w:val="20"/>
        </w:rPr>
        <w:t>splnění</w:t>
      </w:r>
      <w:r>
        <w:rPr>
          <w:spacing w:val="25"/>
          <w:sz w:val="20"/>
        </w:rPr>
        <w:t> </w:t>
      </w:r>
      <w:r>
        <w:rPr>
          <w:sz w:val="20"/>
        </w:rPr>
        <w:t>podmínek této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poskytnout 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499 800,00 Kč </w:t>
      </w:r>
      <w:r>
        <w:rPr>
          <w:sz w:val="20"/>
        </w:rPr>
        <w:t>(slovy: čtyři sta devadesát devět tisíc osm set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588 000,00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line="265" w:lineRule="exac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nehradil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8"/>
          <w:sz w:val="20"/>
        </w:rPr>
        <w:t> </w:t>
      </w:r>
      <w:r>
        <w:rPr>
          <w:sz w:val="20"/>
        </w:rPr>
        <w:t>zdrojů 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3"/>
          <w:sz w:val="20"/>
        </w:rPr>
        <w:t> </w:t>
      </w:r>
      <w:r>
        <w:rPr>
          <w:sz w:val="20"/>
        </w:rPr>
        <w:t>základ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4"/>
          <w:sz w:val="20"/>
        </w:rPr>
        <w:t> </w:t>
      </w:r>
      <w:r>
        <w:rPr>
          <w:sz w:val="20"/>
        </w:rPr>
        <w:t>Ustanovení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tím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10" w:top="1060" w:bottom="160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1063"/>
      </w:pPr>
      <w:r>
        <w:rPr/>
        <w:t>„Zahrada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skřítků“</w:t>
      </w:r>
      <w:r>
        <w:rPr>
          <w:spacing w:val="22"/>
        </w:rPr>
        <w:t> </w:t>
      </w:r>
      <w:r>
        <w:rPr/>
        <w:t>ze</w:t>
      </w:r>
      <w:r>
        <w:rPr>
          <w:spacing w:val="20"/>
        </w:rPr>
        <w:t> </w:t>
      </w:r>
      <w:r>
        <w:rPr/>
        <w:t>dne</w:t>
      </w:r>
      <w:r>
        <w:rPr>
          <w:spacing w:val="22"/>
        </w:rPr>
        <w:t> </w:t>
      </w:r>
      <w:r>
        <w:rPr/>
        <w:t>21.</w:t>
      </w:r>
      <w:r>
        <w:rPr>
          <w:spacing w:val="22"/>
        </w:rPr>
        <w:t> </w:t>
      </w:r>
      <w:r>
        <w:rPr/>
        <w:t>12.</w:t>
      </w:r>
      <w:r>
        <w:rPr>
          <w:spacing w:val="21"/>
        </w:rPr>
        <w:t> </w:t>
      </w:r>
      <w:r>
        <w:rPr/>
        <w:t>2022,</w:t>
      </w:r>
      <w:r>
        <w:rPr>
          <w:spacing w:val="21"/>
        </w:rPr>
        <w:t> </w:t>
      </w:r>
      <w:r>
        <w:rPr/>
        <w:t>včetně</w:t>
      </w:r>
      <w:r>
        <w:rPr>
          <w:spacing w:val="21"/>
        </w:rPr>
        <w:t> </w:t>
      </w:r>
      <w:r>
        <w:rPr/>
        <w:t>případných</w:t>
      </w:r>
      <w:r>
        <w:rPr>
          <w:spacing w:val="21"/>
        </w:rPr>
        <w:t> </w:t>
      </w:r>
      <w:r>
        <w:rPr/>
        <w:t>změn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doplňků</w:t>
      </w:r>
      <w:r>
        <w:rPr>
          <w:spacing w:val="21"/>
        </w:rPr>
        <w:t> </w:t>
      </w:r>
      <w:r>
        <w:rPr/>
        <w:t>těchto</w:t>
      </w:r>
      <w:r>
        <w:rPr>
          <w:spacing w:val="22"/>
        </w:rPr>
        <w:t> </w:t>
      </w:r>
      <w:r>
        <w:rPr>
          <w:spacing w:val="-2"/>
        </w:rPr>
        <w:t>dokumentů,</w:t>
      </w:r>
    </w:p>
    <w:p>
      <w:pPr>
        <w:pStyle w:val="BodyText"/>
        <w:ind w:left="1063"/>
      </w:pPr>
      <w:r>
        <w:rPr/>
        <w:t>pokud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/>
        <w:t>Fond</w:t>
      </w:r>
      <w:r>
        <w:rPr>
          <w:spacing w:val="-4"/>
        </w:rPr>
        <w:t> </w:t>
      </w:r>
      <w:r>
        <w:rPr>
          <w:spacing w:val="-2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2"/>
          <w:sz w:val="20"/>
        </w:rPr>
        <w:t> </w:t>
      </w:r>
      <w:r>
        <w:rPr>
          <w:sz w:val="20"/>
        </w:rPr>
        <w:t>5/2023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12/2024</w:t>
      </w:r>
      <w:r>
        <w:rPr>
          <w:spacing w:val="1"/>
          <w:sz w:val="20"/>
        </w:rPr>
        <w:t> </w:t>
      </w:r>
      <w:r>
        <w:rPr>
          <w:sz w:val="20"/>
        </w:rPr>
        <w:t>pořídil</w:t>
      </w:r>
      <w:r>
        <w:rPr>
          <w:spacing w:val="2"/>
          <w:sz w:val="20"/>
        </w:rPr>
        <w:t> </w:t>
      </w:r>
      <w:r>
        <w:rPr>
          <w:sz w:val="20"/>
        </w:rPr>
        <w:t>předměty</w:t>
      </w:r>
      <w:r>
        <w:rPr>
          <w:spacing w:val="2"/>
          <w:sz w:val="20"/>
        </w:rPr>
        <w:t> </w:t>
      </w:r>
      <w:r>
        <w:rPr>
          <w:sz w:val="20"/>
        </w:rPr>
        <w:t>uvedené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aktualizovaném</w:t>
      </w:r>
      <w:r>
        <w:rPr>
          <w:spacing w:val="2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ze</w:t>
      </w:r>
    </w:p>
    <w:p>
      <w:pPr>
        <w:pStyle w:val="BodyText"/>
        <w:ind w:left="1063"/>
      </w:pPr>
      <w:r>
        <w:rPr/>
        <w:t>dne</w:t>
      </w:r>
      <w:r>
        <w:rPr>
          <w:spacing w:val="-4"/>
        </w:rPr>
        <w:t> </w:t>
      </w:r>
      <w:r>
        <w:rPr/>
        <w:t>5.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>
          <w:spacing w:val="-4"/>
        </w:rPr>
        <w:t>2024,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w w:val="95"/>
          <w:sz w:val="20"/>
        </w:rPr>
        <w:t>akce</w:t>
      </w:r>
      <w:r>
        <w:rPr>
          <w:spacing w:val="17"/>
          <w:sz w:val="20"/>
        </w:rPr>
        <w:t> </w:t>
      </w:r>
      <w:r>
        <w:rPr>
          <w:w w:val="95"/>
          <w:sz w:val="20"/>
        </w:rPr>
        <w:t>byla</w:t>
      </w:r>
      <w:r>
        <w:rPr>
          <w:spacing w:val="18"/>
          <w:sz w:val="20"/>
        </w:rPr>
        <w:t> </w:t>
      </w:r>
      <w:r>
        <w:rPr>
          <w:w w:val="95"/>
          <w:sz w:val="20"/>
        </w:rPr>
        <w:t>provedena</w:t>
      </w:r>
      <w:r>
        <w:rPr>
          <w:spacing w:val="17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sz w:val="20"/>
        </w:rPr>
        <w:t> </w:t>
      </w:r>
      <w:r>
        <w:rPr>
          <w:w w:val="95"/>
          <w:sz w:val="20"/>
        </w:rPr>
        <w:t>pozemcích</w:t>
      </w:r>
      <w:r>
        <w:rPr>
          <w:spacing w:val="19"/>
          <w:sz w:val="20"/>
        </w:rPr>
        <w:t> </w:t>
      </w:r>
      <w:r>
        <w:rPr>
          <w:w w:val="95"/>
          <w:sz w:val="20"/>
        </w:rPr>
        <w:t>ve</w:t>
      </w:r>
      <w:r>
        <w:rPr>
          <w:spacing w:val="17"/>
          <w:sz w:val="20"/>
        </w:rPr>
        <w:t> </w:t>
      </w:r>
      <w:r>
        <w:rPr>
          <w:w w:val="95"/>
          <w:sz w:val="20"/>
        </w:rPr>
        <w:t>vlastnictví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18"/>
          <w:sz w:val="20"/>
        </w:rPr>
        <w:t> </w:t>
      </w:r>
      <w:r>
        <w:rPr>
          <w:w w:val="95"/>
          <w:sz w:val="20"/>
        </w:rPr>
        <w:t>podpory,</w:t>
      </w:r>
      <w:r>
        <w:rPr>
          <w:spacing w:val="19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17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sz w:val="20"/>
        </w:rPr>
        <w:t> </w:t>
      </w:r>
      <w:r>
        <w:rPr>
          <w:w w:val="95"/>
          <w:sz w:val="20"/>
        </w:rPr>
        <w:t>pozemcích,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jejichž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1063" w:right="108"/>
        <w:jc w:val="both"/>
      </w:pPr>
      <w:r>
        <w:rPr/>
        <w:t>vlastník</w:t>
      </w:r>
      <w:r>
        <w:rPr>
          <w:spacing w:val="40"/>
        </w:rPr>
        <w:t> </w:t>
      </w:r>
      <w:r>
        <w:rPr/>
        <w:t>vyslovil</w:t>
      </w:r>
      <w:r>
        <w:rPr>
          <w:spacing w:val="40"/>
        </w:rPr>
        <w:t> </w:t>
      </w:r>
      <w:r>
        <w:rPr/>
        <w:t>souhlas</w:t>
      </w:r>
      <w:r>
        <w:rPr>
          <w:spacing w:val="40"/>
        </w:rPr>
        <w:t> </w:t>
      </w:r>
      <w:r>
        <w:rPr/>
        <w:t>s realizací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zajištěním</w:t>
      </w:r>
      <w:r>
        <w:rPr>
          <w:spacing w:val="54"/>
        </w:rPr>
        <w:t> </w:t>
      </w:r>
      <w:r>
        <w:rPr/>
        <w:t>udržitelnosti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(včetně</w:t>
      </w:r>
      <w:r>
        <w:rPr>
          <w:spacing w:val="40"/>
        </w:rPr>
        <w:t> </w:t>
      </w:r>
      <w:r>
        <w:rPr/>
        <w:t>následné</w:t>
      </w:r>
      <w:r>
        <w:rPr>
          <w:spacing w:val="40"/>
        </w:rPr>
        <w:t> </w:t>
      </w:r>
      <w:r>
        <w:rPr/>
        <w:t>péče</w:t>
      </w:r>
      <w:r>
        <w:rPr>
          <w:spacing w:val="40"/>
        </w:rPr>
        <w:t> </w:t>
      </w:r>
      <w:r>
        <w:rPr/>
        <w:t>a údržby realizovaného opatření a provádění kontroly podle písm. b) odrážky čtvrté) po dobu 3</w:t>
      </w:r>
      <w:r>
        <w:rPr>
          <w:spacing w:val="-1"/>
        </w:rPr>
        <w:t> </w:t>
      </w:r>
      <w:r>
        <w:rPr/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1063" w:right="111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106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pStyle w:val="BodyText"/>
        <w:spacing w:before="1"/>
        <w:ind w:left="948"/>
        <w:jc w:val="both"/>
      </w:pPr>
      <w:r>
        <w:rPr/>
        <w:t>v</w:t>
      </w:r>
      <w:r>
        <w:rPr>
          <w:spacing w:val="-5"/>
        </w:rPr>
        <w:t> </w:t>
      </w:r>
      <w:r>
        <w:rPr/>
        <w:t>případě</w:t>
      </w:r>
      <w:r>
        <w:rPr>
          <w:spacing w:val="13"/>
        </w:rPr>
        <w:t> </w:t>
      </w:r>
      <w:r>
        <w:rPr/>
        <w:t>takových</w:t>
      </w:r>
      <w:r>
        <w:rPr>
          <w:spacing w:val="13"/>
        </w:rPr>
        <w:t> </w:t>
      </w:r>
      <w:r>
        <w:rPr/>
        <w:t>změn</w:t>
      </w:r>
      <w:r>
        <w:rPr>
          <w:spacing w:val="14"/>
        </w:rPr>
        <w:t> </w:t>
      </w:r>
      <w:r>
        <w:rPr/>
        <w:t>skutečností</w:t>
      </w:r>
      <w:r>
        <w:rPr>
          <w:spacing w:val="14"/>
        </w:rPr>
        <w:t> </w:t>
      </w:r>
      <w:r>
        <w:rPr/>
        <w:t>či</w:t>
      </w:r>
      <w:r>
        <w:rPr>
          <w:spacing w:val="13"/>
        </w:rPr>
        <w:t> </w:t>
      </w:r>
      <w:r>
        <w:rPr/>
        <w:t>podmínek</w:t>
      </w:r>
      <w:r>
        <w:rPr>
          <w:spacing w:val="14"/>
        </w:rPr>
        <w:t> </w:t>
      </w:r>
      <w:r>
        <w:rPr/>
        <w:t>předpokládaných</w:t>
      </w:r>
      <w:r>
        <w:rPr>
          <w:spacing w:val="14"/>
        </w:rPr>
        <w:t> </w:t>
      </w:r>
      <w:r>
        <w:rPr/>
        <w:t>ve</w:t>
      </w:r>
      <w:r>
        <w:rPr>
          <w:spacing w:val="13"/>
        </w:rPr>
        <w:t> </w:t>
      </w:r>
      <w:r>
        <w:rPr/>
        <w:t>Smlouvě,</w:t>
      </w:r>
      <w:r>
        <w:rPr>
          <w:spacing w:val="14"/>
        </w:rPr>
        <w:t> </w:t>
      </w:r>
      <w:r>
        <w:rPr/>
        <w:t>které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2"/>
        </w:rPr>
        <w:t>příjemci</w:t>
      </w:r>
    </w:p>
    <w:p>
      <w:pPr>
        <w:spacing w:after="0"/>
        <w:jc w:val="both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/>
        <w:jc w:val="both"/>
      </w:pPr>
      <w:r>
        <w:rPr/>
        <w:t>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b),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bude 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výši</w:t>
      </w:r>
      <w:r>
        <w:rPr>
          <w:spacing w:val="80"/>
          <w:sz w:val="20"/>
        </w:rPr>
        <w:t> </w:t>
      </w:r>
      <w:r>
        <w:rPr>
          <w:sz w:val="20"/>
        </w:rPr>
        <w:t>100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80"/>
          <w:sz w:val="20"/>
        </w:rPr>
        <w:t> </w:t>
      </w:r>
      <w:r>
        <w:rPr>
          <w:sz w:val="20"/>
        </w:rPr>
        <w:t>z poskytnuté</w:t>
      </w:r>
      <w:r>
        <w:rPr>
          <w:spacing w:val="80"/>
          <w:sz w:val="20"/>
        </w:rPr>
        <w:t> </w:t>
      </w:r>
      <w:r>
        <w:rPr>
          <w:sz w:val="20"/>
        </w:rPr>
        <w:t>podpory.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povinností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článku</w:t>
      </w:r>
      <w:r>
        <w:rPr>
          <w:spacing w:val="80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jc w:val="both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29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2025-02-17T06:40:56Z</dcterms:created>
  <dcterms:modified xsi:type="dcterms:W3CDTF">2025-02-17T06:40:56Z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2025-02-17T00:00:00Z</vt:filetime>
  </property>
</Properties>
</file>