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7241100382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AGRO</w:t>
      </w:r>
      <w:r>
        <w:rPr>
          <w:spacing w:val="-5"/>
        </w:rPr>
        <w:t> </w:t>
      </w:r>
      <w:r>
        <w:rPr/>
        <w:t>Jesenice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Prahy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spacing w:before="1"/>
        <w:ind w:left="112" w:right="2900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 Městským</w:t>
      </w:r>
      <w:r>
        <w:rPr>
          <w:spacing w:val="-4"/>
        </w:rPr>
        <w:t> </w:t>
      </w:r>
      <w:r>
        <w:rPr/>
        <w:t>soudem v Praze, oddíl B, vložka 2176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Vestecká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Hodkovice,</w:t>
      </w:r>
      <w:r>
        <w:rPr>
          <w:spacing w:val="-9"/>
        </w:rPr>
        <w:t> </w:t>
      </w:r>
      <w:r>
        <w:rPr/>
        <w:t>25241</w:t>
      </w:r>
      <w:r>
        <w:rPr>
          <w:spacing w:val="-8"/>
        </w:rPr>
        <w:t> </w:t>
      </w:r>
      <w:r>
        <w:rPr/>
        <w:t>Zlatníky-</w:t>
      </w:r>
      <w:r>
        <w:rPr>
          <w:spacing w:val="-2"/>
        </w:rPr>
        <w:t>Hodkovice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46356657</w:t>
      </w:r>
    </w:p>
    <w:p>
      <w:pPr>
        <w:pStyle w:val="BodyText"/>
        <w:tabs>
          <w:tab w:pos="2993" w:val="left" w:leader="none"/>
        </w:tabs>
        <w:ind w:left="112" w:righ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10"/>
        </w:rPr>
        <w:t> </w:t>
      </w:r>
      <w:r>
        <w:rPr/>
        <w:t>Petrem</w:t>
      </w:r>
      <w:r>
        <w:rPr>
          <w:spacing w:val="-9"/>
        </w:rPr>
        <w:t> </w:t>
      </w:r>
      <w:r>
        <w:rPr/>
        <w:t>Ž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b</w:t>
      </w:r>
      <w:r>
        <w:rPr>
          <w:spacing w:val="-10"/>
        </w:rPr>
        <w:t> </w:t>
      </w:r>
      <w:r>
        <w:rPr/>
        <w:t>r</w:t>
      </w:r>
      <w:r>
        <w:rPr>
          <w:spacing w:val="-10"/>
        </w:rPr>
        <w:t> </w:t>
      </w:r>
      <w:r>
        <w:rPr/>
        <w:t>á</w:t>
      </w:r>
      <w:r>
        <w:rPr>
          <w:spacing w:val="-11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11"/>
        </w:rPr>
        <w:t> </w:t>
      </w:r>
      <w:r>
        <w:rPr/>
        <w:t>m,</w:t>
      </w:r>
      <w:r>
        <w:rPr>
          <w:spacing w:val="-7"/>
        </w:rPr>
        <w:t> </w:t>
      </w:r>
      <w:r>
        <w:rPr/>
        <w:t>místopředsedou</w:t>
      </w:r>
      <w:r>
        <w:rPr>
          <w:spacing w:val="-10"/>
        </w:rPr>
        <w:t> </w:t>
      </w:r>
      <w:r>
        <w:rPr/>
        <w:t>představenstva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výrobním</w:t>
      </w:r>
      <w:r>
        <w:rPr>
          <w:spacing w:val="-9"/>
        </w:rPr>
        <w:t> </w:t>
      </w:r>
      <w:r>
        <w:rPr/>
        <w:t>ředitelem bankovní spojení:</w:t>
        <w:tab/>
        <w:t>Komerční banka, a.s.</w:t>
      </w:r>
    </w:p>
    <w:p>
      <w:pPr>
        <w:pStyle w:val="BodyText"/>
        <w:tabs>
          <w:tab w:pos="2993" w:val="left" w:leader="none"/>
        </w:tabs>
        <w:spacing w:line="264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152106111/0100</w:t>
      </w:r>
    </w:p>
    <w:p>
      <w:pPr>
        <w:pStyle w:val="BodyText"/>
        <w:spacing w:before="1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7241100382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29. 1.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0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right="1345"/>
      </w:pPr>
      <w:r>
        <w:rPr/>
        <w:t>„FVE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AGRO</w:t>
      </w:r>
      <w:r>
        <w:rPr>
          <w:spacing w:val="-5"/>
        </w:rPr>
        <w:t> </w:t>
      </w:r>
      <w:r>
        <w:rPr/>
        <w:t>Jesenice</w:t>
      </w:r>
      <w:r>
        <w:rPr>
          <w:spacing w:val="-4"/>
        </w:rPr>
        <w:t> </w:t>
      </w:r>
      <w:r>
        <w:rPr/>
        <w:t>u</w:t>
      </w:r>
      <w:r>
        <w:rPr>
          <w:spacing w:val="-6"/>
        </w:rPr>
        <w:t> </w:t>
      </w:r>
      <w:r>
        <w:rPr/>
        <w:t>Prahy</w:t>
      </w:r>
      <w:r>
        <w:rPr>
          <w:spacing w:val="-4"/>
        </w:rPr>
        <w:t> </w:t>
      </w:r>
      <w:r>
        <w:rPr/>
        <w:t>a.s. -</w:t>
      </w:r>
      <w:r>
        <w:rPr>
          <w:spacing w:val="-4"/>
        </w:rPr>
        <w:t> </w:t>
      </w:r>
      <w:r>
        <w:rPr/>
        <w:t>VKK</w:t>
      </w:r>
      <w:r>
        <w:rPr>
          <w:spacing w:val="-4"/>
        </w:rPr>
        <w:t> </w:t>
      </w:r>
      <w:r>
        <w:rPr>
          <w:spacing w:val="-5"/>
        </w:rPr>
        <w:t>IV“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poskytována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</w:t>
      </w:r>
      <w:r>
        <w:rPr>
          <w:spacing w:val="19"/>
          <w:sz w:val="20"/>
        </w:rPr>
        <w:t> </w:t>
      </w:r>
      <w:r>
        <w:rPr>
          <w:sz w:val="20"/>
        </w:rPr>
        <w:t>Nařízením</w:t>
      </w:r>
      <w:r>
        <w:rPr>
          <w:spacing w:val="20"/>
          <w:sz w:val="20"/>
        </w:rPr>
        <w:t> </w:t>
      </w:r>
      <w:r>
        <w:rPr>
          <w:sz w:val="20"/>
        </w:rPr>
        <w:t>Komise</w:t>
      </w:r>
      <w:r>
        <w:rPr>
          <w:spacing w:val="18"/>
          <w:sz w:val="20"/>
        </w:rPr>
        <w:t> </w:t>
      </w:r>
      <w:r>
        <w:rPr>
          <w:sz w:val="20"/>
        </w:rPr>
        <w:t>(EU)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651/2014</w:t>
      </w:r>
      <w:r>
        <w:rPr>
          <w:spacing w:val="20"/>
          <w:sz w:val="20"/>
        </w:rPr>
        <w:t> </w:t>
      </w:r>
      <w:r>
        <w:rPr>
          <w:sz w:val="20"/>
        </w:rPr>
        <w:t>ze</w:t>
      </w:r>
      <w:r>
        <w:rPr>
          <w:spacing w:val="18"/>
          <w:sz w:val="20"/>
        </w:rPr>
        <w:t> </w:t>
      </w:r>
      <w:r>
        <w:rPr>
          <w:sz w:val="20"/>
        </w:rPr>
        <w:t>dne</w:t>
      </w:r>
      <w:r>
        <w:rPr>
          <w:spacing w:val="19"/>
          <w:sz w:val="20"/>
        </w:rPr>
        <w:t> </w:t>
      </w:r>
      <w:r>
        <w:rPr>
          <w:sz w:val="20"/>
        </w:rPr>
        <w:t>17.</w:t>
      </w:r>
      <w:r>
        <w:rPr>
          <w:spacing w:val="19"/>
          <w:sz w:val="20"/>
        </w:rPr>
        <w:t> </w:t>
      </w:r>
      <w:r>
        <w:rPr>
          <w:sz w:val="20"/>
        </w:rPr>
        <w:t>června</w:t>
      </w:r>
      <w:r>
        <w:rPr>
          <w:spacing w:val="19"/>
          <w:sz w:val="20"/>
        </w:rPr>
        <w:t> </w:t>
      </w:r>
      <w:r>
        <w:rPr>
          <w:sz w:val="20"/>
        </w:rPr>
        <w:t>2014,</w:t>
      </w:r>
      <w:r>
        <w:rPr>
          <w:spacing w:val="19"/>
          <w:sz w:val="20"/>
        </w:rPr>
        <w:t> </w:t>
      </w:r>
      <w:r>
        <w:rPr>
          <w:sz w:val="20"/>
        </w:rPr>
        <w:t>kterým</w:t>
      </w:r>
      <w:r>
        <w:rPr>
          <w:spacing w:val="20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412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395,62 Kč </w:t>
      </w:r>
      <w:r>
        <w:rPr>
          <w:sz w:val="20"/>
        </w:rPr>
        <w:t>(slovy: čtyři miliony čtyři sta dvanáct tisíc tři sta devadesát pět korun českých, šedesát dva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spacing w:line="265" w:lineRule="exac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000</w:t>
      </w:r>
      <w:r>
        <w:rPr>
          <w:spacing w:val="-3"/>
        </w:rPr>
        <w:t> </w:t>
      </w:r>
      <w:r>
        <w:rPr/>
        <w:t>000,00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 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  <w:spacing w:line="240" w:lineRule="auto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6"/>
          <w:sz w:val="20"/>
        </w:rPr>
        <w:t> </w:t>
      </w:r>
      <w:r>
        <w:rPr>
          <w:sz w:val="20"/>
        </w:rPr>
        <w:t>účel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„FVE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společnost</w:t>
      </w:r>
      <w:r>
        <w:rPr>
          <w:spacing w:val="16"/>
          <w:sz w:val="20"/>
        </w:rPr>
        <w:t> </w:t>
      </w:r>
      <w:r>
        <w:rPr>
          <w:sz w:val="20"/>
        </w:rPr>
        <w:t>AGRO</w:t>
      </w:r>
      <w:r>
        <w:rPr>
          <w:spacing w:val="18"/>
          <w:sz w:val="20"/>
        </w:rPr>
        <w:t> </w:t>
      </w:r>
      <w:r>
        <w:rPr>
          <w:sz w:val="20"/>
        </w:rPr>
        <w:t>Jesenice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Prahy</w:t>
      </w:r>
      <w:r>
        <w:rPr>
          <w:spacing w:val="17"/>
          <w:sz w:val="20"/>
        </w:rPr>
        <w:t> </w:t>
      </w:r>
      <w:r>
        <w:rPr>
          <w:sz w:val="20"/>
        </w:rPr>
        <w:t>a.s.</w:t>
      </w:r>
      <w:r>
        <w:rPr>
          <w:spacing w:val="21"/>
          <w:sz w:val="20"/>
        </w:rPr>
        <w:t> </w:t>
      </w:r>
      <w:r>
        <w:rPr>
          <w:sz w:val="20"/>
        </w:rPr>
        <w:t>-</w:t>
      </w:r>
      <w:r>
        <w:rPr>
          <w:spacing w:val="16"/>
          <w:sz w:val="20"/>
        </w:rPr>
        <w:t> </w:t>
      </w:r>
      <w:r>
        <w:rPr>
          <w:sz w:val="20"/>
        </w:rPr>
        <w:t>VKK</w:t>
      </w:r>
      <w:r>
        <w:rPr>
          <w:spacing w:val="16"/>
          <w:sz w:val="20"/>
        </w:rPr>
        <w:t> </w:t>
      </w:r>
      <w:r>
        <w:rPr>
          <w:sz w:val="20"/>
        </w:rPr>
        <w:t>IV“</w:t>
      </w:r>
      <w:r>
        <w:rPr>
          <w:spacing w:val="17"/>
          <w:sz w:val="20"/>
        </w:rPr>
        <w:t> </w:t>
      </w:r>
      <w:r>
        <w:rPr>
          <w:sz w:val="20"/>
        </w:rPr>
        <w:t>tím,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provedena</w:t>
      </w:r>
    </w:p>
    <w:p>
      <w:pPr>
        <w:pStyle w:val="BodyText"/>
        <w:spacing w:before="1"/>
        <w:ind w:left="756"/>
      </w:pP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5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6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34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614,25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614.25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458.36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1385.73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532.97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</w:t>
      </w:r>
      <w:r>
        <w:rPr>
          <w:spacing w:val="32"/>
          <w:sz w:val="20"/>
        </w:rPr>
        <w:t> </w:t>
      </w:r>
      <w:r>
        <w:rPr>
          <w:sz w:val="20"/>
        </w:rPr>
        <w:t>rekonstruované,</w:t>
      </w:r>
      <w:r>
        <w:rPr>
          <w:spacing w:val="32"/>
          <w:sz w:val="20"/>
        </w:rPr>
        <w:t> </w:t>
      </w:r>
      <w:r>
        <w:rPr>
          <w:sz w:val="20"/>
        </w:rPr>
        <w:t>upravené,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3"/>
          <w:sz w:val="20"/>
        </w:rPr>
        <w:t> </w:t>
      </w:r>
      <w:r>
        <w:rPr>
          <w:sz w:val="20"/>
        </w:rPr>
        <w:t>jinak</w:t>
      </w:r>
      <w:r>
        <w:rPr>
          <w:spacing w:val="31"/>
          <w:sz w:val="20"/>
        </w:rPr>
        <w:t> </w:t>
      </w:r>
      <w:r>
        <w:rPr>
          <w:sz w:val="20"/>
        </w:rPr>
        <w:t>výrazně</w:t>
      </w:r>
      <w:r>
        <w:rPr>
          <w:spacing w:val="31"/>
          <w:sz w:val="20"/>
        </w:rPr>
        <w:t> </w:t>
      </w:r>
      <w:r>
        <w:rPr>
          <w:sz w:val="20"/>
        </w:rPr>
        <w:t>zhodnocené)</w:t>
      </w:r>
      <w:r>
        <w:rPr>
          <w:spacing w:val="32"/>
          <w:sz w:val="20"/>
        </w:rPr>
        <w:t> </w:t>
      </w:r>
      <w:r>
        <w:rPr>
          <w:sz w:val="20"/>
        </w:rPr>
        <w:t>s</w:t>
      </w:r>
      <w:r>
        <w:rPr>
          <w:spacing w:val="31"/>
          <w:sz w:val="20"/>
        </w:rPr>
        <w:t> </w:t>
      </w:r>
      <w:r>
        <w:rPr>
          <w:sz w:val="20"/>
        </w:rPr>
        <w:t>podporou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Smlouvy,</w:t>
      </w:r>
      <w:r>
        <w:rPr>
          <w:spacing w:val="32"/>
          <w:sz w:val="20"/>
        </w:rPr>
        <w:t> </w:t>
      </w:r>
      <w:r>
        <w:rPr>
          <w:sz w:val="20"/>
        </w:rPr>
        <w:t>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3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spacing w:line="240" w:lineRule="auto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1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11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lhůta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682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768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2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5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1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265" w:lineRule="exact"/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2025-02-24T14:02:51Z</dcterms:created>
  <dcterms:modified xsi:type="dcterms:W3CDTF">2025-02-24T14:02:51Z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2025-02-24T00:00:00Z</vt:filetime>
  </property>
</Properties>
</file>