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923C" w14:textId="642D2669" w:rsidR="00620EF4" w:rsidRPr="003E3CDD" w:rsidRDefault="00EB3AD7">
      <w:pPr>
        <w:pStyle w:val="Nadpis9"/>
        <w:keepLines/>
        <w:widowControl w:val="0"/>
        <w:tabs>
          <w:tab w:val="left" w:pos="0"/>
          <w:tab w:val="left" w:pos="284"/>
          <w:tab w:val="left" w:pos="4820"/>
        </w:tabs>
        <w:spacing w:before="0" w:after="0"/>
        <w:jc w:val="center"/>
        <w:rPr>
          <w:rFonts w:ascii="Arial" w:hAnsi="Arial" w:cs="Arial"/>
          <w:b/>
          <w:sz w:val="28"/>
          <w:szCs w:val="28"/>
        </w:rPr>
      </w:pPr>
      <w:r w:rsidRPr="003E3CDD">
        <w:rPr>
          <w:rFonts w:ascii="Arial" w:hAnsi="Arial" w:cs="Arial"/>
          <w:b/>
          <w:sz w:val="28"/>
          <w:szCs w:val="28"/>
        </w:rPr>
        <w:t>SMLOUVA</w:t>
      </w:r>
      <w:r w:rsidR="00C54C71" w:rsidRPr="003E3CDD">
        <w:rPr>
          <w:rFonts w:ascii="Arial" w:hAnsi="Arial" w:cs="Arial"/>
          <w:b/>
          <w:sz w:val="28"/>
          <w:szCs w:val="28"/>
        </w:rPr>
        <w:t xml:space="preserve"> O </w:t>
      </w:r>
      <w:r w:rsidR="00794F0B" w:rsidRPr="003E3CDD">
        <w:rPr>
          <w:rFonts w:ascii="Arial" w:hAnsi="Arial" w:cs="Arial"/>
          <w:b/>
          <w:sz w:val="28"/>
          <w:szCs w:val="28"/>
        </w:rPr>
        <w:t>UMÍSTĚNÍ A UŽÍVÁNÍ MOVITÉ VĚCI</w:t>
      </w:r>
    </w:p>
    <w:p w14:paraId="505BE5FB" w14:textId="6CF1FDC4" w:rsidR="00620EF4" w:rsidRPr="00B03573" w:rsidRDefault="00B03573">
      <w:pPr>
        <w:pStyle w:val="AAALNEK"/>
        <w:keepLines/>
        <w:widowControl w:val="0"/>
        <w:numPr>
          <w:ilvl w:val="0"/>
          <w:numId w:val="0"/>
        </w:numPr>
        <w:spacing w:before="0" w:after="0"/>
        <w:ind w:left="567" w:hanging="567"/>
        <w:jc w:val="center"/>
        <w:rPr>
          <w:rFonts w:ascii="Arial" w:hAnsi="Arial" w:cs="Arial"/>
          <w:b w:val="0"/>
          <w:caps w:val="0"/>
          <w:sz w:val="20"/>
          <w:szCs w:val="20"/>
        </w:rPr>
      </w:pPr>
      <w:r w:rsidRPr="00B03573">
        <w:rPr>
          <w:rFonts w:ascii="Arial" w:hAnsi="Arial" w:cs="Arial"/>
          <w:b w:val="0"/>
          <w:caps w:val="0"/>
          <w:sz w:val="20"/>
          <w:szCs w:val="20"/>
        </w:rPr>
        <w:t>uzavřená mezi</w:t>
      </w:r>
    </w:p>
    <w:p w14:paraId="715F3A4A" w14:textId="77777777" w:rsidR="00CE4679" w:rsidRPr="003E3CDD" w:rsidRDefault="00CE4679">
      <w:pPr>
        <w:pStyle w:val="AAALNEK"/>
        <w:keepLines/>
        <w:widowControl w:val="0"/>
        <w:numPr>
          <w:ilvl w:val="0"/>
          <w:numId w:val="0"/>
        </w:numPr>
        <w:spacing w:before="0" w:after="0"/>
        <w:ind w:left="567" w:hanging="567"/>
        <w:jc w:val="center"/>
        <w:rPr>
          <w:rFonts w:ascii="Arial" w:hAnsi="Arial" w:cs="Arial"/>
          <w:b w:val="0"/>
          <w:sz w:val="20"/>
          <w:szCs w:val="20"/>
        </w:rPr>
      </w:pPr>
    </w:p>
    <w:p w14:paraId="2AAD5A7F" w14:textId="00A7F9CC" w:rsidR="00C83691" w:rsidRDefault="00C83691" w:rsidP="00C83691">
      <w:pPr>
        <w:widowControl w:val="0"/>
        <w:jc w:val="both"/>
        <w:rPr>
          <w:rFonts w:ascii="Arial" w:hAnsi="Arial" w:cs="Arial"/>
          <w:b/>
          <w:snapToGrid w:val="0"/>
          <w:sz w:val="20"/>
          <w:szCs w:val="20"/>
        </w:rPr>
      </w:pPr>
      <w:r>
        <w:rPr>
          <w:rFonts w:ascii="Arial" w:hAnsi="Arial" w:cs="Arial"/>
          <w:b/>
          <w:snapToGrid w:val="0"/>
          <w:sz w:val="20"/>
          <w:szCs w:val="20"/>
        </w:rPr>
        <w:t xml:space="preserve">CONTEG </w:t>
      </w:r>
      <w:r w:rsidR="00642ADA">
        <w:rPr>
          <w:rFonts w:ascii="Arial" w:hAnsi="Arial" w:cs="Arial"/>
          <w:b/>
          <w:snapToGrid w:val="0"/>
          <w:sz w:val="20"/>
          <w:szCs w:val="20"/>
        </w:rPr>
        <w:t>C</w:t>
      </w:r>
      <w:r w:rsidR="002D4A0A">
        <w:rPr>
          <w:rFonts w:ascii="Arial" w:hAnsi="Arial" w:cs="Arial"/>
          <w:b/>
          <w:snapToGrid w:val="0"/>
          <w:sz w:val="20"/>
          <w:szCs w:val="20"/>
        </w:rPr>
        <w:t>zech</w:t>
      </w:r>
      <w:r>
        <w:rPr>
          <w:rFonts w:ascii="Arial" w:hAnsi="Arial" w:cs="Arial"/>
          <w:b/>
          <w:snapToGrid w:val="0"/>
          <w:sz w:val="20"/>
          <w:szCs w:val="20"/>
        </w:rPr>
        <w:t xml:space="preserve"> a.s.</w:t>
      </w:r>
    </w:p>
    <w:p w14:paraId="6362C443" w14:textId="7D3AF154" w:rsidR="000138DB" w:rsidRPr="003E3CDD" w:rsidRDefault="000138DB" w:rsidP="000138DB">
      <w:pPr>
        <w:keepLines/>
        <w:widowControl w:val="0"/>
        <w:tabs>
          <w:tab w:val="left" w:pos="540"/>
        </w:tabs>
        <w:rPr>
          <w:rFonts w:ascii="Arial" w:hAnsi="Arial" w:cs="Arial"/>
          <w:bCs/>
          <w:sz w:val="20"/>
          <w:szCs w:val="20"/>
          <w:shd w:val="clear" w:color="auto" w:fill="FFFFFF"/>
        </w:rPr>
      </w:pPr>
      <w:r w:rsidRPr="003E3CDD">
        <w:rPr>
          <w:rFonts w:ascii="Arial" w:hAnsi="Arial" w:cs="Arial"/>
          <w:bCs/>
          <w:sz w:val="20"/>
          <w:szCs w:val="20"/>
          <w:shd w:val="clear" w:color="auto" w:fill="FFFFFF"/>
        </w:rPr>
        <w:t xml:space="preserve">IČO: </w:t>
      </w:r>
      <w:r w:rsidR="002D4A0A">
        <w:rPr>
          <w:rFonts w:ascii="Arial" w:hAnsi="Arial" w:cs="Arial"/>
          <w:bCs/>
          <w:sz w:val="20"/>
          <w:szCs w:val="20"/>
          <w:shd w:val="clear" w:color="auto" w:fill="FFFFFF"/>
        </w:rPr>
        <w:t>01866621</w:t>
      </w:r>
    </w:p>
    <w:p w14:paraId="5F102897" w14:textId="4C62D983" w:rsidR="000138DB" w:rsidRPr="003E3CDD" w:rsidRDefault="000138DB" w:rsidP="000138DB">
      <w:pPr>
        <w:keepLines/>
        <w:widowControl w:val="0"/>
        <w:tabs>
          <w:tab w:val="left" w:pos="540"/>
        </w:tabs>
        <w:rPr>
          <w:rFonts w:ascii="Arial" w:hAnsi="Arial" w:cs="Arial"/>
          <w:bCs/>
          <w:sz w:val="20"/>
          <w:szCs w:val="20"/>
          <w:shd w:val="clear" w:color="auto" w:fill="FFFFFF"/>
        </w:rPr>
      </w:pPr>
      <w:r w:rsidRPr="003E3CDD">
        <w:rPr>
          <w:rFonts w:ascii="Arial" w:hAnsi="Arial" w:cs="Arial"/>
          <w:bCs/>
          <w:sz w:val="20"/>
          <w:szCs w:val="20"/>
          <w:shd w:val="clear" w:color="auto" w:fill="FFFFFF"/>
        </w:rPr>
        <w:t>DIČ: CZ</w:t>
      </w:r>
      <w:r w:rsidR="002D4A0A">
        <w:rPr>
          <w:rFonts w:ascii="Arial" w:hAnsi="Arial" w:cs="Arial"/>
          <w:bCs/>
          <w:sz w:val="20"/>
          <w:szCs w:val="20"/>
          <w:shd w:val="clear" w:color="auto" w:fill="FFFFFF"/>
        </w:rPr>
        <w:t>01</w:t>
      </w:r>
      <w:r w:rsidR="006605D9">
        <w:rPr>
          <w:rFonts w:ascii="Arial" w:hAnsi="Arial" w:cs="Arial"/>
          <w:bCs/>
          <w:sz w:val="20"/>
          <w:szCs w:val="20"/>
          <w:shd w:val="clear" w:color="auto" w:fill="FFFFFF"/>
        </w:rPr>
        <w:t>8</w:t>
      </w:r>
      <w:r w:rsidR="002D4A0A">
        <w:rPr>
          <w:rFonts w:ascii="Arial" w:hAnsi="Arial" w:cs="Arial"/>
          <w:bCs/>
          <w:sz w:val="20"/>
          <w:szCs w:val="20"/>
          <w:shd w:val="clear" w:color="auto" w:fill="FFFFFF"/>
        </w:rPr>
        <w:t>66621</w:t>
      </w:r>
      <w:r w:rsidR="004026F4">
        <w:rPr>
          <w:rFonts w:ascii="Arial" w:hAnsi="Arial" w:cs="Arial"/>
          <w:bCs/>
          <w:sz w:val="20"/>
          <w:szCs w:val="20"/>
          <w:shd w:val="clear" w:color="auto" w:fill="FFFFFF"/>
        </w:rPr>
        <w:t xml:space="preserve"> (je plátce DPH)</w:t>
      </w:r>
    </w:p>
    <w:p w14:paraId="09F20073" w14:textId="3CD7158D" w:rsidR="000138DB" w:rsidRPr="003E3CDD" w:rsidRDefault="000138DB" w:rsidP="000138DB">
      <w:pPr>
        <w:keepLines/>
        <w:widowControl w:val="0"/>
        <w:tabs>
          <w:tab w:val="left" w:pos="540"/>
        </w:tabs>
        <w:rPr>
          <w:rFonts w:ascii="Arial" w:hAnsi="Arial" w:cs="Arial"/>
          <w:bCs/>
          <w:sz w:val="20"/>
          <w:szCs w:val="20"/>
          <w:shd w:val="clear" w:color="auto" w:fill="FFFFFF"/>
        </w:rPr>
      </w:pPr>
      <w:r w:rsidRPr="003E3CDD">
        <w:rPr>
          <w:rFonts w:ascii="Arial" w:hAnsi="Arial" w:cs="Arial"/>
          <w:bCs/>
          <w:sz w:val="20"/>
          <w:szCs w:val="20"/>
          <w:shd w:val="clear" w:color="auto" w:fill="FFFFFF"/>
        </w:rPr>
        <w:t xml:space="preserve">se sídlem </w:t>
      </w:r>
      <w:r w:rsidR="00CF01EA">
        <w:rPr>
          <w:rFonts w:ascii="Arial" w:hAnsi="Arial" w:cs="Arial"/>
          <w:bCs/>
          <w:sz w:val="20"/>
          <w:szCs w:val="20"/>
          <w:shd w:val="clear" w:color="auto" w:fill="FFFFFF"/>
        </w:rPr>
        <w:t>Štětkova 1638/18</w:t>
      </w:r>
      <w:r w:rsidR="001331B7">
        <w:rPr>
          <w:rFonts w:ascii="Arial" w:hAnsi="Arial" w:cs="Arial"/>
          <w:bCs/>
          <w:sz w:val="20"/>
          <w:szCs w:val="20"/>
          <w:shd w:val="clear" w:color="auto" w:fill="FFFFFF"/>
        </w:rPr>
        <w:t>,</w:t>
      </w:r>
      <w:r w:rsidR="00C83691">
        <w:rPr>
          <w:rFonts w:ascii="Arial" w:hAnsi="Arial" w:cs="Arial"/>
          <w:sz w:val="20"/>
          <w:szCs w:val="20"/>
          <w:shd w:val="clear" w:color="auto" w:fill="FFFFFF"/>
        </w:rPr>
        <w:t xml:space="preserve"> Nusle, 140 00 Praha 4</w:t>
      </w:r>
    </w:p>
    <w:p w14:paraId="3B013C25" w14:textId="3BD145CA" w:rsidR="00C83691" w:rsidRDefault="000138DB" w:rsidP="00C83691">
      <w:pPr>
        <w:keepLines/>
        <w:widowControl w:val="0"/>
        <w:tabs>
          <w:tab w:val="left" w:pos="540"/>
        </w:tabs>
        <w:rPr>
          <w:rFonts w:ascii="Arial" w:hAnsi="Arial" w:cs="Arial"/>
          <w:bCs/>
          <w:sz w:val="20"/>
          <w:szCs w:val="20"/>
          <w:shd w:val="clear" w:color="auto" w:fill="FFFFFF"/>
        </w:rPr>
      </w:pPr>
      <w:r w:rsidRPr="003E3CDD">
        <w:rPr>
          <w:rFonts w:ascii="Arial" w:hAnsi="Arial" w:cs="Arial"/>
          <w:bCs/>
          <w:sz w:val="20"/>
          <w:szCs w:val="20"/>
          <w:shd w:val="clear" w:color="auto" w:fill="FFFFFF"/>
        </w:rPr>
        <w:t xml:space="preserve">společnost zapsaná v obchodním rejstříku vedeném u Městského soudu v Praze, oddíl </w:t>
      </w:r>
      <w:r w:rsidR="00C83691">
        <w:rPr>
          <w:rFonts w:ascii="Arial" w:hAnsi="Arial" w:cs="Arial"/>
          <w:bCs/>
          <w:sz w:val="20"/>
          <w:szCs w:val="20"/>
          <w:shd w:val="clear" w:color="auto" w:fill="FFFFFF"/>
        </w:rPr>
        <w:t>B</w:t>
      </w:r>
      <w:r w:rsidRPr="003E3CDD">
        <w:rPr>
          <w:rFonts w:ascii="Arial" w:hAnsi="Arial" w:cs="Arial"/>
          <w:bCs/>
          <w:sz w:val="20"/>
          <w:szCs w:val="20"/>
          <w:shd w:val="clear" w:color="auto" w:fill="FFFFFF"/>
        </w:rPr>
        <w:t xml:space="preserve">, vložka </w:t>
      </w:r>
      <w:r w:rsidR="00C83691">
        <w:rPr>
          <w:rFonts w:ascii="Arial" w:hAnsi="Arial" w:cs="Arial"/>
          <w:bCs/>
          <w:sz w:val="20"/>
          <w:szCs w:val="20"/>
          <w:shd w:val="clear" w:color="auto" w:fill="FFFFFF"/>
        </w:rPr>
        <w:t>2</w:t>
      </w:r>
      <w:r w:rsidR="001331B7">
        <w:rPr>
          <w:rFonts w:ascii="Arial" w:hAnsi="Arial" w:cs="Arial"/>
          <w:bCs/>
          <w:sz w:val="20"/>
          <w:szCs w:val="20"/>
          <w:shd w:val="clear" w:color="auto" w:fill="FFFFFF"/>
        </w:rPr>
        <w:t>8450</w:t>
      </w:r>
    </w:p>
    <w:p w14:paraId="2059DE08" w14:textId="2A4427E0" w:rsidR="00314FC7" w:rsidRDefault="00617D6F" w:rsidP="00C83691">
      <w:pPr>
        <w:keepLines/>
        <w:widowControl w:val="0"/>
        <w:tabs>
          <w:tab w:val="left" w:pos="540"/>
        </w:tabs>
        <w:rPr>
          <w:rFonts w:ascii="Arial" w:hAnsi="Arial" w:cs="Arial"/>
          <w:bCs/>
          <w:sz w:val="20"/>
          <w:szCs w:val="20"/>
          <w:shd w:val="clear" w:color="auto" w:fill="FFFFFF"/>
        </w:rPr>
      </w:pPr>
      <w:r w:rsidRPr="003E3CDD">
        <w:rPr>
          <w:rFonts w:ascii="Arial" w:hAnsi="Arial" w:cs="Arial"/>
          <w:bCs/>
          <w:sz w:val="20"/>
          <w:szCs w:val="20"/>
          <w:shd w:val="clear" w:color="auto" w:fill="FFFFFF"/>
        </w:rPr>
        <w:t>jednající</w:t>
      </w:r>
      <w:r w:rsidR="00C83691">
        <w:rPr>
          <w:rFonts w:ascii="Arial" w:hAnsi="Arial" w:cs="Arial"/>
          <w:bCs/>
          <w:sz w:val="20"/>
          <w:szCs w:val="20"/>
          <w:shd w:val="clear" w:color="auto" w:fill="FFFFFF"/>
        </w:rPr>
        <w:t xml:space="preserve">: </w:t>
      </w:r>
      <w:r w:rsidR="001331B7">
        <w:rPr>
          <w:rFonts w:ascii="Arial" w:hAnsi="Arial" w:cs="Arial"/>
          <w:bCs/>
          <w:sz w:val="20"/>
          <w:szCs w:val="20"/>
          <w:shd w:val="clear" w:color="auto" w:fill="FFFFFF"/>
        </w:rPr>
        <w:t xml:space="preserve">Vít </w:t>
      </w:r>
      <w:proofErr w:type="spellStart"/>
      <w:r w:rsidR="001331B7">
        <w:rPr>
          <w:rFonts w:ascii="Arial" w:hAnsi="Arial" w:cs="Arial"/>
          <w:bCs/>
          <w:sz w:val="20"/>
          <w:szCs w:val="20"/>
          <w:shd w:val="clear" w:color="auto" w:fill="FFFFFF"/>
        </w:rPr>
        <w:t>Voláče</w:t>
      </w:r>
      <w:r w:rsidR="00C83691">
        <w:rPr>
          <w:rFonts w:ascii="Arial" w:hAnsi="Arial" w:cs="Arial"/>
          <w:bCs/>
          <w:sz w:val="20"/>
          <w:szCs w:val="20"/>
          <w:shd w:val="clear" w:color="auto" w:fill="FFFFFF"/>
        </w:rPr>
        <w:t>k</w:t>
      </w:r>
      <w:proofErr w:type="spellEnd"/>
      <w:r w:rsidR="00C83691">
        <w:rPr>
          <w:rFonts w:ascii="Arial" w:hAnsi="Arial" w:cs="Arial"/>
          <w:bCs/>
          <w:sz w:val="20"/>
          <w:szCs w:val="20"/>
          <w:shd w:val="clear" w:color="auto" w:fill="FFFFFF"/>
        </w:rPr>
        <w:t>, předseda představenstva a Bc. Vladislav Král, MBA, místopředseda představenstva</w:t>
      </w:r>
    </w:p>
    <w:p w14:paraId="1E73A24F" w14:textId="77777777" w:rsidR="00620EF4" w:rsidRPr="003E3CDD" w:rsidRDefault="005F2D2E">
      <w:pPr>
        <w:pStyle w:val="Body"/>
        <w:keepLines/>
        <w:widowControl w:val="0"/>
        <w:rPr>
          <w:rFonts w:ascii="Arial" w:hAnsi="Arial" w:cs="Arial"/>
          <w:bCs/>
          <w:sz w:val="20"/>
        </w:rPr>
      </w:pPr>
      <w:r w:rsidRPr="003E3CDD">
        <w:rPr>
          <w:rFonts w:ascii="Arial" w:hAnsi="Arial" w:cs="Arial"/>
          <w:bCs/>
          <w:sz w:val="20"/>
        </w:rPr>
        <w:t>(dále jen „</w:t>
      </w:r>
      <w:r w:rsidR="00C54C71" w:rsidRPr="003E3CDD">
        <w:rPr>
          <w:rFonts w:ascii="Arial" w:hAnsi="Arial" w:cs="Arial"/>
          <w:bCs/>
          <w:i/>
          <w:sz w:val="20"/>
        </w:rPr>
        <w:t>Poskytovatel</w:t>
      </w:r>
      <w:r w:rsidRPr="003E3CDD">
        <w:rPr>
          <w:rFonts w:ascii="Arial" w:hAnsi="Arial" w:cs="Arial"/>
          <w:bCs/>
          <w:sz w:val="20"/>
        </w:rPr>
        <w:t>“)</w:t>
      </w:r>
    </w:p>
    <w:p w14:paraId="55267482" w14:textId="77777777" w:rsidR="008942C6" w:rsidRPr="003E3CDD" w:rsidRDefault="008942C6">
      <w:pPr>
        <w:pStyle w:val="Body"/>
        <w:keepLines/>
        <w:widowControl w:val="0"/>
        <w:rPr>
          <w:rFonts w:ascii="Arial" w:hAnsi="Arial" w:cs="Arial"/>
          <w:bCs/>
          <w:color w:val="auto"/>
          <w:sz w:val="20"/>
        </w:rPr>
      </w:pPr>
    </w:p>
    <w:p w14:paraId="3F5087D4" w14:textId="77777777" w:rsidR="00620EF4" w:rsidRPr="003E3CDD" w:rsidRDefault="005F2D2E">
      <w:pPr>
        <w:pStyle w:val="Body"/>
        <w:keepLines/>
        <w:widowControl w:val="0"/>
        <w:rPr>
          <w:rFonts w:ascii="Arial" w:hAnsi="Arial" w:cs="Arial"/>
          <w:bCs/>
          <w:color w:val="auto"/>
          <w:sz w:val="20"/>
        </w:rPr>
      </w:pPr>
      <w:r w:rsidRPr="003E3CDD">
        <w:rPr>
          <w:rFonts w:ascii="Arial" w:hAnsi="Arial" w:cs="Arial"/>
          <w:bCs/>
          <w:color w:val="auto"/>
          <w:sz w:val="20"/>
        </w:rPr>
        <w:t>a</w:t>
      </w:r>
    </w:p>
    <w:p w14:paraId="0F779960" w14:textId="77777777" w:rsidR="008942C6" w:rsidRPr="003E3CDD" w:rsidRDefault="008942C6">
      <w:pPr>
        <w:pStyle w:val="Body"/>
        <w:keepLines/>
        <w:widowControl w:val="0"/>
        <w:rPr>
          <w:rFonts w:ascii="Arial" w:hAnsi="Arial" w:cs="Arial"/>
          <w:bCs/>
          <w:color w:val="auto"/>
          <w:sz w:val="20"/>
        </w:rPr>
      </w:pPr>
    </w:p>
    <w:p w14:paraId="054382DC" w14:textId="4BE5D47C" w:rsidR="00393FAC" w:rsidRPr="003E3CDD" w:rsidRDefault="0016522D" w:rsidP="00C54C71">
      <w:pPr>
        <w:rPr>
          <w:rFonts w:ascii="Arial" w:hAnsi="Arial" w:cs="Arial"/>
          <w:b/>
          <w:sz w:val="20"/>
          <w:szCs w:val="20"/>
        </w:rPr>
      </w:pPr>
      <w:r w:rsidRPr="003E3CDD">
        <w:rPr>
          <w:rFonts w:ascii="Arial" w:hAnsi="Arial" w:cs="Arial"/>
          <w:b/>
          <w:sz w:val="20"/>
          <w:szCs w:val="20"/>
        </w:rPr>
        <w:t xml:space="preserve">Fakultní </w:t>
      </w:r>
      <w:r w:rsidR="000476D4" w:rsidRPr="003E3CDD">
        <w:rPr>
          <w:rFonts w:ascii="Arial" w:hAnsi="Arial" w:cs="Arial"/>
          <w:b/>
          <w:sz w:val="20"/>
          <w:szCs w:val="20"/>
        </w:rPr>
        <w:t xml:space="preserve">Thomayerova </w:t>
      </w:r>
      <w:r w:rsidR="008F4B62" w:rsidRPr="003E3CDD">
        <w:rPr>
          <w:rFonts w:ascii="Arial" w:hAnsi="Arial" w:cs="Arial"/>
          <w:b/>
          <w:sz w:val="20"/>
          <w:szCs w:val="20"/>
        </w:rPr>
        <w:t>nemocnic</w:t>
      </w:r>
      <w:r w:rsidR="00705AEE" w:rsidRPr="003E3CDD">
        <w:rPr>
          <w:rFonts w:ascii="Arial" w:hAnsi="Arial" w:cs="Arial"/>
          <w:b/>
          <w:sz w:val="20"/>
          <w:szCs w:val="20"/>
        </w:rPr>
        <w:t>e</w:t>
      </w:r>
    </w:p>
    <w:p w14:paraId="0E22B859" w14:textId="5B747684" w:rsidR="00C54C71" w:rsidRDefault="00C54C71" w:rsidP="00C54C71">
      <w:pPr>
        <w:rPr>
          <w:rFonts w:ascii="Arial" w:hAnsi="Arial" w:cs="Arial"/>
          <w:bCs/>
          <w:sz w:val="20"/>
          <w:szCs w:val="20"/>
        </w:rPr>
      </w:pPr>
      <w:r w:rsidRPr="003E3CDD">
        <w:rPr>
          <w:rFonts w:ascii="Arial" w:hAnsi="Arial" w:cs="Arial"/>
          <w:bCs/>
          <w:sz w:val="20"/>
          <w:szCs w:val="20"/>
        </w:rPr>
        <w:t>IČ:</w:t>
      </w:r>
      <w:r w:rsidR="0002129E" w:rsidRPr="003E3CDD">
        <w:rPr>
          <w:rFonts w:ascii="Arial" w:hAnsi="Arial" w:cs="Arial"/>
          <w:bCs/>
          <w:sz w:val="20"/>
          <w:szCs w:val="20"/>
        </w:rPr>
        <w:t xml:space="preserve"> </w:t>
      </w:r>
      <w:r w:rsidR="008F4B62" w:rsidRPr="003E3CDD">
        <w:rPr>
          <w:rFonts w:ascii="Arial" w:hAnsi="Arial" w:cs="Arial"/>
          <w:bCs/>
          <w:sz w:val="20"/>
          <w:szCs w:val="20"/>
        </w:rPr>
        <w:t>00064190</w:t>
      </w:r>
    </w:p>
    <w:p w14:paraId="317DE7DD" w14:textId="79E5BBD0" w:rsidR="00125D73" w:rsidRPr="003E3CDD" w:rsidRDefault="00125D73" w:rsidP="00C54C71">
      <w:pPr>
        <w:rPr>
          <w:rFonts w:ascii="Arial" w:hAnsi="Arial" w:cs="Arial"/>
          <w:bCs/>
          <w:sz w:val="20"/>
          <w:szCs w:val="20"/>
        </w:rPr>
      </w:pPr>
      <w:r>
        <w:rPr>
          <w:rFonts w:ascii="Arial" w:hAnsi="Arial" w:cs="Arial"/>
          <w:bCs/>
          <w:sz w:val="20"/>
          <w:szCs w:val="20"/>
        </w:rPr>
        <w:t>DIČ: CZ00064190</w:t>
      </w:r>
    </w:p>
    <w:p w14:paraId="6506E22E" w14:textId="1202F6DA" w:rsidR="00C54C71" w:rsidRPr="003E3CDD" w:rsidRDefault="00C54C71" w:rsidP="00E6452B">
      <w:pPr>
        <w:rPr>
          <w:rFonts w:ascii="Arial" w:hAnsi="Arial" w:cs="Arial"/>
          <w:bCs/>
          <w:sz w:val="20"/>
          <w:szCs w:val="20"/>
        </w:rPr>
      </w:pPr>
      <w:r w:rsidRPr="003E3CDD">
        <w:rPr>
          <w:rFonts w:ascii="Arial" w:hAnsi="Arial" w:cs="Arial"/>
          <w:bCs/>
          <w:sz w:val="20"/>
          <w:szCs w:val="20"/>
        </w:rPr>
        <w:t>se sídlem</w:t>
      </w:r>
      <w:r w:rsidR="006C045B" w:rsidRPr="003E3CDD">
        <w:rPr>
          <w:rFonts w:ascii="Arial" w:hAnsi="Arial" w:cs="Arial"/>
          <w:bCs/>
          <w:sz w:val="20"/>
          <w:szCs w:val="20"/>
        </w:rPr>
        <w:t xml:space="preserve"> </w:t>
      </w:r>
      <w:r w:rsidR="008F4B62" w:rsidRPr="003E3CDD">
        <w:rPr>
          <w:rFonts w:ascii="Arial" w:hAnsi="Arial" w:cs="Arial"/>
          <w:bCs/>
          <w:sz w:val="20"/>
          <w:szCs w:val="20"/>
        </w:rPr>
        <w:t>Vídeňská 800, 140 59 Praha 4 - Krč</w:t>
      </w:r>
    </w:p>
    <w:p w14:paraId="541FF339" w14:textId="1C50C875" w:rsidR="00C54C71" w:rsidRPr="003E3CDD" w:rsidRDefault="0002129E" w:rsidP="00E6452B">
      <w:pPr>
        <w:rPr>
          <w:rFonts w:ascii="Arial" w:hAnsi="Arial" w:cs="Arial"/>
          <w:bCs/>
          <w:sz w:val="20"/>
          <w:szCs w:val="20"/>
        </w:rPr>
      </w:pPr>
      <w:r w:rsidRPr="003E3CDD">
        <w:rPr>
          <w:rFonts w:ascii="Arial" w:hAnsi="Arial" w:cs="Arial"/>
          <w:bCs/>
          <w:sz w:val="20"/>
          <w:szCs w:val="20"/>
        </w:rPr>
        <w:t>zapsan</w:t>
      </w:r>
      <w:r w:rsidR="00794F0B" w:rsidRPr="003E3CDD">
        <w:rPr>
          <w:rFonts w:ascii="Arial" w:hAnsi="Arial" w:cs="Arial"/>
          <w:bCs/>
          <w:sz w:val="20"/>
          <w:szCs w:val="20"/>
        </w:rPr>
        <w:t>á</w:t>
      </w:r>
      <w:r w:rsidRPr="003E3CDD">
        <w:rPr>
          <w:rFonts w:ascii="Arial" w:hAnsi="Arial" w:cs="Arial"/>
          <w:bCs/>
          <w:sz w:val="20"/>
          <w:szCs w:val="20"/>
        </w:rPr>
        <w:t xml:space="preserve"> v obchodní rejstříku u</w:t>
      </w:r>
      <w:r w:rsidR="006C045B" w:rsidRPr="003E3CDD">
        <w:rPr>
          <w:rFonts w:ascii="Arial" w:hAnsi="Arial" w:cs="Arial"/>
          <w:bCs/>
          <w:sz w:val="20"/>
          <w:szCs w:val="20"/>
        </w:rPr>
        <w:t xml:space="preserve"> Městského soudu v Praze, oddíl </w:t>
      </w:r>
      <w:r w:rsidR="008F4B62" w:rsidRPr="003E3CDD">
        <w:rPr>
          <w:rFonts w:ascii="Arial" w:hAnsi="Arial" w:cs="Arial"/>
          <w:bCs/>
          <w:sz w:val="20"/>
          <w:szCs w:val="20"/>
        </w:rPr>
        <w:t>Pr.</w:t>
      </w:r>
      <w:r w:rsidR="006C045B" w:rsidRPr="003E3CDD">
        <w:rPr>
          <w:rFonts w:ascii="Arial" w:hAnsi="Arial" w:cs="Arial"/>
          <w:bCs/>
          <w:sz w:val="20"/>
          <w:szCs w:val="20"/>
        </w:rPr>
        <w:t xml:space="preserve"> vložka</w:t>
      </w:r>
      <w:r w:rsidR="008F4B62" w:rsidRPr="003E3CDD">
        <w:rPr>
          <w:rFonts w:ascii="Arial" w:hAnsi="Arial" w:cs="Arial"/>
          <w:bCs/>
          <w:sz w:val="20"/>
          <w:szCs w:val="20"/>
        </w:rPr>
        <w:t>, 1043</w:t>
      </w:r>
    </w:p>
    <w:p w14:paraId="68C2BCDA" w14:textId="000FCE9D" w:rsidR="006C045B" w:rsidRPr="003E3CDD" w:rsidRDefault="00C83691" w:rsidP="00E6452B">
      <w:pPr>
        <w:rPr>
          <w:rFonts w:ascii="Arial" w:hAnsi="Arial" w:cs="Arial"/>
          <w:bCs/>
          <w:sz w:val="20"/>
          <w:szCs w:val="20"/>
        </w:rPr>
      </w:pPr>
      <w:r>
        <w:rPr>
          <w:rFonts w:ascii="Arial" w:hAnsi="Arial" w:cs="Arial"/>
          <w:bCs/>
          <w:sz w:val="20"/>
          <w:szCs w:val="20"/>
        </w:rPr>
        <w:t>jednající:</w:t>
      </w:r>
      <w:r w:rsidR="006C045B" w:rsidRPr="003E3CDD">
        <w:rPr>
          <w:rFonts w:ascii="Arial" w:hAnsi="Arial" w:cs="Arial"/>
          <w:bCs/>
          <w:sz w:val="20"/>
          <w:szCs w:val="20"/>
        </w:rPr>
        <w:t xml:space="preserve"> </w:t>
      </w:r>
      <w:r w:rsidR="008F4B62" w:rsidRPr="003E3CDD">
        <w:rPr>
          <w:rFonts w:ascii="Arial" w:hAnsi="Arial" w:cs="Arial"/>
          <w:bCs/>
          <w:sz w:val="20"/>
          <w:szCs w:val="20"/>
        </w:rPr>
        <w:t xml:space="preserve">Ing. </w:t>
      </w:r>
      <w:r w:rsidR="001C439E" w:rsidRPr="003E3CDD">
        <w:rPr>
          <w:rFonts w:ascii="Arial" w:hAnsi="Arial" w:cs="Arial"/>
          <w:bCs/>
          <w:sz w:val="20"/>
          <w:szCs w:val="20"/>
        </w:rPr>
        <w:t>J</w:t>
      </w:r>
      <w:r w:rsidR="00125D73">
        <w:rPr>
          <w:rFonts w:ascii="Arial" w:hAnsi="Arial" w:cs="Arial"/>
          <w:bCs/>
          <w:sz w:val="20"/>
          <w:szCs w:val="20"/>
        </w:rPr>
        <w:t>an Halíř</w:t>
      </w:r>
      <w:r w:rsidR="008F4B62" w:rsidRPr="003E3CDD">
        <w:rPr>
          <w:rFonts w:ascii="Arial" w:hAnsi="Arial" w:cs="Arial"/>
          <w:bCs/>
          <w:sz w:val="20"/>
          <w:szCs w:val="20"/>
        </w:rPr>
        <w:t xml:space="preserve">, </w:t>
      </w:r>
      <w:r w:rsidR="001C439E" w:rsidRPr="003E3CDD">
        <w:rPr>
          <w:rFonts w:ascii="Arial" w:hAnsi="Arial" w:cs="Arial"/>
          <w:bCs/>
          <w:sz w:val="20"/>
          <w:szCs w:val="20"/>
        </w:rPr>
        <w:t>n</w:t>
      </w:r>
      <w:r w:rsidR="008F4B62" w:rsidRPr="003E3CDD">
        <w:rPr>
          <w:rFonts w:ascii="Arial" w:hAnsi="Arial" w:cs="Arial"/>
          <w:bCs/>
          <w:sz w:val="20"/>
          <w:szCs w:val="20"/>
        </w:rPr>
        <w:t>áměst</w:t>
      </w:r>
      <w:r>
        <w:rPr>
          <w:rFonts w:ascii="Arial" w:hAnsi="Arial" w:cs="Arial"/>
          <w:bCs/>
          <w:sz w:val="20"/>
          <w:szCs w:val="20"/>
        </w:rPr>
        <w:t>ek</w:t>
      </w:r>
      <w:r w:rsidR="008F4B62" w:rsidRPr="003E3CDD">
        <w:rPr>
          <w:rFonts w:ascii="Arial" w:hAnsi="Arial" w:cs="Arial"/>
          <w:bCs/>
          <w:sz w:val="20"/>
          <w:szCs w:val="20"/>
        </w:rPr>
        <w:t xml:space="preserve"> pro </w:t>
      </w:r>
      <w:r w:rsidR="001C439E" w:rsidRPr="003E3CDD">
        <w:rPr>
          <w:rFonts w:ascii="Arial" w:hAnsi="Arial" w:cs="Arial"/>
          <w:bCs/>
          <w:sz w:val="20"/>
          <w:szCs w:val="20"/>
        </w:rPr>
        <w:t xml:space="preserve">ekonomiku, </w:t>
      </w:r>
      <w:r w:rsidR="008F4B62" w:rsidRPr="003E3CDD">
        <w:rPr>
          <w:rFonts w:ascii="Arial" w:hAnsi="Arial" w:cs="Arial"/>
          <w:bCs/>
          <w:sz w:val="20"/>
          <w:szCs w:val="20"/>
        </w:rPr>
        <w:t>techniku a provoz</w:t>
      </w:r>
    </w:p>
    <w:p w14:paraId="18958D75" w14:textId="54602888" w:rsidR="00B955EA" w:rsidRPr="003E3CDD" w:rsidRDefault="00B955EA" w:rsidP="00297E64">
      <w:pPr>
        <w:rPr>
          <w:rFonts w:ascii="Arial" w:hAnsi="Arial" w:cs="Arial"/>
          <w:bCs/>
          <w:sz w:val="20"/>
          <w:szCs w:val="20"/>
        </w:rPr>
      </w:pPr>
      <w:r w:rsidRPr="003E3CDD">
        <w:rPr>
          <w:rFonts w:ascii="Arial" w:hAnsi="Arial" w:cs="Arial"/>
          <w:bCs/>
          <w:sz w:val="20"/>
          <w:szCs w:val="20"/>
        </w:rPr>
        <w:t xml:space="preserve">Bankovní spojení: </w:t>
      </w:r>
      <w:r w:rsidR="00297E64">
        <w:rPr>
          <w:rFonts w:ascii="Arial" w:hAnsi="Arial" w:cs="Arial"/>
          <w:bCs/>
          <w:sz w:val="20"/>
          <w:szCs w:val="20"/>
        </w:rPr>
        <w:t>XXX</w:t>
      </w:r>
    </w:p>
    <w:p w14:paraId="664E8A63" w14:textId="2036BF81" w:rsidR="001B38C7" w:rsidRPr="003E3CDD" w:rsidRDefault="001B38C7">
      <w:pPr>
        <w:keepLines/>
        <w:widowControl w:val="0"/>
        <w:tabs>
          <w:tab w:val="left" w:pos="2340"/>
        </w:tabs>
        <w:ind w:left="567" w:hanging="567"/>
        <w:rPr>
          <w:rFonts w:ascii="Arial" w:hAnsi="Arial" w:cs="Arial"/>
          <w:bCs/>
          <w:sz w:val="20"/>
          <w:szCs w:val="20"/>
        </w:rPr>
      </w:pPr>
      <w:r w:rsidRPr="003E3CDD">
        <w:rPr>
          <w:rFonts w:ascii="Arial" w:hAnsi="Arial" w:cs="Arial"/>
          <w:bCs/>
          <w:sz w:val="20"/>
          <w:szCs w:val="20"/>
        </w:rPr>
        <w:t>(dále jen „</w:t>
      </w:r>
      <w:r w:rsidRPr="003E3CDD">
        <w:rPr>
          <w:rFonts w:ascii="Arial" w:hAnsi="Arial" w:cs="Arial"/>
          <w:bCs/>
          <w:i/>
          <w:iCs/>
          <w:sz w:val="20"/>
          <w:szCs w:val="20"/>
        </w:rPr>
        <w:t>Uživatel</w:t>
      </w:r>
      <w:r w:rsidRPr="003E3CDD">
        <w:rPr>
          <w:rFonts w:ascii="Arial" w:hAnsi="Arial" w:cs="Arial"/>
          <w:bCs/>
          <w:sz w:val="20"/>
          <w:szCs w:val="20"/>
        </w:rPr>
        <w:t>“)</w:t>
      </w:r>
    </w:p>
    <w:p w14:paraId="6640542C" w14:textId="77777777" w:rsidR="00620EF4" w:rsidRPr="003E3CDD" w:rsidRDefault="00620EF4" w:rsidP="009B4D1A">
      <w:pPr>
        <w:keepLines/>
        <w:widowControl w:val="0"/>
        <w:tabs>
          <w:tab w:val="left" w:pos="2340"/>
        </w:tabs>
        <w:rPr>
          <w:rFonts w:ascii="Arial" w:hAnsi="Arial" w:cs="Arial"/>
          <w:bCs/>
          <w:sz w:val="20"/>
          <w:szCs w:val="20"/>
        </w:rPr>
      </w:pPr>
    </w:p>
    <w:p w14:paraId="4CEA063B" w14:textId="4DEBA103" w:rsidR="00620EF4" w:rsidRPr="003E3CDD" w:rsidRDefault="005F2D2E">
      <w:pPr>
        <w:keepLines/>
        <w:widowControl w:val="0"/>
        <w:rPr>
          <w:rFonts w:ascii="Arial" w:hAnsi="Arial" w:cs="Arial"/>
          <w:bCs/>
          <w:sz w:val="20"/>
          <w:szCs w:val="20"/>
        </w:rPr>
      </w:pPr>
      <w:r w:rsidRPr="003E3CDD">
        <w:rPr>
          <w:rFonts w:ascii="Arial" w:hAnsi="Arial" w:cs="Arial"/>
          <w:bCs/>
          <w:sz w:val="20"/>
          <w:szCs w:val="20"/>
        </w:rPr>
        <w:t>(</w:t>
      </w:r>
      <w:r w:rsidR="00C54C71" w:rsidRPr="003E3CDD">
        <w:rPr>
          <w:rFonts w:ascii="Arial" w:hAnsi="Arial" w:cs="Arial"/>
          <w:bCs/>
          <w:sz w:val="20"/>
          <w:szCs w:val="20"/>
        </w:rPr>
        <w:t xml:space="preserve">Poskytovatel a </w:t>
      </w:r>
      <w:r w:rsidR="00794F0B" w:rsidRPr="003E3CDD">
        <w:rPr>
          <w:rFonts w:ascii="Arial" w:hAnsi="Arial" w:cs="Arial"/>
          <w:bCs/>
          <w:sz w:val="20"/>
          <w:szCs w:val="20"/>
        </w:rPr>
        <w:t>Uživatel</w:t>
      </w:r>
      <w:r w:rsidR="0002129E" w:rsidRPr="003E3CDD">
        <w:rPr>
          <w:rFonts w:ascii="Arial" w:hAnsi="Arial" w:cs="Arial"/>
          <w:bCs/>
          <w:sz w:val="20"/>
          <w:szCs w:val="20"/>
        </w:rPr>
        <w:t xml:space="preserve"> </w:t>
      </w:r>
      <w:r w:rsidRPr="003E3CDD">
        <w:rPr>
          <w:rFonts w:ascii="Arial" w:hAnsi="Arial" w:cs="Arial"/>
          <w:bCs/>
          <w:sz w:val="20"/>
          <w:szCs w:val="20"/>
        </w:rPr>
        <w:t>dále společně také jako „</w:t>
      </w:r>
      <w:r w:rsidRPr="003E3CDD">
        <w:rPr>
          <w:rFonts w:ascii="Arial" w:hAnsi="Arial" w:cs="Arial"/>
          <w:bCs/>
          <w:i/>
          <w:sz w:val="20"/>
          <w:szCs w:val="20"/>
        </w:rPr>
        <w:t>Smluvní strany</w:t>
      </w:r>
      <w:r w:rsidRPr="003E3CDD">
        <w:rPr>
          <w:rFonts w:ascii="Arial" w:hAnsi="Arial" w:cs="Arial"/>
          <w:bCs/>
          <w:sz w:val="20"/>
          <w:szCs w:val="20"/>
        </w:rPr>
        <w:t>“ či „</w:t>
      </w:r>
      <w:r w:rsidRPr="003E3CDD">
        <w:rPr>
          <w:rFonts w:ascii="Arial" w:hAnsi="Arial" w:cs="Arial"/>
          <w:bCs/>
          <w:i/>
          <w:sz w:val="20"/>
          <w:szCs w:val="20"/>
        </w:rPr>
        <w:t>Strany</w:t>
      </w:r>
      <w:r w:rsidRPr="003E3CDD">
        <w:rPr>
          <w:rFonts w:ascii="Arial" w:hAnsi="Arial" w:cs="Arial"/>
          <w:bCs/>
          <w:sz w:val="20"/>
          <w:szCs w:val="20"/>
        </w:rPr>
        <w:t>“ nebo jednotlivě jako „</w:t>
      </w:r>
      <w:r w:rsidRPr="003E3CDD">
        <w:rPr>
          <w:rFonts w:ascii="Arial" w:hAnsi="Arial" w:cs="Arial"/>
          <w:bCs/>
          <w:i/>
          <w:sz w:val="20"/>
          <w:szCs w:val="20"/>
        </w:rPr>
        <w:t>Smluvní strana</w:t>
      </w:r>
      <w:r w:rsidRPr="003E3CDD">
        <w:rPr>
          <w:rFonts w:ascii="Arial" w:hAnsi="Arial" w:cs="Arial"/>
          <w:bCs/>
          <w:sz w:val="20"/>
          <w:szCs w:val="20"/>
        </w:rPr>
        <w:t>“ či „</w:t>
      </w:r>
      <w:r w:rsidRPr="003E3CDD">
        <w:rPr>
          <w:rFonts w:ascii="Arial" w:hAnsi="Arial" w:cs="Arial"/>
          <w:bCs/>
          <w:i/>
          <w:sz w:val="20"/>
          <w:szCs w:val="20"/>
        </w:rPr>
        <w:t>Strana</w:t>
      </w:r>
      <w:r w:rsidRPr="003E3CDD">
        <w:rPr>
          <w:rFonts w:ascii="Arial" w:hAnsi="Arial" w:cs="Arial"/>
          <w:bCs/>
          <w:sz w:val="20"/>
          <w:szCs w:val="20"/>
        </w:rPr>
        <w:t>“)</w:t>
      </w:r>
    </w:p>
    <w:p w14:paraId="48FDF500" w14:textId="77777777" w:rsidR="00620EF4" w:rsidRPr="003E3CDD" w:rsidRDefault="00620EF4">
      <w:pPr>
        <w:keepLines/>
        <w:widowControl w:val="0"/>
        <w:rPr>
          <w:rFonts w:ascii="Arial" w:hAnsi="Arial" w:cs="Arial"/>
          <w:bCs/>
          <w:sz w:val="20"/>
          <w:szCs w:val="20"/>
        </w:rPr>
      </w:pPr>
    </w:p>
    <w:p w14:paraId="4760BD4D" w14:textId="20683F05" w:rsidR="00AA120D" w:rsidRDefault="00AA120D">
      <w:pPr>
        <w:keepLines/>
        <w:widowControl w:val="0"/>
        <w:tabs>
          <w:tab w:val="left" w:pos="284"/>
          <w:tab w:val="left" w:pos="567"/>
          <w:tab w:val="left" w:pos="4820"/>
        </w:tabs>
        <w:ind w:left="567" w:hanging="567"/>
        <w:jc w:val="center"/>
        <w:rPr>
          <w:rFonts w:ascii="Arial" w:hAnsi="Arial" w:cs="Arial"/>
          <w:b/>
          <w:sz w:val="20"/>
          <w:szCs w:val="20"/>
        </w:rPr>
      </w:pPr>
    </w:p>
    <w:p w14:paraId="5A4674DD" w14:textId="77777777" w:rsidR="00951D66" w:rsidRDefault="00951D66">
      <w:pPr>
        <w:keepLines/>
        <w:widowControl w:val="0"/>
        <w:tabs>
          <w:tab w:val="left" w:pos="284"/>
          <w:tab w:val="left" w:pos="567"/>
          <w:tab w:val="left" w:pos="4820"/>
        </w:tabs>
        <w:ind w:left="567" w:hanging="567"/>
        <w:jc w:val="center"/>
        <w:rPr>
          <w:rFonts w:ascii="Arial" w:hAnsi="Arial" w:cs="Arial"/>
          <w:b/>
          <w:sz w:val="20"/>
          <w:szCs w:val="20"/>
        </w:rPr>
      </w:pPr>
    </w:p>
    <w:p w14:paraId="160A5C13" w14:textId="46585FD1" w:rsidR="00620EF4" w:rsidRPr="003E3CDD" w:rsidRDefault="005F2D2E">
      <w:pPr>
        <w:keepLines/>
        <w:widowControl w:val="0"/>
        <w:tabs>
          <w:tab w:val="left" w:pos="284"/>
          <w:tab w:val="left" w:pos="567"/>
          <w:tab w:val="left" w:pos="4820"/>
        </w:tabs>
        <w:ind w:left="567" w:hanging="567"/>
        <w:jc w:val="center"/>
        <w:rPr>
          <w:rFonts w:ascii="Arial" w:hAnsi="Arial" w:cs="Arial"/>
          <w:b/>
          <w:sz w:val="20"/>
          <w:szCs w:val="20"/>
        </w:rPr>
      </w:pPr>
      <w:r w:rsidRPr="003E3CDD">
        <w:rPr>
          <w:rFonts w:ascii="Arial" w:hAnsi="Arial" w:cs="Arial"/>
          <w:b/>
          <w:sz w:val="20"/>
          <w:szCs w:val="20"/>
        </w:rPr>
        <w:t xml:space="preserve">Článek I. </w:t>
      </w:r>
    </w:p>
    <w:p w14:paraId="267AF336" w14:textId="767356E0" w:rsidR="00620EF4" w:rsidRDefault="005F2D2E" w:rsidP="00794F0B">
      <w:pPr>
        <w:keepLines/>
        <w:widowControl w:val="0"/>
        <w:tabs>
          <w:tab w:val="left" w:pos="284"/>
          <w:tab w:val="left" w:pos="567"/>
          <w:tab w:val="left" w:pos="4820"/>
        </w:tabs>
        <w:spacing w:after="120"/>
        <w:ind w:left="567" w:hanging="567"/>
        <w:jc w:val="center"/>
        <w:rPr>
          <w:rFonts w:ascii="Arial" w:hAnsi="Arial" w:cs="Arial"/>
          <w:b/>
          <w:sz w:val="20"/>
          <w:szCs w:val="20"/>
        </w:rPr>
      </w:pPr>
      <w:r w:rsidRPr="003E3CDD">
        <w:rPr>
          <w:rFonts w:ascii="Arial" w:hAnsi="Arial" w:cs="Arial"/>
          <w:b/>
          <w:sz w:val="20"/>
          <w:szCs w:val="20"/>
        </w:rPr>
        <w:t>Předmět Smlouvy</w:t>
      </w:r>
    </w:p>
    <w:p w14:paraId="41D8B6C7" w14:textId="77777777" w:rsidR="00951D66" w:rsidRPr="003E3CDD" w:rsidRDefault="00951D66" w:rsidP="00794F0B">
      <w:pPr>
        <w:keepLines/>
        <w:widowControl w:val="0"/>
        <w:tabs>
          <w:tab w:val="left" w:pos="284"/>
          <w:tab w:val="left" w:pos="567"/>
          <w:tab w:val="left" w:pos="4820"/>
        </w:tabs>
        <w:spacing w:after="120"/>
        <w:ind w:left="567" w:hanging="567"/>
        <w:jc w:val="center"/>
        <w:rPr>
          <w:rFonts w:ascii="Arial" w:hAnsi="Arial" w:cs="Arial"/>
          <w:b/>
          <w:sz w:val="20"/>
          <w:szCs w:val="20"/>
        </w:rPr>
      </w:pPr>
    </w:p>
    <w:p w14:paraId="55D11BD5" w14:textId="709D853B" w:rsidR="00C062F7" w:rsidRPr="00951D66" w:rsidRDefault="00794F0B" w:rsidP="00A23C83">
      <w:pPr>
        <w:pStyle w:val="Odstavecseseznamem"/>
        <w:keepLines/>
        <w:widowControl w:val="0"/>
        <w:numPr>
          <w:ilvl w:val="1"/>
          <w:numId w:val="3"/>
        </w:numPr>
        <w:spacing w:after="120"/>
        <w:ind w:left="426" w:hanging="426"/>
        <w:jc w:val="both"/>
        <w:rPr>
          <w:rFonts w:ascii="Arial" w:hAnsi="Arial" w:cs="Arial"/>
          <w:bCs/>
        </w:rPr>
      </w:pPr>
      <w:r w:rsidRPr="00951D66">
        <w:rPr>
          <w:rFonts w:ascii="Arial" w:hAnsi="Arial" w:cs="Arial"/>
          <w:bCs/>
        </w:rPr>
        <w:t xml:space="preserve">Předmětem této </w:t>
      </w:r>
      <w:r w:rsidR="00451435" w:rsidRPr="00951D66">
        <w:rPr>
          <w:rFonts w:ascii="Arial" w:hAnsi="Arial" w:cs="Arial"/>
          <w:bCs/>
        </w:rPr>
        <w:t>S</w:t>
      </w:r>
      <w:r w:rsidRPr="00951D66">
        <w:rPr>
          <w:rFonts w:ascii="Arial" w:hAnsi="Arial" w:cs="Arial"/>
          <w:bCs/>
        </w:rPr>
        <w:t xml:space="preserve">mlouvy je úprava vzájemných práv a povinností </w:t>
      </w:r>
      <w:r w:rsidR="00451435" w:rsidRPr="00951D66">
        <w:rPr>
          <w:rFonts w:ascii="Arial" w:hAnsi="Arial" w:cs="Arial"/>
          <w:bCs/>
        </w:rPr>
        <w:t>S</w:t>
      </w:r>
      <w:r w:rsidRPr="00951D66">
        <w:rPr>
          <w:rFonts w:ascii="Arial" w:hAnsi="Arial" w:cs="Arial"/>
          <w:bCs/>
        </w:rPr>
        <w:t>mluvních stran v souvislosti s</w:t>
      </w:r>
      <w:r w:rsidR="00FB2032">
        <w:rPr>
          <w:rFonts w:ascii="Arial" w:hAnsi="Arial" w:cs="Arial"/>
          <w:bCs/>
        </w:rPr>
        <w:t> </w:t>
      </w:r>
      <w:r w:rsidRPr="00951D66">
        <w:rPr>
          <w:rFonts w:ascii="Arial" w:hAnsi="Arial" w:cs="Arial"/>
          <w:bCs/>
        </w:rPr>
        <w:t xml:space="preserve">umístěním, provozováním a užíváním </w:t>
      </w:r>
      <w:r w:rsidR="00C062F7" w:rsidRPr="00951D66">
        <w:rPr>
          <w:rFonts w:ascii="Arial" w:hAnsi="Arial" w:cs="Arial"/>
          <w:bCs/>
        </w:rPr>
        <w:t>automati</w:t>
      </w:r>
      <w:r w:rsidR="0016522D" w:rsidRPr="00951D66">
        <w:rPr>
          <w:rFonts w:ascii="Arial" w:hAnsi="Arial" w:cs="Arial"/>
          <w:bCs/>
        </w:rPr>
        <w:t>cké</w:t>
      </w:r>
      <w:r w:rsidR="00C062F7" w:rsidRPr="00951D66">
        <w:rPr>
          <w:rFonts w:ascii="Arial" w:hAnsi="Arial" w:cs="Arial"/>
          <w:bCs/>
        </w:rPr>
        <w:t xml:space="preserve">ho </w:t>
      </w:r>
      <w:r w:rsidR="0016522D" w:rsidRPr="00951D66">
        <w:rPr>
          <w:rFonts w:ascii="Arial" w:hAnsi="Arial" w:cs="Arial"/>
          <w:bCs/>
        </w:rPr>
        <w:t>doručovacího a výdejního</w:t>
      </w:r>
      <w:r w:rsidR="00C062F7" w:rsidRPr="00951D66">
        <w:rPr>
          <w:rFonts w:ascii="Arial" w:hAnsi="Arial" w:cs="Arial"/>
          <w:bCs/>
        </w:rPr>
        <w:t xml:space="preserve"> zařízení pro </w:t>
      </w:r>
      <w:r w:rsidR="0016522D" w:rsidRPr="00951D66">
        <w:rPr>
          <w:rFonts w:ascii="Arial" w:hAnsi="Arial" w:cs="Arial"/>
          <w:bCs/>
        </w:rPr>
        <w:t xml:space="preserve">samoobslužné vyzvedávání a odesílání zásilek, </w:t>
      </w:r>
      <w:r w:rsidR="0016522D" w:rsidRPr="00951D66">
        <w:rPr>
          <w:rFonts w:ascii="Arial" w:hAnsi="Arial" w:cs="Arial"/>
          <w:b/>
        </w:rPr>
        <w:t>typ OX.</w:t>
      </w:r>
      <w:r w:rsidR="001930BF" w:rsidRPr="00951D66">
        <w:rPr>
          <w:rFonts w:ascii="Arial" w:hAnsi="Arial" w:cs="Arial"/>
          <w:b/>
        </w:rPr>
        <w:t>net3</w:t>
      </w:r>
      <w:r w:rsidR="005A4C02" w:rsidRPr="00951D66">
        <w:rPr>
          <w:rFonts w:ascii="Arial" w:hAnsi="Arial" w:cs="Arial"/>
          <w:bCs/>
        </w:rPr>
        <w:t xml:space="preserve"> </w:t>
      </w:r>
      <w:r w:rsidR="0016522D" w:rsidRPr="00951D66">
        <w:rPr>
          <w:rFonts w:ascii="Arial" w:hAnsi="Arial" w:cs="Arial"/>
          <w:bCs/>
        </w:rPr>
        <w:t>(dále jen „</w:t>
      </w:r>
      <w:r w:rsidR="00451435" w:rsidRPr="00951D66">
        <w:rPr>
          <w:rFonts w:ascii="Arial" w:hAnsi="Arial" w:cs="Arial"/>
          <w:bCs/>
        </w:rPr>
        <w:t>box</w:t>
      </w:r>
      <w:r w:rsidR="0016522D" w:rsidRPr="00951D66">
        <w:rPr>
          <w:rFonts w:ascii="Arial" w:hAnsi="Arial" w:cs="Arial"/>
          <w:bCs/>
        </w:rPr>
        <w:t>“</w:t>
      </w:r>
      <w:r w:rsidR="003E3CDD" w:rsidRPr="00951D66">
        <w:rPr>
          <w:rFonts w:ascii="Arial" w:hAnsi="Arial" w:cs="Arial"/>
          <w:bCs/>
        </w:rPr>
        <w:t>)</w:t>
      </w:r>
      <w:r w:rsidR="001930BF" w:rsidRPr="00951D66">
        <w:rPr>
          <w:rFonts w:ascii="Arial" w:hAnsi="Arial" w:cs="Arial"/>
          <w:bCs/>
        </w:rPr>
        <w:t>, jehož podrobná specifikace je uvedena v příloze č. 2 této smlouvy.</w:t>
      </w:r>
    </w:p>
    <w:p w14:paraId="775DBF21" w14:textId="5B0B8B82" w:rsidR="00946E82" w:rsidRPr="003E3CDD" w:rsidRDefault="00946E82" w:rsidP="00705AEE">
      <w:pPr>
        <w:pStyle w:val="Odstavecseseznamem"/>
        <w:widowControl w:val="0"/>
        <w:numPr>
          <w:ilvl w:val="1"/>
          <w:numId w:val="3"/>
        </w:numPr>
        <w:suppressAutoHyphens w:val="0"/>
        <w:spacing w:after="120"/>
        <w:ind w:left="425" w:hanging="425"/>
        <w:jc w:val="both"/>
        <w:rPr>
          <w:rFonts w:ascii="Arial" w:hAnsi="Arial" w:cs="Arial"/>
          <w:bCs/>
        </w:rPr>
      </w:pPr>
      <w:r w:rsidRPr="003E3CDD">
        <w:rPr>
          <w:rFonts w:ascii="Arial" w:hAnsi="Arial" w:cs="Arial"/>
          <w:bCs/>
        </w:rPr>
        <w:t xml:space="preserve">Uživatel prohlašuje, že má výlučné právo užívat </w:t>
      </w:r>
      <w:r w:rsidR="003E3CDD">
        <w:rPr>
          <w:rFonts w:ascii="Arial" w:hAnsi="Arial" w:cs="Arial"/>
          <w:bCs/>
        </w:rPr>
        <w:t>část pozemku</w:t>
      </w:r>
      <w:r w:rsidRPr="003E3CDD">
        <w:rPr>
          <w:rFonts w:ascii="Arial" w:hAnsi="Arial" w:cs="Arial"/>
          <w:bCs/>
        </w:rPr>
        <w:t xml:space="preserve"> určen</w:t>
      </w:r>
      <w:r w:rsidR="003E3CDD">
        <w:rPr>
          <w:rFonts w:ascii="Arial" w:hAnsi="Arial" w:cs="Arial"/>
          <w:bCs/>
        </w:rPr>
        <w:t>ou</w:t>
      </w:r>
      <w:r w:rsidRPr="003E3CDD">
        <w:rPr>
          <w:rFonts w:ascii="Arial" w:hAnsi="Arial" w:cs="Arial"/>
          <w:bCs/>
        </w:rPr>
        <w:t xml:space="preserve"> k</w:t>
      </w:r>
      <w:r w:rsidR="002772EA" w:rsidRPr="003E3CDD">
        <w:rPr>
          <w:rFonts w:ascii="Arial" w:hAnsi="Arial" w:cs="Arial"/>
          <w:bCs/>
        </w:rPr>
        <w:t xml:space="preserve"> </w:t>
      </w:r>
      <w:r w:rsidRPr="003E3CDD">
        <w:rPr>
          <w:rFonts w:ascii="Arial" w:hAnsi="Arial" w:cs="Arial"/>
          <w:bCs/>
        </w:rPr>
        <w:t xml:space="preserve">umístění </w:t>
      </w:r>
      <w:r w:rsidR="003E3CDD">
        <w:rPr>
          <w:rFonts w:ascii="Arial" w:hAnsi="Arial" w:cs="Arial"/>
          <w:bCs/>
        </w:rPr>
        <w:t>b</w:t>
      </w:r>
      <w:r w:rsidR="00CD56DB" w:rsidRPr="003E3CDD">
        <w:rPr>
          <w:rFonts w:ascii="Arial" w:hAnsi="Arial" w:cs="Arial"/>
          <w:bCs/>
        </w:rPr>
        <w:t>oxu</w:t>
      </w:r>
      <w:r w:rsidRPr="003E3CDD">
        <w:rPr>
          <w:rFonts w:ascii="Arial" w:hAnsi="Arial" w:cs="Arial"/>
          <w:bCs/>
        </w:rPr>
        <w:t xml:space="preserve"> nacházející se v</w:t>
      </w:r>
      <w:r w:rsidR="002772EA" w:rsidRPr="003E3CDD">
        <w:rPr>
          <w:rFonts w:ascii="Arial" w:hAnsi="Arial" w:cs="Arial"/>
          <w:bCs/>
        </w:rPr>
        <w:t xml:space="preserve"> </w:t>
      </w:r>
      <w:r w:rsidRPr="003E3CDD">
        <w:rPr>
          <w:rFonts w:ascii="Arial" w:hAnsi="Arial" w:cs="Arial"/>
          <w:bCs/>
        </w:rPr>
        <w:t xml:space="preserve">areálu nemocnice </w:t>
      </w:r>
      <w:r w:rsidR="004E7883">
        <w:rPr>
          <w:rFonts w:ascii="Arial" w:hAnsi="Arial" w:cs="Arial"/>
          <w:bCs/>
        </w:rPr>
        <w:t xml:space="preserve">v podloubí </w:t>
      </w:r>
      <w:r w:rsidRPr="003E3CDD">
        <w:rPr>
          <w:rFonts w:ascii="Arial" w:hAnsi="Arial" w:cs="Arial"/>
          <w:bCs/>
        </w:rPr>
        <w:t xml:space="preserve">u pavilonu </w:t>
      </w:r>
      <w:r w:rsidR="003E3CDD">
        <w:rPr>
          <w:rFonts w:ascii="Arial" w:hAnsi="Arial" w:cs="Arial"/>
          <w:bCs/>
        </w:rPr>
        <w:t>C</w:t>
      </w:r>
      <w:r w:rsidRPr="003E3CDD">
        <w:rPr>
          <w:rFonts w:ascii="Arial" w:hAnsi="Arial" w:cs="Arial"/>
          <w:bCs/>
        </w:rPr>
        <w:t>, v</w:t>
      </w:r>
      <w:r w:rsidR="002772EA" w:rsidRPr="003E3CDD">
        <w:rPr>
          <w:rFonts w:ascii="Arial" w:hAnsi="Arial" w:cs="Arial"/>
          <w:bCs/>
        </w:rPr>
        <w:t xml:space="preserve"> </w:t>
      </w:r>
      <w:r w:rsidRPr="003E3CDD">
        <w:rPr>
          <w:rFonts w:ascii="Arial" w:hAnsi="Arial" w:cs="Arial"/>
          <w:bCs/>
        </w:rPr>
        <w:t>Praze 4 – Krči, Vídeňská čp.801, č.</w:t>
      </w:r>
      <w:r w:rsidR="00CD56DB" w:rsidRPr="003E3CDD">
        <w:rPr>
          <w:rFonts w:ascii="Arial" w:hAnsi="Arial" w:cs="Arial"/>
          <w:bCs/>
        </w:rPr>
        <w:t> </w:t>
      </w:r>
      <w:r w:rsidRPr="004E7883">
        <w:rPr>
          <w:rFonts w:ascii="Arial" w:hAnsi="Arial" w:cs="Arial"/>
          <w:bCs/>
        </w:rPr>
        <w:t>parcely 22</w:t>
      </w:r>
      <w:r w:rsidR="004E7883" w:rsidRPr="004E7883">
        <w:rPr>
          <w:rFonts w:ascii="Arial" w:hAnsi="Arial" w:cs="Arial"/>
          <w:bCs/>
        </w:rPr>
        <w:t>4</w:t>
      </w:r>
      <w:r w:rsidR="004E7883">
        <w:rPr>
          <w:rFonts w:ascii="Arial" w:hAnsi="Arial" w:cs="Arial"/>
          <w:bCs/>
        </w:rPr>
        <w:t>7</w:t>
      </w:r>
      <w:r w:rsidRPr="004E7883">
        <w:rPr>
          <w:rFonts w:ascii="Arial" w:hAnsi="Arial" w:cs="Arial"/>
          <w:bCs/>
        </w:rPr>
        <w:t>,</w:t>
      </w:r>
      <w:r w:rsidRPr="003E3CDD">
        <w:rPr>
          <w:rFonts w:ascii="Arial" w:hAnsi="Arial" w:cs="Arial"/>
          <w:bCs/>
        </w:rPr>
        <w:t xml:space="preserve"> obec: hl.m.Praha, KÚ Krč, zapsáno na LV č. </w:t>
      </w:r>
      <w:r w:rsidR="00CE1E78">
        <w:rPr>
          <w:rFonts w:ascii="Arial" w:hAnsi="Arial" w:cs="Arial"/>
          <w:bCs/>
        </w:rPr>
        <w:t>5</w:t>
      </w:r>
      <w:r w:rsidRPr="003E3CDD">
        <w:rPr>
          <w:rFonts w:ascii="Arial" w:hAnsi="Arial" w:cs="Arial"/>
          <w:bCs/>
        </w:rPr>
        <w:t>7 u Katastrálního úřadu hl.m. Prahy, ve vlastnictví ČR</w:t>
      </w:r>
      <w:r w:rsidR="00CD56DB" w:rsidRPr="003E3CDD">
        <w:rPr>
          <w:rFonts w:ascii="Arial" w:hAnsi="Arial" w:cs="Arial"/>
          <w:bCs/>
        </w:rPr>
        <w:t xml:space="preserve"> (dále jen „</w:t>
      </w:r>
      <w:r w:rsidR="00CD56DB" w:rsidRPr="003E3CDD">
        <w:rPr>
          <w:rFonts w:ascii="Arial" w:hAnsi="Arial" w:cs="Arial"/>
          <w:bCs/>
          <w:i/>
          <w:iCs/>
        </w:rPr>
        <w:t>P</w:t>
      </w:r>
      <w:r w:rsidR="003E3CDD">
        <w:rPr>
          <w:rFonts w:ascii="Arial" w:hAnsi="Arial" w:cs="Arial"/>
          <w:bCs/>
          <w:i/>
          <w:iCs/>
        </w:rPr>
        <w:t>ozemek</w:t>
      </w:r>
      <w:r w:rsidR="00CD56DB" w:rsidRPr="003E3CDD">
        <w:rPr>
          <w:rFonts w:ascii="Arial" w:hAnsi="Arial" w:cs="Arial"/>
          <w:bCs/>
        </w:rPr>
        <w:t>“).</w:t>
      </w:r>
      <w:r w:rsidR="005A4C02">
        <w:rPr>
          <w:rFonts w:ascii="Arial" w:hAnsi="Arial" w:cs="Arial"/>
          <w:bCs/>
        </w:rPr>
        <w:t xml:space="preserve"> Část výše uvedeného pozemku vyhrazená k užívání má výměru </w:t>
      </w:r>
      <w:r w:rsidR="005A4C02" w:rsidRPr="005A4C02">
        <w:rPr>
          <w:rFonts w:ascii="Arial" w:hAnsi="Arial" w:cs="Arial"/>
          <w:b/>
        </w:rPr>
        <w:t>5,37 m</w:t>
      </w:r>
      <w:r w:rsidR="005A4C02" w:rsidRPr="005A4C02">
        <w:rPr>
          <w:rFonts w:ascii="Arial" w:hAnsi="Arial" w:cs="Arial"/>
          <w:b/>
          <w:vertAlign w:val="superscript"/>
        </w:rPr>
        <w:t>2</w:t>
      </w:r>
      <w:r w:rsidR="005B310F">
        <w:rPr>
          <w:rFonts w:ascii="Arial" w:hAnsi="Arial" w:cs="Arial"/>
          <w:bCs/>
        </w:rPr>
        <w:t xml:space="preserve"> a je vyznačena na situačním plánku, který je přílohou č. 1 této smlouvy.</w:t>
      </w:r>
    </w:p>
    <w:p w14:paraId="6171281E" w14:textId="717335EF" w:rsidR="00BD0E66" w:rsidRPr="003E3CDD" w:rsidRDefault="00CD56DB" w:rsidP="0047156E">
      <w:pPr>
        <w:pStyle w:val="Odstavecseseznamem"/>
        <w:widowControl w:val="0"/>
        <w:numPr>
          <w:ilvl w:val="1"/>
          <w:numId w:val="3"/>
        </w:numPr>
        <w:suppressAutoHyphens w:val="0"/>
        <w:spacing w:after="120"/>
        <w:ind w:left="425" w:hanging="425"/>
        <w:jc w:val="both"/>
        <w:rPr>
          <w:rFonts w:ascii="Arial" w:hAnsi="Arial" w:cs="Arial"/>
          <w:bCs/>
        </w:rPr>
      </w:pPr>
      <w:r w:rsidRPr="003E3CDD">
        <w:rPr>
          <w:rFonts w:ascii="Arial" w:hAnsi="Arial" w:cs="Arial"/>
          <w:bCs/>
        </w:rPr>
        <w:t>Uživatel</w:t>
      </w:r>
      <w:r w:rsidR="00BD0E66" w:rsidRPr="003E3CDD">
        <w:rPr>
          <w:rFonts w:ascii="Arial" w:hAnsi="Arial" w:cs="Arial"/>
          <w:bCs/>
        </w:rPr>
        <w:t xml:space="preserve"> prohlašuje, že </w:t>
      </w:r>
      <w:r w:rsidRPr="003E3CDD">
        <w:rPr>
          <w:rFonts w:ascii="Arial" w:hAnsi="Arial" w:cs="Arial"/>
          <w:bCs/>
        </w:rPr>
        <w:t>P</w:t>
      </w:r>
      <w:r w:rsidR="003E3CDD">
        <w:rPr>
          <w:rFonts w:ascii="Arial" w:hAnsi="Arial" w:cs="Arial"/>
          <w:bCs/>
        </w:rPr>
        <w:t>ozemek</w:t>
      </w:r>
      <w:r w:rsidR="00C16B68" w:rsidRPr="003E3CDD">
        <w:rPr>
          <w:rFonts w:ascii="Arial" w:hAnsi="Arial" w:cs="Arial"/>
          <w:bCs/>
        </w:rPr>
        <w:t xml:space="preserve"> </w:t>
      </w:r>
      <w:r w:rsidR="00BD0E66" w:rsidRPr="003E3CDD">
        <w:rPr>
          <w:rFonts w:ascii="Arial" w:hAnsi="Arial" w:cs="Arial"/>
          <w:bCs/>
        </w:rPr>
        <w:t>j</w:t>
      </w:r>
      <w:r w:rsidR="003E3CDD">
        <w:rPr>
          <w:rFonts w:ascii="Arial" w:hAnsi="Arial" w:cs="Arial"/>
          <w:bCs/>
        </w:rPr>
        <w:t>e</w:t>
      </w:r>
      <w:r w:rsidR="00BD0E66" w:rsidRPr="003E3CDD">
        <w:rPr>
          <w:rFonts w:ascii="Arial" w:hAnsi="Arial" w:cs="Arial"/>
          <w:bCs/>
        </w:rPr>
        <w:t xml:space="preserve"> podle svého stavebně technického určení vhodn</w:t>
      </w:r>
      <w:r w:rsidR="003E3CDD">
        <w:rPr>
          <w:rFonts w:ascii="Arial" w:hAnsi="Arial" w:cs="Arial"/>
          <w:bCs/>
        </w:rPr>
        <w:t>ý</w:t>
      </w:r>
      <w:r w:rsidR="00BD0E66" w:rsidRPr="003E3CDD">
        <w:rPr>
          <w:rFonts w:ascii="Arial" w:hAnsi="Arial" w:cs="Arial"/>
          <w:bCs/>
        </w:rPr>
        <w:t xml:space="preserve"> pro sjednaný účel </w:t>
      </w:r>
      <w:r w:rsidRPr="003E3CDD">
        <w:rPr>
          <w:rFonts w:ascii="Arial" w:hAnsi="Arial" w:cs="Arial"/>
          <w:bCs/>
        </w:rPr>
        <w:t xml:space="preserve">této Smlouvy </w:t>
      </w:r>
      <w:r w:rsidR="00BD0E66" w:rsidRPr="003E3CDD">
        <w:rPr>
          <w:rFonts w:ascii="Arial" w:hAnsi="Arial" w:cs="Arial"/>
          <w:bCs/>
        </w:rPr>
        <w:t>a je</w:t>
      </w:r>
      <w:r w:rsidR="00DE698F">
        <w:rPr>
          <w:rFonts w:ascii="Arial" w:hAnsi="Arial" w:cs="Arial"/>
          <w:bCs/>
        </w:rPr>
        <w:t>ho</w:t>
      </w:r>
      <w:r w:rsidR="00BD0E66" w:rsidRPr="003E3CDD">
        <w:rPr>
          <w:rFonts w:ascii="Arial" w:hAnsi="Arial" w:cs="Arial"/>
          <w:bCs/>
        </w:rPr>
        <w:t xml:space="preserve"> užívání k</w:t>
      </w:r>
      <w:r w:rsidR="002772EA" w:rsidRPr="003E3CDD">
        <w:rPr>
          <w:rFonts w:ascii="Arial" w:hAnsi="Arial" w:cs="Arial"/>
          <w:bCs/>
        </w:rPr>
        <w:t xml:space="preserve"> </w:t>
      </w:r>
      <w:r w:rsidR="00BD0E66" w:rsidRPr="003E3CDD">
        <w:rPr>
          <w:rFonts w:ascii="Arial" w:hAnsi="Arial" w:cs="Arial"/>
          <w:bCs/>
        </w:rPr>
        <w:t xml:space="preserve">tomuto účelu je v souladu s obecně platnými právními předpisy. </w:t>
      </w:r>
      <w:r w:rsidRPr="003E3CDD">
        <w:rPr>
          <w:rFonts w:ascii="Arial" w:hAnsi="Arial" w:cs="Arial"/>
          <w:bCs/>
        </w:rPr>
        <w:t xml:space="preserve">Uživatel </w:t>
      </w:r>
      <w:r w:rsidR="00BD0E66" w:rsidRPr="003E3CDD">
        <w:rPr>
          <w:rFonts w:ascii="Arial" w:hAnsi="Arial" w:cs="Arial"/>
          <w:bCs/>
        </w:rPr>
        <w:t xml:space="preserve">dočasně nepotřebuje </w:t>
      </w:r>
      <w:r w:rsidR="00DE698F">
        <w:rPr>
          <w:rFonts w:ascii="Arial" w:hAnsi="Arial" w:cs="Arial"/>
          <w:bCs/>
        </w:rPr>
        <w:t>pozemek</w:t>
      </w:r>
      <w:r w:rsidR="00BD0E66" w:rsidRPr="003E3CDD">
        <w:rPr>
          <w:rFonts w:ascii="Arial" w:hAnsi="Arial" w:cs="Arial"/>
          <w:bCs/>
        </w:rPr>
        <w:t xml:space="preserve"> k plnění svých úkolů. </w:t>
      </w:r>
    </w:p>
    <w:p w14:paraId="3AF91A43" w14:textId="3A107FF0" w:rsidR="00BE57A2" w:rsidRDefault="006E6193" w:rsidP="009B4D1A">
      <w:pPr>
        <w:pStyle w:val="Odstavecseseznamem"/>
        <w:widowControl w:val="0"/>
        <w:numPr>
          <w:ilvl w:val="1"/>
          <w:numId w:val="3"/>
        </w:numPr>
        <w:tabs>
          <w:tab w:val="left" w:pos="426"/>
        </w:tabs>
        <w:suppressAutoHyphens w:val="0"/>
        <w:spacing w:after="120"/>
        <w:ind w:left="425" w:hanging="425"/>
        <w:jc w:val="both"/>
        <w:rPr>
          <w:rFonts w:ascii="Arial" w:hAnsi="Arial" w:cs="Arial"/>
          <w:bCs/>
        </w:rPr>
      </w:pPr>
      <w:r w:rsidRPr="003E3CDD">
        <w:rPr>
          <w:rFonts w:ascii="Arial" w:hAnsi="Arial" w:cs="Arial"/>
          <w:bCs/>
        </w:rPr>
        <w:t xml:space="preserve">Předmětem této </w:t>
      </w:r>
      <w:r w:rsidR="00182D41" w:rsidRPr="003E3CDD">
        <w:rPr>
          <w:rFonts w:ascii="Arial" w:hAnsi="Arial" w:cs="Arial"/>
          <w:bCs/>
        </w:rPr>
        <w:t>S</w:t>
      </w:r>
      <w:r w:rsidRPr="003E3CDD">
        <w:rPr>
          <w:rFonts w:ascii="Arial" w:hAnsi="Arial" w:cs="Arial"/>
          <w:bCs/>
        </w:rPr>
        <w:t xml:space="preserve">mlouvy je závazek </w:t>
      </w:r>
      <w:r w:rsidR="00E7773D" w:rsidRPr="003E3CDD">
        <w:rPr>
          <w:rFonts w:ascii="Arial" w:hAnsi="Arial" w:cs="Arial"/>
          <w:bCs/>
        </w:rPr>
        <w:t>Poskytovatel</w:t>
      </w:r>
      <w:r w:rsidR="00A320D4" w:rsidRPr="003E3CDD">
        <w:rPr>
          <w:rFonts w:ascii="Arial" w:hAnsi="Arial" w:cs="Arial"/>
          <w:bCs/>
        </w:rPr>
        <w:t xml:space="preserve">e umístit </w:t>
      </w:r>
      <w:r w:rsidR="00C16B68" w:rsidRPr="003E3CDD">
        <w:rPr>
          <w:rFonts w:ascii="Arial" w:hAnsi="Arial" w:cs="Arial"/>
          <w:bCs/>
        </w:rPr>
        <w:t xml:space="preserve">úplatně </w:t>
      </w:r>
      <w:r w:rsidR="00030A8C" w:rsidRPr="003E3CDD">
        <w:rPr>
          <w:rFonts w:ascii="Arial" w:hAnsi="Arial" w:cs="Arial"/>
          <w:bCs/>
        </w:rPr>
        <w:t>za podmínek stanovených v</w:t>
      </w:r>
      <w:r w:rsidR="00745FC8">
        <w:rPr>
          <w:rFonts w:ascii="Arial" w:hAnsi="Arial" w:cs="Arial"/>
          <w:bCs/>
        </w:rPr>
        <w:t> </w:t>
      </w:r>
      <w:r w:rsidR="00030A8C" w:rsidRPr="003E3CDD">
        <w:rPr>
          <w:rFonts w:ascii="Arial" w:hAnsi="Arial" w:cs="Arial"/>
          <w:bCs/>
        </w:rPr>
        <w:t xml:space="preserve">článku V. </w:t>
      </w:r>
      <w:r w:rsidR="00CD56DB" w:rsidRPr="003E3CDD">
        <w:rPr>
          <w:rFonts w:ascii="Arial" w:hAnsi="Arial" w:cs="Arial"/>
          <w:bCs/>
        </w:rPr>
        <w:t xml:space="preserve">po </w:t>
      </w:r>
      <w:r w:rsidR="00C062F7" w:rsidRPr="003E3CDD">
        <w:rPr>
          <w:rFonts w:ascii="Arial" w:hAnsi="Arial" w:cs="Arial"/>
          <w:bCs/>
        </w:rPr>
        <w:t xml:space="preserve">dobu </w:t>
      </w:r>
      <w:r w:rsidR="00CD56DB" w:rsidRPr="003E3CDD">
        <w:rPr>
          <w:rFonts w:ascii="Arial" w:hAnsi="Arial" w:cs="Arial"/>
          <w:bCs/>
        </w:rPr>
        <w:t xml:space="preserve">trvání </w:t>
      </w:r>
      <w:r w:rsidR="00C062F7" w:rsidRPr="003E3CDD">
        <w:rPr>
          <w:rFonts w:ascii="Arial" w:hAnsi="Arial" w:cs="Arial"/>
          <w:bCs/>
        </w:rPr>
        <w:t>této Smlouv</w:t>
      </w:r>
      <w:r w:rsidR="00CD56DB" w:rsidRPr="003E3CDD">
        <w:rPr>
          <w:rFonts w:ascii="Arial" w:hAnsi="Arial" w:cs="Arial"/>
          <w:bCs/>
        </w:rPr>
        <w:t>y</w:t>
      </w:r>
      <w:r w:rsidR="00C062F7" w:rsidRPr="003E3CDD">
        <w:rPr>
          <w:rFonts w:ascii="Arial" w:hAnsi="Arial" w:cs="Arial"/>
          <w:bCs/>
        </w:rPr>
        <w:t xml:space="preserve"> </w:t>
      </w:r>
      <w:r w:rsidR="00DE698F">
        <w:rPr>
          <w:rFonts w:ascii="Arial" w:hAnsi="Arial" w:cs="Arial"/>
          <w:bCs/>
        </w:rPr>
        <w:t>na</w:t>
      </w:r>
      <w:r w:rsidR="002772EA" w:rsidRPr="003E3CDD">
        <w:rPr>
          <w:rFonts w:ascii="Arial" w:hAnsi="Arial" w:cs="Arial"/>
          <w:bCs/>
        </w:rPr>
        <w:t xml:space="preserve"> </w:t>
      </w:r>
      <w:r w:rsidR="00DE698F">
        <w:rPr>
          <w:rFonts w:ascii="Arial" w:hAnsi="Arial" w:cs="Arial"/>
          <w:bCs/>
        </w:rPr>
        <w:t>určený pozemek</w:t>
      </w:r>
      <w:r w:rsidR="00C062F7" w:rsidRPr="003E3CDD">
        <w:rPr>
          <w:rFonts w:ascii="Arial" w:hAnsi="Arial" w:cs="Arial"/>
          <w:bCs/>
        </w:rPr>
        <w:t xml:space="preserve"> funkční </w:t>
      </w:r>
      <w:r w:rsidR="00DE698F">
        <w:rPr>
          <w:rFonts w:ascii="Arial" w:hAnsi="Arial" w:cs="Arial"/>
          <w:bCs/>
        </w:rPr>
        <w:t>b</w:t>
      </w:r>
      <w:r w:rsidR="00451435" w:rsidRPr="003E3CDD">
        <w:rPr>
          <w:rFonts w:ascii="Arial" w:hAnsi="Arial" w:cs="Arial"/>
          <w:bCs/>
        </w:rPr>
        <w:t>ox</w:t>
      </w:r>
      <w:r w:rsidR="00C062F7" w:rsidRPr="003E3CDD">
        <w:rPr>
          <w:rFonts w:ascii="Arial" w:hAnsi="Arial" w:cs="Arial"/>
          <w:bCs/>
        </w:rPr>
        <w:t>, t</w:t>
      </w:r>
      <w:r w:rsidR="00CD56DB" w:rsidRPr="003E3CDD">
        <w:rPr>
          <w:rFonts w:ascii="Arial" w:hAnsi="Arial" w:cs="Arial"/>
          <w:bCs/>
        </w:rPr>
        <w:t>en</w:t>
      </w:r>
      <w:r w:rsidR="00C062F7" w:rsidRPr="003E3CDD">
        <w:rPr>
          <w:rFonts w:ascii="Arial" w:hAnsi="Arial" w:cs="Arial"/>
          <w:bCs/>
        </w:rPr>
        <w:t>to uvést do provozu a po celou dobu</w:t>
      </w:r>
      <w:r w:rsidR="00CD56DB" w:rsidRPr="003E3CDD">
        <w:rPr>
          <w:rFonts w:ascii="Arial" w:hAnsi="Arial" w:cs="Arial"/>
          <w:bCs/>
        </w:rPr>
        <w:t xml:space="preserve"> </w:t>
      </w:r>
      <w:r w:rsidR="00C062F7" w:rsidRPr="003E3CDD">
        <w:rPr>
          <w:rFonts w:ascii="Arial" w:hAnsi="Arial" w:cs="Arial"/>
          <w:bCs/>
        </w:rPr>
        <w:t>je</w:t>
      </w:r>
      <w:r w:rsidR="00CD56DB" w:rsidRPr="003E3CDD">
        <w:rPr>
          <w:rFonts w:ascii="Arial" w:hAnsi="Arial" w:cs="Arial"/>
          <w:bCs/>
        </w:rPr>
        <w:t>ho</w:t>
      </w:r>
      <w:r w:rsidR="00C062F7" w:rsidRPr="003E3CDD">
        <w:rPr>
          <w:rFonts w:ascii="Arial" w:hAnsi="Arial" w:cs="Arial"/>
          <w:bCs/>
        </w:rPr>
        <w:t xml:space="preserve"> umístění </w:t>
      </w:r>
      <w:r w:rsidR="00DE698F">
        <w:rPr>
          <w:rFonts w:ascii="Arial" w:hAnsi="Arial" w:cs="Arial"/>
          <w:bCs/>
        </w:rPr>
        <w:t>na pozemku</w:t>
      </w:r>
      <w:r w:rsidR="00C062F7" w:rsidRPr="003E3CDD">
        <w:rPr>
          <w:rFonts w:ascii="Arial" w:hAnsi="Arial" w:cs="Arial"/>
          <w:bCs/>
        </w:rPr>
        <w:t xml:space="preserve"> t</w:t>
      </w:r>
      <w:r w:rsidR="00CD56DB" w:rsidRPr="003E3CDD">
        <w:rPr>
          <w:rFonts w:ascii="Arial" w:hAnsi="Arial" w:cs="Arial"/>
          <w:bCs/>
        </w:rPr>
        <w:t>ento</w:t>
      </w:r>
      <w:r w:rsidR="00C062F7" w:rsidRPr="003E3CDD">
        <w:rPr>
          <w:rFonts w:ascii="Arial" w:hAnsi="Arial" w:cs="Arial"/>
          <w:bCs/>
        </w:rPr>
        <w:t xml:space="preserve"> na vlastní náklady udržovat v</w:t>
      </w:r>
      <w:r w:rsidR="002772EA" w:rsidRPr="003E3CDD">
        <w:rPr>
          <w:rFonts w:ascii="Arial" w:hAnsi="Arial" w:cs="Arial"/>
          <w:bCs/>
        </w:rPr>
        <w:t xml:space="preserve"> </w:t>
      </w:r>
      <w:r w:rsidR="00C062F7" w:rsidRPr="003E3CDD">
        <w:rPr>
          <w:rFonts w:ascii="Arial" w:hAnsi="Arial" w:cs="Arial"/>
          <w:bCs/>
        </w:rPr>
        <w:t>řádném a provozu</w:t>
      </w:r>
      <w:r w:rsidR="00D33511" w:rsidRPr="003E3CDD">
        <w:rPr>
          <w:rFonts w:ascii="Arial" w:hAnsi="Arial" w:cs="Arial"/>
          <w:bCs/>
        </w:rPr>
        <w:t xml:space="preserve"> </w:t>
      </w:r>
      <w:r w:rsidR="00C062F7" w:rsidRPr="003E3CDD">
        <w:rPr>
          <w:rFonts w:ascii="Arial" w:hAnsi="Arial" w:cs="Arial"/>
          <w:bCs/>
        </w:rPr>
        <w:t xml:space="preserve">schopném stavu, a Uživatel se zavazuje po dobu trvání </w:t>
      </w:r>
      <w:r w:rsidR="00CD56DB" w:rsidRPr="003E3CDD">
        <w:rPr>
          <w:rFonts w:ascii="Arial" w:hAnsi="Arial" w:cs="Arial"/>
          <w:bCs/>
        </w:rPr>
        <w:t xml:space="preserve">této Smlouvy </w:t>
      </w:r>
      <w:r w:rsidR="00C062F7" w:rsidRPr="003E3CDD">
        <w:rPr>
          <w:rFonts w:ascii="Arial" w:hAnsi="Arial" w:cs="Arial"/>
          <w:bCs/>
        </w:rPr>
        <w:t xml:space="preserve">zajistit umístění </w:t>
      </w:r>
      <w:r w:rsidR="00451435" w:rsidRPr="003E3CDD">
        <w:rPr>
          <w:rFonts w:ascii="Arial" w:hAnsi="Arial" w:cs="Arial"/>
          <w:bCs/>
        </w:rPr>
        <w:t xml:space="preserve">Boxu </w:t>
      </w:r>
      <w:r w:rsidR="00C062F7" w:rsidRPr="003E3CDD">
        <w:rPr>
          <w:rFonts w:ascii="Arial" w:hAnsi="Arial" w:cs="Arial"/>
          <w:bCs/>
        </w:rPr>
        <w:t>na vhodném místě a umožnit je</w:t>
      </w:r>
      <w:r w:rsidR="00451435" w:rsidRPr="003E3CDD">
        <w:rPr>
          <w:rFonts w:ascii="Arial" w:hAnsi="Arial" w:cs="Arial"/>
          <w:bCs/>
        </w:rPr>
        <w:t>ho</w:t>
      </w:r>
      <w:r w:rsidR="00C062F7" w:rsidRPr="003E3CDD">
        <w:rPr>
          <w:rFonts w:ascii="Arial" w:hAnsi="Arial" w:cs="Arial"/>
          <w:bCs/>
        </w:rPr>
        <w:t xml:space="preserve"> využívání svými zaměstnanci, dodavateli a návštěvníky </w:t>
      </w:r>
      <w:r w:rsidR="00DE698F">
        <w:rPr>
          <w:rFonts w:ascii="Arial" w:hAnsi="Arial" w:cs="Arial"/>
          <w:bCs/>
        </w:rPr>
        <w:t>nemocnice.</w:t>
      </w:r>
    </w:p>
    <w:p w14:paraId="3ECBF260" w14:textId="311E1EC6" w:rsidR="00DE698F" w:rsidRDefault="00DE698F" w:rsidP="00DE698F">
      <w:pPr>
        <w:pStyle w:val="Odstavecseseznamem"/>
        <w:widowControl w:val="0"/>
        <w:tabs>
          <w:tab w:val="left" w:pos="426"/>
        </w:tabs>
        <w:suppressAutoHyphens w:val="0"/>
        <w:spacing w:after="120"/>
        <w:ind w:left="425"/>
        <w:jc w:val="both"/>
        <w:rPr>
          <w:rFonts w:ascii="Arial" w:hAnsi="Arial" w:cs="Arial"/>
          <w:bCs/>
        </w:rPr>
      </w:pPr>
    </w:p>
    <w:p w14:paraId="04953A26" w14:textId="77777777" w:rsidR="006A6681" w:rsidRDefault="006A6681" w:rsidP="00DE698F">
      <w:pPr>
        <w:pStyle w:val="Odstavecseseznamem"/>
        <w:widowControl w:val="0"/>
        <w:tabs>
          <w:tab w:val="left" w:pos="426"/>
        </w:tabs>
        <w:suppressAutoHyphens w:val="0"/>
        <w:spacing w:after="120"/>
        <w:ind w:left="425"/>
        <w:jc w:val="both"/>
        <w:rPr>
          <w:rFonts w:ascii="Arial" w:hAnsi="Arial" w:cs="Arial"/>
          <w:bCs/>
        </w:rPr>
      </w:pPr>
    </w:p>
    <w:p w14:paraId="361CFE33" w14:textId="77777777" w:rsidR="006A6681" w:rsidRDefault="006A6681" w:rsidP="00DE698F">
      <w:pPr>
        <w:pStyle w:val="Odstavecseseznamem"/>
        <w:widowControl w:val="0"/>
        <w:tabs>
          <w:tab w:val="left" w:pos="426"/>
        </w:tabs>
        <w:suppressAutoHyphens w:val="0"/>
        <w:spacing w:after="120"/>
        <w:ind w:left="425"/>
        <w:jc w:val="both"/>
        <w:rPr>
          <w:rFonts w:ascii="Arial" w:hAnsi="Arial" w:cs="Arial"/>
          <w:bCs/>
        </w:rPr>
      </w:pPr>
    </w:p>
    <w:p w14:paraId="6330D451" w14:textId="77777777" w:rsidR="006A6681" w:rsidRDefault="006A6681" w:rsidP="00DE698F">
      <w:pPr>
        <w:pStyle w:val="Odstavecseseznamem"/>
        <w:widowControl w:val="0"/>
        <w:tabs>
          <w:tab w:val="left" w:pos="426"/>
        </w:tabs>
        <w:suppressAutoHyphens w:val="0"/>
        <w:spacing w:after="120"/>
        <w:ind w:left="425"/>
        <w:jc w:val="both"/>
        <w:rPr>
          <w:rFonts w:ascii="Arial" w:hAnsi="Arial" w:cs="Arial"/>
          <w:bCs/>
        </w:rPr>
      </w:pPr>
    </w:p>
    <w:p w14:paraId="65364CBF" w14:textId="77777777" w:rsidR="00DB4FD8" w:rsidRDefault="00DB4FD8">
      <w:pPr>
        <w:keepLines/>
        <w:widowControl w:val="0"/>
        <w:jc w:val="center"/>
        <w:rPr>
          <w:rFonts w:ascii="Arial" w:hAnsi="Arial" w:cs="Arial"/>
          <w:b/>
          <w:sz w:val="20"/>
          <w:szCs w:val="20"/>
        </w:rPr>
      </w:pPr>
    </w:p>
    <w:p w14:paraId="0D4536DA" w14:textId="77777777" w:rsidR="00AD30B8" w:rsidRDefault="00AD30B8">
      <w:pPr>
        <w:keepLines/>
        <w:widowControl w:val="0"/>
        <w:jc w:val="center"/>
        <w:rPr>
          <w:rFonts w:ascii="Arial" w:hAnsi="Arial" w:cs="Arial"/>
          <w:b/>
          <w:sz w:val="20"/>
          <w:szCs w:val="20"/>
        </w:rPr>
      </w:pPr>
    </w:p>
    <w:p w14:paraId="01714F11" w14:textId="54F50106" w:rsidR="00620EF4" w:rsidRPr="003E3CDD" w:rsidRDefault="005F2D2E">
      <w:pPr>
        <w:keepLines/>
        <w:widowControl w:val="0"/>
        <w:jc w:val="center"/>
        <w:rPr>
          <w:rFonts w:ascii="Arial" w:hAnsi="Arial" w:cs="Arial"/>
          <w:b/>
          <w:sz w:val="20"/>
          <w:szCs w:val="20"/>
        </w:rPr>
      </w:pPr>
      <w:r w:rsidRPr="003E3CDD">
        <w:rPr>
          <w:rFonts w:ascii="Arial" w:hAnsi="Arial" w:cs="Arial"/>
          <w:b/>
          <w:sz w:val="20"/>
          <w:szCs w:val="20"/>
        </w:rPr>
        <w:t>Článek II.</w:t>
      </w:r>
    </w:p>
    <w:p w14:paraId="72F2E0AA" w14:textId="31E8BD3F" w:rsidR="00620EF4" w:rsidRDefault="00650D66" w:rsidP="006123E4">
      <w:pPr>
        <w:keepLines/>
        <w:widowControl w:val="0"/>
        <w:spacing w:after="120"/>
        <w:jc w:val="center"/>
        <w:rPr>
          <w:rFonts w:ascii="Arial" w:hAnsi="Arial" w:cs="Arial"/>
          <w:b/>
          <w:sz w:val="20"/>
          <w:szCs w:val="20"/>
        </w:rPr>
      </w:pPr>
      <w:r w:rsidRPr="003E3CDD">
        <w:rPr>
          <w:rFonts w:ascii="Arial" w:hAnsi="Arial" w:cs="Arial"/>
          <w:b/>
          <w:sz w:val="20"/>
          <w:szCs w:val="20"/>
        </w:rPr>
        <w:lastRenderedPageBreak/>
        <w:t xml:space="preserve">Umístění </w:t>
      </w:r>
      <w:r w:rsidR="00451435" w:rsidRPr="003E3CDD">
        <w:rPr>
          <w:rFonts w:ascii="Arial" w:hAnsi="Arial" w:cs="Arial"/>
          <w:b/>
          <w:sz w:val="20"/>
          <w:szCs w:val="20"/>
        </w:rPr>
        <w:t xml:space="preserve">Boxu </w:t>
      </w:r>
      <w:r w:rsidR="00BE4CEF" w:rsidRPr="003E3CDD">
        <w:rPr>
          <w:rFonts w:ascii="Arial" w:hAnsi="Arial" w:cs="Arial"/>
          <w:b/>
          <w:sz w:val="20"/>
          <w:szCs w:val="20"/>
        </w:rPr>
        <w:t>a zahájení provozu</w:t>
      </w:r>
    </w:p>
    <w:p w14:paraId="48B0E244" w14:textId="77777777" w:rsidR="00951D66" w:rsidRPr="003E3CDD" w:rsidRDefault="00951D66" w:rsidP="006123E4">
      <w:pPr>
        <w:keepLines/>
        <w:widowControl w:val="0"/>
        <w:spacing w:after="120"/>
        <w:jc w:val="center"/>
        <w:rPr>
          <w:rFonts w:ascii="Arial" w:hAnsi="Arial" w:cs="Arial"/>
          <w:b/>
          <w:sz w:val="20"/>
          <w:szCs w:val="20"/>
        </w:rPr>
      </w:pPr>
    </w:p>
    <w:p w14:paraId="283F64A5" w14:textId="72961284" w:rsidR="00C062F7" w:rsidRDefault="00921F0A" w:rsidP="009B4D1A">
      <w:pPr>
        <w:keepLines/>
        <w:widowControl w:val="0"/>
        <w:numPr>
          <w:ilvl w:val="1"/>
          <w:numId w:val="2"/>
        </w:numPr>
        <w:spacing w:after="120"/>
        <w:ind w:left="426" w:hanging="426"/>
        <w:jc w:val="both"/>
        <w:rPr>
          <w:rFonts w:ascii="Arial" w:hAnsi="Arial" w:cs="Arial"/>
          <w:bCs/>
          <w:sz w:val="20"/>
          <w:szCs w:val="20"/>
        </w:rPr>
      </w:pPr>
      <w:r>
        <w:rPr>
          <w:rFonts w:ascii="Arial" w:hAnsi="Arial" w:cs="Arial"/>
          <w:bCs/>
          <w:sz w:val="20"/>
          <w:szCs w:val="20"/>
        </w:rPr>
        <w:t xml:space="preserve">Vzhledem k tomu, že </w:t>
      </w:r>
      <w:r w:rsidR="004020EE">
        <w:rPr>
          <w:rFonts w:ascii="Arial" w:hAnsi="Arial" w:cs="Arial"/>
          <w:bCs/>
          <w:sz w:val="20"/>
          <w:szCs w:val="20"/>
        </w:rPr>
        <w:t xml:space="preserve">tato smlouva nahrazuje smlouvu č. </w:t>
      </w:r>
      <w:r w:rsidR="00046AF8">
        <w:rPr>
          <w:rFonts w:ascii="Arial" w:hAnsi="Arial" w:cs="Arial"/>
          <w:bCs/>
          <w:sz w:val="20"/>
          <w:szCs w:val="20"/>
        </w:rPr>
        <w:t>21010018</w:t>
      </w:r>
      <w:r w:rsidR="00952E44">
        <w:rPr>
          <w:rFonts w:ascii="Arial" w:hAnsi="Arial" w:cs="Arial"/>
          <w:bCs/>
          <w:sz w:val="20"/>
          <w:szCs w:val="20"/>
        </w:rPr>
        <w:t xml:space="preserve"> v platném znění, uzavřenou dne 1.7.2021 s</w:t>
      </w:r>
      <w:r w:rsidR="004E6D7A">
        <w:rPr>
          <w:rFonts w:ascii="Arial" w:hAnsi="Arial" w:cs="Arial"/>
          <w:bCs/>
          <w:sz w:val="20"/>
          <w:szCs w:val="20"/>
        </w:rPr>
        <w:t xml:space="preserve">e společností </w:t>
      </w:r>
      <w:r w:rsidR="00F9752F">
        <w:rPr>
          <w:rFonts w:ascii="Arial" w:hAnsi="Arial" w:cs="Arial"/>
          <w:bCs/>
          <w:sz w:val="20"/>
          <w:szCs w:val="20"/>
        </w:rPr>
        <w:t>OX Point a.s.</w:t>
      </w:r>
      <w:r w:rsidR="00BF7295">
        <w:rPr>
          <w:rFonts w:ascii="Arial" w:hAnsi="Arial" w:cs="Arial"/>
          <w:bCs/>
          <w:sz w:val="20"/>
          <w:szCs w:val="20"/>
        </w:rPr>
        <w:t xml:space="preserve"> (dříve CONTEG</w:t>
      </w:r>
      <w:r w:rsidR="004D60F4">
        <w:rPr>
          <w:rFonts w:ascii="Arial" w:hAnsi="Arial" w:cs="Arial"/>
          <w:bCs/>
          <w:sz w:val="20"/>
          <w:szCs w:val="20"/>
        </w:rPr>
        <w:t xml:space="preserve"> </w:t>
      </w:r>
      <w:r w:rsidR="007A52BC">
        <w:rPr>
          <w:rFonts w:ascii="Arial" w:hAnsi="Arial" w:cs="Arial"/>
          <w:bCs/>
          <w:sz w:val="20"/>
          <w:szCs w:val="20"/>
        </w:rPr>
        <w:t>Payment4U</w:t>
      </w:r>
      <w:r w:rsidR="004D60F4">
        <w:rPr>
          <w:rFonts w:ascii="Arial" w:hAnsi="Arial" w:cs="Arial"/>
          <w:bCs/>
          <w:sz w:val="20"/>
          <w:szCs w:val="20"/>
        </w:rPr>
        <w:t xml:space="preserve"> a.s.)</w:t>
      </w:r>
      <w:r w:rsidR="00710963">
        <w:rPr>
          <w:rFonts w:ascii="Arial" w:hAnsi="Arial" w:cs="Arial"/>
          <w:bCs/>
          <w:sz w:val="20"/>
          <w:szCs w:val="20"/>
        </w:rPr>
        <w:t xml:space="preserve">, která je součástí skupiny Conteg Group stejně jako </w:t>
      </w:r>
      <w:r w:rsidR="00E55735">
        <w:rPr>
          <w:rFonts w:ascii="Arial" w:hAnsi="Arial" w:cs="Arial"/>
          <w:bCs/>
          <w:sz w:val="20"/>
          <w:szCs w:val="20"/>
        </w:rPr>
        <w:t>P</w:t>
      </w:r>
      <w:r w:rsidR="00F03E04">
        <w:rPr>
          <w:rFonts w:ascii="Arial" w:hAnsi="Arial" w:cs="Arial"/>
          <w:bCs/>
          <w:sz w:val="20"/>
          <w:szCs w:val="20"/>
        </w:rPr>
        <w:t>oskytovatel</w:t>
      </w:r>
      <w:r w:rsidR="00E55735">
        <w:rPr>
          <w:rFonts w:ascii="Arial" w:hAnsi="Arial" w:cs="Arial"/>
          <w:bCs/>
          <w:sz w:val="20"/>
          <w:szCs w:val="20"/>
        </w:rPr>
        <w:t xml:space="preserve"> dle této smlouvy</w:t>
      </w:r>
      <w:r w:rsidR="00F03E04">
        <w:rPr>
          <w:rFonts w:ascii="Arial" w:hAnsi="Arial" w:cs="Arial"/>
          <w:bCs/>
          <w:sz w:val="20"/>
          <w:szCs w:val="20"/>
        </w:rPr>
        <w:t xml:space="preserve">, nebude se o předání pozemku a </w:t>
      </w:r>
      <w:r w:rsidR="00E55735">
        <w:rPr>
          <w:rFonts w:ascii="Arial" w:hAnsi="Arial" w:cs="Arial"/>
          <w:bCs/>
          <w:sz w:val="20"/>
          <w:szCs w:val="20"/>
        </w:rPr>
        <w:t>B</w:t>
      </w:r>
      <w:r w:rsidR="00F03E04">
        <w:rPr>
          <w:rFonts w:ascii="Arial" w:hAnsi="Arial" w:cs="Arial"/>
          <w:bCs/>
          <w:sz w:val="20"/>
          <w:szCs w:val="20"/>
        </w:rPr>
        <w:t xml:space="preserve">oxu sepisovat předávací protokol. </w:t>
      </w:r>
      <w:r w:rsidR="00AC40FA">
        <w:rPr>
          <w:rFonts w:ascii="Arial" w:hAnsi="Arial" w:cs="Arial"/>
          <w:bCs/>
          <w:sz w:val="20"/>
          <w:szCs w:val="20"/>
        </w:rPr>
        <w:t xml:space="preserve">Má se za to, že </w:t>
      </w:r>
      <w:r w:rsidR="00E55735">
        <w:rPr>
          <w:rFonts w:ascii="Arial" w:hAnsi="Arial" w:cs="Arial"/>
          <w:bCs/>
          <w:sz w:val="20"/>
          <w:szCs w:val="20"/>
        </w:rPr>
        <w:t>B</w:t>
      </w:r>
      <w:r w:rsidR="00AC40FA">
        <w:rPr>
          <w:rFonts w:ascii="Arial" w:hAnsi="Arial" w:cs="Arial"/>
          <w:bCs/>
          <w:sz w:val="20"/>
          <w:szCs w:val="20"/>
        </w:rPr>
        <w:t>ox byl na pozemek umístěn 1.8.2021.</w:t>
      </w:r>
      <w:r w:rsidR="00952E44">
        <w:rPr>
          <w:rFonts w:ascii="Arial" w:hAnsi="Arial" w:cs="Arial"/>
          <w:bCs/>
          <w:sz w:val="20"/>
          <w:szCs w:val="20"/>
        </w:rPr>
        <w:t xml:space="preserve"> </w:t>
      </w:r>
    </w:p>
    <w:p w14:paraId="36839BCD" w14:textId="364DA625" w:rsidR="00AA120D" w:rsidRPr="00297E64" w:rsidRDefault="008D7C53" w:rsidP="008D7C53">
      <w:pPr>
        <w:keepLines/>
        <w:widowControl w:val="0"/>
        <w:numPr>
          <w:ilvl w:val="1"/>
          <w:numId w:val="2"/>
        </w:numPr>
        <w:spacing w:after="120"/>
        <w:ind w:left="426" w:hanging="426"/>
        <w:jc w:val="both"/>
        <w:rPr>
          <w:rFonts w:asciiTheme="minorHAnsi" w:hAnsiTheme="minorHAnsi" w:cstheme="minorHAnsi"/>
          <w:bCs/>
          <w:sz w:val="20"/>
          <w:szCs w:val="20"/>
        </w:rPr>
      </w:pPr>
      <w:r>
        <w:rPr>
          <w:rFonts w:ascii="Arial" w:hAnsi="Arial" w:cs="Arial"/>
          <w:bCs/>
          <w:sz w:val="20"/>
          <w:szCs w:val="20"/>
        </w:rPr>
        <w:t xml:space="preserve">Kontaktní osoba za Poskytovatele v případě havárie a servisu: </w:t>
      </w:r>
      <w:r w:rsidR="00297E64">
        <w:rPr>
          <w:rFonts w:ascii="Arial" w:hAnsi="Arial" w:cs="Arial"/>
          <w:bCs/>
          <w:sz w:val="20"/>
          <w:szCs w:val="20"/>
        </w:rPr>
        <w:t>[OU   OU]</w:t>
      </w:r>
      <w:r w:rsidR="002D20D2">
        <w:rPr>
          <w:rFonts w:ascii="Arial" w:hAnsi="Arial" w:cs="Arial"/>
          <w:bCs/>
          <w:sz w:val="20"/>
          <w:szCs w:val="20"/>
        </w:rPr>
        <w:t xml:space="preserve">, </w:t>
      </w:r>
      <w:proofErr w:type="spellStart"/>
      <w:r w:rsidR="002D20D2">
        <w:rPr>
          <w:rFonts w:ascii="Arial" w:hAnsi="Arial" w:cs="Arial"/>
          <w:bCs/>
          <w:sz w:val="20"/>
          <w:szCs w:val="20"/>
        </w:rPr>
        <w:t>key</w:t>
      </w:r>
      <w:proofErr w:type="spellEnd"/>
      <w:r w:rsidR="002D20D2">
        <w:rPr>
          <w:rFonts w:ascii="Arial" w:hAnsi="Arial" w:cs="Arial"/>
          <w:bCs/>
          <w:sz w:val="20"/>
          <w:szCs w:val="20"/>
        </w:rPr>
        <w:t xml:space="preserve"> </w:t>
      </w:r>
      <w:proofErr w:type="spellStart"/>
      <w:r w:rsidR="002D20D2">
        <w:rPr>
          <w:rFonts w:ascii="Arial" w:hAnsi="Arial" w:cs="Arial"/>
          <w:bCs/>
          <w:sz w:val="20"/>
          <w:szCs w:val="20"/>
        </w:rPr>
        <w:t>account</w:t>
      </w:r>
      <w:proofErr w:type="spellEnd"/>
      <w:r w:rsidR="002D20D2">
        <w:rPr>
          <w:rFonts w:ascii="Arial" w:hAnsi="Arial" w:cs="Arial"/>
          <w:bCs/>
          <w:sz w:val="20"/>
          <w:szCs w:val="20"/>
        </w:rPr>
        <w:t xml:space="preserve"> manager, </w:t>
      </w:r>
      <w:proofErr w:type="spellStart"/>
      <w:r w:rsidR="00297E64">
        <w:rPr>
          <w:rFonts w:ascii="Arial" w:hAnsi="Arial" w:cs="Arial"/>
          <w:bCs/>
          <w:sz w:val="20"/>
          <w:szCs w:val="20"/>
        </w:rPr>
        <w:t>xxx</w:t>
      </w:r>
      <w:proofErr w:type="spellEnd"/>
      <w:r w:rsidRPr="006A6681">
        <w:rPr>
          <w:rFonts w:ascii="Arial" w:hAnsi="Arial" w:cs="Arial"/>
          <w:bCs/>
          <w:sz w:val="20"/>
          <w:szCs w:val="20"/>
        </w:rPr>
        <w:t xml:space="preserve">. </w:t>
      </w:r>
      <w:r w:rsidRPr="00297E64">
        <w:rPr>
          <w:rFonts w:asciiTheme="minorHAnsi" w:hAnsiTheme="minorHAnsi" w:cstheme="minorHAnsi"/>
          <w:bCs/>
          <w:sz w:val="20"/>
          <w:szCs w:val="20"/>
        </w:rPr>
        <w:t xml:space="preserve">Kontaktní osoba za Uživatele: </w:t>
      </w:r>
      <w:r w:rsidR="00297E64" w:rsidRPr="00297E64">
        <w:rPr>
          <w:rFonts w:asciiTheme="minorHAnsi" w:hAnsiTheme="minorHAnsi" w:cstheme="minorHAnsi"/>
          <w:bCs/>
          <w:sz w:val="20"/>
          <w:szCs w:val="20"/>
        </w:rPr>
        <w:t>[OU   OU],</w:t>
      </w:r>
      <w:r w:rsidR="005F57C9" w:rsidRPr="00297E64">
        <w:rPr>
          <w:rFonts w:asciiTheme="minorHAnsi" w:hAnsiTheme="minorHAnsi" w:cstheme="minorHAnsi"/>
          <w:bCs/>
          <w:sz w:val="20"/>
          <w:szCs w:val="20"/>
        </w:rPr>
        <w:t xml:space="preserve"> vedoucí oddělení správy </w:t>
      </w:r>
      <w:proofErr w:type="gramStart"/>
      <w:r w:rsidR="005F57C9" w:rsidRPr="00297E64">
        <w:rPr>
          <w:rFonts w:asciiTheme="minorHAnsi" w:hAnsiTheme="minorHAnsi" w:cstheme="minorHAnsi"/>
          <w:bCs/>
          <w:sz w:val="20"/>
          <w:szCs w:val="20"/>
        </w:rPr>
        <w:t xml:space="preserve">areálu - </w:t>
      </w:r>
      <w:r w:rsidR="00297E64" w:rsidRPr="00297E64">
        <w:rPr>
          <w:rFonts w:asciiTheme="minorHAnsi" w:hAnsiTheme="minorHAnsi" w:cstheme="minorHAnsi"/>
          <w:sz w:val="20"/>
          <w:szCs w:val="20"/>
        </w:rPr>
        <w:t>XXX</w:t>
      </w:r>
      <w:proofErr w:type="gramEnd"/>
    </w:p>
    <w:p w14:paraId="66B71A92" w14:textId="77777777" w:rsidR="00951D66" w:rsidRPr="008D7C53" w:rsidRDefault="00951D66" w:rsidP="00951D66">
      <w:pPr>
        <w:keepLines/>
        <w:widowControl w:val="0"/>
        <w:spacing w:after="120"/>
        <w:jc w:val="both"/>
        <w:rPr>
          <w:rFonts w:ascii="Arial" w:hAnsi="Arial" w:cs="Arial"/>
          <w:bCs/>
          <w:sz w:val="20"/>
          <w:szCs w:val="20"/>
        </w:rPr>
      </w:pPr>
    </w:p>
    <w:p w14:paraId="2304C34B" w14:textId="1F932CA4" w:rsidR="006D7EEA" w:rsidRPr="003E3CDD" w:rsidRDefault="006D7EEA" w:rsidP="006D7EEA">
      <w:pPr>
        <w:keepLines/>
        <w:widowControl w:val="0"/>
        <w:spacing w:before="120"/>
        <w:ind w:left="360"/>
        <w:jc w:val="center"/>
        <w:rPr>
          <w:rFonts w:ascii="Arial" w:hAnsi="Arial" w:cs="Arial"/>
          <w:b/>
          <w:sz w:val="20"/>
          <w:szCs w:val="20"/>
        </w:rPr>
      </w:pPr>
      <w:r w:rsidRPr="003E3CDD">
        <w:rPr>
          <w:rFonts w:ascii="Arial" w:hAnsi="Arial" w:cs="Arial"/>
          <w:b/>
          <w:sz w:val="20"/>
          <w:szCs w:val="20"/>
        </w:rPr>
        <w:t>Článek III.</w:t>
      </w:r>
    </w:p>
    <w:p w14:paraId="08C4D450" w14:textId="44E53660" w:rsidR="006D7EEA" w:rsidRDefault="006D7EEA" w:rsidP="00C062F7">
      <w:pPr>
        <w:keepLines/>
        <w:widowControl w:val="0"/>
        <w:spacing w:after="120"/>
        <w:ind w:left="360"/>
        <w:jc w:val="center"/>
        <w:rPr>
          <w:rFonts w:ascii="Arial" w:hAnsi="Arial" w:cs="Arial"/>
          <w:b/>
          <w:sz w:val="20"/>
          <w:szCs w:val="20"/>
        </w:rPr>
      </w:pPr>
      <w:r w:rsidRPr="003E3CDD">
        <w:rPr>
          <w:rFonts w:ascii="Arial" w:hAnsi="Arial" w:cs="Arial"/>
          <w:b/>
          <w:sz w:val="20"/>
          <w:szCs w:val="20"/>
        </w:rPr>
        <w:t>Práva a povinnosti smluvních stran</w:t>
      </w:r>
    </w:p>
    <w:p w14:paraId="2863DB64" w14:textId="77777777" w:rsidR="00951D66" w:rsidRPr="003E3CDD" w:rsidRDefault="00951D66" w:rsidP="00C062F7">
      <w:pPr>
        <w:keepLines/>
        <w:widowControl w:val="0"/>
        <w:spacing w:after="120"/>
        <w:ind w:left="360"/>
        <w:jc w:val="center"/>
        <w:rPr>
          <w:rFonts w:ascii="Arial" w:hAnsi="Arial" w:cs="Arial"/>
          <w:b/>
          <w:sz w:val="20"/>
          <w:szCs w:val="20"/>
        </w:rPr>
      </w:pPr>
    </w:p>
    <w:p w14:paraId="7E056FC1" w14:textId="09C0B099" w:rsidR="00AD066B" w:rsidRPr="003E3CDD" w:rsidRDefault="00DA2BAD" w:rsidP="00827DAE">
      <w:pPr>
        <w:pStyle w:val="Odstavecseseznamem"/>
        <w:keepLines/>
        <w:widowControl w:val="0"/>
        <w:numPr>
          <w:ilvl w:val="1"/>
          <w:numId w:val="4"/>
        </w:numPr>
        <w:spacing w:after="120"/>
        <w:ind w:left="426" w:hanging="426"/>
        <w:jc w:val="both"/>
        <w:rPr>
          <w:rFonts w:ascii="Arial" w:hAnsi="Arial" w:cs="Arial"/>
          <w:bCs/>
        </w:rPr>
      </w:pPr>
      <w:r w:rsidRPr="003E3CDD">
        <w:rPr>
          <w:rFonts w:ascii="Arial" w:hAnsi="Arial" w:cs="Arial"/>
          <w:bCs/>
        </w:rPr>
        <w:t xml:space="preserve">Uživatel bere na vědomí, že </w:t>
      </w:r>
      <w:r w:rsidR="00451435" w:rsidRPr="003E3CDD">
        <w:rPr>
          <w:rFonts w:ascii="Arial" w:hAnsi="Arial" w:cs="Arial"/>
          <w:bCs/>
        </w:rPr>
        <w:t xml:space="preserve">Box </w:t>
      </w:r>
      <w:r w:rsidR="0076453F" w:rsidRPr="003E3CDD">
        <w:rPr>
          <w:rFonts w:ascii="Arial" w:hAnsi="Arial" w:cs="Arial"/>
          <w:bCs/>
        </w:rPr>
        <w:t>je po celou dobu jeho umístění v</w:t>
      </w:r>
      <w:r w:rsidR="00CE1E78">
        <w:rPr>
          <w:rFonts w:ascii="Arial" w:hAnsi="Arial" w:cs="Arial"/>
          <w:bCs/>
        </w:rPr>
        <w:t> areálu nemocnice</w:t>
      </w:r>
      <w:r w:rsidR="0076453F" w:rsidRPr="003E3CDD">
        <w:rPr>
          <w:rFonts w:ascii="Arial" w:hAnsi="Arial" w:cs="Arial"/>
          <w:bCs/>
        </w:rPr>
        <w:t xml:space="preserve"> ve výlučném vlastnictví </w:t>
      </w:r>
      <w:r w:rsidR="00B3725A" w:rsidRPr="003E3CDD">
        <w:rPr>
          <w:rFonts w:ascii="Arial" w:hAnsi="Arial" w:cs="Arial"/>
          <w:bCs/>
        </w:rPr>
        <w:t>Poskytovatele</w:t>
      </w:r>
      <w:r w:rsidR="0076453F" w:rsidRPr="003E3CDD">
        <w:rPr>
          <w:rFonts w:ascii="Arial" w:hAnsi="Arial" w:cs="Arial"/>
          <w:bCs/>
        </w:rPr>
        <w:t>, a že veškeré p</w:t>
      </w:r>
      <w:r w:rsidR="00AD066B" w:rsidRPr="003E3CDD">
        <w:rPr>
          <w:rFonts w:ascii="Arial" w:hAnsi="Arial" w:cs="Arial"/>
          <w:bCs/>
        </w:rPr>
        <w:t>eněžní prostředky utržené</w:t>
      </w:r>
      <w:r w:rsidR="0076453F" w:rsidRPr="003E3CDD">
        <w:rPr>
          <w:rFonts w:ascii="Arial" w:hAnsi="Arial" w:cs="Arial"/>
          <w:bCs/>
        </w:rPr>
        <w:t xml:space="preserve"> za pro</w:t>
      </w:r>
      <w:r w:rsidR="00CE1E78">
        <w:rPr>
          <w:rFonts w:ascii="Arial" w:hAnsi="Arial" w:cs="Arial"/>
          <w:bCs/>
        </w:rPr>
        <w:t>voz Boxu</w:t>
      </w:r>
      <w:r w:rsidR="00451435" w:rsidRPr="003E3CDD">
        <w:rPr>
          <w:rFonts w:ascii="Arial" w:hAnsi="Arial" w:cs="Arial"/>
          <w:bCs/>
        </w:rPr>
        <w:t xml:space="preserve"> </w:t>
      </w:r>
      <w:r w:rsidR="00AD066B" w:rsidRPr="003E3CDD">
        <w:rPr>
          <w:rFonts w:ascii="Arial" w:hAnsi="Arial" w:cs="Arial"/>
          <w:bCs/>
        </w:rPr>
        <w:t xml:space="preserve">náleží </w:t>
      </w:r>
      <w:r w:rsidR="0076453F" w:rsidRPr="003E3CDD">
        <w:rPr>
          <w:rFonts w:ascii="Arial" w:hAnsi="Arial" w:cs="Arial"/>
          <w:bCs/>
        </w:rPr>
        <w:t>v plné výši</w:t>
      </w:r>
      <w:r w:rsidR="00AD066B" w:rsidRPr="003E3CDD">
        <w:rPr>
          <w:rFonts w:ascii="Arial" w:hAnsi="Arial" w:cs="Arial"/>
          <w:bCs/>
        </w:rPr>
        <w:t xml:space="preserve"> </w:t>
      </w:r>
      <w:r w:rsidR="00B3725A" w:rsidRPr="003E3CDD">
        <w:rPr>
          <w:rFonts w:ascii="Arial" w:hAnsi="Arial" w:cs="Arial"/>
          <w:bCs/>
        </w:rPr>
        <w:t>Poskytovateli</w:t>
      </w:r>
      <w:r w:rsidR="00AD066B" w:rsidRPr="003E3CDD">
        <w:rPr>
          <w:rFonts w:ascii="Arial" w:hAnsi="Arial" w:cs="Arial"/>
          <w:bCs/>
        </w:rPr>
        <w:t>.</w:t>
      </w:r>
    </w:p>
    <w:p w14:paraId="319D4C48" w14:textId="57D0E960" w:rsidR="006D7EEA" w:rsidRDefault="0076453F" w:rsidP="00827DAE">
      <w:pPr>
        <w:pStyle w:val="Odstavecseseznamem"/>
        <w:keepLines/>
        <w:widowControl w:val="0"/>
        <w:numPr>
          <w:ilvl w:val="1"/>
          <w:numId w:val="4"/>
        </w:numPr>
        <w:spacing w:after="120"/>
        <w:ind w:left="426" w:hanging="426"/>
        <w:jc w:val="both"/>
        <w:rPr>
          <w:rFonts w:ascii="Arial" w:hAnsi="Arial" w:cs="Arial"/>
          <w:bCs/>
        </w:rPr>
      </w:pPr>
      <w:r w:rsidRPr="003E3CDD">
        <w:rPr>
          <w:rFonts w:ascii="Arial" w:hAnsi="Arial" w:cs="Arial"/>
          <w:bCs/>
        </w:rPr>
        <w:t>Uživatel</w:t>
      </w:r>
      <w:r w:rsidR="00E075C1" w:rsidRPr="003E3CDD">
        <w:rPr>
          <w:rFonts w:ascii="Arial" w:hAnsi="Arial" w:cs="Arial"/>
          <w:bCs/>
        </w:rPr>
        <w:t xml:space="preserve"> se zavazuje zajistit </w:t>
      </w:r>
      <w:r w:rsidRPr="003E3CDD">
        <w:rPr>
          <w:rFonts w:ascii="Arial" w:hAnsi="Arial" w:cs="Arial"/>
          <w:bCs/>
        </w:rPr>
        <w:t xml:space="preserve">po celou dobu </w:t>
      </w:r>
      <w:r w:rsidR="004971C3" w:rsidRPr="003E3CDD">
        <w:rPr>
          <w:rFonts w:ascii="Arial" w:hAnsi="Arial" w:cs="Arial"/>
          <w:bCs/>
        </w:rPr>
        <w:t>umístění Boxu</w:t>
      </w:r>
      <w:r w:rsidRPr="003E3CDD">
        <w:rPr>
          <w:rFonts w:ascii="Arial" w:hAnsi="Arial" w:cs="Arial"/>
          <w:bCs/>
        </w:rPr>
        <w:t xml:space="preserve"> v</w:t>
      </w:r>
      <w:r w:rsidR="002772EA" w:rsidRPr="003E3CDD">
        <w:rPr>
          <w:rFonts w:ascii="Arial" w:hAnsi="Arial" w:cs="Arial"/>
          <w:bCs/>
        </w:rPr>
        <w:t xml:space="preserve"> </w:t>
      </w:r>
      <w:r w:rsidRPr="003E3CDD">
        <w:rPr>
          <w:rFonts w:ascii="Arial" w:hAnsi="Arial" w:cs="Arial"/>
          <w:bCs/>
        </w:rPr>
        <w:t xml:space="preserve">Prostorách </w:t>
      </w:r>
      <w:r w:rsidR="004971C3" w:rsidRPr="003E3CDD">
        <w:rPr>
          <w:rFonts w:ascii="Arial" w:hAnsi="Arial" w:cs="Arial"/>
          <w:bCs/>
        </w:rPr>
        <w:t xml:space="preserve">jeho </w:t>
      </w:r>
      <w:r w:rsidR="00E075C1" w:rsidRPr="003E3CDD">
        <w:rPr>
          <w:rFonts w:ascii="Arial" w:hAnsi="Arial" w:cs="Arial"/>
          <w:bCs/>
        </w:rPr>
        <w:t xml:space="preserve">připojení </w:t>
      </w:r>
      <w:r w:rsidR="00A5502E" w:rsidRPr="003E3CDD">
        <w:rPr>
          <w:rFonts w:ascii="Arial" w:hAnsi="Arial" w:cs="Arial"/>
          <w:bCs/>
        </w:rPr>
        <w:t>k</w:t>
      </w:r>
      <w:r w:rsidRPr="003E3CDD">
        <w:rPr>
          <w:rFonts w:ascii="Arial" w:hAnsi="Arial" w:cs="Arial"/>
          <w:bCs/>
        </w:rPr>
        <w:t xml:space="preserve">e zdroji </w:t>
      </w:r>
      <w:r w:rsidR="00CE1E78">
        <w:rPr>
          <w:rFonts w:ascii="Arial" w:hAnsi="Arial" w:cs="Arial"/>
          <w:bCs/>
        </w:rPr>
        <w:t xml:space="preserve">elektrické </w:t>
      </w:r>
      <w:r w:rsidRPr="003E3CDD">
        <w:rPr>
          <w:rFonts w:ascii="Arial" w:hAnsi="Arial" w:cs="Arial"/>
          <w:bCs/>
        </w:rPr>
        <w:t>energie</w:t>
      </w:r>
      <w:r w:rsidR="00E075C1" w:rsidRPr="003E3CDD">
        <w:rPr>
          <w:rFonts w:ascii="Arial" w:hAnsi="Arial" w:cs="Arial"/>
          <w:bCs/>
        </w:rPr>
        <w:t xml:space="preserve"> dle pokynů Poskytovatele</w:t>
      </w:r>
      <w:r w:rsidRPr="003E3CDD">
        <w:rPr>
          <w:rFonts w:ascii="Arial" w:hAnsi="Arial" w:cs="Arial"/>
          <w:bCs/>
        </w:rPr>
        <w:t xml:space="preserve"> a technické specifikace </w:t>
      </w:r>
      <w:r w:rsidR="00451435" w:rsidRPr="003E3CDD">
        <w:rPr>
          <w:rFonts w:ascii="Arial" w:hAnsi="Arial" w:cs="Arial"/>
          <w:bCs/>
        </w:rPr>
        <w:t>Boxu</w:t>
      </w:r>
      <w:r w:rsidR="001375CF">
        <w:rPr>
          <w:rFonts w:ascii="Arial" w:hAnsi="Arial" w:cs="Arial"/>
          <w:bCs/>
        </w:rPr>
        <w:t>.</w:t>
      </w:r>
      <w:r w:rsidR="00451435" w:rsidRPr="003E3CDD">
        <w:rPr>
          <w:rFonts w:ascii="Arial" w:hAnsi="Arial" w:cs="Arial"/>
          <w:bCs/>
        </w:rPr>
        <w:t xml:space="preserve"> </w:t>
      </w:r>
      <w:r w:rsidR="001375CF" w:rsidRPr="001375CF">
        <w:rPr>
          <w:rFonts w:ascii="Arial" w:hAnsi="Arial" w:cs="Arial"/>
          <w:bCs/>
        </w:rPr>
        <w:t>V</w:t>
      </w:r>
      <w:r w:rsidRPr="001375CF">
        <w:rPr>
          <w:rFonts w:ascii="Arial" w:hAnsi="Arial" w:cs="Arial"/>
          <w:bCs/>
        </w:rPr>
        <w:t xml:space="preserve">eškeré náklady na </w:t>
      </w:r>
      <w:r w:rsidR="001375CF" w:rsidRPr="001375CF">
        <w:rPr>
          <w:rFonts w:ascii="Arial" w:hAnsi="Arial" w:cs="Arial"/>
          <w:bCs/>
        </w:rPr>
        <w:t>spotřebovanou elektrickou energii nese Poskytovatel.</w:t>
      </w:r>
    </w:p>
    <w:p w14:paraId="2BA6A6F8" w14:textId="39CFE2F3" w:rsidR="004971C3" w:rsidRPr="003E3CDD" w:rsidRDefault="00177E34" w:rsidP="00827DAE">
      <w:pPr>
        <w:pStyle w:val="Odstavecseseznamem"/>
        <w:keepLines/>
        <w:widowControl w:val="0"/>
        <w:numPr>
          <w:ilvl w:val="1"/>
          <w:numId w:val="4"/>
        </w:numPr>
        <w:spacing w:after="120"/>
        <w:ind w:left="426" w:hanging="426"/>
        <w:jc w:val="both"/>
        <w:rPr>
          <w:rFonts w:ascii="Arial" w:hAnsi="Arial" w:cs="Arial"/>
          <w:bCs/>
        </w:rPr>
      </w:pPr>
      <w:r w:rsidRPr="003E3CDD">
        <w:rPr>
          <w:rFonts w:ascii="Arial" w:hAnsi="Arial" w:cs="Arial"/>
          <w:bCs/>
        </w:rPr>
        <w:t xml:space="preserve">Poskytovatel se zavazuje udržovat </w:t>
      </w:r>
      <w:r w:rsidR="00451435" w:rsidRPr="003E3CDD">
        <w:rPr>
          <w:rFonts w:ascii="Arial" w:hAnsi="Arial" w:cs="Arial"/>
          <w:bCs/>
        </w:rPr>
        <w:t xml:space="preserve">Box </w:t>
      </w:r>
      <w:r w:rsidRPr="003E3CDD">
        <w:rPr>
          <w:rFonts w:ascii="Arial" w:hAnsi="Arial" w:cs="Arial"/>
          <w:bCs/>
        </w:rPr>
        <w:t>v</w:t>
      </w:r>
      <w:r w:rsidR="002772EA" w:rsidRPr="003E3CDD">
        <w:rPr>
          <w:rFonts w:ascii="Arial" w:hAnsi="Arial" w:cs="Arial"/>
          <w:bCs/>
        </w:rPr>
        <w:t xml:space="preserve"> </w:t>
      </w:r>
      <w:r w:rsidRPr="003E3CDD">
        <w:rPr>
          <w:rFonts w:ascii="Arial" w:hAnsi="Arial" w:cs="Arial"/>
          <w:bCs/>
        </w:rPr>
        <w:t xml:space="preserve">provozuschopném stavu po celou dobu platnosti této Smlouvy. Strany se dohodly, že závady na </w:t>
      </w:r>
      <w:r w:rsidR="00451435" w:rsidRPr="003E3CDD">
        <w:rPr>
          <w:rFonts w:ascii="Arial" w:hAnsi="Arial" w:cs="Arial"/>
          <w:bCs/>
        </w:rPr>
        <w:t xml:space="preserve">Boxu </w:t>
      </w:r>
      <w:r w:rsidRPr="003E3CDD">
        <w:rPr>
          <w:rFonts w:ascii="Arial" w:hAnsi="Arial" w:cs="Arial"/>
          <w:bCs/>
        </w:rPr>
        <w:t>se budou dělit na (i)</w:t>
      </w:r>
      <w:r w:rsidR="004971C3" w:rsidRPr="003E3CDD">
        <w:rPr>
          <w:rFonts w:ascii="Arial" w:hAnsi="Arial" w:cs="Arial"/>
          <w:bCs/>
        </w:rPr>
        <w:t> </w:t>
      </w:r>
      <w:r w:rsidRPr="003E3CDD">
        <w:rPr>
          <w:rFonts w:ascii="Arial" w:hAnsi="Arial" w:cs="Arial"/>
          <w:bCs/>
        </w:rPr>
        <w:t xml:space="preserve">nepodstatné, které nebrání </w:t>
      </w:r>
      <w:r w:rsidR="00C54CDE" w:rsidRPr="003E3CDD">
        <w:rPr>
          <w:rFonts w:ascii="Arial" w:hAnsi="Arial" w:cs="Arial"/>
          <w:bCs/>
        </w:rPr>
        <w:t xml:space="preserve">zákazníkovi </w:t>
      </w:r>
      <w:r w:rsidR="00CE1E78">
        <w:rPr>
          <w:rFonts w:ascii="Arial" w:hAnsi="Arial" w:cs="Arial"/>
          <w:bCs/>
        </w:rPr>
        <w:t>používání</w:t>
      </w:r>
      <w:r w:rsidRPr="003E3CDD">
        <w:rPr>
          <w:rFonts w:ascii="Arial" w:hAnsi="Arial" w:cs="Arial"/>
          <w:bCs/>
        </w:rPr>
        <w:t xml:space="preserve"> </w:t>
      </w:r>
      <w:r w:rsidR="00451435" w:rsidRPr="003E3CDD">
        <w:rPr>
          <w:rFonts w:ascii="Arial" w:hAnsi="Arial" w:cs="Arial"/>
          <w:bCs/>
        </w:rPr>
        <w:t>Box</w:t>
      </w:r>
      <w:r w:rsidR="00CE1E78">
        <w:rPr>
          <w:rFonts w:ascii="Arial" w:hAnsi="Arial" w:cs="Arial"/>
          <w:bCs/>
        </w:rPr>
        <w:t>u</w:t>
      </w:r>
      <w:r w:rsidRPr="003E3CDD">
        <w:rPr>
          <w:rFonts w:ascii="Arial" w:hAnsi="Arial" w:cs="Arial"/>
          <w:bCs/>
        </w:rPr>
        <w:t xml:space="preserve">, a (ii) podstatné které objektivně brání </w:t>
      </w:r>
      <w:r w:rsidR="00C54CDE" w:rsidRPr="003E3CDD">
        <w:rPr>
          <w:rFonts w:ascii="Arial" w:hAnsi="Arial" w:cs="Arial"/>
          <w:bCs/>
        </w:rPr>
        <w:t xml:space="preserve">zákazníkovi </w:t>
      </w:r>
      <w:r w:rsidR="00CE1E78">
        <w:rPr>
          <w:rFonts w:ascii="Arial" w:hAnsi="Arial" w:cs="Arial"/>
          <w:bCs/>
        </w:rPr>
        <w:t>používání</w:t>
      </w:r>
      <w:r w:rsidRPr="003E3CDD">
        <w:rPr>
          <w:rFonts w:ascii="Arial" w:hAnsi="Arial" w:cs="Arial"/>
          <w:bCs/>
        </w:rPr>
        <w:t xml:space="preserve"> </w:t>
      </w:r>
      <w:r w:rsidR="00451435" w:rsidRPr="003E3CDD">
        <w:rPr>
          <w:rFonts w:ascii="Arial" w:hAnsi="Arial" w:cs="Arial"/>
          <w:bCs/>
        </w:rPr>
        <w:t xml:space="preserve">Boxu </w:t>
      </w:r>
      <w:r w:rsidRPr="003E3CDD">
        <w:rPr>
          <w:rFonts w:ascii="Arial" w:hAnsi="Arial" w:cs="Arial"/>
          <w:bCs/>
        </w:rPr>
        <w:t xml:space="preserve">nákup. Poskytovatel se zavazuje nepodstatné závady odstranit do 10 kalendářních dní od jejich </w:t>
      </w:r>
      <w:r w:rsidR="007F136E" w:rsidRPr="003E3CDD">
        <w:rPr>
          <w:rFonts w:ascii="Arial" w:hAnsi="Arial" w:cs="Arial"/>
          <w:bCs/>
        </w:rPr>
        <w:t>o</w:t>
      </w:r>
      <w:r w:rsidRPr="003E3CDD">
        <w:rPr>
          <w:rFonts w:ascii="Arial" w:hAnsi="Arial" w:cs="Arial"/>
          <w:bCs/>
        </w:rPr>
        <w:t>hlášení</w:t>
      </w:r>
      <w:r w:rsidR="007F136E" w:rsidRPr="003E3CDD">
        <w:rPr>
          <w:rFonts w:ascii="Arial" w:hAnsi="Arial" w:cs="Arial"/>
          <w:bCs/>
        </w:rPr>
        <w:t xml:space="preserve"> Uživatelem</w:t>
      </w:r>
      <w:r w:rsidRPr="003E3CDD">
        <w:rPr>
          <w:rFonts w:ascii="Arial" w:hAnsi="Arial" w:cs="Arial"/>
          <w:bCs/>
        </w:rPr>
        <w:t xml:space="preserve"> a podstatné závady odstranit do 48 hodin od jejich </w:t>
      </w:r>
      <w:r w:rsidR="007F136E" w:rsidRPr="003E3CDD">
        <w:rPr>
          <w:rFonts w:ascii="Arial" w:hAnsi="Arial" w:cs="Arial"/>
          <w:bCs/>
        </w:rPr>
        <w:t>o</w:t>
      </w:r>
      <w:r w:rsidRPr="003E3CDD">
        <w:rPr>
          <w:rFonts w:ascii="Arial" w:hAnsi="Arial" w:cs="Arial"/>
          <w:bCs/>
        </w:rPr>
        <w:t>hlášení</w:t>
      </w:r>
      <w:r w:rsidR="007F136E" w:rsidRPr="003E3CDD">
        <w:rPr>
          <w:rFonts w:ascii="Arial" w:hAnsi="Arial" w:cs="Arial"/>
          <w:bCs/>
        </w:rPr>
        <w:t xml:space="preserve"> Uživatelem</w:t>
      </w:r>
      <w:r w:rsidRPr="003E3CDD">
        <w:rPr>
          <w:rFonts w:ascii="Arial" w:hAnsi="Arial" w:cs="Arial"/>
          <w:bCs/>
        </w:rPr>
        <w:t>. Závad</w:t>
      </w:r>
      <w:r w:rsidR="007F136E" w:rsidRPr="003E3CDD">
        <w:rPr>
          <w:rFonts w:ascii="Arial" w:hAnsi="Arial" w:cs="Arial"/>
          <w:bCs/>
        </w:rPr>
        <w:t>u</w:t>
      </w:r>
      <w:r w:rsidRPr="003E3CDD">
        <w:rPr>
          <w:rFonts w:ascii="Arial" w:hAnsi="Arial" w:cs="Arial"/>
          <w:bCs/>
        </w:rPr>
        <w:t xml:space="preserve"> </w:t>
      </w:r>
      <w:r w:rsidR="004971C3" w:rsidRPr="003E3CDD">
        <w:rPr>
          <w:rFonts w:ascii="Arial" w:hAnsi="Arial" w:cs="Arial"/>
          <w:bCs/>
        </w:rPr>
        <w:t xml:space="preserve">na Boxu </w:t>
      </w:r>
      <w:r w:rsidRPr="003E3CDD">
        <w:rPr>
          <w:rFonts w:ascii="Arial" w:hAnsi="Arial" w:cs="Arial"/>
          <w:bCs/>
        </w:rPr>
        <w:t xml:space="preserve">je Uživatel povinen </w:t>
      </w:r>
      <w:r w:rsidR="007F136E" w:rsidRPr="003E3CDD">
        <w:rPr>
          <w:rFonts w:ascii="Arial" w:hAnsi="Arial" w:cs="Arial"/>
          <w:bCs/>
        </w:rPr>
        <w:t>o</w:t>
      </w:r>
      <w:r w:rsidRPr="003E3CDD">
        <w:rPr>
          <w:rFonts w:ascii="Arial" w:hAnsi="Arial" w:cs="Arial"/>
          <w:bCs/>
        </w:rPr>
        <w:t>hlásit</w:t>
      </w:r>
      <w:r w:rsidR="004971C3" w:rsidRPr="003E3CDD">
        <w:rPr>
          <w:rFonts w:ascii="Arial" w:hAnsi="Arial" w:cs="Arial"/>
          <w:bCs/>
        </w:rPr>
        <w:t xml:space="preserve"> vždy neprodleně po jejím zjištění</w:t>
      </w:r>
      <w:r w:rsidR="007F136E" w:rsidRPr="003E3CDD">
        <w:rPr>
          <w:rFonts w:ascii="Arial" w:hAnsi="Arial" w:cs="Arial"/>
          <w:bCs/>
        </w:rPr>
        <w:t xml:space="preserve"> telefonicky</w:t>
      </w:r>
      <w:r w:rsidR="004971C3" w:rsidRPr="003E3CDD">
        <w:rPr>
          <w:rFonts w:ascii="Arial" w:hAnsi="Arial" w:cs="Arial"/>
          <w:bCs/>
        </w:rPr>
        <w:t xml:space="preserve"> </w:t>
      </w:r>
      <w:r w:rsidR="007F136E" w:rsidRPr="003E3CDD">
        <w:rPr>
          <w:rFonts w:ascii="Arial" w:hAnsi="Arial" w:cs="Arial"/>
          <w:bCs/>
        </w:rPr>
        <w:t>n</w:t>
      </w:r>
      <w:r w:rsidR="004971C3" w:rsidRPr="003E3CDD">
        <w:rPr>
          <w:rFonts w:ascii="Arial" w:hAnsi="Arial" w:cs="Arial"/>
          <w:bCs/>
        </w:rPr>
        <w:t>ásledující kontaktní osobě Poskytovatele</w:t>
      </w:r>
      <w:r w:rsidR="00AA120D">
        <w:rPr>
          <w:rFonts w:ascii="Arial" w:hAnsi="Arial" w:cs="Arial"/>
          <w:bCs/>
        </w:rPr>
        <w:t>.</w:t>
      </w:r>
    </w:p>
    <w:p w14:paraId="126929C4" w14:textId="654B0DC9" w:rsidR="00B5665D" w:rsidRDefault="006D258C" w:rsidP="009B4D1A">
      <w:pPr>
        <w:pStyle w:val="Odstavecseseznamem"/>
        <w:keepLines/>
        <w:widowControl w:val="0"/>
        <w:numPr>
          <w:ilvl w:val="1"/>
          <w:numId w:val="4"/>
        </w:numPr>
        <w:spacing w:after="120"/>
        <w:ind w:left="426" w:hanging="426"/>
        <w:jc w:val="both"/>
        <w:rPr>
          <w:rFonts w:ascii="Arial" w:hAnsi="Arial" w:cs="Arial"/>
          <w:bCs/>
        </w:rPr>
      </w:pPr>
      <w:r w:rsidRPr="003E3CDD">
        <w:rPr>
          <w:rFonts w:ascii="Arial" w:hAnsi="Arial" w:cs="Arial"/>
          <w:bCs/>
        </w:rPr>
        <w:t>Uživatel není oprávněn nakládat s</w:t>
      </w:r>
      <w:r w:rsidR="002772EA" w:rsidRPr="003E3CDD">
        <w:rPr>
          <w:rFonts w:ascii="Arial" w:hAnsi="Arial" w:cs="Arial"/>
          <w:bCs/>
        </w:rPr>
        <w:t xml:space="preserve"> </w:t>
      </w:r>
      <w:r w:rsidR="00451435" w:rsidRPr="003E3CDD">
        <w:rPr>
          <w:rFonts w:ascii="Arial" w:hAnsi="Arial" w:cs="Arial"/>
          <w:bCs/>
        </w:rPr>
        <w:t xml:space="preserve">Boxem </w:t>
      </w:r>
      <w:r w:rsidRPr="003E3CDD">
        <w:rPr>
          <w:rFonts w:ascii="Arial" w:hAnsi="Arial" w:cs="Arial"/>
          <w:bCs/>
        </w:rPr>
        <w:t xml:space="preserve">jinak než způsobem předpokládaným touto </w:t>
      </w:r>
      <w:r w:rsidR="00314FC7" w:rsidRPr="003E3CDD">
        <w:rPr>
          <w:rFonts w:ascii="Arial" w:hAnsi="Arial" w:cs="Arial"/>
          <w:bCs/>
        </w:rPr>
        <w:t>S</w:t>
      </w:r>
      <w:r w:rsidRPr="003E3CDD">
        <w:rPr>
          <w:rFonts w:ascii="Arial" w:hAnsi="Arial" w:cs="Arial"/>
          <w:bCs/>
        </w:rPr>
        <w:t>mlouvou, bez předchozího písemného souhlasu Poskytovatele</w:t>
      </w:r>
      <w:r w:rsidR="00A5502E" w:rsidRPr="003E3CDD">
        <w:rPr>
          <w:rFonts w:ascii="Arial" w:hAnsi="Arial" w:cs="Arial"/>
          <w:bCs/>
        </w:rPr>
        <w:t>.</w:t>
      </w:r>
    </w:p>
    <w:p w14:paraId="0C4987B0" w14:textId="7BE72CDF" w:rsidR="009B43B8" w:rsidRDefault="009B43B8" w:rsidP="009B4D1A">
      <w:pPr>
        <w:pStyle w:val="Odstavecseseznamem"/>
        <w:keepLines/>
        <w:widowControl w:val="0"/>
        <w:numPr>
          <w:ilvl w:val="1"/>
          <w:numId w:val="4"/>
        </w:numPr>
        <w:spacing w:after="120"/>
        <w:ind w:left="426" w:hanging="426"/>
        <w:jc w:val="both"/>
        <w:rPr>
          <w:rFonts w:ascii="Arial" w:hAnsi="Arial" w:cs="Arial"/>
          <w:bCs/>
        </w:rPr>
      </w:pPr>
      <w:r w:rsidRPr="003E3CDD">
        <w:rPr>
          <w:rFonts w:ascii="Arial" w:hAnsi="Arial" w:cs="Arial"/>
          <w:bCs/>
        </w:rPr>
        <w:t xml:space="preserve">Uživatel nenese žádnou odpovědnost za poškození nebo krádež </w:t>
      </w:r>
      <w:r>
        <w:rPr>
          <w:rFonts w:ascii="Arial" w:hAnsi="Arial" w:cs="Arial"/>
          <w:bCs/>
        </w:rPr>
        <w:t>boxu</w:t>
      </w:r>
      <w:r w:rsidRPr="003E3CDD">
        <w:rPr>
          <w:rFonts w:ascii="Arial" w:hAnsi="Arial" w:cs="Arial"/>
          <w:bCs/>
        </w:rPr>
        <w:t>, nemá ani nemůže mít pojištěný cizí majetek.</w:t>
      </w:r>
    </w:p>
    <w:p w14:paraId="46EE2E1C" w14:textId="063FB604" w:rsidR="00970EE6" w:rsidRPr="003E3CDD" w:rsidRDefault="00970EE6" w:rsidP="009B4D1A">
      <w:pPr>
        <w:pStyle w:val="Odstavecseseznamem"/>
        <w:keepLines/>
        <w:widowControl w:val="0"/>
        <w:numPr>
          <w:ilvl w:val="1"/>
          <w:numId w:val="4"/>
        </w:numPr>
        <w:spacing w:after="120"/>
        <w:ind w:left="426" w:hanging="426"/>
        <w:jc w:val="both"/>
        <w:rPr>
          <w:rFonts w:ascii="Arial" w:hAnsi="Arial" w:cs="Arial"/>
          <w:bCs/>
        </w:rPr>
      </w:pPr>
      <w:r>
        <w:rPr>
          <w:rFonts w:ascii="Arial" w:hAnsi="Arial" w:cs="Arial"/>
          <w:bCs/>
        </w:rPr>
        <w:t xml:space="preserve">Smluvní </w:t>
      </w:r>
      <w:r w:rsidR="0078188A">
        <w:rPr>
          <w:rFonts w:ascii="Arial" w:hAnsi="Arial" w:cs="Arial"/>
          <w:bCs/>
        </w:rPr>
        <w:t xml:space="preserve">strany se dohodly, že v případě zájmu poskytovatele je Poskytovatel </w:t>
      </w:r>
      <w:r w:rsidR="006B0789">
        <w:rPr>
          <w:rFonts w:ascii="Arial" w:hAnsi="Arial" w:cs="Arial"/>
          <w:bCs/>
        </w:rPr>
        <w:t xml:space="preserve">oprávněn umístit na </w:t>
      </w:r>
      <w:r w:rsidR="00F011BE">
        <w:rPr>
          <w:rFonts w:ascii="Arial" w:hAnsi="Arial" w:cs="Arial"/>
          <w:bCs/>
        </w:rPr>
        <w:t>B</w:t>
      </w:r>
      <w:r w:rsidR="006B0789">
        <w:rPr>
          <w:rFonts w:ascii="Arial" w:hAnsi="Arial" w:cs="Arial"/>
          <w:bCs/>
        </w:rPr>
        <w:t>ox kamerový syst</w:t>
      </w:r>
      <w:r w:rsidR="00B9477D">
        <w:rPr>
          <w:rFonts w:ascii="Arial" w:hAnsi="Arial" w:cs="Arial"/>
          <w:bCs/>
        </w:rPr>
        <w:t>é</w:t>
      </w:r>
      <w:r w:rsidR="006B0789">
        <w:rPr>
          <w:rFonts w:ascii="Arial" w:hAnsi="Arial" w:cs="Arial"/>
          <w:bCs/>
        </w:rPr>
        <w:t>m se záznamem</w:t>
      </w:r>
      <w:r w:rsidR="002C323F">
        <w:rPr>
          <w:rFonts w:ascii="Arial" w:hAnsi="Arial" w:cs="Arial"/>
          <w:bCs/>
        </w:rPr>
        <w:t>, a to za účelem ochrany majetku Poskytovatele a z bezpečnostních důvodů</w:t>
      </w:r>
      <w:r w:rsidR="00924AEE">
        <w:rPr>
          <w:rFonts w:ascii="Arial" w:hAnsi="Arial" w:cs="Arial"/>
          <w:bCs/>
        </w:rPr>
        <w:t xml:space="preserve">, vždy tak, aby snímal kamerový systém snímal </w:t>
      </w:r>
      <w:r w:rsidR="00F011BE">
        <w:rPr>
          <w:rFonts w:ascii="Arial" w:hAnsi="Arial" w:cs="Arial"/>
          <w:bCs/>
        </w:rPr>
        <w:t>B</w:t>
      </w:r>
      <w:r w:rsidR="00B9477D">
        <w:rPr>
          <w:rFonts w:ascii="Arial" w:hAnsi="Arial" w:cs="Arial"/>
          <w:bCs/>
        </w:rPr>
        <w:t>ox a osoby, které odebírají z</w:t>
      </w:r>
      <w:r w:rsidR="00F011BE">
        <w:rPr>
          <w:rFonts w:ascii="Arial" w:hAnsi="Arial" w:cs="Arial"/>
          <w:bCs/>
        </w:rPr>
        <w:t xml:space="preserve"> B</w:t>
      </w:r>
      <w:r w:rsidR="00B9477D">
        <w:rPr>
          <w:rFonts w:ascii="Arial" w:hAnsi="Arial" w:cs="Arial"/>
          <w:bCs/>
        </w:rPr>
        <w:t>oxu zásilky. Smluvní strany se dohodly</w:t>
      </w:r>
      <w:r w:rsidR="003F3731">
        <w:rPr>
          <w:rFonts w:ascii="Arial" w:hAnsi="Arial" w:cs="Arial"/>
          <w:bCs/>
        </w:rPr>
        <w:t>, že Poskytovatel je povinen Uživateli svůj záměr</w:t>
      </w:r>
      <w:r w:rsidR="007B52A5">
        <w:rPr>
          <w:rFonts w:ascii="Arial" w:hAnsi="Arial" w:cs="Arial"/>
          <w:bCs/>
        </w:rPr>
        <w:t xml:space="preserve"> instalovat kamerový systém oznámit</w:t>
      </w:r>
      <w:r w:rsidR="00233447">
        <w:rPr>
          <w:rFonts w:ascii="Arial" w:hAnsi="Arial" w:cs="Arial"/>
          <w:bCs/>
        </w:rPr>
        <w:t xml:space="preserve"> minimálně 3 dny předem s tím, že Uživatel je povinen poskytnout Poskytovateli nutnou součinnost. Zásady ochrany osobních údajů</w:t>
      </w:r>
      <w:r w:rsidR="00293B06">
        <w:rPr>
          <w:rFonts w:ascii="Arial" w:hAnsi="Arial" w:cs="Arial"/>
          <w:bCs/>
        </w:rPr>
        <w:t xml:space="preserve"> </w:t>
      </w:r>
      <w:r w:rsidR="00DD124C">
        <w:rPr>
          <w:rFonts w:ascii="Arial" w:hAnsi="Arial" w:cs="Arial"/>
          <w:bCs/>
        </w:rPr>
        <w:t>upravuje příloha č. 1 této smlouvy. Kamery slouží k ochraně majetku (</w:t>
      </w:r>
      <w:r w:rsidR="00F011BE">
        <w:rPr>
          <w:rFonts w:ascii="Arial" w:hAnsi="Arial" w:cs="Arial"/>
          <w:bCs/>
        </w:rPr>
        <w:t>B</w:t>
      </w:r>
      <w:r w:rsidR="00DD124C">
        <w:rPr>
          <w:rFonts w:ascii="Arial" w:hAnsi="Arial" w:cs="Arial"/>
          <w:bCs/>
        </w:rPr>
        <w:t>oxu)</w:t>
      </w:r>
      <w:r w:rsidR="00C0762B">
        <w:rPr>
          <w:rFonts w:ascii="Arial" w:hAnsi="Arial" w:cs="Arial"/>
          <w:bCs/>
        </w:rPr>
        <w:t>, která z technické specifikace ne</w:t>
      </w:r>
      <w:r w:rsidR="00293B06">
        <w:rPr>
          <w:rFonts w:ascii="Arial" w:hAnsi="Arial" w:cs="Arial"/>
          <w:bCs/>
        </w:rPr>
        <w:t xml:space="preserve">jde zařídit jinak. Poskytovatel se zavazuje označit </w:t>
      </w:r>
      <w:r w:rsidR="00F011BE">
        <w:rPr>
          <w:rFonts w:ascii="Arial" w:hAnsi="Arial" w:cs="Arial"/>
          <w:bCs/>
        </w:rPr>
        <w:t>B</w:t>
      </w:r>
      <w:r w:rsidR="00293B06">
        <w:rPr>
          <w:rFonts w:ascii="Arial" w:hAnsi="Arial" w:cs="Arial"/>
          <w:bCs/>
        </w:rPr>
        <w:t>ox viditelnou informací</w:t>
      </w:r>
      <w:r w:rsidR="00817963">
        <w:rPr>
          <w:rFonts w:ascii="Arial" w:hAnsi="Arial" w:cs="Arial"/>
          <w:bCs/>
        </w:rPr>
        <w:t xml:space="preserve"> o kamerovém systému a poskytovateli. Poskytovatel je odpovědný za manipulaci s kamerovým záznamem.</w:t>
      </w:r>
    </w:p>
    <w:p w14:paraId="79989084" w14:textId="2344CDB2" w:rsidR="00556A70" w:rsidRDefault="00556A70">
      <w:pPr>
        <w:keepLines/>
        <w:widowControl w:val="0"/>
        <w:shd w:val="clear" w:color="auto" w:fill="FFFFFF"/>
        <w:jc w:val="center"/>
        <w:rPr>
          <w:rFonts w:ascii="Arial" w:hAnsi="Arial" w:cs="Arial"/>
          <w:b/>
          <w:sz w:val="20"/>
          <w:szCs w:val="20"/>
        </w:rPr>
      </w:pPr>
    </w:p>
    <w:p w14:paraId="2193F850" w14:textId="77777777" w:rsidR="00951D66" w:rsidRDefault="00951D66">
      <w:pPr>
        <w:keepLines/>
        <w:widowControl w:val="0"/>
        <w:shd w:val="clear" w:color="auto" w:fill="FFFFFF"/>
        <w:jc w:val="center"/>
        <w:rPr>
          <w:rFonts w:ascii="Arial" w:hAnsi="Arial" w:cs="Arial"/>
          <w:b/>
          <w:sz w:val="20"/>
          <w:szCs w:val="20"/>
        </w:rPr>
      </w:pPr>
    </w:p>
    <w:p w14:paraId="26271777" w14:textId="77777777" w:rsidR="001375CF" w:rsidRPr="00D718B0" w:rsidRDefault="001375CF" w:rsidP="001375CF">
      <w:pPr>
        <w:jc w:val="center"/>
        <w:rPr>
          <w:rFonts w:ascii="Arial" w:hAnsi="Arial" w:cs="Arial"/>
          <w:b/>
          <w:sz w:val="20"/>
          <w:szCs w:val="20"/>
        </w:rPr>
      </w:pPr>
      <w:r w:rsidRPr="00D718B0">
        <w:rPr>
          <w:rFonts w:ascii="Arial" w:hAnsi="Arial" w:cs="Arial"/>
          <w:b/>
          <w:sz w:val="20"/>
          <w:szCs w:val="20"/>
        </w:rPr>
        <w:t>IV.</w:t>
      </w:r>
    </w:p>
    <w:p w14:paraId="44BC043A" w14:textId="44A9D5F3" w:rsidR="001375CF" w:rsidRDefault="001375CF" w:rsidP="001375CF">
      <w:pPr>
        <w:jc w:val="center"/>
        <w:rPr>
          <w:rFonts w:ascii="Arial" w:hAnsi="Arial" w:cs="Arial"/>
          <w:b/>
          <w:sz w:val="20"/>
          <w:szCs w:val="20"/>
        </w:rPr>
      </w:pPr>
      <w:r w:rsidRPr="00D718B0">
        <w:rPr>
          <w:rFonts w:ascii="Arial" w:hAnsi="Arial" w:cs="Arial"/>
          <w:b/>
          <w:sz w:val="20"/>
          <w:szCs w:val="20"/>
        </w:rPr>
        <w:t>Platnost smlouvy</w:t>
      </w:r>
    </w:p>
    <w:p w14:paraId="4281B0A8" w14:textId="77777777" w:rsidR="00951D66" w:rsidRPr="00D718B0" w:rsidRDefault="00951D66" w:rsidP="001375CF">
      <w:pPr>
        <w:jc w:val="center"/>
        <w:rPr>
          <w:rFonts w:ascii="Arial" w:hAnsi="Arial" w:cs="Arial"/>
          <w:b/>
          <w:sz w:val="20"/>
          <w:szCs w:val="20"/>
        </w:rPr>
      </w:pPr>
    </w:p>
    <w:p w14:paraId="7BFAF04C" w14:textId="77777777" w:rsidR="001375CF" w:rsidRPr="00D718B0" w:rsidRDefault="001375CF" w:rsidP="001375CF">
      <w:pPr>
        <w:jc w:val="center"/>
        <w:rPr>
          <w:rFonts w:ascii="Arial" w:hAnsi="Arial" w:cs="Arial"/>
          <w:b/>
          <w:sz w:val="20"/>
          <w:szCs w:val="20"/>
        </w:rPr>
      </w:pPr>
    </w:p>
    <w:p w14:paraId="64E17B88" w14:textId="4BA02BE5" w:rsidR="001375CF" w:rsidRPr="009315E4" w:rsidRDefault="00745FC8" w:rsidP="00745FC8">
      <w:pPr>
        <w:pStyle w:val="Odstavecseseznamem"/>
        <w:numPr>
          <w:ilvl w:val="1"/>
          <w:numId w:val="19"/>
        </w:numPr>
        <w:suppressAutoHyphens w:val="0"/>
        <w:autoSpaceDN/>
        <w:jc w:val="both"/>
        <w:textAlignment w:val="auto"/>
        <w:rPr>
          <w:rFonts w:ascii="Arial" w:hAnsi="Arial" w:cs="Arial"/>
        </w:rPr>
      </w:pPr>
      <w:r w:rsidRPr="009315E4">
        <w:rPr>
          <w:rFonts w:ascii="Arial" w:hAnsi="Arial" w:cs="Arial"/>
        </w:rPr>
        <w:t>Ta</w:t>
      </w:r>
      <w:r w:rsidR="001375CF" w:rsidRPr="009315E4">
        <w:rPr>
          <w:rFonts w:ascii="Arial" w:hAnsi="Arial" w:cs="Arial"/>
        </w:rPr>
        <w:t>to smlouva se uzavírá dle § 27 zák. č. 219/2000 Sb. na dobu určitou</w:t>
      </w:r>
      <w:r w:rsidR="00F920DB" w:rsidRPr="009315E4">
        <w:rPr>
          <w:rFonts w:ascii="Arial" w:hAnsi="Arial" w:cs="Arial"/>
        </w:rPr>
        <w:t xml:space="preserve"> v délce trvání </w:t>
      </w:r>
      <w:r w:rsidR="00843DE3" w:rsidRPr="009315E4">
        <w:rPr>
          <w:rFonts w:ascii="Arial" w:hAnsi="Arial" w:cs="Arial"/>
        </w:rPr>
        <w:t>1</w:t>
      </w:r>
      <w:r w:rsidR="00F920DB" w:rsidRPr="009315E4">
        <w:rPr>
          <w:rFonts w:ascii="Arial" w:hAnsi="Arial" w:cs="Arial"/>
        </w:rPr>
        <w:t xml:space="preserve"> rok</w:t>
      </w:r>
      <w:r w:rsidR="001375CF" w:rsidRPr="009315E4">
        <w:rPr>
          <w:rFonts w:ascii="Arial" w:hAnsi="Arial" w:cs="Arial"/>
        </w:rPr>
        <w:t xml:space="preserve"> s</w:t>
      </w:r>
      <w:r w:rsidR="00F920DB" w:rsidRPr="009315E4">
        <w:rPr>
          <w:rFonts w:ascii="Arial" w:hAnsi="Arial" w:cs="Arial"/>
        </w:rPr>
        <w:t> </w:t>
      </w:r>
      <w:r w:rsidR="001375CF" w:rsidRPr="009315E4">
        <w:rPr>
          <w:rFonts w:ascii="Arial" w:hAnsi="Arial" w:cs="Arial"/>
        </w:rPr>
        <w:t>účinností</w:t>
      </w:r>
      <w:r w:rsidR="00F920DB" w:rsidRPr="009315E4">
        <w:rPr>
          <w:rFonts w:ascii="Arial" w:hAnsi="Arial" w:cs="Arial"/>
        </w:rPr>
        <w:t xml:space="preserve"> </w:t>
      </w:r>
      <w:r w:rsidR="009315E4" w:rsidRPr="009315E4">
        <w:rPr>
          <w:rFonts w:ascii="Arial" w:hAnsi="Arial" w:cs="Arial"/>
        </w:rPr>
        <w:t xml:space="preserve">od </w:t>
      </w:r>
      <w:r w:rsidR="009315E4" w:rsidRPr="009315E4">
        <w:rPr>
          <w:rFonts w:ascii="Arial" w:hAnsi="Arial" w:cs="Arial"/>
          <w:b/>
          <w:bCs/>
        </w:rPr>
        <w:t>1.2.2025</w:t>
      </w:r>
      <w:r w:rsidR="00F920DB" w:rsidRPr="009315E4">
        <w:rPr>
          <w:rFonts w:ascii="Arial" w:hAnsi="Arial" w:cs="Arial"/>
          <w:b/>
          <w:bCs/>
        </w:rPr>
        <w:t>.</w:t>
      </w:r>
    </w:p>
    <w:p w14:paraId="603086DB" w14:textId="3911931D" w:rsidR="001375CF" w:rsidRDefault="00C92CCE" w:rsidP="00C92CCE">
      <w:pPr>
        <w:ind w:left="426"/>
        <w:jc w:val="both"/>
        <w:rPr>
          <w:rFonts w:ascii="Arial" w:hAnsi="Arial" w:cs="Arial"/>
          <w:b/>
          <w:color w:val="FF0000"/>
          <w:sz w:val="20"/>
          <w:szCs w:val="20"/>
        </w:rPr>
      </w:pPr>
      <w:r w:rsidRPr="0001161E">
        <w:rPr>
          <w:rFonts w:ascii="Arial" w:hAnsi="Arial" w:cs="Arial"/>
          <w:sz w:val="20"/>
          <w:szCs w:val="20"/>
        </w:rPr>
        <w:t>Po této době se smlouva automaticky prodlužuje o 1 rok</w:t>
      </w:r>
      <w:r w:rsidR="00503B28">
        <w:rPr>
          <w:rFonts w:ascii="Arial" w:hAnsi="Arial" w:cs="Arial"/>
          <w:sz w:val="20"/>
          <w:szCs w:val="20"/>
        </w:rPr>
        <w:t xml:space="preserve"> (maximálně však</w:t>
      </w:r>
      <w:r w:rsidR="00620732">
        <w:rPr>
          <w:rFonts w:ascii="Arial" w:hAnsi="Arial" w:cs="Arial"/>
          <w:sz w:val="20"/>
          <w:szCs w:val="20"/>
        </w:rPr>
        <w:t xml:space="preserve"> </w:t>
      </w:r>
      <w:r w:rsidR="00503B28">
        <w:rPr>
          <w:rFonts w:ascii="Arial" w:hAnsi="Arial" w:cs="Arial"/>
          <w:sz w:val="20"/>
          <w:szCs w:val="20"/>
        </w:rPr>
        <w:t>do 31.</w:t>
      </w:r>
      <w:r w:rsidR="005245AB">
        <w:rPr>
          <w:rFonts w:ascii="Arial" w:hAnsi="Arial" w:cs="Arial"/>
          <w:sz w:val="20"/>
          <w:szCs w:val="20"/>
        </w:rPr>
        <w:t>1</w:t>
      </w:r>
      <w:r w:rsidR="00503B28">
        <w:rPr>
          <w:rFonts w:ascii="Arial" w:hAnsi="Arial" w:cs="Arial"/>
          <w:sz w:val="20"/>
          <w:szCs w:val="20"/>
        </w:rPr>
        <w:t>.2029),</w:t>
      </w:r>
      <w:r w:rsidRPr="0001161E">
        <w:rPr>
          <w:rFonts w:ascii="Arial" w:hAnsi="Arial" w:cs="Arial"/>
          <w:sz w:val="20"/>
          <w:szCs w:val="20"/>
        </w:rPr>
        <w:t xml:space="preserve"> pokud některá ze smluvních stran neoznámí nejpozději do 3</w:t>
      </w:r>
      <w:r w:rsidR="005245AB">
        <w:rPr>
          <w:rFonts w:ascii="Arial" w:hAnsi="Arial" w:cs="Arial"/>
          <w:sz w:val="20"/>
          <w:szCs w:val="20"/>
        </w:rPr>
        <w:t>0</w:t>
      </w:r>
      <w:r w:rsidRPr="0001161E">
        <w:rPr>
          <w:rFonts w:ascii="Arial" w:hAnsi="Arial" w:cs="Arial"/>
          <w:sz w:val="20"/>
          <w:szCs w:val="20"/>
        </w:rPr>
        <w:t>.</w:t>
      </w:r>
      <w:r w:rsidR="002D5187">
        <w:rPr>
          <w:rFonts w:ascii="Arial" w:hAnsi="Arial" w:cs="Arial"/>
          <w:sz w:val="20"/>
          <w:szCs w:val="20"/>
        </w:rPr>
        <w:t>11</w:t>
      </w:r>
      <w:r w:rsidRPr="0001161E">
        <w:rPr>
          <w:rFonts w:ascii="Arial" w:hAnsi="Arial" w:cs="Arial"/>
          <w:sz w:val="20"/>
          <w:szCs w:val="20"/>
        </w:rPr>
        <w:t>. daného roku druhé straně, že na ukončení nájemní smlouvy trvá. Ustanovení § 2230 občanského zákoníku se nepoužije.</w:t>
      </w:r>
    </w:p>
    <w:p w14:paraId="55CAB488" w14:textId="2FAA732F" w:rsidR="00C92CCE" w:rsidRPr="001375CF" w:rsidRDefault="00C92CCE" w:rsidP="00C92CCE">
      <w:pPr>
        <w:ind w:left="426"/>
        <w:jc w:val="both"/>
        <w:rPr>
          <w:rFonts w:ascii="Arial" w:hAnsi="Arial" w:cs="Arial"/>
          <w:b/>
          <w:color w:val="FF0000"/>
          <w:sz w:val="20"/>
          <w:szCs w:val="20"/>
        </w:rPr>
      </w:pPr>
    </w:p>
    <w:p w14:paraId="40B26829" w14:textId="33576196" w:rsidR="001375CF" w:rsidRPr="00D718B0" w:rsidRDefault="001375CF" w:rsidP="00745FC8">
      <w:pPr>
        <w:pStyle w:val="Zkladntext"/>
        <w:numPr>
          <w:ilvl w:val="1"/>
          <w:numId w:val="19"/>
        </w:numPr>
        <w:suppressAutoHyphens w:val="0"/>
        <w:autoSpaceDN/>
        <w:spacing w:after="0"/>
        <w:jc w:val="both"/>
        <w:textAlignment w:val="auto"/>
        <w:rPr>
          <w:rFonts w:ascii="Arial" w:hAnsi="Arial" w:cs="Arial"/>
          <w:sz w:val="20"/>
        </w:rPr>
      </w:pPr>
      <w:r w:rsidRPr="005B5BE8">
        <w:rPr>
          <w:rFonts w:ascii="Arial" w:hAnsi="Arial" w:cs="Arial"/>
          <w:sz w:val="20"/>
        </w:rPr>
        <w:t xml:space="preserve">Tuto smlouvu mohou obě smluvní strany v průběhu platnosti smlouvy vypovědět </w:t>
      </w:r>
      <w:r w:rsidR="001D1EFD">
        <w:rPr>
          <w:rFonts w:ascii="Arial" w:hAnsi="Arial" w:cs="Arial"/>
          <w:sz w:val="20"/>
        </w:rPr>
        <w:t>ze zákonem stanovených důvodů</w:t>
      </w:r>
      <w:r w:rsidR="000E20F9">
        <w:rPr>
          <w:rFonts w:ascii="Arial" w:hAnsi="Arial" w:cs="Arial"/>
          <w:sz w:val="20"/>
        </w:rPr>
        <w:t xml:space="preserve"> dle Občanského zákoníku v platném znění</w:t>
      </w:r>
      <w:r w:rsidR="003E0A48">
        <w:rPr>
          <w:rFonts w:ascii="Arial" w:hAnsi="Arial" w:cs="Arial"/>
          <w:sz w:val="20"/>
        </w:rPr>
        <w:t>. V</w:t>
      </w:r>
      <w:r w:rsidRPr="005B5BE8">
        <w:rPr>
          <w:rFonts w:ascii="Arial" w:hAnsi="Arial" w:cs="Arial"/>
          <w:sz w:val="20"/>
        </w:rPr>
        <w:t>ýpovědní lhůt</w:t>
      </w:r>
      <w:r w:rsidR="003E0A48">
        <w:rPr>
          <w:rFonts w:ascii="Arial" w:hAnsi="Arial" w:cs="Arial"/>
          <w:sz w:val="20"/>
        </w:rPr>
        <w:t>a jsou</w:t>
      </w:r>
      <w:r w:rsidRPr="00822B57">
        <w:rPr>
          <w:rFonts w:ascii="Arial" w:hAnsi="Arial" w:cs="Arial"/>
          <w:bCs/>
          <w:sz w:val="20"/>
        </w:rPr>
        <w:t xml:space="preserve"> </w:t>
      </w:r>
      <w:r w:rsidRPr="00822B57">
        <w:rPr>
          <w:rFonts w:ascii="Arial" w:hAnsi="Arial" w:cs="Arial"/>
          <w:bCs/>
          <w:sz w:val="20"/>
          <w:u w:val="single"/>
        </w:rPr>
        <w:t>3 měsíc</w:t>
      </w:r>
      <w:r w:rsidR="003E0A48">
        <w:rPr>
          <w:rFonts w:ascii="Arial" w:hAnsi="Arial" w:cs="Arial"/>
          <w:bCs/>
          <w:sz w:val="20"/>
          <w:u w:val="single"/>
        </w:rPr>
        <w:t>e</w:t>
      </w:r>
      <w:r w:rsidRPr="00822B57">
        <w:rPr>
          <w:rFonts w:ascii="Arial" w:hAnsi="Arial" w:cs="Arial"/>
          <w:bCs/>
          <w:sz w:val="20"/>
        </w:rPr>
        <w:t xml:space="preserve"> </w:t>
      </w:r>
      <w:r w:rsidRPr="005B5BE8">
        <w:rPr>
          <w:rFonts w:ascii="Arial" w:hAnsi="Arial" w:cs="Arial"/>
          <w:sz w:val="20"/>
        </w:rPr>
        <w:t>ode dne jejího doručení druhé straně</w:t>
      </w:r>
      <w:r w:rsidR="001C5F8B">
        <w:rPr>
          <w:rFonts w:ascii="Arial" w:hAnsi="Arial" w:cs="Arial"/>
          <w:sz w:val="20"/>
        </w:rPr>
        <w:t xml:space="preserve"> a</w:t>
      </w:r>
      <w:r w:rsidRPr="005B5BE8">
        <w:rPr>
          <w:rFonts w:ascii="Arial" w:hAnsi="Arial" w:cs="Arial"/>
          <w:sz w:val="20"/>
        </w:rPr>
        <w:t xml:space="preserve"> začíná běžet od prvního dne měsíce následujícího po doručení výpovědi druhé smluvní straně. Dohodou může být platnost smlouvy</w:t>
      </w:r>
      <w:r w:rsidRPr="00D718B0">
        <w:rPr>
          <w:rFonts w:ascii="Arial" w:hAnsi="Arial" w:cs="Arial"/>
          <w:sz w:val="20"/>
        </w:rPr>
        <w:t xml:space="preserve"> ukončena kdykoliv.</w:t>
      </w:r>
    </w:p>
    <w:p w14:paraId="1752B641" w14:textId="77777777" w:rsidR="001375CF" w:rsidRPr="00D718B0" w:rsidRDefault="001375CF" w:rsidP="001375CF">
      <w:pPr>
        <w:pStyle w:val="Zkladntext"/>
        <w:rPr>
          <w:rFonts w:ascii="Arial" w:hAnsi="Arial" w:cs="Arial"/>
          <w:sz w:val="20"/>
        </w:rPr>
      </w:pPr>
    </w:p>
    <w:p w14:paraId="5B26886B" w14:textId="1A0D0AB9" w:rsidR="001375CF" w:rsidRPr="00D718B0" w:rsidRDefault="00C92CCE" w:rsidP="00745FC8">
      <w:pPr>
        <w:pStyle w:val="Zkladntext"/>
        <w:numPr>
          <w:ilvl w:val="1"/>
          <w:numId w:val="20"/>
        </w:numPr>
        <w:suppressAutoHyphens w:val="0"/>
        <w:autoSpaceDN/>
        <w:spacing w:after="0"/>
        <w:jc w:val="both"/>
        <w:textAlignment w:val="auto"/>
        <w:rPr>
          <w:rFonts w:ascii="Arial" w:hAnsi="Arial" w:cs="Arial"/>
          <w:sz w:val="20"/>
        </w:rPr>
      </w:pPr>
      <w:r>
        <w:rPr>
          <w:rFonts w:ascii="Arial" w:hAnsi="Arial" w:cs="Arial"/>
          <w:sz w:val="20"/>
        </w:rPr>
        <w:t>Uživatel</w:t>
      </w:r>
      <w:r w:rsidR="001375CF" w:rsidRPr="00D718B0">
        <w:rPr>
          <w:rFonts w:ascii="Arial" w:hAnsi="Arial" w:cs="Arial"/>
          <w:sz w:val="20"/>
        </w:rPr>
        <w:t xml:space="preserve"> může podle § 27 zákona č. 219/2000 Sb. o majetku státu ukončit užívací vztah výpovědí na základě ujednání umožňující okamžité ukončení užívacího vztahu, pokud přestanou být plněny podmínky, tj. zrušení podmínky dočasné nepotřebnosti předmětu pronájmu k plnění funkcí státu nebo jiných úkolů v rámci své působnosti nebo stanoveného předmětu činnosti.</w:t>
      </w:r>
    </w:p>
    <w:p w14:paraId="704C6289" w14:textId="77777777" w:rsidR="001375CF" w:rsidRPr="00D718B0" w:rsidRDefault="001375CF" w:rsidP="001375CF">
      <w:pPr>
        <w:pStyle w:val="Zkladntext"/>
        <w:rPr>
          <w:rFonts w:ascii="Arial" w:hAnsi="Arial" w:cs="Arial"/>
          <w:sz w:val="20"/>
        </w:rPr>
      </w:pPr>
    </w:p>
    <w:p w14:paraId="3D6D10AA" w14:textId="6B721DBE" w:rsidR="001375CF" w:rsidRPr="00D718B0" w:rsidRDefault="001375CF" w:rsidP="00745FC8">
      <w:pPr>
        <w:pStyle w:val="Zkladntext"/>
        <w:numPr>
          <w:ilvl w:val="1"/>
          <w:numId w:val="20"/>
        </w:numPr>
        <w:suppressAutoHyphens w:val="0"/>
        <w:autoSpaceDN/>
        <w:spacing w:after="0"/>
        <w:jc w:val="both"/>
        <w:textAlignment w:val="auto"/>
        <w:rPr>
          <w:rFonts w:ascii="Arial" w:hAnsi="Arial" w:cs="Arial"/>
          <w:sz w:val="20"/>
        </w:rPr>
      </w:pPr>
      <w:r w:rsidRPr="00D718B0">
        <w:rPr>
          <w:rFonts w:ascii="Arial" w:hAnsi="Arial" w:cs="Arial"/>
          <w:sz w:val="20"/>
        </w:rPr>
        <w:t xml:space="preserve">Zjistí-li </w:t>
      </w:r>
      <w:r w:rsidR="00C92CCE">
        <w:rPr>
          <w:rFonts w:ascii="Arial" w:hAnsi="Arial" w:cs="Arial"/>
          <w:sz w:val="20"/>
        </w:rPr>
        <w:t>uživatel</w:t>
      </w:r>
      <w:r w:rsidRPr="00D718B0">
        <w:rPr>
          <w:rFonts w:ascii="Arial" w:hAnsi="Arial" w:cs="Arial"/>
          <w:sz w:val="20"/>
        </w:rPr>
        <w:t xml:space="preserve">, že je </w:t>
      </w:r>
      <w:r w:rsidR="00C92CCE">
        <w:rPr>
          <w:rFonts w:ascii="Arial" w:hAnsi="Arial" w:cs="Arial"/>
          <w:sz w:val="20"/>
        </w:rPr>
        <w:t>pozemek či box</w:t>
      </w:r>
      <w:r w:rsidRPr="00D718B0">
        <w:rPr>
          <w:rFonts w:ascii="Arial" w:hAnsi="Arial" w:cs="Arial"/>
          <w:sz w:val="20"/>
        </w:rPr>
        <w:t xml:space="preserve"> užíván </w:t>
      </w:r>
      <w:r w:rsidR="00C92CCE">
        <w:rPr>
          <w:rFonts w:ascii="Arial" w:hAnsi="Arial" w:cs="Arial"/>
          <w:sz w:val="20"/>
        </w:rPr>
        <w:t xml:space="preserve">poskytovatelem v </w:t>
      </w:r>
      <w:r w:rsidRPr="00D718B0">
        <w:rPr>
          <w:rFonts w:ascii="Arial" w:hAnsi="Arial" w:cs="Arial"/>
          <w:sz w:val="20"/>
        </w:rPr>
        <w:t>rozporu</w:t>
      </w:r>
      <w:r>
        <w:rPr>
          <w:rFonts w:ascii="Arial" w:hAnsi="Arial" w:cs="Arial"/>
          <w:sz w:val="20"/>
        </w:rPr>
        <w:t xml:space="preserve"> </w:t>
      </w:r>
      <w:r w:rsidRPr="00D718B0">
        <w:rPr>
          <w:rFonts w:ascii="Arial" w:hAnsi="Arial" w:cs="Arial"/>
          <w:sz w:val="20"/>
        </w:rPr>
        <w:t xml:space="preserve">s uzavřenou smlouvou, má právo od smlouvy odstoupit s účinností ode dne doručení odstoupení </w:t>
      </w:r>
      <w:r w:rsidR="00C92CCE">
        <w:rPr>
          <w:rFonts w:ascii="Arial" w:hAnsi="Arial" w:cs="Arial"/>
          <w:sz w:val="20"/>
        </w:rPr>
        <w:t>poskytovateli</w:t>
      </w:r>
      <w:r w:rsidRPr="00D718B0">
        <w:rPr>
          <w:rFonts w:ascii="Arial" w:hAnsi="Arial" w:cs="Arial"/>
          <w:sz w:val="20"/>
        </w:rPr>
        <w:t>. V</w:t>
      </w:r>
      <w:r w:rsidR="00745FC8">
        <w:rPr>
          <w:rFonts w:ascii="Arial" w:hAnsi="Arial" w:cs="Arial"/>
          <w:sz w:val="20"/>
        </w:rPr>
        <w:t> </w:t>
      </w:r>
      <w:r w:rsidRPr="00D718B0">
        <w:rPr>
          <w:rFonts w:ascii="Arial" w:hAnsi="Arial" w:cs="Arial"/>
          <w:sz w:val="20"/>
        </w:rPr>
        <w:t>pochybnostech se má za to, že písemnost byla doručena třetím dnem ode dne odeslání.</w:t>
      </w:r>
    </w:p>
    <w:p w14:paraId="6FDA5621" w14:textId="77777777" w:rsidR="001375CF" w:rsidRPr="003E3CDD" w:rsidRDefault="001375CF">
      <w:pPr>
        <w:keepLines/>
        <w:widowControl w:val="0"/>
        <w:shd w:val="clear" w:color="auto" w:fill="FFFFFF"/>
        <w:jc w:val="center"/>
        <w:rPr>
          <w:rFonts w:ascii="Arial" w:hAnsi="Arial" w:cs="Arial"/>
          <w:b/>
          <w:sz w:val="20"/>
          <w:szCs w:val="20"/>
        </w:rPr>
      </w:pPr>
    </w:p>
    <w:p w14:paraId="659379FB" w14:textId="5D71A8A0" w:rsidR="00251516" w:rsidRDefault="00705AEE" w:rsidP="00745FC8">
      <w:pPr>
        <w:pStyle w:val="Odstavecseseznamem"/>
        <w:widowControl w:val="0"/>
        <w:numPr>
          <w:ilvl w:val="1"/>
          <w:numId w:val="20"/>
        </w:numPr>
        <w:suppressAutoHyphens w:val="0"/>
        <w:autoSpaceDN/>
        <w:spacing w:after="120"/>
        <w:jc w:val="both"/>
        <w:textAlignment w:val="auto"/>
        <w:rPr>
          <w:rFonts w:ascii="Arial" w:hAnsi="Arial" w:cs="Arial"/>
          <w:bCs/>
        </w:rPr>
      </w:pPr>
      <w:r w:rsidRPr="00745FC8">
        <w:rPr>
          <w:rFonts w:ascii="Arial" w:hAnsi="Arial" w:cs="Arial"/>
          <w:bCs/>
        </w:rPr>
        <w:t xml:space="preserve">Poskytovatel prohlašuje, že </w:t>
      </w:r>
      <w:r w:rsidR="00745FC8" w:rsidRPr="00745FC8">
        <w:rPr>
          <w:rFonts w:ascii="Arial" w:hAnsi="Arial" w:cs="Arial"/>
          <w:bCs/>
        </w:rPr>
        <w:t>užívání</w:t>
      </w:r>
      <w:r w:rsidR="002772EA" w:rsidRPr="00745FC8">
        <w:rPr>
          <w:rFonts w:ascii="Arial" w:hAnsi="Arial" w:cs="Arial"/>
          <w:bCs/>
        </w:rPr>
        <w:t xml:space="preserve"> </w:t>
      </w:r>
      <w:r w:rsidR="00451435" w:rsidRPr="00745FC8">
        <w:rPr>
          <w:rFonts w:ascii="Arial" w:hAnsi="Arial" w:cs="Arial"/>
          <w:bCs/>
        </w:rPr>
        <w:t xml:space="preserve">Boxu </w:t>
      </w:r>
      <w:r w:rsidRPr="00745FC8">
        <w:rPr>
          <w:rFonts w:ascii="Arial" w:hAnsi="Arial" w:cs="Arial"/>
          <w:bCs/>
        </w:rPr>
        <w:t>splňuje všechny certifikáty, bezpečnostní a hygienické normy.</w:t>
      </w:r>
    </w:p>
    <w:p w14:paraId="0D674B18" w14:textId="77777777" w:rsidR="00F85C9F" w:rsidRPr="00F85C9F" w:rsidRDefault="00F85C9F" w:rsidP="00F85C9F">
      <w:pPr>
        <w:pStyle w:val="Odstavecseseznamem"/>
        <w:rPr>
          <w:rFonts w:ascii="Arial" w:hAnsi="Arial" w:cs="Arial"/>
          <w:bCs/>
        </w:rPr>
      </w:pPr>
    </w:p>
    <w:p w14:paraId="0128EFB0" w14:textId="7E2F8BF6" w:rsidR="00F85C9F" w:rsidRPr="003E3CDD" w:rsidRDefault="00F85C9F" w:rsidP="00F85C9F">
      <w:pPr>
        <w:pStyle w:val="Odstavecseseznamem"/>
        <w:widowControl w:val="0"/>
        <w:numPr>
          <w:ilvl w:val="1"/>
          <w:numId w:val="20"/>
        </w:numPr>
        <w:spacing w:after="120"/>
        <w:jc w:val="both"/>
        <w:rPr>
          <w:rFonts w:ascii="Arial" w:hAnsi="Arial" w:cs="Arial"/>
          <w:bCs/>
        </w:rPr>
      </w:pPr>
      <w:r w:rsidRPr="003E3CDD">
        <w:rPr>
          <w:rFonts w:ascii="Arial" w:hAnsi="Arial" w:cs="Arial"/>
          <w:bCs/>
        </w:rPr>
        <w:t xml:space="preserve">Poskytovatel odveze Box včetně veškerého </w:t>
      </w:r>
      <w:r>
        <w:rPr>
          <w:rFonts w:ascii="Arial" w:hAnsi="Arial" w:cs="Arial"/>
          <w:bCs/>
        </w:rPr>
        <w:t>jeho obsahu</w:t>
      </w:r>
      <w:r w:rsidRPr="003E3CDD">
        <w:rPr>
          <w:rFonts w:ascii="Arial" w:hAnsi="Arial" w:cs="Arial"/>
          <w:bCs/>
        </w:rPr>
        <w:t xml:space="preserve"> nejpozději k</w:t>
      </w:r>
      <w:r>
        <w:rPr>
          <w:rFonts w:ascii="Arial" w:hAnsi="Arial" w:cs="Arial"/>
          <w:bCs/>
        </w:rPr>
        <w:t>e dni</w:t>
      </w:r>
      <w:r w:rsidRPr="003E3CDD">
        <w:rPr>
          <w:rFonts w:ascii="Arial" w:hAnsi="Arial" w:cs="Arial"/>
          <w:bCs/>
        </w:rPr>
        <w:t xml:space="preserve"> skončení této Smlouvy, pokud se strany nedohodnou jinak. </w:t>
      </w:r>
    </w:p>
    <w:p w14:paraId="3F1FB9F5" w14:textId="0462EDA8" w:rsidR="008832C0" w:rsidRDefault="008832C0" w:rsidP="00030A8C">
      <w:pPr>
        <w:keepLines/>
        <w:widowControl w:val="0"/>
        <w:shd w:val="clear" w:color="auto" w:fill="FFFFFF"/>
        <w:jc w:val="center"/>
        <w:rPr>
          <w:rFonts w:ascii="Arial" w:hAnsi="Arial" w:cs="Arial"/>
          <w:b/>
          <w:sz w:val="20"/>
          <w:szCs w:val="20"/>
        </w:rPr>
      </w:pPr>
    </w:p>
    <w:p w14:paraId="62440A97" w14:textId="77777777" w:rsidR="00951D66" w:rsidRDefault="00951D66" w:rsidP="00030A8C">
      <w:pPr>
        <w:keepLines/>
        <w:widowControl w:val="0"/>
        <w:shd w:val="clear" w:color="auto" w:fill="FFFFFF"/>
        <w:jc w:val="center"/>
        <w:rPr>
          <w:rFonts w:ascii="Arial" w:hAnsi="Arial" w:cs="Arial"/>
          <w:b/>
          <w:sz w:val="20"/>
          <w:szCs w:val="20"/>
        </w:rPr>
      </w:pPr>
    </w:p>
    <w:p w14:paraId="32F40B14" w14:textId="7EDB5383" w:rsidR="00030A8C" w:rsidRPr="003E3CDD" w:rsidRDefault="00030A8C" w:rsidP="00030A8C">
      <w:pPr>
        <w:keepLines/>
        <w:widowControl w:val="0"/>
        <w:shd w:val="clear" w:color="auto" w:fill="FFFFFF"/>
        <w:jc w:val="center"/>
        <w:rPr>
          <w:rFonts w:ascii="Arial" w:hAnsi="Arial" w:cs="Arial"/>
          <w:b/>
          <w:sz w:val="20"/>
          <w:szCs w:val="20"/>
        </w:rPr>
      </w:pPr>
      <w:r w:rsidRPr="003E3CDD">
        <w:rPr>
          <w:rFonts w:ascii="Arial" w:hAnsi="Arial" w:cs="Arial"/>
          <w:b/>
          <w:sz w:val="20"/>
          <w:szCs w:val="20"/>
        </w:rPr>
        <w:t>Článek V.</w:t>
      </w:r>
    </w:p>
    <w:p w14:paraId="5759BF14" w14:textId="67572469" w:rsidR="00030A8C" w:rsidRDefault="00030A8C" w:rsidP="00030A8C">
      <w:pPr>
        <w:keepLines/>
        <w:widowControl w:val="0"/>
        <w:shd w:val="clear" w:color="auto" w:fill="FFFFFF"/>
        <w:spacing w:after="120"/>
        <w:jc w:val="center"/>
        <w:rPr>
          <w:rFonts w:ascii="Arial" w:hAnsi="Arial" w:cs="Arial"/>
          <w:b/>
          <w:sz w:val="20"/>
          <w:szCs w:val="20"/>
        </w:rPr>
      </w:pPr>
      <w:r w:rsidRPr="003E3CDD">
        <w:rPr>
          <w:rFonts w:ascii="Arial" w:hAnsi="Arial" w:cs="Arial"/>
          <w:b/>
          <w:sz w:val="20"/>
          <w:szCs w:val="20"/>
        </w:rPr>
        <w:t>Odměna a platby</w:t>
      </w:r>
    </w:p>
    <w:p w14:paraId="151CBD05" w14:textId="77777777" w:rsidR="00951D66" w:rsidRPr="003E3CDD" w:rsidRDefault="00951D66" w:rsidP="00030A8C">
      <w:pPr>
        <w:keepLines/>
        <w:widowControl w:val="0"/>
        <w:shd w:val="clear" w:color="auto" w:fill="FFFFFF"/>
        <w:spacing w:after="120"/>
        <w:jc w:val="center"/>
        <w:rPr>
          <w:rFonts w:ascii="Arial" w:hAnsi="Arial" w:cs="Arial"/>
          <w:b/>
          <w:sz w:val="20"/>
          <w:szCs w:val="20"/>
        </w:rPr>
      </w:pPr>
    </w:p>
    <w:p w14:paraId="7FDBC2CA" w14:textId="25C70849" w:rsidR="00030A8C" w:rsidRPr="003E3CDD" w:rsidRDefault="00F85C9F" w:rsidP="00030A8C">
      <w:pPr>
        <w:keepLines/>
        <w:widowControl w:val="0"/>
        <w:tabs>
          <w:tab w:val="left" w:pos="426"/>
          <w:tab w:val="left" w:pos="709"/>
          <w:tab w:val="left" w:pos="851"/>
        </w:tabs>
        <w:spacing w:after="120"/>
        <w:ind w:left="426" w:hanging="426"/>
        <w:jc w:val="both"/>
        <w:rPr>
          <w:rFonts w:ascii="Arial" w:hAnsi="Arial" w:cs="Arial"/>
          <w:bCs/>
          <w:sz w:val="20"/>
          <w:szCs w:val="20"/>
        </w:rPr>
      </w:pPr>
      <w:r>
        <w:rPr>
          <w:rFonts w:ascii="Arial" w:hAnsi="Arial" w:cs="Arial"/>
          <w:bCs/>
          <w:sz w:val="20"/>
          <w:szCs w:val="20"/>
        </w:rPr>
        <w:t>5</w:t>
      </w:r>
      <w:r w:rsidR="00030A8C" w:rsidRPr="003E3CDD">
        <w:rPr>
          <w:rFonts w:ascii="Arial" w:hAnsi="Arial" w:cs="Arial"/>
          <w:bCs/>
          <w:sz w:val="20"/>
          <w:szCs w:val="20"/>
        </w:rPr>
        <w:t>.1</w:t>
      </w:r>
      <w:r w:rsidR="00030A8C" w:rsidRPr="003E3CDD">
        <w:rPr>
          <w:rFonts w:ascii="Arial" w:hAnsi="Arial" w:cs="Arial"/>
          <w:bCs/>
          <w:sz w:val="20"/>
          <w:szCs w:val="20"/>
        </w:rPr>
        <w:tab/>
        <w:t>Poskytovatel poskytuje Box na dobu trvání této Smlouvy Uživateli zdarma.</w:t>
      </w:r>
    </w:p>
    <w:p w14:paraId="4771A8E8" w14:textId="3538AF12" w:rsidR="00A92B4F" w:rsidRDefault="00F85C9F" w:rsidP="00A92B4F">
      <w:pPr>
        <w:keepLines/>
        <w:widowControl w:val="0"/>
        <w:tabs>
          <w:tab w:val="left" w:pos="426"/>
          <w:tab w:val="left" w:pos="709"/>
          <w:tab w:val="left" w:pos="851"/>
        </w:tabs>
        <w:spacing w:after="120"/>
        <w:ind w:left="426" w:hanging="426"/>
        <w:jc w:val="both"/>
        <w:rPr>
          <w:rFonts w:ascii="Arial" w:hAnsi="Arial" w:cs="Arial"/>
          <w:bCs/>
          <w:sz w:val="20"/>
          <w:szCs w:val="20"/>
        </w:rPr>
      </w:pPr>
      <w:r>
        <w:rPr>
          <w:rFonts w:ascii="Arial" w:hAnsi="Arial" w:cs="Arial"/>
          <w:bCs/>
          <w:sz w:val="20"/>
          <w:szCs w:val="20"/>
        </w:rPr>
        <w:t>5</w:t>
      </w:r>
      <w:r w:rsidR="00030A8C" w:rsidRPr="003E3CDD">
        <w:rPr>
          <w:rFonts w:ascii="Arial" w:hAnsi="Arial" w:cs="Arial"/>
          <w:bCs/>
          <w:sz w:val="20"/>
          <w:szCs w:val="20"/>
        </w:rPr>
        <w:t>.2</w:t>
      </w:r>
      <w:r w:rsidR="00030A8C" w:rsidRPr="003E3CDD">
        <w:rPr>
          <w:rFonts w:ascii="Arial" w:hAnsi="Arial" w:cs="Arial"/>
          <w:bCs/>
          <w:sz w:val="20"/>
          <w:szCs w:val="20"/>
        </w:rPr>
        <w:tab/>
        <w:t xml:space="preserve">Smluvní strany se dohodly, že výše úhrady za poskytnutí Prostor pro umístění Boxu činí měsíčně </w:t>
      </w:r>
      <w:r w:rsidRPr="00F85C9F">
        <w:rPr>
          <w:rFonts w:ascii="Arial" w:hAnsi="Arial" w:cs="Arial"/>
          <w:b/>
          <w:sz w:val="20"/>
          <w:szCs w:val="20"/>
        </w:rPr>
        <w:t>5 909,- Kč</w:t>
      </w:r>
      <w:r w:rsidR="00A92B4F">
        <w:rPr>
          <w:rFonts w:ascii="Arial" w:hAnsi="Arial" w:cs="Arial"/>
          <w:bCs/>
          <w:sz w:val="20"/>
          <w:szCs w:val="20"/>
        </w:rPr>
        <w:t xml:space="preserve"> </w:t>
      </w:r>
      <w:r>
        <w:rPr>
          <w:rFonts w:ascii="Arial" w:hAnsi="Arial" w:cs="Arial"/>
          <w:bCs/>
          <w:sz w:val="20"/>
          <w:szCs w:val="20"/>
        </w:rPr>
        <w:t>(</w:t>
      </w:r>
      <w:r w:rsidR="009B4D1A" w:rsidRPr="003E3CDD">
        <w:rPr>
          <w:rFonts w:ascii="Arial" w:hAnsi="Arial" w:cs="Arial"/>
          <w:bCs/>
          <w:sz w:val="20"/>
          <w:szCs w:val="20"/>
        </w:rPr>
        <w:t>+</w:t>
      </w:r>
      <w:r>
        <w:rPr>
          <w:rFonts w:ascii="Arial" w:hAnsi="Arial" w:cs="Arial"/>
          <w:bCs/>
          <w:sz w:val="20"/>
          <w:szCs w:val="20"/>
        </w:rPr>
        <w:t xml:space="preserve"> </w:t>
      </w:r>
      <w:r w:rsidR="00030A8C" w:rsidRPr="003E3CDD">
        <w:rPr>
          <w:rFonts w:ascii="Arial" w:hAnsi="Arial" w:cs="Arial"/>
          <w:bCs/>
          <w:sz w:val="20"/>
          <w:szCs w:val="20"/>
        </w:rPr>
        <w:t>DPH</w:t>
      </w:r>
      <w:r>
        <w:rPr>
          <w:rFonts w:ascii="Arial" w:hAnsi="Arial" w:cs="Arial"/>
          <w:bCs/>
          <w:sz w:val="20"/>
          <w:szCs w:val="20"/>
        </w:rPr>
        <w:t>)</w:t>
      </w:r>
      <w:r w:rsidR="00030A8C" w:rsidRPr="003E3CDD">
        <w:rPr>
          <w:rFonts w:ascii="Arial" w:hAnsi="Arial" w:cs="Arial"/>
          <w:bCs/>
          <w:sz w:val="20"/>
          <w:szCs w:val="20"/>
        </w:rPr>
        <w:t>.</w:t>
      </w:r>
    </w:p>
    <w:p w14:paraId="667648FF" w14:textId="249C10C7" w:rsidR="00030A8C" w:rsidRPr="003E3CDD" w:rsidRDefault="00A92B4F" w:rsidP="00A92B4F">
      <w:pPr>
        <w:keepLines/>
        <w:widowControl w:val="0"/>
        <w:tabs>
          <w:tab w:val="left" w:pos="426"/>
          <w:tab w:val="left" w:pos="709"/>
          <w:tab w:val="left" w:pos="851"/>
        </w:tabs>
        <w:spacing w:after="120"/>
        <w:ind w:left="426" w:hanging="426"/>
        <w:jc w:val="both"/>
        <w:rPr>
          <w:rFonts w:ascii="Arial" w:hAnsi="Arial" w:cs="Arial"/>
          <w:bCs/>
          <w:sz w:val="20"/>
          <w:szCs w:val="20"/>
        </w:rPr>
      </w:pPr>
      <w:r>
        <w:rPr>
          <w:rFonts w:ascii="Arial" w:hAnsi="Arial" w:cs="Arial"/>
          <w:bCs/>
          <w:sz w:val="20"/>
          <w:szCs w:val="20"/>
        </w:rPr>
        <w:t>5.3</w:t>
      </w:r>
      <w:r>
        <w:rPr>
          <w:rFonts w:ascii="Arial" w:hAnsi="Arial" w:cs="Arial"/>
          <w:bCs/>
          <w:sz w:val="20"/>
          <w:szCs w:val="20"/>
        </w:rPr>
        <w:tab/>
      </w:r>
      <w:r w:rsidR="00030A8C" w:rsidRPr="003E3CDD">
        <w:rPr>
          <w:rFonts w:ascii="Arial" w:hAnsi="Arial" w:cs="Arial"/>
          <w:bCs/>
          <w:sz w:val="20"/>
          <w:szCs w:val="20"/>
        </w:rPr>
        <w:t>S</w:t>
      </w:r>
      <w:r>
        <w:rPr>
          <w:rFonts w:ascii="Arial" w:hAnsi="Arial" w:cs="Arial"/>
          <w:bCs/>
          <w:sz w:val="20"/>
          <w:szCs w:val="20"/>
        </w:rPr>
        <w:t>mluvní strany se dohod</w:t>
      </w:r>
      <w:r w:rsidR="00015DC4">
        <w:rPr>
          <w:rFonts w:ascii="Arial" w:hAnsi="Arial" w:cs="Arial"/>
          <w:bCs/>
          <w:sz w:val="20"/>
          <w:szCs w:val="20"/>
        </w:rPr>
        <w:t xml:space="preserve">ly, že </w:t>
      </w:r>
      <w:r w:rsidR="00030A8C" w:rsidRPr="003E3CDD">
        <w:rPr>
          <w:rFonts w:ascii="Arial" w:hAnsi="Arial" w:cs="Arial"/>
          <w:bCs/>
          <w:sz w:val="20"/>
          <w:szCs w:val="20"/>
        </w:rPr>
        <w:t>úhrada za spotřebovan</w:t>
      </w:r>
      <w:r w:rsidR="00015DC4">
        <w:rPr>
          <w:rFonts w:ascii="Arial" w:hAnsi="Arial" w:cs="Arial"/>
          <w:bCs/>
          <w:sz w:val="20"/>
          <w:szCs w:val="20"/>
        </w:rPr>
        <w:t>ou</w:t>
      </w:r>
      <w:r w:rsidR="00030A8C" w:rsidRPr="003E3CDD">
        <w:rPr>
          <w:rFonts w:ascii="Arial" w:hAnsi="Arial" w:cs="Arial"/>
          <w:bCs/>
          <w:sz w:val="20"/>
          <w:szCs w:val="20"/>
        </w:rPr>
        <w:t xml:space="preserve"> el</w:t>
      </w:r>
      <w:r w:rsidR="00015DC4">
        <w:rPr>
          <w:rFonts w:ascii="Arial" w:hAnsi="Arial" w:cs="Arial"/>
          <w:bCs/>
          <w:sz w:val="20"/>
          <w:szCs w:val="20"/>
        </w:rPr>
        <w:t>ektrickou</w:t>
      </w:r>
      <w:r w:rsidR="00030A8C" w:rsidRPr="003E3CDD">
        <w:rPr>
          <w:rFonts w:ascii="Arial" w:hAnsi="Arial" w:cs="Arial"/>
          <w:bCs/>
          <w:sz w:val="20"/>
          <w:szCs w:val="20"/>
        </w:rPr>
        <w:t xml:space="preserve"> energi</w:t>
      </w:r>
      <w:r w:rsidR="00015DC4">
        <w:rPr>
          <w:rFonts w:ascii="Arial" w:hAnsi="Arial" w:cs="Arial"/>
          <w:bCs/>
          <w:sz w:val="20"/>
          <w:szCs w:val="20"/>
        </w:rPr>
        <w:t xml:space="preserve">i </w:t>
      </w:r>
      <w:r w:rsidR="00030A8C" w:rsidRPr="003E3CDD">
        <w:rPr>
          <w:rFonts w:ascii="Arial" w:hAnsi="Arial" w:cs="Arial"/>
          <w:bCs/>
          <w:sz w:val="20"/>
          <w:szCs w:val="20"/>
        </w:rPr>
        <w:t>v souvislosti s provozem Boxu</w:t>
      </w:r>
      <w:r w:rsidR="00015DC4">
        <w:rPr>
          <w:rFonts w:ascii="Arial" w:hAnsi="Arial" w:cs="Arial"/>
          <w:bCs/>
          <w:sz w:val="20"/>
          <w:szCs w:val="20"/>
        </w:rPr>
        <w:t xml:space="preserve"> bude hrazena měsíčně dle skutečnosti na základě údajů z podružného elektroměru</w:t>
      </w:r>
      <w:r w:rsidR="00030A8C" w:rsidRPr="003E3CDD">
        <w:rPr>
          <w:rFonts w:ascii="Arial" w:hAnsi="Arial" w:cs="Arial"/>
          <w:bCs/>
          <w:sz w:val="20"/>
          <w:szCs w:val="20"/>
        </w:rPr>
        <w:t>.</w:t>
      </w:r>
    </w:p>
    <w:p w14:paraId="18E8EC7F" w14:textId="415C1700" w:rsidR="00030A8C" w:rsidRDefault="00F85C9F" w:rsidP="009B4D1A">
      <w:pPr>
        <w:keepLines/>
        <w:widowControl w:val="0"/>
        <w:tabs>
          <w:tab w:val="left" w:pos="426"/>
          <w:tab w:val="left" w:pos="709"/>
          <w:tab w:val="left" w:pos="851"/>
        </w:tabs>
        <w:spacing w:after="120"/>
        <w:ind w:left="426" w:hanging="426"/>
        <w:jc w:val="both"/>
        <w:rPr>
          <w:rFonts w:ascii="Arial" w:hAnsi="Arial" w:cs="Arial"/>
          <w:bCs/>
          <w:sz w:val="20"/>
          <w:szCs w:val="20"/>
        </w:rPr>
      </w:pPr>
      <w:r>
        <w:rPr>
          <w:rFonts w:ascii="Arial" w:hAnsi="Arial" w:cs="Arial"/>
          <w:bCs/>
          <w:sz w:val="20"/>
          <w:szCs w:val="20"/>
        </w:rPr>
        <w:t>5</w:t>
      </w:r>
      <w:r w:rsidR="00030A8C" w:rsidRPr="003E3CDD">
        <w:rPr>
          <w:rFonts w:ascii="Arial" w:hAnsi="Arial" w:cs="Arial"/>
          <w:bCs/>
          <w:sz w:val="20"/>
          <w:szCs w:val="20"/>
        </w:rPr>
        <w:t>.</w:t>
      </w:r>
      <w:r w:rsidR="00A92B4F">
        <w:rPr>
          <w:rFonts w:ascii="Arial" w:hAnsi="Arial" w:cs="Arial"/>
          <w:bCs/>
          <w:sz w:val="20"/>
          <w:szCs w:val="20"/>
        </w:rPr>
        <w:t>4</w:t>
      </w:r>
      <w:r w:rsidR="00030A8C" w:rsidRPr="003E3CDD">
        <w:rPr>
          <w:rFonts w:ascii="Arial" w:hAnsi="Arial" w:cs="Arial"/>
          <w:bCs/>
          <w:sz w:val="20"/>
          <w:szCs w:val="20"/>
        </w:rPr>
        <w:tab/>
        <w:t>Smluvní strany se dohodly, že úhrad</w:t>
      </w:r>
      <w:r w:rsidR="00015DC4">
        <w:rPr>
          <w:rFonts w:ascii="Arial" w:hAnsi="Arial" w:cs="Arial"/>
          <w:bCs/>
          <w:sz w:val="20"/>
          <w:szCs w:val="20"/>
        </w:rPr>
        <w:t>y</w:t>
      </w:r>
      <w:r w:rsidR="00030A8C" w:rsidRPr="003E3CDD">
        <w:rPr>
          <w:rFonts w:ascii="Arial" w:hAnsi="Arial" w:cs="Arial"/>
          <w:bCs/>
          <w:sz w:val="20"/>
          <w:szCs w:val="20"/>
        </w:rPr>
        <w:t xml:space="preserve"> specifikovan</w:t>
      </w:r>
      <w:r w:rsidR="00015DC4">
        <w:rPr>
          <w:rFonts w:ascii="Arial" w:hAnsi="Arial" w:cs="Arial"/>
          <w:bCs/>
          <w:sz w:val="20"/>
          <w:szCs w:val="20"/>
        </w:rPr>
        <w:t>é</w:t>
      </w:r>
      <w:r w:rsidR="00030A8C" w:rsidRPr="003E3CDD">
        <w:rPr>
          <w:rFonts w:ascii="Arial" w:hAnsi="Arial" w:cs="Arial"/>
          <w:bCs/>
          <w:sz w:val="20"/>
          <w:szCs w:val="20"/>
        </w:rPr>
        <w:t xml:space="preserve"> </w:t>
      </w:r>
      <w:r w:rsidR="00015DC4">
        <w:rPr>
          <w:rFonts w:ascii="Arial" w:hAnsi="Arial" w:cs="Arial"/>
          <w:bCs/>
          <w:sz w:val="20"/>
          <w:szCs w:val="20"/>
        </w:rPr>
        <w:t>v</w:t>
      </w:r>
      <w:r w:rsidR="00030A8C" w:rsidRPr="003E3CDD">
        <w:rPr>
          <w:rFonts w:ascii="Arial" w:hAnsi="Arial" w:cs="Arial"/>
          <w:bCs/>
          <w:sz w:val="20"/>
          <w:szCs w:val="20"/>
        </w:rPr>
        <w:t xml:space="preserve"> odst. </w:t>
      </w:r>
      <w:r w:rsidR="00733596">
        <w:rPr>
          <w:rFonts w:ascii="Arial" w:hAnsi="Arial" w:cs="Arial"/>
          <w:bCs/>
          <w:sz w:val="20"/>
          <w:szCs w:val="20"/>
        </w:rPr>
        <w:t>5.</w:t>
      </w:r>
      <w:r w:rsidR="00030A8C" w:rsidRPr="003E3CDD">
        <w:rPr>
          <w:rFonts w:ascii="Arial" w:hAnsi="Arial" w:cs="Arial"/>
          <w:bCs/>
          <w:sz w:val="20"/>
          <w:szCs w:val="20"/>
        </w:rPr>
        <w:t xml:space="preserve">2 tohoto článku bude Poskytovatel hradit měsíčně </w:t>
      </w:r>
      <w:r w:rsidR="001E6DD3">
        <w:rPr>
          <w:rFonts w:ascii="Arial" w:hAnsi="Arial" w:cs="Arial"/>
          <w:bCs/>
          <w:sz w:val="20"/>
          <w:szCs w:val="20"/>
        </w:rPr>
        <w:t xml:space="preserve">předem </w:t>
      </w:r>
      <w:r w:rsidR="00030A8C" w:rsidRPr="003E3CDD">
        <w:rPr>
          <w:rFonts w:ascii="Arial" w:hAnsi="Arial" w:cs="Arial"/>
          <w:bCs/>
          <w:sz w:val="20"/>
          <w:szCs w:val="20"/>
        </w:rPr>
        <w:t>na základě faktury, kterou je Uživatel oprávněn vystavit začátkem kalendářního měsíce, za který se úhrada platí a faktur</w:t>
      </w:r>
      <w:r w:rsidR="00FD0334" w:rsidRPr="003E3CDD">
        <w:rPr>
          <w:rFonts w:ascii="Arial" w:hAnsi="Arial" w:cs="Arial"/>
          <w:bCs/>
          <w:sz w:val="20"/>
          <w:szCs w:val="20"/>
        </w:rPr>
        <w:t>u</w:t>
      </w:r>
      <w:r w:rsidR="00030A8C" w:rsidRPr="003E3CDD">
        <w:rPr>
          <w:rFonts w:ascii="Arial" w:hAnsi="Arial" w:cs="Arial"/>
          <w:bCs/>
          <w:sz w:val="20"/>
          <w:szCs w:val="20"/>
        </w:rPr>
        <w:t xml:space="preserve"> musí doručit Poskytovateli nejpozději do 10. kalendářního dne tohoto měsíce</w:t>
      </w:r>
      <w:r w:rsidR="00733596">
        <w:rPr>
          <w:rFonts w:ascii="Arial" w:hAnsi="Arial" w:cs="Arial"/>
          <w:bCs/>
          <w:sz w:val="20"/>
          <w:szCs w:val="20"/>
        </w:rPr>
        <w:t xml:space="preserve">; </w:t>
      </w:r>
      <w:r w:rsidR="00733596" w:rsidRPr="003E3CDD">
        <w:rPr>
          <w:rFonts w:ascii="Arial" w:hAnsi="Arial" w:cs="Arial"/>
          <w:bCs/>
          <w:sz w:val="20"/>
          <w:szCs w:val="20"/>
        </w:rPr>
        <w:t>úhrad</w:t>
      </w:r>
      <w:r w:rsidR="00733596">
        <w:rPr>
          <w:rFonts w:ascii="Arial" w:hAnsi="Arial" w:cs="Arial"/>
          <w:bCs/>
          <w:sz w:val="20"/>
          <w:szCs w:val="20"/>
        </w:rPr>
        <w:t>y</w:t>
      </w:r>
      <w:r w:rsidR="00733596" w:rsidRPr="003E3CDD">
        <w:rPr>
          <w:rFonts w:ascii="Arial" w:hAnsi="Arial" w:cs="Arial"/>
          <w:bCs/>
          <w:sz w:val="20"/>
          <w:szCs w:val="20"/>
        </w:rPr>
        <w:t xml:space="preserve"> specifikovan</w:t>
      </w:r>
      <w:r w:rsidR="00733596">
        <w:rPr>
          <w:rFonts w:ascii="Arial" w:hAnsi="Arial" w:cs="Arial"/>
          <w:bCs/>
          <w:sz w:val="20"/>
          <w:szCs w:val="20"/>
        </w:rPr>
        <w:t>é</w:t>
      </w:r>
      <w:r w:rsidR="00733596" w:rsidRPr="003E3CDD">
        <w:rPr>
          <w:rFonts w:ascii="Arial" w:hAnsi="Arial" w:cs="Arial"/>
          <w:bCs/>
          <w:sz w:val="20"/>
          <w:szCs w:val="20"/>
        </w:rPr>
        <w:t xml:space="preserve"> </w:t>
      </w:r>
      <w:r w:rsidR="00733596">
        <w:rPr>
          <w:rFonts w:ascii="Arial" w:hAnsi="Arial" w:cs="Arial"/>
          <w:bCs/>
          <w:sz w:val="20"/>
          <w:szCs w:val="20"/>
        </w:rPr>
        <w:t>v</w:t>
      </w:r>
      <w:r w:rsidR="00733596" w:rsidRPr="003E3CDD">
        <w:rPr>
          <w:rFonts w:ascii="Arial" w:hAnsi="Arial" w:cs="Arial"/>
          <w:bCs/>
          <w:sz w:val="20"/>
          <w:szCs w:val="20"/>
        </w:rPr>
        <w:t xml:space="preserve"> odst. </w:t>
      </w:r>
      <w:r w:rsidR="00733596">
        <w:rPr>
          <w:rFonts w:ascii="Arial" w:hAnsi="Arial" w:cs="Arial"/>
          <w:bCs/>
          <w:sz w:val="20"/>
          <w:szCs w:val="20"/>
        </w:rPr>
        <w:t>5.3</w:t>
      </w:r>
      <w:r w:rsidR="00733596" w:rsidRPr="003E3CDD">
        <w:rPr>
          <w:rFonts w:ascii="Arial" w:hAnsi="Arial" w:cs="Arial"/>
          <w:bCs/>
          <w:sz w:val="20"/>
          <w:szCs w:val="20"/>
        </w:rPr>
        <w:t xml:space="preserve"> tohoto článku bude Poskytovatel hradit měsíčně</w:t>
      </w:r>
      <w:r w:rsidR="001E6DD3">
        <w:rPr>
          <w:rFonts w:ascii="Arial" w:hAnsi="Arial" w:cs="Arial"/>
          <w:bCs/>
          <w:sz w:val="20"/>
          <w:szCs w:val="20"/>
        </w:rPr>
        <w:t xml:space="preserve"> zpětně</w:t>
      </w:r>
      <w:r w:rsidR="00733596" w:rsidRPr="003E3CDD">
        <w:rPr>
          <w:rFonts w:ascii="Arial" w:hAnsi="Arial" w:cs="Arial"/>
          <w:bCs/>
          <w:sz w:val="20"/>
          <w:szCs w:val="20"/>
        </w:rPr>
        <w:t xml:space="preserve"> na základě faktury, kterou je Uživatel oprávněn vystavit</w:t>
      </w:r>
      <w:r w:rsidR="00030A8C" w:rsidRPr="003E3CDD">
        <w:rPr>
          <w:rFonts w:ascii="Arial" w:hAnsi="Arial" w:cs="Arial"/>
          <w:bCs/>
          <w:sz w:val="20"/>
          <w:szCs w:val="20"/>
        </w:rPr>
        <w:t xml:space="preserve"> </w:t>
      </w:r>
      <w:r w:rsidR="00733596">
        <w:rPr>
          <w:rFonts w:ascii="Arial" w:hAnsi="Arial" w:cs="Arial"/>
          <w:bCs/>
          <w:sz w:val="20"/>
          <w:szCs w:val="20"/>
        </w:rPr>
        <w:t>po obdržení faktury od dodavatele.</w:t>
      </w:r>
      <w:r w:rsidR="001E6DD3">
        <w:rPr>
          <w:rFonts w:ascii="Arial" w:hAnsi="Arial" w:cs="Arial"/>
          <w:bCs/>
          <w:sz w:val="20"/>
          <w:szCs w:val="20"/>
        </w:rPr>
        <w:t xml:space="preserve"> </w:t>
      </w:r>
      <w:r w:rsidR="00030A8C" w:rsidRPr="003E3CDD">
        <w:rPr>
          <w:rFonts w:ascii="Arial" w:hAnsi="Arial" w:cs="Arial"/>
          <w:bCs/>
          <w:sz w:val="20"/>
          <w:szCs w:val="20"/>
        </w:rPr>
        <w:t>Smluvní strany se dohodly, že splatnost faktur činí 14 dní ode dne jejich doručení Poskytovateli. Úhrada bude hrazena bezhotovostním převodem na účet Uživatele uvedený v záhlaví této Smlouvy.</w:t>
      </w:r>
    </w:p>
    <w:p w14:paraId="07B85102" w14:textId="14A2E05C" w:rsidR="001E6DD3" w:rsidRPr="007068D0" w:rsidRDefault="001E6DD3" w:rsidP="001E6DD3">
      <w:pPr>
        <w:keepLines/>
        <w:widowControl w:val="0"/>
        <w:tabs>
          <w:tab w:val="left" w:pos="426"/>
          <w:tab w:val="left" w:pos="709"/>
          <w:tab w:val="left" w:pos="851"/>
        </w:tabs>
        <w:spacing w:after="120"/>
        <w:ind w:left="426" w:hanging="426"/>
        <w:jc w:val="both"/>
        <w:rPr>
          <w:rFonts w:ascii="Arial" w:hAnsi="Arial" w:cs="Arial"/>
          <w:bCs/>
          <w:sz w:val="20"/>
          <w:szCs w:val="20"/>
        </w:rPr>
      </w:pPr>
      <w:r>
        <w:rPr>
          <w:rFonts w:ascii="Arial" w:hAnsi="Arial" w:cs="Arial"/>
          <w:bCs/>
          <w:sz w:val="20"/>
          <w:szCs w:val="20"/>
        </w:rPr>
        <w:t xml:space="preserve">5.5 </w:t>
      </w:r>
      <w:r>
        <w:rPr>
          <w:rFonts w:ascii="Arial" w:eastAsia="Calibri" w:hAnsi="Arial" w:cs="Arial"/>
          <w:sz w:val="20"/>
          <w:szCs w:val="20"/>
        </w:rPr>
        <w:t xml:space="preserve">Smluvní strany se dohodly, že doručování faktur je možné elektronickou formou na adresu </w:t>
      </w:r>
      <w:r w:rsidRPr="007068D0">
        <w:rPr>
          <w:rFonts w:ascii="Arial" w:eastAsia="Calibri" w:hAnsi="Arial" w:cs="Arial"/>
          <w:sz w:val="20"/>
          <w:szCs w:val="20"/>
        </w:rPr>
        <w:t xml:space="preserve">poskytovatele: </w:t>
      </w:r>
      <w:hyperlink r:id="rId11" w:history="1">
        <w:r w:rsidR="007068D0" w:rsidRPr="007068D0">
          <w:rPr>
            <w:rStyle w:val="Hypertextovodkaz"/>
            <w:rFonts w:ascii="Arial" w:eastAsia="Calibri" w:hAnsi="Arial" w:cs="Arial"/>
            <w:color w:val="auto"/>
            <w:sz w:val="20"/>
            <w:szCs w:val="20"/>
          </w:rPr>
          <w:t>faktury@conteg.cz</w:t>
        </w:r>
      </w:hyperlink>
      <w:r w:rsidRPr="007068D0">
        <w:rPr>
          <w:rFonts w:ascii="Arial" w:eastAsia="Calibri" w:hAnsi="Arial" w:cs="Arial"/>
          <w:sz w:val="20"/>
          <w:szCs w:val="20"/>
        </w:rPr>
        <w:t xml:space="preserve"> s tím, že každé doručení faktury Poskytovatel Uživateli potvrdí.</w:t>
      </w:r>
    </w:p>
    <w:p w14:paraId="5DF2393F" w14:textId="77777777" w:rsidR="00CE4679" w:rsidRDefault="00CE4679" w:rsidP="00BA7948">
      <w:pPr>
        <w:keepLines/>
        <w:widowControl w:val="0"/>
        <w:tabs>
          <w:tab w:val="left" w:pos="0"/>
          <w:tab w:val="left" w:pos="284"/>
          <w:tab w:val="left" w:pos="567"/>
          <w:tab w:val="left" w:pos="4820"/>
        </w:tabs>
        <w:spacing w:before="240"/>
        <w:jc w:val="center"/>
        <w:rPr>
          <w:rFonts w:ascii="Arial" w:hAnsi="Arial" w:cs="Arial"/>
          <w:b/>
          <w:sz w:val="20"/>
          <w:szCs w:val="20"/>
        </w:rPr>
      </w:pPr>
    </w:p>
    <w:p w14:paraId="63FD38DD" w14:textId="39BE8B49" w:rsidR="00620EF4" w:rsidRPr="003E3CDD" w:rsidRDefault="00260270" w:rsidP="00BA7948">
      <w:pPr>
        <w:keepLines/>
        <w:widowControl w:val="0"/>
        <w:tabs>
          <w:tab w:val="left" w:pos="0"/>
          <w:tab w:val="left" w:pos="284"/>
          <w:tab w:val="left" w:pos="567"/>
          <w:tab w:val="left" w:pos="4820"/>
        </w:tabs>
        <w:spacing w:before="240"/>
        <w:jc w:val="center"/>
        <w:rPr>
          <w:rFonts w:ascii="Arial" w:hAnsi="Arial" w:cs="Arial"/>
          <w:b/>
          <w:sz w:val="20"/>
          <w:szCs w:val="20"/>
        </w:rPr>
      </w:pPr>
      <w:r w:rsidRPr="003E3CDD">
        <w:rPr>
          <w:rFonts w:ascii="Arial" w:hAnsi="Arial" w:cs="Arial"/>
          <w:b/>
          <w:sz w:val="20"/>
          <w:szCs w:val="20"/>
        </w:rPr>
        <w:t xml:space="preserve">Článek </w:t>
      </w:r>
      <w:r w:rsidR="009F7A75" w:rsidRPr="003E3CDD">
        <w:rPr>
          <w:rFonts w:ascii="Arial" w:hAnsi="Arial" w:cs="Arial"/>
          <w:b/>
          <w:sz w:val="20"/>
          <w:szCs w:val="20"/>
        </w:rPr>
        <w:t>V</w:t>
      </w:r>
      <w:r w:rsidR="00030A8C" w:rsidRPr="003E3CDD">
        <w:rPr>
          <w:rFonts w:ascii="Arial" w:hAnsi="Arial" w:cs="Arial"/>
          <w:b/>
          <w:sz w:val="20"/>
          <w:szCs w:val="20"/>
        </w:rPr>
        <w:t>I</w:t>
      </w:r>
      <w:r w:rsidR="009F7A75" w:rsidRPr="003E3CDD">
        <w:rPr>
          <w:rFonts w:ascii="Arial" w:hAnsi="Arial" w:cs="Arial"/>
          <w:b/>
          <w:sz w:val="20"/>
          <w:szCs w:val="20"/>
        </w:rPr>
        <w:t>.</w:t>
      </w:r>
      <w:r w:rsidR="005F2D2E" w:rsidRPr="003E3CDD">
        <w:rPr>
          <w:rFonts w:ascii="Arial" w:hAnsi="Arial" w:cs="Arial"/>
          <w:b/>
          <w:sz w:val="20"/>
          <w:szCs w:val="20"/>
        </w:rPr>
        <w:t xml:space="preserve"> </w:t>
      </w:r>
    </w:p>
    <w:p w14:paraId="047B6ED9" w14:textId="0A8C1960" w:rsidR="00620EF4" w:rsidRDefault="005F2D2E" w:rsidP="0096454B">
      <w:pPr>
        <w:keepLines/>
        <w:widowControl w:val="0"/>
        <w:tabs>
          <w:tab w:val="left" w:pos="0"/>
          <w:tab w:val="left" w:pos="284"/>
          <w:tab w:val="left" w:pos="567"/>
          <w:tab w:val="left" w:pos="4820"/>
        </w:tabs>
        <w:spacing w:after="120"/>
        <w:jc w:val="center"/>
        <w:rPr>
          <w:rFonts w:ascii="Arial" w:hAnsi="Arial" w:cs="Arial"/>
          <w:b/>
          <w:sz w:val="20"/>
          <w:szCs w:val="20"/>
        </w:rPr>
      </w:pPr>
      <w:r w:rsidRPr="003E3CDD">
        <w:rPr>
          <w:rFonts w:ascii="Arial" w:hAnsi="Arial" w:cs="Arial"/>
          <w:b/>
          <w:sz w:val="20"/>
          <w:szCs w:val="20"/>
        </w:rPr>
        <w:t>Závěrečná ustanovení</w:t>
      </w:r>
    </w:p>
    <w:p w14:paraId="3BB61FF6" w14:textId="77777777" w:rsidR="00951D66" w:rsidRPr="003E3CDD" w:rsidRDefault="00951D66" w:rsidP="0096454B">
      <w:pPr>
        <w:keepLines/>
        <w:widowControl w:val="0"/>
        <w:tabs>
          <w:tab w:val="left" w:pos="0"/>
          <w:tab w:val="left" w:pos="284"/>
          <w:tab w:val="left" w:pos="567"/>
          <w:tab w:val="left" w:pos="4820"/>
        </w:tabs>
        <w:spacing w:after="120"/>
        <w:jc w:val="center"/>
        <w:rPr>
          <w:rFonts w:ascii="Arial" w:hAnsi="Arial" w:cs="Arial"/>
          <w:b/>
          <w:sz w:val="20"/>
          <w:szCs w:val="20"/>
        </w:rPr>
      </w:pPr>
    </w:p>
    <w:p w14:paraId="1134FB42" w14:textId="77777777" w:rsidR="00951D66" w:rsidRPr="00951D66" w:rsidRDefault="004D6486" w:rsidP="006A6783">
      <w:pPr>
        <w:pStyle w:val="Odstavecseseznamem"/>
        <w:keepLines/>
        <w:widowControl w:val="0"/>
        <w:numPr>
          <w:ilvl w:val="1"/>
          <w:numId w:val="23"/>
        </w:numPr>
        <w:tabs>
          <w:tab w:val="left" w:pos="426"/>
          <w:tab w:val="left" w:pos="709"/>
          <w:tab w:val="left" w:pos="851"/>
        </w:tabs>
        <w:suppressAutoHyphens w:val="0"/>
        <w:autoSpaceDN/>
        <w:spacing w:after="120"/>
        <w:ind w:right="-2"/>
        <w:jc w:val="both"/>
        <w:textAlignment w:val="auto"/>
        <w:rPr>
          <w:rFonts w:ascii="Arial" w:hAnsi="Arial" w:cs="Arial"/>
        </w:rPr>
      </w:pPr>
      <w:r w:rsidRPr="00951D66">
        <w:rPr>
          <w:rFonts w:ascii="Arial" w:hAnsi="Arial" w:cs="Arial"/>
          <w:bCs/>
        </w:rPr>
        <w:t>Tato Smlouva se řídí právem České republiky, zejména Občanským zákoníkem.</w:t>
      </w:r>
    </w:p>
    <w:p w14:paraId="5CCC7C83" w14:textId="55C7FD51" w:rsidR="00CE4679" w:rsidRPr="00951D66" w:rsidRDefault="00CE4679" w:rsidP="006A6783">
      <w:pPr>
        <w:pStyle w:val="Odstavecseseznamem"/>
        <w:keepLines/>
        <w:widowControl w:val="0"/>
        <w:numPr>
          <w:ilvl w:val="1"/>
          <w:numId w:val="23"/>
        </w:numPr>
        <w:tabs>
          <w:tab w:val="left" w:pos="426"/>
          <w:tab w:val="left" w:pos="709"/>
          <w:tab w:val="left" w:pos="851"/>
        </w:tabs>
        <w:suppressAutoHyphens w:val="0"/>
        <w:autoSpaceDN/>
        <w:spacing w:after="120"/>
        <w:ind w:right="-2"/>
        <w:jc w:val="both"/>
        <w:textAlignment w:val="auto"/>
        <w:rPr>
          <w:rFonts w:ascii="Arial" w:hAnsi="Arial" w:cs="Arial"/>
        </w:rPr>
      </w:pPr>
      <w:r w:rsidRPr="00951D66">
        <w:rPr>
          <w:rFonts w:ascii="Arial" w:hAnsi="Arial" w:cs="Arial"/>
        </w:rPr>
        <w:t xml:space="preserve">Smluvní strany berou na vědomí, že Smlouvy, u kterých je výše hodnoty jejího předmětu nad 50.000,-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FTN a </w:t>
      </w:r>
      <w:r w:rsidR="00951D66">
        <w:rPr>
          <w:rFonts w:ascii="Arial" w:hAnsi="Arial" w:cs="Arial"/>
        </w:rPr>
        <w:t xml:space="preserve">poskytovateli </w:t>
      </w:r>
      <w:r w:rsidRPr="00951D66">
        <w:rPr>
          <w:rFonts w:ascii="Arial" w:hAnsi="Arial" w:cs="Arial"/>
        </w:rPr>
        <w:t>odešle potvrzení o uveřejnění této smlouvy v Registru smluv.</w:t>
      </w:r>
    </w:p>
    <w:p w14:paraId="1C6468F6" w14:textId="0B53215E" w:rsidR="004D6486" w:rsidRPr="003E3CDD" w:rsidRDefault="00474333" w:rsidP="009B4D1A">
      <w:pPr>
        <w:widowControl w:val="0"/>
        <w:tabs>
          <w:tab w:val="left" w:pos="426"/>
        </w:tabs>
        <w:suppressAutoHyphens w:val="0"/>
        <w:spacing w:before="120" w:after="120"/>
        <w:ind w:left="426" w:hanging="426"/>
        <w:jc w:val="both"/>
        <w:rPr>
          <w:rFonts w:ascii="Arial" w:hAnsi="Arial" w:cs="Arial"/>
          <w:bCs/>
          <w:sz w:val="20"/>
          <w:szCs w:val="20"/>
        </w:rPr>
      </w:pPr>
      <w:r w:rsidRPr="00CE4679">
        <w:rPr>
          <w:rFonts w:ascii="Arial" w:hAnsi="Arial" w:cs="Arial"/>
          <w:bCs/>
          <w:sz w:val="20"/>
          <w:szCs w:val="20"/>
        </w:rPr>
        <w:t>6</w:t>
      </w:r>
      <w:r w:rsidR="004D6486" w:rsidRPr="00CE4679">
        <w:rPr>
          <w:rFonts w:ascii="Arial" w:hAnsi="Arial" w:cs="Arial"/>
          <w:bCs/>
          <w:sz w:val="20"/>
          <w:szCs w:val="20"/>
        </w:rPr>
        <w:t>.</w:t>
      </w:r>
      <w:r w:rsidR="00CE4679" w:rsidRPr="00CE4679">
        <w:rPr>
          <w:rFonts w:ascii="Arial" w:hAnsi="Arial" w:cs="Arial"/>
          <w:bCs/>
          <w:sz w:val="20"/>
          <w:szCs w:val="20"/>
        </w:rPr>
        <w:t>3</w:t>
      </w:r>
      <w:r w:rsidR="004D6486" w:rsidRPr="00CE4679">
        <w:rPr>
          <w:rFonts w:ascii="Arial" w:hAnsi="Arial" w:cs="Arial"/>
          <w:bCs/>
          <w:sz w:val="20"/>
          <w:szCs w:val="20"/>
        </w:rPr>
        <w:tab/>
      </w:r>
      <w:r w:rsidR="00B648F2" w:rsidRPr="00CE4679">
        <w:rPr>
          <w:rFonts w:ascii="Arial" w:hAnsi="Arial" w:cs="Arial"/>
          <w:bCs/>
          <w:sz w:val="20"/>
          <w:szCs w:val="20"/>
        </w:rPr>
        <w:t>Tato Smlouva se vyhotovuje ve 2 (dvou) stejnopisech a každá ze Smluvních stran obdrží po 1 (jednom)</w:t>
      </w:r>
      <w:r w:rsidR="00B648F2" w:rsidRPr="003E3CDD">
        <w:rPr>
          <w:rFonts w:ascii="Arial" w:hAnsi="Arial" w:cs="Arial"/>
          <w:bCs/>
          <w:sz w:val="20"/>
          <w:szCs w:val="20"/>
        </w:rPr>
        <w:t xml:space="preserve"> z</w:t>
      </w:r>
      <w:r w:rsidR="00FD0334" w:rsidRPr="003E3CDD">
        <w:rPr>
          <w:rFonts w:ascii="Arial" w:hAnsi="Arial" w:cs="Arial"/>
          <w:bCs/>
          <w:sz w:val="20"/>
          <w:szCs w:val="20"/>
        </w:rPr>
        <w:t xml:space="preserve"> </w:t>
      </w:r>
      <w:r w:rsidR="00B648F2" w:rsidRPr="003E3CDD">
        <w:rPr>
          <w:rFonts w:ascii="Arial" w:hAnsi="Arial" w:cs="Arial"/>
          <w:bCs/>
          <w:sz w:val="20"/>
          <w:szCs w:val="20"/>
        </w:rPr>
        <w:t>nich</w:t>
      </w:r>
      <w:r w:rsidR="004D6486" w:rsidRPr="003E3CDD">
        <w:rPr>
          <w:rFonts w:ascii="Arial" w:hAnsi="Arial" w:cs="Arial"/>
          <w:bCs/>
          <w:sz w:val="20"/>
          <w:szCs w:val="20"/>
        </w:rPr>
        <w:t>.</w:t>
      </w:r>
    </w:p>
    <w:p w14:paraId="52A97275" w14:textId="53B05342" w:rsidR="00B648F2" w:rsidRPr="003E3CDD" w:rsidRDefault="00474333" w:rsidP="00474333">
      <w:pPr>
        <w:widowControl w:val="0"/>
        <w:tabs>
          <w:tab w:val="left" w:pos="426"/>
        </w:tabs>
        <w:suppressAutoHyphens w:val="0"/>
        <w:spacing w:before="120" w:after="120"/>
        <w:ind w:left="426" w:hanging="426"/>
        <w:jc w:val="both"/>
        <w:rPr>
          <w:rFonts w:ascii="Arial" w:hAnsi="Arial" w:cs="Arial"/>
          <w:bCs/>
          <w:sz w:val="20"/>
          <w:szCs w:val="20"/>
        </w:rPr>
      </w:pPr>
      <w:r>
        <w:rPr>
          <w:rFonts w:ascii="Arial" w:hAnsi="Arial" w:cs="Arial"/>
          <w:bCs/>
          <w:sz w:val="20"/>
          <w:szCs w:val="20"/>
        </w:rPr>
        <w:t>6</w:t>
      </w:r>
      <w:r w:rsidR="00B648F2" w:rsidRPr="003E3CDD">
        <w:rPr>
          <w:rFonts w:ascii="Arial" w:hAnsi="Arial" w:cs="Arial"/>
          <w:bCs/>
          <w:sz w:val="20"/>
          <w:szCs w:val="20"/>
        </w:rPr>
        <w:t>.</w:t>
      </w:r>
      <w:r w:rsidR="00CE4679">
        <w:rPr>
          <w:rFonts w:ascii="Arial" w:hAnsi="Arial" w:cs="Arial"/>
          <w:bCs/>
          <w:sz w:val="20"/>
          <w:szCs w:val="20"/>
        </w:rPr>
        <w:t>4</w:t>
      </w:r>
      <w:r w:rsidR="00B648F2" w:rsidRPr="003E3CDD">
        <w:rPr>
          <w:rFonts w:ascii="Arial" w:hAnsi="Arial" w:cs="Arial"/>
          <w:bCs/>
          <w:sz w:val="20"/>
          <w:szCs w:val="20"/>
        </w:rPr>
        <w:tab/>
        <w:t xml:space="preserve">Smluvní strany se dohodly na tom, že pokud bude jakékoliv ustanovení této Smlouvy neplatné nebo neúčinné, nebude to mít vliv na platnost či účinnost této Smlouvy jako celku, či jejích ostatních jednotlivých ustanovení. </w:t>
      </w:r>
    </w:p>
    <w:p w14:paraId="0F10BFAB" w14:textId="22127927" w:rsidR="004D6486" w:rsidRPr="003E3CDD" w:rsidRDefault="00474333" w:rsidP="004D6486">
      <w:pPr>
        <w:widowControl w:val="0"/>
        <w:tabs>
          <w:tab w:val="left" w:pos="426"/>
        </w:tabs>
        <w:suppressAutoHyphens w:val="0"/>
        <w:spacing w:before="120" w:after="120"/>
        <w:ind w:left="426" w:hanging="426"/>
        <w:jc w:val="both"/>
        <w:rPr>
          <w:rFonts w:ascii="Arial" w:hAnsi="Arial" w:cs="Arial"/>
          <w:bCs/>
          <w:sz w:val="20"/>
          <w:szCs w:val="20"/>
        </w:rPr>
      </w:pPr>
      <w:r>
        <w:rPr>
          <w:rFonts w:ascii="Arial" w:hAnsi="Arial" w:cs="Arial"/>
          <w:bCs/>
          <w:sz w:val="20"/>
          <w:szCs w:val="20"/>
        </w:rPr>
        <w:lastRenderedPageBreak/>
        <w:t>6</w:t>
      </w:r>
      <w:r w:rsidR="00030A8C" w:rsidRPr="003E3CDD">
        <w:rPr>
          <w:rFonts w:ascii="Arial" w:hAnsi="Arial" w:cs="Arial"/>
          <w:bCs/>
          <w:sz w:val="20"/>
          <w:szCs w:val="20"/>
        </w:rPr>
        <w:t>.</w:t>
      </w:r>
      <w:r w:rsidR="00CE4679">
        <w:rPr>
          <w:rFonts w:ascii="Arial" w:hAnsi="Arial" w:cs="Arial"/>
          <w:bCs/>
          <w:sz w:val="20"/>
          <w:szCs w:val="20"/>
        </w:rPr>
        <w:t>5</w:t>
      </w:r>
      <w:r w:rsidR="00B648F2" w:rsidRPr="003E3CDD">
        <w:rPr>
          <w:rFonts w:ascii="Arial" w:hAnsi="Arial" w:cs="Arial"/>
          <w:bCs/>
          <w:sz w:val="20"/>
          <w:szCs w:val="20"/>
        </w:rPr>
        <w:tab/>
        <w:t>Smluvní strany prohlašují, že si celý text této Smlouvy před jejím podpisem pozorně přečetly, úplně mu rozumějí a bezvýhradně s ním souhlasí. Připojením svých vlastnoručních podpisů Smluvní strany stvrzují, že text Smlouvy věrně vyjadřuje jejich pravou, vážnou a svobodnou vůli, a že Smlouva není uzavírána v tísni, ani za nápadně nevýhodných podmínek.</w:t>
      </w:r>
    </w:p>
    <w:p w14:paraId="4EBAA051" w14:textId="77777777" w:rsidR="008832C0" w:rsidRDefault="008832C0" w:rsidP="00B648F2">
      <w:pPr>
        <w:keepLines/>
        <w:widowControl w:val="0"/>
        <w:rPr>
          <w:rFonts w:ascii="Arial" w:hAnsi="Arial" w:cs="Arial"/>
          <w:bCs/>
          <w:sz w:val="20"/>
          <w:szCs w:val="20"/>
        </w:rPr>
      </w:pPr>
    </w:p>
    <w:p w14:paraId="73F7EB49" w14:textId="0385DDE0" w:rsidR="00B648F2" w:rsidRPr="003E3CDD" w:rsidRDefault="00B648F2" w:rsidP="00B648F2">
      <w:pPr>
        <w:keepLines/>
        <w:widowControl w:val="0"/>
        <w:rPr>
          <w:rFonts w:ascii="Arial" w:hAnsi="Arial" w:cs="Arial"/>
          <w:bCs/>
          <w:sz w:val="20"/>
          <w:szCs w:val="20"/>
        </w:rPr>
      </w:pPr>
      <w:r w:rsidRPr="003E3CDD">
        <w:rPr>
          <w:rFonts w:ascii="Arial" w:hAnsi="Arial" w:cs="Arial"/>
          <w:bCs/>
          <w:sz w:val="20"/>
          <w:szCs w:val="20"/>
        </w:rPr>
        <w:t>V Praze dne</w:t>
      </w:r>
      <w:r w:rsidR="002E0DC5">
        <w:rPr>
          <w:rFonts w:ascii="Arial" w:hAnsi="Arial" w:cs="Arial"/>
          <w:bCs/>
          <w:sz w:val="20"/>
          <w:szCs w:val="20"/>
        </w:rPr>
        <w:t xml:space="preserve"> </w:t>
      </w:r>
      <w:r w:rsidR="00297E64">
        <w:rPr>
          <w:rFonts w:ascii="Arial" w:hAnsi="Arial" w:cs="Arial"/>
          <w:bCs/>
          <w:sz w:val="20"/>
          <w:szCs w:val="20"/>
        </w:rPr>
        <w:t>28.1.2025</w:t>
      </w:r>
      <w:r w:rsidRPr="003E3CDD">
        <w:rPr>
          <w:rFonts w:ascii="Arial" w:hAnsi="Arial" w:cs="Arial"/>
          <w:bCs/>
          <w:sz w:val="20"/>
          <w:szCs w:val="20"/>
        </w:rPr>
        <w:tab/>
      </w:r>
      <w:r w:rsidRPr="003E3CDD">
        <w:rPr>
          <w:rFonts w:ascii="Arial" w:hAnsi="Arial" w:cs="Arial"/>
          <w:bCs/>
          <w:sz w:val="20"/>
          <w:szCs w:val="20"/>
        </w:rPr>
        <w:tab/>
        <w:t xml:space="preserve">          </w:t>
      </w:r>
      <w:r w:rsidRPr="003E3CDD">
        <w:rPr>
          <w:rFonts w:ascii="Arial" w:hAnsi="Arial" w:cs="Arial"/>
          <w:bCs/>
          <w:sz w:val="20"/>
          <w:szCs w:val="20"/>
        </w:rPr>
        <w:tab/>
      </w:r>
      <w:r w:rsidRPr="003E3CDD">
        <w:rPr>
          <w:rFonts w:ascii="Arial" w:hAnsi="Arial" w:cs="Arial"/>
          <w:bCs/>
          <w:sz w:val="20"/>
          <w:szCs w:val="20"/>
        </w:rPr>
        <w:tab/>
      </w:r>
      <w:r w:rsidR="00297E64">
        <w:rPr>
          <w:rFonts w:ascii="Arial" w:hAnsi="Arial" w:cs="Arial"/>
          <w:bCs/>
          <w:sz w:val="20"/>
          <w:szCs w:val="20"/>
        </w:rPr>
        <w:tab/>
      </w:r>
      <w:r w:rsidRPr="003E3CDD">
        <w:rPr>
          <w:rFonts w:ascii="Arial" w:hAnsi="Arial" w:cs="Arial"/>
          <w:bCs/>
          <w:sz w:val="20"/>
          <w:szCs w:val="20"/>
        </w:rPr>
        <w:t>V Praze dne</w:t>
      </w:r>
      <w:r w:rsidR="002E0DC5">
        <w:rPr>
          <w:rFonts w:ascii="Arial" w:hAnsi="Arial" w:cs="Arial"/>
          <w:bCs/>
          <w:sz w:val="20"/>
          <w:szCs w:val="20"/>
        </w:rPr>
        <w:t xml:space="preserve"> ……………….</w:t>
      </w:r>
    </w:p>
    <w:p w14:paraId="2F0E76B8" w14:textId="3F2DBF1A" w:rsidR="0070635D" w:rsidRDefault="0070635D" w:rsidP="00B648F2">
      <w:pPr>
        <w:pStyle w:val="Zkladntext3"/>
        <w:keepLines/>
        <w:widowControl w:val="0"/>
        <w:spacing w:after="0"/>
        <w:rPr>
          <w:rFonts w:ascii="Arial" w:hAnsi="Arial" w:cs="Arial"/>
          <w:bCs/>
          <w:sz w:val="20"/>
          <w:szCs w:val="20"/>
        </w:rPr>
      </w:pPr>
    </w:p>
    <w:p w14:paraId="50218462" w14:textId="77777777" w:rsidR="00D668F3" w:rsidRDefault="00D668F3" w:rsidP="00B648F2">
      <w:pPr>
        <w:pStyle w:val="Zkladntext3"/>
        <w:keepLines/>
        <w:widowControl w:val="0"/>
        <w:spacing w:after="0"/>
        <w:rPr>
          <w:rFonts w:ascii="Arial" w:hAnsi="Arial" w:cs="Arial"/>
          <w:bCs/>
          <w:sz w:val="20"/>
          <w:szCs w:val="20"/>
        </w:rPr>
      </w:pPr>
    </w:p>
    <w:p w14:paraId="59090CC7" w14:textId="46786A34" w:rsidR="008832C0" w:rsidRPr="003E3CDD" w:rsidRDefault="00D668F3" w:rsidP="00B648F2">
      <w:pPr>
        <w:pStyle w:val="Zkladntext3"/>
        <w:keepLines/>
        <w:widowControl w:val="0"/>
        <w:spacing w:after="0"/>
        <w:rPr>
          <w:rFonts w:ascii="Arial" w:hAnsi="Arial" w:cs="Arial"/>
          <w:bCs/>
          <w:sz w:val="20"/>
          <w:szCs w:val="20"/>
        </w:rPr>
      </w:pPr>
      <w:r>
        <w:rPr>
          <w:rFonts w:ascii="Arial" w:hAnsi="Arial" w:cs="Arial"/>
          <w:bCs/>
          <w:sz w:val="20"/>
          <w:szCs w:val="20"/>
        </w:rPr>
        <w:t>[OU   OU]</w:t>
      </w:r>
      <w:r>
        <w:rPr>
          <w:rFonts w:ascii="Arial" w:hAnsi="Arial" w:cs="Arial"/>
          <w:bCs/>
          <w:sz w:val="20"/>
          <w:szCs w:val="20"/>
        </w:rPr>
        <w:t xml:space="preserve"> = osobní údaj</w:t>
      </w:r>
    </w:p>
    <w:p w14:paraId="2306455C" w14:textId="77777777" w:rsidR="0070635D" w:rsidRDefault="0070635D" w:rsidP="00B648F2">
      <w:pPr>
        <w:pStyle w:val="Zkladntext3"/>
        <w:keepLines/>
        <w:widowControl w:val="0"/>
        <w:spacing w:after="0"/>
        <w:rPr>
          <w:rFonts w:ascii="Arial" w:hAnsi="Arial" w:cs="Arial"/>
          <w:bCs/>
          <w:sz w:val="20"/>
          <w:szCs w:val="20"/>
        </w:rPr>
      </w:pPr>
    </w:p>
    <w:p w14:paraId="326984FF" w14:textId="77777777" w:rsidR="00D668F3" w:rsidRPr="003E3CDD" w:rsidRDefault="00D668F3" w:rsidP="00B648F2">
      <w:pPr>
        <w:pStyle w:val="Zkladntext3"/>
        <w:keepLines/>
        <w:widowControl w:val="0"/>
        <w:spacing w:after="0"/>
        <w:rPr>
          <w:rFonts w:ascii="Arial" w:hAnsi="Arial" w:cs="Arial"/>
          <w:bCs/>
          <w:sz w:val="20"/>
          <w:szCs w:val="20"/>
        </w:rPr>
      </w:pPr>
    </w:p>
    <w:p w14:paraId="38815A3C" w14:textId="6F032A7A" w:rsidR="00B648F2" w:rsidRPr="003E3CDD" w:rsidRDefault="00B648F2" w:rsidP="00B648F2">
      <w:pPr>
        <w:pStyle w:val="Zkladntext3"/>
        <w:keepLines/>
        <w:widowControl w:val="0"/>
        <w:spacing w:after="0"/>
        <w:rPr>
          <w:rFonts w:ascii="Arial" w:hAnsi="Arial" w:cs="Arial"/>
          <w:bCs/>
          <w:sz w:val="20"/>
          <w:szCs w:val="20"/>
        </w:rPr>
      </w:pPr>
      <w:r w:rsidRPr="003E3CDD">
        <w:rPr>
          <w:rFonts w:ascii="Arial" w:hAnsi="Arial" w:cs="Arial"/>
          <w:bCs/>
          <w:sz w:val="20"/>
          <w:szCs w:val="20"/>
        </w:rPr>
        <w:t>______________________</w:t>
      </w:r>
      <w:r w:rsidRPr="003E3CDD">
        <w:rPr>
          <w:rFonts w:ascii="Arial" w:hAnsi="Arial" w:cs="Arial"/>
          <w:bCs/>
          <w:sz w:val="20"/>
          <w:szCs w:val="20"/>
        </w:rPr>
        <w:tab/>
      </w:r>
      <w:r w:rsidRPr="003E3CDD">
        <w:rPr>
          <w:rFonts w:ascii="Arial" w:hAnsi="Arial" w:cs="Arial"/>
          <w:bCs/>
          <w:sz w:val="20"/>
          <w:szCs w:val="20"/>
        </w:rPr>
        <w:tab/>
      </w:r>
      <w:r w:rsidRPr="003E3CDD">
        <w:rPr>
          <w:rFonts w:ascii="Arial" w:hAnsi="Arial" w:cs="Arial"/>
          <w:bCs/>
          <w:sz w:val="20"/>
          <w:szCs w:val="20"/>
        </w:rPr>
        <w:tab/>
      </w:r>
      <w:r w:rsidRPr="003E3CDD">
        <w:rPr>
          <w:rFonts w:ascii="Arial" w:hAnsi="Arial" w:cs="Arial"/>
          <w:bCs/>
          <w:sz w:val="20"/>
          <w:szCs w:val="20"/>
        </w:rPr>
        <w:tab/>
        <w:t>_______________________</w:t>
      </w:r>
    </w:p>
    <w:p w14:paraId="7A39E9D8" w14:textId="5F94E093" w:rsidR="002E0DC5" w:rsidRDefault="00F42FE4" w:rsidP="002E0DC5">
      <w:pPr>
        <w:widowControl w:val="0"/>
        <w:jc w:val="both"/>
        <w:rPr>
          <w:rFonts w:ascii="Arial" w:hAnsi="Arial" w:cs="Arial"/>
          <w:bCs/>
          <w:sz w:val="20"/>
          <w:szCs w:val="20"/>
        </w:rPr>
      </w:pPr>
      <w:r>
        <w:rPr>
          <w:rFonts w:ascii="Arial" w:hAnsi="Arial" w:cs="Arial"/>
          <w:bCs/>
          <w:sz w:val="20"/>
          <w:szCs w:val="20"/>
          <w:shd w:val="clear" w:color="auto" w:fill="FFFFFF"/>
        </w:rPr>
        <w:t>Vít Voláček</w:t>
      </w:r>
      <w:r w:rsidR="002E0DC5">
        <w:rPr>
          <w:rFonts w:ascii="Arial" w:hAnsi="Arial" w:cs="Arial"/>
          <w:bCs/>
          <w:sz w:val="20"/>
          <w:szCs w:val="20"/>
        </w:rPr>
        <w:tab/>
      </w:r>
      <w:r w:rsidR="002E0DC5">
        <w:rPr>
          <w:rFonts w:ascii="Arial" w:hAnsi="Arial" w:cs="Arial"/>
          <w:bCs/>
          <w:sz w:val="20"/>
          <w:szCs w:val="20"/>
        </w:rPr>
        <w:tab/>
      </w:r>
      <w:r w:rsidR="002E0DC5">
        <w:rPr>
          <w:rFonts w:ascii="Arial" w:hAnsi="Arial" w:cs="Arial"/>
          <w:bCs/>
          <w:sz w:val="20"/>
          <w:szCs w:val="20"/>
        </w:rPr>
        <w:tab/>
      </w:r>
      <w:r w:rsidR="002E0DC5">
        <w:rPr>
          <w:rFonts w:ascii="Arial" w:hAnsi="Arial" w:cs="Arial"/>
          <w:bCs/>
          <w:sz w:val="20"/>
          <w:szCs w:val="20"/>
        </w:rPr>
        <w:tab/>
      </w:r>
      <w:r w:rsidR="002E0DC5">
        <w:rPr>
          <w:rFonts w:ascii="Arial" w:hAnsi="Arial" w:cs="Arial"/>
          <w:bCs/>
          <w:sz w:val="20"/>
          <w:szCs w:val="20"/>
        </w:rPr>
        <w:tab/>
      </w:r>
      <w:r w:rsidR="002E0DC5">
        <w:rPr>
          <w:rFonts w:ascii="Arial" w:hAnsi="Arial" w:cs="Arial"/>
          <w:bCs/>
          <w:sz w:val="20"/>
          <w:szCs w:val="20"/>
        </w:rPr>
        <w:tab/>
        <w:t>Ing. J</w:t>
      </w:r>
      <w:r w:rsidR="00856302">
        <w:rPr>
          <w:rFonts w:ascii="Arial" w:hAnsi="Arial" w:cs="Arial"/>
          <w:bCs/>
          <w:sz w:val="20"/>
          <w:szCs w:val="20"/>
        </w:rPr>
        <w:t>an</w:t>
      </w:r>
      <w:r w:rsidR="002E0DC5">
        <w:rPr>
          <w:rFonts w:ascii="Arial" w:hAnsi="Arial" w:cs="Arial"/>
          <w:bCs/>
          <w:sz w:val="20"/>
          <w:szCs w:val="20"/>
        </w:rPr>
        <w:t xml:space="preserve"> </w:t>
      </w:r>
      <w:r w:rsidR="00856302">
        <w:rPr>
          <w:rFonts w:ascii="Arial" w:hAnsi="Arial" w:cs="Arial"/>
          <w:bCs/>
          <w:sz w:val="20"/>
          <w:szCs w:val="20"/>
        </w:rPr>
        <w:t>Halíř</w:t>
      </w:r>
    </w:p>
    <w:p w14:paraId="1ACCF4EA" w14:textId="77777777" w:rsidR="002E0DC5" w:rsidRDefault="002E0DC5" w:rsidP="002E0DC5">
      <w:pPr>
        <w:pStyle w:val="Zkladntext3"/>
        <w:keepLines/>
        <w:widowControl w:val="0"/>
        <w:spacing w:after="0"/>
        <w:rPr>
          <w:rFonts w:ascii="Arial" w:hAnsi="Arial" w:cs="Arial"/>
          <w:bCs/>
          <w:sz w:val="20"/>
          <w:szCs w:val="20"/>
        </w:rPr>
      </w:pPr>
      <w:r>
        <w:rPr>
          <w:rFonts w:ascii="Arial" w:hAnsi="Arial" w:cs="Arial"/>
          <w:bCs/>
          <w:sz w:val="20"/>
          <w:szCs w:val="20"/>
        </w:rPr>
        <w:t xml:space="preserve">předseda představenstva            </w:t>
      </w:r>
      <w:r>
        <w:rPr>
          <w:rFonts w:ascii="Arial" w:hAnsi="Arial" w:cs="Arial"/>
          <w:bCs/>
          <w:sz w:val="20"/>
          <w:szCs w:val="20"/>
        </w:rPr>
        <w:tab/>
      </w:r>
      <w:r>
        <w:rPr>
          <w:rFonts w:ascii="Arial" w:hAnsi="Arial" w:cs="Arial"/>
          <w:bCs/>
          <w:sz w:val="20"/>
          <w:szCs w:val="20"/>
        </w:rPr>
        <w:tab/>
      </w:r>
      <w:r>
        <w:rPr>
          <w:rFonts w:ascii="Arial" w:hAnsi="Arial" w:cs="Arial"/>
          <w:bCs/>
          <w:sz w:val="20"/>
          <w:szCs w:val="20"/>
        </w:rPr>
        <w:tab/>
        <w:t>náměstek pro ekonomiku, techniku a provoz</w:t>
      </w:r>
    </w:p>
    <w:p w14:paraId="43DC68C9" w14:textId="3B7199B8" w:rsidR="002E0DC5" w:rsidRDefault="002E0DC5" w:rsidP="002E0DC5">
      <w:pPr>
        <w:pStyle w:val="Zkladntext3"/>
        <w:keepLines/>
        <w:widowControl w:val="0"/>
        <w:spacing w:after="0"/>
        <w:ind w:left="1416" w:hanging="1416"/>
        <w:rPr>
          <w:rFonts w:ascii="Arial" w:hAnsi="Arial" w:cs="Arial"/>
          <w:bCs/>
          <w:sz w:val="20"/>
          <w:szCs w:val="20"/>
        </w:rPr>
      </w:pPr>
      <w:r>
        <w:rPr>
          <w:rFonts w:ascii="Arial" w:hAnsi="Arial" w:cs="Arial"/>
          <w:bCs/>
          <w:sz w:val="20"/>
          <w:szCs w:val="20"/>
        </w:rPr>
        <w:t xml:space="preserve">CONTEG </w:t>
      </w:r>
      <w:r w:rsidR="00B47739">
        <w:rPr>
          <w:rFonts w:ascii="Arial" w:hAnsi="Arial" w:cs="Arial"/>
          <w:bCs/>
          <w:sz w:val="20"/>
          <w:szCs w:val="20"/>
        </w:rPr>
        <w:t>Czech a.s.</w:t>
      </w:r>
      <w:r w:rsidR="00B47739">
        <w:rPr>
          <w:rFonts w:ascii="Arial" w:hAnsi="Arial" w:cs="Arial"/>
          <w:bCs/>
          <w:sz w:val="20"/>
          <w:szCs w:val="20"/>
        </w:rPr>
        <w:tab/>
      </w:r>
      <w:r w:rsidR="00B47739">
        <w:rPr>
          <w:rFonts w:ascii="Arial" w:hAnsi="Arial" w:cs="Arial"/>
          <w:bCs/>
          <w:sz w:val="20"/>
          <w:szCs w:val="20"/>
        </w:rPr>
        <w:tab/>
      </w:r>
      <w:r w:rsidR="00B47739">
        <w:rPr>
          <w:rFonts w:ascii="Arial" w:hAnsi="Arial" w:cs="Arial"/>
          <w:bCs/>
          <w:sz w:val="20"/>
          <w:szCs w:val="20"/>
        </w:rPr>
        <w:tab/>
      </w:r>
      <w:r w:rsidR="00B47739">
        <w:rPr>
          <w:rFonts w:ascii="Arial" w:hAnsi="Arial" w:cs="Arial"/>
          <w:bCs/>
          <w:sz w:val="20"/>
          <w:szCs w:val="20"/>
        </w:rPr>
        <w:tab/>
      </w:r>
      <w:r>
        <w:rPr>
          <w:rFonts w:ascii="Arial" w:hAnsi="Arial" w:cs="Arial"/>
          <w:bCs/>
          <w:sz w:val="20"/>
          <w:szCs w:val="20"/>
        </w:rPr>
        <w:tab/>
        <w:t>Fakultní Thomayerova nemocnice</w:t>
      </w:r>
    </w:p>
    <w:p w14:paraId="79ACAE33" w14:textId="77777777" w:rsidR="002E0DC5" w:rsidRDefault="002E0DC5" w:rsidP="002E0DC5">
      <w:pPr>
        <w:pStyle w:val="Zkladntext3"/>
        <w:keepLines/>
        <w:widowControl w:val="0"/>
        <w:spacing w:after="0"/>
        <w:ind w:left="1416" w:hanging="1416"/>
        <w:rPr>
          <w:rFonts w:ascii="Arial" w:hAnsi="Arial" w:cs="Arial"/>
          <w:bCs/>
          <w:sz w:val="20"/>
          <w:szCs w:val="20"/>
        </w:rPr>
      </w:pPr>
    </w:p>
    <w:p w14:paraId="568166E8" w14:textId="77777777" w:rsidR="002E0DC5" w:rsidRDefault="002E0DC5" w:rsidP="002E0DC5">
      <w:pPr>
        <w:pStyle w:val="Zkladntext3"/>
        <w:keepLines/>
        <w:widowControl w:val="0"/>
        <w:spacing w:after="0"/>
        <w:ind w:left="1416" w:hanging="1416"/>
        <w:rPr>
          <w:rFonts w:ascii="Arial" w:hAnsi="Arial" w:cs="Arial"/>
          <w:bCs/>
          <w:sz w:val="20"/>
          <w:szCs w:val="20"/>
        </w:rPr>
      </w:pPr>
    </w:p>
    <w:p w14:paraId="3D55BD5B" w14:textId="77777777" w:rsidR="002E0DC5" w:rsidRDefault="002E0DC5" w:rsidP="002E0DC5">
      <w:pPr>
        <w:pStyle w:val="Zkladntext3"/>
        <w:keepLines/>
        <w:widowControl w:val="0"/>
        <w:spacing w:after="0"/>
        <w:ind w:left="1416" w:hanging="1416"/>
        <w:rPr>
          <w:rFonts w:ascii="Arial" w:hAnsi="Arial" w:cs="Arial"/>
          <w:bCs/>
          <w:sz w:val="20"/>
          <w:szCs w:val="20"/>
        </w:rPr>
      </w:pPr>
    </w:p>
    <w:p w14:paraId="1D4E1531" w14:textId="77777777" w:rsidR="002E0DC5" w:rsidRDefault="002E0DC5" w:rsidP="002E0DC5">
      <w:pPr>
        <w:suppressAutoHyphens w:val="0"/>
        <w:spacing w:after="160"/>
        <w:rPr>
          <w:rFonts w:ascii="Arial" w:eastAsia="Arial" w:hAnsi="Arial" w:cs="Arial"/>
          <w:bCs/>
          <w:sz w:val="20"/>
          <w:szCs w:val="20"/>
        </w:rPr>
      </w:pPr>
      <w:r>
        <w:rPr>
          <w:rFonts w:ascii="Arial" w:eastAsia="Arial" w:hAnsi="Arial" w:cs="Arial"/>
          <w:bCs/>
          <w:sz w:val="20"/>
          <w:szCs w:val="20"/>
        </w:rPr>
        <w:t>______________________</w:t>
      </w:r>
    </w:p>
    <w:p w14:paraId="578FB711" w14:textId="2A0C910E" w:rsidR="002E0DC5" w:rsidRDefault="002E0DC5" w:rsidP="002E0DC5">
      <w:pPr>
        <w:suppressAutoHyphens w:val="0"/>
        <w:rPr>
          <w:rFonts w:ascii="Arial" w:eastAsia="Arial" w:hAnsi="Arial" w:cs="Arial"/>
          <w:bCs/>
          <w:sz w:val="20"/>
          <w:szCs w:val="20"/>
        </w:rPr>
      </w:pPr>
      <w:r>
        <w:rPr>
          <w:rFonts w:ascii="Arial" w:eastAsia="Arial" w:hAnsi="Arial" w:cs="Arial"/>
          <w:bCs/>
          <w:sz w:val="20"/>
          <w:szCs w:val="20"/>
        </w:rPr>
        <w:t>Bc. Vladi</w:t>
      </w:r>
      <w:r w:rsidR="00E60DE6">
        <w:rPr>
          <w:rFonts w:ascii="Arial" w:eastAsia="Arial" w:hAnsi="Arial" w:cs="Arial"/>
          <w:bCs/>
          <w:sz w:val="20"/>
          <w:szCs w:val="20"/>
        </w:rPr>
        <w:t>slav</w:t>
      </w:r>
      <w:r>
        <w:rPr>
          <w:rFonts w:ascii="Arial" w:eastAsia="Arial" w:hAnsi="Arial" w:cs="Arial"/>
          <w:bCs/>
          <w:sz w:val="20"/>
          <w:szCs w:val="20"/>
        </w:rPr>
        <w:t xml:space="preserve"> Král, MBA</w:t>
      </w:r>
    </w:p>
    <w:p w14:paraId="3F6EDED8" w14:textId="77777777" w:rsidR="002E0DC5" w:rsidRDefault="002E0DC5" w:rsidP="002E0DC5">
      <w:pPr>
        <w:suppressAutoHyphens w:val="0"/>
        <w:rPr>
          <w:rFonts w:ascii="Arial" w:eastAsia="Arial" w:hAnsi="Arial" w:cs="Arial"/>
          <w:bCs/>
          <w:sz w:val="20"/>
          <w:szCs w:val="20"/>
        </w:rPr>
      </w:pPr>
      <w:r>
        <w:rPr>
          <w:rFonts w:ascii="Arial" w:eastAsia="Arial" w:hAnsi="Arial" w:cs="Arial"/>
          <w:bCs/>
          <w:sz w:val="20"/>
          <w:szCs w:val="20"/>
        </w:rPr>
        <w:t>místopředseda představenstva</w:t>
      </w:r>
    </w:p>
    <w:p w14:paraId="1B67CBE1" w14:textId="34D40465" w:rsidR="002E0DC5" w:rsidRDefault="002E0DC5" w:rsidP="002E0DC5">
      <w:pPr>
        <w:suppressAutoHyphens w:val="0"/>
        <w:spacing w:after="160"/>
        <w:rPr>
          <w:rFonts w:ascii="Arial" w:eastAsia="Arial" w:hAnsi="Arial" w:cs="Arial"/>
          <w:bCs/>
          <w:sz w:val="20"/>
          <w:szCs w:val="20"/>
        </w:rPr>
      </w:pPr>
      <w:r>
        <w:rPr>
          <w:rFonts w:ascii="Arial" w:eastAsia="Arial" w:hAnsi="Arial" w:cs="Arial"/>
          <w:bCs/>
          <w:sz w:val="20"/>
          <w:szCs w:val="20"/>
        </w:rPr>
        <w:t xml:space="preserve">CONTEG </w:t>
      </w:r>
      <w:r w:rsidR="00E60DE6">
        <w:rPr>
          <w:rFonts w:ascii="Arial" w:eastAsia="Arial" w:hAnsi="Arial" w:cs="Arial"/>
          <w:bCs/>
          <w:sz w:val="20"/>
          <w:szCs w:val="20"/>
        </w:rPr>
        <w:t>Czech a.s.</w:t>
      </w:r>
    </w:p>
    <w:p w14:paraId="4725F540" w14:textId="77777777" w:rsidR="00CE4679" w:rsidRDefault="00CE4679" w:rsidP="008832C0">
      <w:pPr>
        <w:suppressAutoHyphens w:val="0"/>
        <w:rPr>
          <w:rFonts w:ascii="Arial" w:eastAsia="Arial" w:hAnsi="Arial" w:cs="Arial"/>
          <w:bCs/>
          <w:sz w:val="20"/>
          <w:szCs w:val="20"/>
        </w:rPr>
      </w:pPr>
    </w:p>
    <w:p w14:paraId="75582644" w14:textId="77777777" w:rsidR="00CE4679" w:rsidRDefault="00CE4679" w:rsidP="008832C0">
      <w:pPr>
        <w:suppressAutoHyphens w:val="0"/>
        <w:rPr>
          <w:rFonts w:ascii="Arial" w:eastAsia="Arial" w:hAnsi="Arial" w:cs="Arial"/>
          <w:bCs/>
          <w:sz w:val="20"/>
          <w:szCs w:val="20"/>
        </w:rPr>
      </w:pPr>
    </w:p>
    <w:p w14:paraId="70C2EC8B" w14:textId="77777777" w:rsidR="001B79C1" w:rsidRDefault="003E3CDD" w:rsidP="00832013">
      <w:pPr>
        <w:tabs>
          <w:tab w:val="left" w:pos="851"/>
        </w:tabs>
        <w:suppressAutoHyphens w:val="0"/>
        <w:rPr>
          <w:rFonts w:ascii="Arial" w:eastAsia="Arial" w:hAnsi="Arial" w:cs="Arial"/>
          <w:bCs/>
          <w:sz w:val="20"/>
          <w:szCs w:val="20"/>
        </w:rPr>
      </w:pPr>
      <w:r w:rsidRPr="003E3CDD">
        <w:rPr>
          <w:rFonts w:ascii="Arial" w:eastAsia="Arial" w:hAnsi="Arial" w:cs="Arial"/>
          <w:bCs/>
          <w:sz w:val="20"/>
          <w:szCs w:val="20"/>
        </w:rPr>
        <w:t>Přílohy:</w:t>
      </w:r>
      <w:r>
        <w:rPr>
          <w:rFonts w:ascii="Arial" w:eastAsia="Arial" w:hAnsi="Arial" w:cs="Arial"/>
          <w:bCs/>
          <w:sz w:val="20"/>
          <w:szCs w:val="20"/>
        </w:rPr>
        <w:tab/>
      </w:r>
    </w:p>
    <w:p w14:paraId="1BC1A5E4" w14:textId="2054D02C" w:rsidR="008832C0" w:rsidRPr="001B79C1" w:rsidRDefault="003E3CDD" w:rsidP="00832013">
      <w:pPr>
        <w:tabs>
          <w:tab w:val="left" w:pos="851"/>
        </w:tabs>
        <w:suppressAutoHyphens w:val="0"/>
        <w:rPr>
          <w:rFonts w:ascii="Arial" w:eastAsia="Arial" w:hAnsi="Arial" w:cs="Arial"/>
          <w:bCs/>
          <w:sz w:val="20"/>
          <w:szCs w:val="20"/>
        </w:rPr>
      </w:pPr>
      <w:r w:rsidRPr="001B79C1">
        <w:rPr>
          <w:rFonts w:ascii="Arial" w:eastAsia="Arial" w:hAnsi="Arial" w:cs="Arial"/>
          <w:bCs/>
          <w:sz w:val="20"/>
          <w:szCs w:val="20"/>
        </w:rPr>
        <w:t>1 – situační plánek umístění boxu</w:t>
      </w:r>
    </w:p>
    <w:p w14:paraId="21E07E96" w14:textId="26D4F478" w:rsidR="001B79C1" w:rsidRPr="001B79C1" w:rsidRDefault="001B79C1" w:rsidP="001B79C1">
      <w:pPr>
        <w:tabs>
          <w:tab w:val="left" w:pos="851"/>
        </w:tabs>
        <w:suppressAutoHyphens w:val="0"/>
        <w:rPr>
          <w:rFonts w:ascii="Arial" w:eastAsia="Arial" w:hAnsi="Arial" w:cs="Arial"/>
          <w:bCs/>
          <w:sz w:val="20"/>
          <w:szCs w:val="20"/>
        </w:rPr>
      </w:pPr>
      <w:r>
        <w:rPr>
          <w:rFonts w:ascii="Arial" w:eastAsia="Arial" w:hAnsi="Arial" w:cs="Arial"/>
          <w:bCs/>
          <w:sz w:val="20"/>
          <w:szCs w:val="20"/>
        </w:rPr>
        <w:t>2</w:t>
      </w:r>
      <w:r w:rsidRPr="001B79C1">
        <w:rPr>
          <w:rFonts w:ascii="Arial" w:eastAsia="Arial" w:hAnsi="Arial" w:cs="Arial"/>
          <w:bCs/>
          <w:sz w:val="20"/>
          <w:szCs w:val="20"/>
        </w:rPr>
        <w:t xml:space="preserve"> – </w:t>
      </w:r>
      <w:r w:rsidR="00E875B6">
        <w:rPr>
          <w:rFonts w:ascii="Arial" w:eastAsia="Arial" w:hAnsi="Arial" w:cs="Arial"/>
          <w:bCs/>
          <w:sz w:val="20"/>
          <w:szCs w:val="20"/>
        </w:rPr>
        <w:t>podrobná specifikace boxu</w:t>
      </w:r>
    </w:p>
    <w:p w14:paraId="0AA223BB" w14:textId="62C38575" w:rsidR="001B79C1" w:rsidRPr="001B79C1" w:rsidRDefault="001B79C1" w:rsidP="001B79C1">
      <w:pPr>
        <w:tabs>
          <w:tab w:val="left" w:pos="851"/>
        </w:tabs>
        <w:suppressAutoHyphens w:val="0"/>
        <w:rPr>
          <w:rFonts w:ascii="Arial" w:eastAsia="Arial" w:hAnsi="Arial" w:cs="Arial"/>
          <w:bCs/>
          <w:sz w:val="20"/>
          <w:szCs w:val="20"/>
        </w:rPr>
      </w:pPr>
      <w:r>
        <w:rPr>
          <w:rFonts w:ascii="Arial" w:eastAsia="Arial" w:hAnsi="Arial" w:cs="Arial"/>
          <w:bCs/>
          <w:sz w:val="20"/>
          <w:szCs w:val="20"/>
        </w:rPr>
        <w:t>3</w:t>
      </w:r>
      <w:r w:rsidRPr="001B79C1">
        <w:rPr>
          <w:rFonts w:ascii="Arial" w:eastAsia="Arial" w:hAnsi="Arial" w:cs="Arial"/>
          <w:bCs/>
          <w:sz w:val="20"/>
          <w:szCs w:val="20"/>
        </w:rPr>
        <w:t xml:space="preserve"> – </w:t>
      </w:r>
      <w:r w:rsidR="00E875B6">
        <w:rPr>
          <w:rFonts w:ascii="Arial" w:eastAsia="Arial" w:hAnsi="Arial" w:cs="Arial"/>
          <w:bCs/>
          <w:sz w:val="20"/>
          <w:szCs w:val="20"/>
        </w:rPr>
        <w:t>zásady ochrany osobních údajů</w:t>
      </w:r>
    </w:p>
    <w:sectPr w:rsidR="001B79C1" w:rsidRPr="001B79C1" w:rsidSect="008832C0">
      <w:footerReference w:type="default" r:id="rId12"/>
      <w:pgSz w:w="11906" w:h="16838"/>
      <w:pgMar w:top="1417" w:right="1133"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3F7C" w14:textId="77777777" w:rsidR="0012117A" w:rsidRDefault="0012117A">
      <w:r>
        <w:separator/>
      </w:r>
    </w:p>
  </w:endnote>
  <w:endnote w:type="continuationSeparator" w:id="0">
    <w:p w14:paraId="556CD11A" w14:textId="77777777" w:rsidR="0012117A" w:rsidRDefault="0012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32775"/>
      <w:docPartObj>
        <w:docPartGallery w:val="Page Numbers (Bottom of Page)"/>
        <w:docPartUnique/>
      </w:docPartObj>
    </w:sdtPr>
    <w:sdtEndPr/>
    <w:sdtContent>
      <w:p w14:paraId="44360384" w14:textId="77777777" w:rsidR="008E4799" w:rsidRDefault="008E4799">
        <w:pPr>
          <w:pStyle w:val="Zpat"/>
          <w:jc w:val="center"/>
        </w:pPr>
        <w:r w:rsidRPr="008E4799">
          <w:rPr>
            <w:rFonts w:asciiTheme="minorHAnsi" w:hAnsiTheme="minorHAnsi"/>
            <w:sz w:val="22"/>
            <w:szCs w:val="22"/>
          </w:rPr>
          <w:fldChar w:fldCharType="begin"/>
        </w:r>
        <w:r w:rsidRPr="008E4799">
          <w:rPr>
            <w:rFonts w:asciiTheme="minorHAnsi" w:hAnsiTheme="minorHAnsi"/>
            <w:sz w:val="22"/>
            <w:szCs w:val="22"/>
          </w:rPr>
          <w:instrText>PAGE   \* MERGEFORMAT</w:instrText>
        </w:r>
        <w:r w:rsidRPr="008E4799">
          <w:rPr>
            <w:rFonts w:asciiTheme="minorHAnsi" w:hAnsiTheme="minorHAnsi"/>
            <w:sz w:val="22"/>
            <w:szCs w:val="22"/>
          </w:rPr>
          <w:fldChar w:fldCharType="separate"/>
        </w:r>
        <w:r w:rsidR="00376778">
          <w:rPr>
            <w:rFonts w:asciiTheme="minorHAnsi" w:hAnsiTheme="minorHAnsi"/>
            <w:noProof/>
            <w:sz w:val="22"/>
            <w:szCs w:val="22"/>
          </w:rPr>
          <w:t>1</w:t>
        </w:r>
        <w:r w:rsidRPr="008E4799">
          <w:rPr>
            <w:rFonts w:asciiTheme="minorHAnsi" w:hAnsiTheme="minorHAnsi"/>
            <w:sz w:val="22"/>
            <w:szCs w:val="22"/>
          </w:rPr>
          <w:fldChar w:fldCharType="end"/>
        </w:r>
      </w:p>
    </w:sdtContent>
  </w:sdt>
  <w:p w14:paraId="6731B38C" w14:textId="77777777" w:rsidR="008E4799" w:rsidRDefault="008E47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2D86" w14:textId="77777777" w:rsidR="0012117A" w:rsidRDefault="0012117A">
      <w:r>
        <w:rPr>
          <w:color w:val="000000"/>
        </w:rPr>
        <w:separator/>
      </w:r>
    </w:p>
  </w:footnote>
  <w:footnote w:type="continuationSeparator" w:id="0">
    <w:p w14:paraId="293BA6FB" w14:textId="77777777" w:rsidR="0012117A" w:rsidRDefault="0012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7A4"/>
    <w:multiLevelType w:val="multilevel"/>
    <w:tmpl w:val="A86A86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C38D1"/>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9D3CA1"/>
    <w:multiLevelType w:val="multilevel"/>
    <w:tmpl w:val="5BEAA3C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E1A7A37"/>
    <w:multiLevelType w:val="hybridMultilevel"/>
    <w:tmpl w:val="C13EEE50"/>
    <w:lvl w:ilvl="0" w:tplc="D9A4FD4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3C041C5"/>
    <w:multiLevelType w:val="multilevel"/>
    <w:tmpl w:val="AFE69D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450F1"/>
    <w:multiLevelType w:val="multilevel"/>
    <w:tmpl w:val="01BCEE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243B57"/>
    <w:multiLevelType w:val="hybridMultilevel"/>
    <w:tmpl w:val="7E90BB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5540"/>
    <w:multiLevelType w:val="multilevel"/>
    <w:tmpl w:val="7308972E"/>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upperLetter"/>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8" w15:restartNumberingAfterBreak="0">
    <w:nsid w:val="40EF4D6A"/>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CB1582"/>
    <w:multiLevelType w:val="multilevel"/>
    <w:tmpl w:val="95FE9D84"/>
    <w:lvl w:ilvl="0">
      <w:start w:val="7"/>
      <w:numFmt w:val="decimal"/>
      <w:lvlText w:val="%1"/>
      <w:lvlJc w:val="left"/>
      <w:pPr>
        <w:ind w:left="360" w:hanging="360"/>
      </w:pPr>
      <w:rPr>
        <w:rFonts w:hint="default"/>
      </w:rPr>
    </w:lvl>
    <w:lvl w:ilvl="1">
      <w:start w:val="1"/>
      <w:numFmt w:val="decimal"/>
      <w:lvlText w:val="%1.%2"/>
      <w:lvlJc w:val="left"/>
      <w:pPr>
        <w:ind w:left="5322"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567A44"/>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72429E"/>
    <w:multiLevelType w:val="multilevel"/>
    <w:tmpl w:val="ECF4F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E3FE9"/>
    <w:multiLevelType w:val="hybridMultilevel"/>
    <w:tmpl w:val="E6945A5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A329A9"/>
    <w:multiLevelType w:val="multilevel"/>
    <w:tmpl w:val="F4060DFC"/>
    <w:lvl w:ilvl="0">
      <w:start w:val="2"/>
      <w:numFmt w:val="decimal"/>
      <w:lvlText w:val="%1"/>
      <w:lvlJc w:val="left"/>
      <w:pPr>
        <w:ind w:left="360" w:hanging="360"/>
      </w:pPr>
    </w:lvl>
    <w:lvl w:ilvl="1">
      <w:start w:val="1"/>
      <w:numFmt w:val="decimal"/>
      <w:lvlText w:val="%1.%2"/>
      <w:lvlJc w:val="left"/>
      <w:pPr>
        <w:ind w:left="360" w:hanging="360"/>
      </w:pPr>
      <w:rPr>
        <w:rFonts w:ascii="Calibri" w:hAnsi="Calibri"/>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95E4284"/>
    <w:multiLevelType w:val="hybridMultilevel"/>
    <w:tmpl w:val="7CF891D6"/>
    <w:lvl w:ilvl="0" w:tplc="1368EDE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EC2482"/>
    <w:multiLevelType w:val="multilevel"/>
    <w:tmpl w:val="96E683F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upperLetter"/>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6" w15:restartNumberingAfterBreak="0">
    <w:nsid w:val="642B07C7"/>
    <w:multiLevelType w:val="hybridMultilevel"/>
    <w:tmpl w:val="0B9A6176"/>
    <w:lvl w:ilvl="0" w:tplc="7D28040E">
      <w:start w:val="1"/>
      <w:numFmt w:val="decimal"/>
      <w:lvlText w:val="6.%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FD5CE5"/>
    <w:multiLevelType w:val="hybridMultilevel"/>
    <w:tmpl w:val="1C402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85F90"/>
    <w:multiLevelType w:val="hybridMultilevel"/>
    <w:tmpl w:val="BA002040"/>
    <w:lvl w:ilvl="0" w:tplc="0405000F">
      <w:start w:val="1"/>
      <w:numFmt w:val="decimal"/>
      <w:lvlText w:val="%1."/>
      <w:lvlJc w:val="left"/>
      <w:pPr>
        <w:tabs>
          <w:tab w:val="num" w:pos="34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3234D0F"/>
    <w:multiLevelType w:val="multilevel"/>
    <w:tmpl w:val="E71CCEC8"/>
    <w:styleLink w:val="LFO1"/>
    <w:lvl w:ilvl="0">
      <w:start w:val="1"/>
      <w:numFmt w:val="lowerLetter"/>
      <w:pStyle w:val="AAALNEK"/>
      <w:lvlText w:val="%1)"/>
      <w:lvlJc w:val="left"/>
      <w:pPr>
        <w:ind w:left="2160" w:hanging="360"/>
      </w:pPr>
      <w:rPr>
        <w:rFonts w:cs="Times New Roman"/>
      </w:rPr>
    </w:lvl>
    <w:lvl w:ilvl="1">
      <w:start w:val="1"/>
      <w:numFmt w:val="lowerLetter"/>
      <w:lvlText w:val="%2."/>
      <w:lvlJc w:val="left"/>
      <w:pPr>
        <w:ind w:left="2160" w:hanging="360"/>
      </w:pPr>
      <w:rPr>
        <w:rFonts w:cs="Times New Roman"/>
        <w:b/>
        <w:bCs/>
      </w:rPr>
    </w:lvl>
    <w:lvl w:ilvl="2">
      <w:numFmt w:val="bullet"/>
      <w:lvlText w:val=""/>
      <w:lvlJc w:val="left"/>
      <w:pPr>
        <w:ind w:left="3060" w:hanging="360"/>
      </w:pPr>
      <w:rPr>
        <w:rFonts w:ascii="Symbol" w:hAnsi="Symbol"/>
        <w:strike w:val="0"/>
        <w:dstrike w:val="0"/>
        <w:color w:val="auto"/>
        <w:spacing w:val="0"/>
        <w:u w:val="none"/>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79BD0DCB"/>
    <w:multiLevelType w:val="multilevel"/>
    <w:tmpl w:val="C09C9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AE2876"/>
    <w:multiLevelType w:val="hybridMultilevel"/>
    <w:tmpl w:val="3F725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321260">
    <w:abstractNumId w:val="19"/>
  </w:num>
  <w:num w:numId="2" w16cid:durableId="1317683137">
    <w:abstractNumId w:val="13"/>
  </w:num>
  <w:num w:numId="3" w16cid:durableId="1476292195">
    <w:abstractNumId w:val="15"/>
  </w:num>
  <w:num w:numId="4" w16cid:durableId="544024870">
    <w:abstractNumId w:val="2"/>
  </w:num>
  <w:num w:numId="5" w16cid:durableId="893976817">
    <w:abstractNumId w:val="7"/>
  </w:num>
  <w:num w:numId="6" w16cid:durableId="1583491507">
    <w:abstractNumId w:val="14"/>
  </w:num>
  <w:num w:numId="7" w16cid:durableId="1774283209">
    <w:abstractNumId w:val="1"/>
  </w:num>
  <w:num w:numId="8" w16cid:durableId="1712417806">
    <w:abstractNumId w:val="9"/>
  </w:num>
  <w:num w:numId="9" w16cid:durableId="129329419">
    <w:abstractNumId w:val="12"/>
  </w:num>
  <w:num w:numId="10" w16cid:durableId="315888956">
    <w:abstractNumId w:val="3"/>
  </w:num>
  <w:num w:numId="11" w16cid:durableId="1462454237">
    <w:abstractNumId w:val="21"/>
  </w:num>
  <w:num w:numId="12" w16cid:durableId="873276763">
    <w:abstractNumId w:val="17"/>
  </w:num>
  <w:num w:numId="13" w16cid:durableId="184877225">
    <w:abstractNumId w:val="16"/>
  </w:num>
  <w:num w:numId="14" w16cid:durableId="1935820937">
    <w:abstractNumId w:val="11"/>
  </w:num>
  <w:num w:numId="15" w16cid:durableId="609317606">
    <w:abstractNumId w:val="8"/>
  </w:num>
  <w:num w:numId="16" w16cid:durableId="712272286">
    <w:abstractNumId w:val="10"/>
  </w:num>
  <w:num w:numId="17" w16cid:durableId="1095783571">
    <w:abstractNumId w:val="5"/>
  </w:num>
  <w:num w:numId="18" w16cid:durableId="1256980511">
    <w:abstractNumId w:val="18"/>
  </w:num>
  <w:num w:numId="19" w16cid:durableId="39715265">
    <w:abstractNumId w:val="20"/>
  </w:num>
  <w:num w:numId="20" w16cid:durableId="1722093792">
    <w:abstractNumId w:val="0"/>
  </w:num>
  <w:num w:numId="21" w16cid:durableId="1862543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5606773">
    <w:abstractNumId w:val="6"/>
  </w:num>
  <w:num w:numId="23" w16cid:durableId="7405678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F4"/>
    <w:rsid w:val="000138DB"/>
    <w:rsid w:val="00015DC4"/>
    <w:rsid w:val="000168BD"/>
    <w:rsid w:val="0002129E"/>
    <w:rsid w:val="00030A8C"/>
    <w:rsid w:val="00030EC7"/>
    <w:rsid w:val="00046AF8"/>
    <w:rsid w:val="000476D4"/>
    <w:rsid w:val="00061718"/>
    <w:rsid w:val="000662E3"/>
    <w:rsid w:val="00082FCD"/>
    <w:rsid w:val="000C0AA4"/>
    <w:rsid w:val="000C2E2B"/>
    <w:rsid w:val="000E20F9"/>
    <w:rsid w:val="00111CC5"/>
    <w:rsid w:val="00112075"/>
    <w:rsid w:val="0012117A"/>
    <w:rsid w:val="001229CC"/>
    <w:rsid w:val="00125D73"/>
    <w:rsid w:val="001331B7"/>
    <w:rsid w:val="001375CF"/>
    <w:rsid w:val="00140012"/>
    <w:rsid w:val="001473FB"/>
    <w:rsid w:val="0016522D"/>
    <w:rsid w:val="0016677B"/>
    <w:rsid w:val="00177E34"/>
    <w:rsid w:val="00182D41"/>
    <w:rsid w:val="00183577"/>
    <w:rsid w:val="001930BF"/>
    <w:rsid w:val="001B38C7"/>
    <w:rsid w:val="001B4207"/>
    <w:rsid w:val="001B79C1"/>
    <w:rsid w:val="001C3C7C"/>
    <w:rsid w:val="001C439E"/>
    <w:rsid w:val="001C5F8B"/>
    <w:rsid w:val="001D1EFD"/>
    <w:rsid w:val="001E6DD3"/>
    <w:rsid w:val="00233447"/>
    <w:rsid w:val="002430F6"/>
    <w:rsid w:val="00251516"/>
    <w:rsid w:val="002566B9"/>
    <w:rsid w:val="00260270"/>
    <w:rsid w:val="00262E6F"/>
    <w:rsid w:val="00273C55"/>
    <w:rsid w:val="002772EA"/>
    <w:rsid w:val="00282CAD"/>
    <w:rsid w:val="00293B06"/>
    <w:rsid w:val="00297E64"/>
    <w:rsid w:val="002A58C0"/>
    <w:rsid w:val="002B1980"/>
    <w:rsid w:val="002B3160"/>
    <w:rsid w:val="002B6887"/>
    <w:rsid w:val="002C00AB"/>
    <w:rsid w:val="002C323F"/>
    <w:rsid w:val="002D20D2"/>
    <w:rsid w:val="002D4A0A"/>
    <w:rsid w:val="002D5187"/>
    <w:rsid w:val="002E0DC5"/>
    <w:rsid w:val="0030799D"/>
    <w:rsid w:val="00314FC7"/>
    <w:rsid w:val="003215AC"/>
    <w:rsid w:val="00326EC8"/>
    <w:rsid w:val="0034028A"/>
    <w:rsid w:val="00362C41"/>
    <w:rsid w:val="0036416E"/>
    <w:rsid w:val="00364EC5"/>
    <w:rsid w:val="00376778"/>
    <w:rsid w:val="0037705C"/>
    <w:rsid w:val="00382FEB"/>
    <w:rsid w:val="00393FAC"/>
    <w:rsid w:val="00394993"/>
    <w:rsid w:val="003A475D"/>
    <w:rsid w:val="003B07F8"/>
    <w:rsid w:val="003D0BBF"/>
    <w:rsid w:val="003E0A48"/>
    <w:rsid w:val="003E36C3"/>
    <w:rsid w:val="003E3CDD"/>
    <w:rsid w:val="003E7A52"/>
    <w:rsid w:val="003F3731"/>
    <w:rsid w:val="0040196B"/>
    <w:rsid w:val="004020EE"/>
    <w:rsid w:val="004026F4"/>
    <w:rsid w:val="0040505A"/>
    <w:rsid w:val="00411D4F"/>
    <w:rsid w:val="0041380C"/>
    <w:rsid w:val="00416A22"/>
    <w:rsid w:val="004233A0"/>
    <w:rsid w:val="00425080"/>
    <w:rsid w:val="00445F5C"/>
    <w:rsid w:val="00451435"/>
    <w:rsid w:val="004537C5"/>
    <w:rsid w:val="0046665F"/>
    <w:rsid w:val="0047156E"/>
    <w:rsid w:val="00474333"/>
    <w:rsid w:val="00477EFB"/>
    <w:rsid w:val="004971C3"/>
    <w:rsid w:val="0049799A"/>
    <w:rsid w:val="004A6884"/>
    <w:rsid w:val="004B0E89"/>
    <w:rsid w:val="004B6DAC"/>
    <w:rsid w:val="004C2327"/>
    <w:rsid w:val="004D0E22"/>
    <w:rsid w:val="004D147B"/>
    <w:rsid w:val="004D529B"/>
    <w:rsid w:val="004D60F4"/>
    <w:rsid w:val="004D6486"/>
    <w:rsid w:val="004E6D7A"/>
    <w:rsid w:val="004E7883"/>
    <w:rsid w:val="005033FE"/>
    <w:rsid w:val="00503B28"/>
    <w:rsid w:val="00513CD0"/>
    <w:rsid w:val="005245AB"/>
    <w:rsid w:val="0053472C"/>
    <w:rsid w:val="00546546"/>
    <w:rsid w:val="00556A70"/>
    <w:rsid w:val="005630C4"/>
    <w:rsid w:val="00565EB6"/>
    <w:rsid w:val="0057464A"/>
    <w:rsid w:val="00592F09"/>
    <w:rsid w:val="005A4C02"/>
    <w:rsid w:val="005B310F"/>
    <w:rsid w:val="005B35EE"/>
    <w:rsid w:val="005B46E2"/>
    <w:rsid w:val="005F0D3B"/>
    <w:rsid w:val="005F2D2E"/>
    <w:rsid w:val="005F57C9"/>
    <w:rsid w:val="006078A4"/>
    <w:rsid w:val="006123E4"/>
    <w:rsid w:val="00617D6F"/>
    <w:rsid w:val="00620732"/>
    <w:rsid w:val="00620EF4"/>
    <w:rsid w:val="00642ADA"/>
    <w:rsid w:val="00650D66"/>
    <w:rsid w:val="006605D9"/>
    <w:rsid w:val="00662E0C"/>
    <w:rsid w:val="0067293F"/>
    <w:rsid w:val="00680213"/>
    <w:rsid w:val="00686B76"/>
    <w:rsid w:val="00692EC2"/>
    <w:rsid w:val="006A6681"/>
    <w:rsid w:val="006B0789"/>
    <w:rsid w:val="006C045B"/>
    <w:rsid w:val="006C1684"/>
    <w:rsid w:val="006D258C"/>
    <w:rsid w:val="006D42E6"/>
    <w:rsid w:val="006D7EEA"/>
    <w:rsid w:val="006E31F4"/>
    <w:rsid w:val="006E6193"/>
    <w:rsid w:val="006F64F6"/>
    <w:rsid w:val="00705AEE"/>
    <w:rsid w:val="00705C92"/>
    <w:rsid w:val="0070635D"/>
    <w:rsid w:val="007068D0"/>
    <w:rsid w:val="00710963"/>
    <w:rsid w:val="00711638"/>
    <w:rsid w:val="007217F7"/>
    <w:rsid w:val="00733596"/>
    <w:rsid w:val="00745EC4"/>
    <w:rsid w:val="00745FC8"/>
    <w:rsid w:val="00747113"/>
    <w:rsid w:val="00754DCD"/>
    <w:rsid w:val="0076453F"/>
    <w:rsid w:val="00770DFA"/>
    <w:rsid w:val="00780566"/>
    <w:rsid w:val="0078188A"/>
    <w:rsid w:val="007929C3"/>
    <w:rsid w:val="00794F0B"/>
    <w:rsid w:val="007A52BC"/>
    <w:rsid w:val="007B52A5"/>
    <w:rsid w:val="007C407F"/>
    <w:rsid w:val="007E16D8"/>
    <w:rsid w:val="007E2ABE"/>
    <w:rsid w:val="007E342C"/>
    <w:rsid w:val="007F0EAF"/>
    <w:rsid w:val="007F136E"/>
    <w:rsid w:val="007F5D48"/>
    <w:rsid w:val="007F6240"/>
    <w:rsid w:val="008024AC"/>
    <w:rsid w:val="0081684B"/>
    <w:rsid w:val="00817963"/>
    <w:rsid w:val="00821BA8"/>
    <w:rsid w:val="00822B57"/>
    <w:rsid w:val="0082442F"/>
    <w:rsid w:val="00827DAE"/>
    <w:rsid w:val="00832013"/>
    <w:rsid w:val="00832EB0"/>
    <w:rsid w:val="00843DE3"/>
    <w:rsid w:val="00856302"/>
    <w:rsid w:val="0088181D"/>
    <w:rsid w:val="008832C0"/>
    <w:rsid w:val="00883BA0"/>
    <w:rsid w:val="008900BC"/>
    <w:rsid w:val="00892267"/>
    <w:rsid w:val="00893774"/>
    <w:rsid w:val="008942C6"/>
    <w:rsid w:val="008B2E79"/>
    <w:rsid w:val="008C3B77"/>
    <w:rsid w:val="008C4BAB"/>
    <w:rsid w:val="008D1837"/>
    <w:rsid w:val="008D4A71"/>
    <w:rsid w:val="008D7C53"/>
    <w:rsid w:val="008E4799"/>
    <w:rsid w:val="008E4DE8"/>
    <w:rsid w:val="008F4B62"/>
    <w:rsid w:val="00916B2C"/>
    <w:rsid w:val="009219F1"/>
    <w:rsid w:val="00921EA9"/>
    <w:rsid w:val="00921F0A"/>
    <w:rsid w:val="00924AEE"/>
    <w:rsid w:val="00927647"/>
    <w:rsid w:val="009315E4"/>
    <w:rsid w:val="00946E82"/>
    <w:rsid w:val="00951D66"/>
    <w:rsid w:val="00952E44"/>
    <w:rsid w:val="00963F37"/>
    <w:rsid w:val="0096454B"/>
    <w:rsid w:val="00970EE6"/>
    <w:rsid w:val="0097345F"/>
    <w:rsid w:val="009743BC"/>
    <w:rsid w:val="00977266"/>
    <w:rsid w:val="009929E8"/>
    <w:rsid w:val="009A3B5F"/>
    <w:rsid w:val="009B43B8"/>
    <w:rsid w:val="009B4D1A"/>
    <w:rsid w:val="009B4E53"/>
    <w:rsid w:val="009F7A75"/>
    <w:rsid w:val="00A1272C"/>
    <w:rsid w:val="00A20B4E"/>
    <w:rsid w:val="00A244E5"/>
    <w:rsid w:val="00A320D4"/>
    <w:rsid w:val="00A36813"/>
    <w:rsid w:val="00A43958"/>
    <w:rsid w:val="00A5502E"/>
    <w:rsid w:val="00A92B4F"/>
    <w:rsid w:val="00AA120D"/>
    <w:rsid w:val="00AA4BDB"/>
    <w:rsid w:val="00AA5632"/>
    <w:rsid w:val="00AB0A48"/>
    <w:rsid w:val="00AC197F"/>
    <w:rsid w:val="00AC40FA"/>
    <w:rsid w:val="00AC5367"/>
    <w:rsid w:val="00AD061A"/>
    <w:rsid w:val="00AD066B"/>
    <w:rsid w:val="00AD17CE"/>
    <w:rsid w:val="00AD30B8"/>
    <w:rsid w:val="00AF5782"/>
    <w:rsid w:val="00B03573"/>
    <w:rsid w:val="00B069B7"/>
    <w:rsid w:val="00B1162D"/>
    <w:rsid w:val="00B31B22"/>
    <w:rsid w:val="00B3725A"/>
    <w:rsid w:val="00B455B6"/>
    <w:rsid w:val="00B468CA"/>
    <w:rsid w:val="00B47739"/>
    <w:rsid w:val="00B5665D"/>
    <w:rsid w:val="00B647D6"/>
    <w:rsid w:val="00B648F2"/>
    <w:rsid w:val="00B85594"/>
    <w:rsid w:val="00B9477D"/>
    <w:rsid w:val="00B955EA"/>
    <w:rsid w:val="00B979D7"/>
    <w:rsid w:val="00BA7948"/>
    <w:rsid w:val="00BC4218"/>
    <w:rsid w:val="00BD0E66"/>
    <w:rsid w:val="00BD2979"/>
    <w:rsid w:val="00BD30A4"/>
    <w:rsid w:val="00BE4CEF"/>
    <w:rsid w:val="00BE57A2"/>
    <w:rsid w:val="00BF0FAF"/>
    <w:rsid w:val="00BF7295"/>
    <w:rsid w:val="00C008B6"/>
    <w:rsid w:val="00C062F7"/>
    <w:rsid w:val="00C0762B"/>
    <w:rsid w:val="00C1251F"/>
    <w:rsid w:val="00C16B68"/>
    <w:rsid w:val="00C54C71"/>
    <w:rsid w:val="00C54CDE"/>
    <w:rsid w:val="00C57F00"/>
    <w:rsid w:val="00C61BC3"/>
    <w:rsid w:val="00C7300C"/>
    <w:rsid w:val="00C83691"/>
    <w:rsid w:val="00C8732F"/>
    <w:rsid w:val="00C92CCE"/>
    <w:rsid w:val="00CA484C"/>
    <w:rsid w:val="00CB2E13"/>
    <w:rsid w:val="00CD56DB"/>
    <w:rsid w:val="00CE1E78"/>
    <w:rsid w:val="00CE3462"/>
    <w:rsid w:val="00CE4679"/>
    <w:rsid w:val="00CF01EA"/>
    <w:rsid w:val="00D04D92"/>
    <w:rsid w:val="00D20C24"/>
    <w:rsid w:val="00D22CCF"/>
    <w:rsid w:val="00D319BF"/>
    <w:rsid w:val="00D33511"/>
    <w:rsid w:val="00D37365"/>
    <w:rsid w:val="00D44FD4"/>
    <w:rsid w:val="00D61B34"/>
    <w:rsid w:val="00D6471A"/>
    <w:rsid w:val="00D668F3"/>
    <w:rsid w:val="00D7067E"/>
    <w:rsid w:val="00D87C15"/>
    <w:rsid w:val="00D94EE2"/>
    <w:rsid w:val="00DA2BAD"/>
    <w:rsid w:val="00DB2279"/>
    <w:rsid w:val="00DB315E"/>
    <w:rsid w:val="00DB4FD8"/>
    <w:rsid w:val="00DB7081"/>
    <w:rsid w:val="00DC0AF2"/>
    <w:rsid w:val="00DD124C"/>
    <w:rsid w:val="00DE0FD0"/>
    <w:rsid w:val="00DE698F"/>
    <w:rsid w:val="00DF5B51"/>
    <w:rsid w:val="00E06B64"/>
    <w:rsid w:val="00E075C1"/>
    <w:rsid w:val="00E231E3"/>
    <w:rsid w:val="00E24271"/>
    <w:rsid w:val="00E3471D"/>
    <w:rsid w:val="00E411A5"/>
    <w:rsid w:val="00E55735"/>
    <w:rsid w:val="00E60DE6"/>
    <w:rsid w:val="00E6452B"/>
    <w:rsid w:val="00E747EC"/>
    <w:rsid w:val="00E7773D"/>
    <w:rsid w:val="00E849D2"/>
    <w:rsid w:val="00E875B6"/>
    <w:rsid w:val="00E9171A"/>
    <w:rsid w:val="00EA3100"/>
    <w:rsid w:val="00EA5C45"/>
    <w:rsid w:val="00EB3AD7"/>
    <w:rsid w:val="00ED404F"/>
    <w:rsid w:val="00ED4837"/>
    <w:rsid w:val="00ED6D67"/>
    <w:rsid w:val="00EE2579"/>
    <w:rsid w:val="00EF6481"/>
    <w:rsid w:val="00F011BE"/>
    <w:rsid w:val="00F03545"/>
    <w:rsid w:val="00F03E04"/>
    <w:rsid w:val="00F065AF"/>
    <w:rsid w:val="00F17939"/>
    <w:rsid w:val="00F26054"/>
    <w:rsid w:val="00F26685"/>
    <w:rsid w:val="00F34926"/>
    <w:rsid w:val="00F361FF"/>
    <w:rsid w:val="00F37CEA"/>
    <w:rsid w:val="00F42473"/>
    <w:rsid w:val="00F42FE4"/>
    <w:rsid w:val="00F46D24"/>
    <w:rsid w:val="00F55610"/>
    <w:rsid w:val="00F7392D"/>
    <w:rsid w:val="00F76660"/>
    <w:rsid w:val="00F85C9F"/>
    <w:rsid w:val="00F920DB"/>
    <w:rsid w:val="00F9752F"/>
    <w:rsid w:val="00FB2032"/>
    <w:rsid w:val="00FD0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E4A0"/>
  <w15:docId w15:val="{922D804C-2409-4DAF-8459-6BD26EA8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after="0" w:line="240" w:lineRule="auto"/>
    </w:pPr>
    <w:rPr>
      <w:rFonts w:ascii="Times New Roman" w:eastAsia="Times New Roman" w:hAnsi="Times New Roman"/>
      <w:sz w:val="24"/>
      <w:szCs w:val="24"/>
      <w:lang w:eastAsia="cs-CZ"/>
    </w:rPr>
  </w:style>
  <w:style w:type="paragraph" w:styleId="Nadpis1">
    <w:name w:val="heading 1"/>
    <w:basedOn w:val="Normln"/>
    <w:next w:val="Normln"/>
    <w:pPr>
      <w:keepNext/>
      <w:keepLines/>
      <w:spacing w:before="240"/>
      <w:outlineLvl w:val="0"/>
    </w:pPr>
    <w:rPr>
      <w:b/>
      <w:bCs/>
      <w:sz w:val="32"/>
      <w:szCs w:val="32"/>
    </w:rPr>
  </w:style>
  <w:style w:type="paragraph" w:styleId="Nadpis2">
    <w:name w:val="heading 2"/>
    <w:basedOn w:val="Normln"/>
    <w:next w:val="Normln"/>
    <w:pPr>
      <w:keepNext/>
      <w:keepLines/>
      <w:spacing w:before="200"/>
      <w:outlineLvl w:val="1"/>
    </w:pPr>
    <w:rPr>
      <w:b/>
      <w:bCs/>
      <w:sz w:val="26"/>
      <w:szCs w:val="26"/>
    </w:rPr>
  </w:style>
  <w:style w:type="paragraph" w:styleId="Nadpis3">
    <w:name w:val="heading 3"/>
    <w:basedOn w:val="Normln"/>
    <w:next w:val="Normln"/>
    <w:pPr>
      <w:keepNext/>
      <w:keepLines/>
      <w:spacing w:before="200"/>
      <w:outlineLvl w:val="2"/>
    </w:pPr>
    <w:rPr>
      <w:b/>
      <w:bCs/>
    </w:rPr>
  </w:style>
  <w:style w:type="paragraph" w:styleId="Nadpis9">
    <w:name w:val="heading 9"/>
    <w:basedOn w:val="Normln"/>
    <w:next w:val="Normln"/>
    <w:pPr>
      <w:spacing w:before="240" w:after="60"/>
      <w:outlineLvl w:val="8"/>
    </w:pPr>
    <w:rPr>
      <w:rFonts w:ascii="Calibri Light"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rPr>
      <w:rFonts w:ascii="Times New Roman" w:eastAsia="Times New Roman" w:hAnsi="Times New Roman" w:cs="Times New Roman"/>
      <w:b/>
      <w:bCs/>
      <w:sz w:val="26"/>
      <w:szCs w:val="26"/>
      <w:lang w:eastAsia="cs-CZ"/>
    </w:rPr>
  </w:style>
  <w:style w:type="character" w:customStyle="1" w:styleId="Nadpis3Char">
    <w:name w:val="Nadpis 3 Char"/>
    <w:basedOn w:val="Standardnpsmoodstavce"/>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rPr>
      <w:rFonts w:ascii="Calibri Light" w:eastAsia="Times New Roman" w:hAnsi="Calibri Light" w:cs="Times New Roman"/>
      <w:sz w:val="24"/>
      <w:szCs w:val="24"/>
      <w:lang w:eastAsia="cs-CZ"/>
    </w:rPr>
  </w:style>
  <w:style w:type="paragraph" w:styleId="Odstavecseseznamem">
    <w:name w:val="List Paragraph"/>
    <w:basedOn w:val="Normln"/>
    <w:uiPriority w:val="34"/>
    <w:qFormat/>
    <w:pPr>
      <w:ind w:left="720"/>
    </w:pPr>
    <w:rPr>
      <w:sz w:val="20"/>
      <w:szCs w:val="20"/>
    </w:rPr>
  </w:style>
  <w:style w:type="paragraph" w:customStyle="1" w:styleId="AAALNEK">
    <w:name w:val="AAA_ČLÁNEK"/>
    <w:basedOn w:val="Normln"/>
    <w:pPr>
      <w:numPr>
        <w:numId w:val="1"/>
      </w:numPr>
      <w:spacing w:before="360" w:after="240"/>
      <w:jc w:val="both"/>
    </w:pPr>
    <w:rPr>
      <w:rFonts w:ascii="Helvetica" w:hAnsi="Helvetica" w:cs="Helvetica"/>
      <w:b/>
      <w:bCs/>
      <w:caps/>
      <w:sz w:val="32"/>
      <w:szCs w:val="32"/>
      <w:lang w:eastAsia="ar-SA"/>
    </w:rPr>
  </w:style>
  <w:style w:type="paragraph" w:customStyle="1" w:styleId="Body">
    <w:name w:val="Body"/>
    <w:pPr>
      <w:suppressAutoHyphens/>
      <w:spacing w:after="0" w:line="240" w:lineRule="auto"/>
    </w:pPr>
    <w:rPr>
      <w:rFonts w:ascii="Helvetica" w:eastAsia="ヒラギノ角ゴ Pro W3" w:hAnsi="Helvetica"/>
      <w:color w:val="000000"/>
      <w:sz w:val="24"/>
      <w:szCs w:val="20"/>
      <w:lang w:eastAsia="cs-CZ"/>
    </w:rPr>
  </w:style>
  <w:style w:type="paragraph" w:styleId="Zkladntextodsazen2">
    <w:name w:val="Body Text Indent 2"/>
    <w:basedOn w:val="Normln"/>
    <w:pPr>
      <w:spacing w:after="120" w:line="480" w:lineRule="auto"/>
      <w:ind w:left="283"/>
    </w:pPr>
    <w:rPr>
      <w:sz w:val="20"/>
      <w:szCs w:val="20"/>
    </w:rPr>
  </w:style>
  <w:style w:type="character" w:customStyle="1" w:styleId="Zkladntextodsazen2Char">
    <w:name w:val="Základní text odsazený 2 Char"/>
    <w:basedOn w:val="Standardnpsmoodstavce"/>
    <w:rPr>
      <w:rFonts w:ascii="Times New Roman" w:eastAsia="Times New Roman" w:hAnsi="Times New Roman" w:cs="Times New Roman"/>
      <w:sz w:val="20"/>
      <w:szCs w:val="20"/>
      <w:lang w:eastAsia="cs-CZ"/>
    </w:rPr>
  </w:style>
  <w:style w:type="paragraph" w:styleId="Zkladntext">
    <w:name w:val="Body Text"/>
    <w:basedOn w:val="Normln"/>
    <w:pPr>
      <w:spacing w:after="120"/>
    </w:pPr>
  </w:style>
  <w:style w:type="character" w:customStyle="1" w:styleId="ZkladntextChar">
    <w:name w:val="Základní text Char"/>
    <w:basedOn w:val="Standardnpsmoodstavce"/>
    <w:rPr>
      <w:rFonts w:ascii="Times New Roman" w:eastAsia="Times New Roman" w:hAnsi="Times New Roman" w:cs="Times New Roman"/>
      <w:sz w:val="24"/>
      <w:szCs w:val="24"/>
      <w:lang w:eastAsia="cs-CZ"/>
    </w:rPr>
  </w:style>
  <w:style w:type="character" w:styleId="Odkaznakoment">
    <w:name w:val="annotation reference"/>
    <w:rPr>
      <w:sz w:val="16"/>
      <w:szCs w:val="16"/>
    </w:rPr>
  </w:style>
  <w:style w:type="paragraph" w:styleId="Textkomente">
    <w:name w:val="annotation text"/>
    <w:basedOn w:val="Normln"/>
    <w:rPr>
      <w:rFonts w:ascii="Calibri" w:hAnsi="Calibri"/>
      <w:sz w:val="20"/>
      <w:szCs w:val="20"/>
    </w:rPr>
  </w:style>
  <w:style w:type="character" w:customStyle="1" w:styleId="TextkomenteChar">
    <w:name w:val="Text komentáře Char"/>
    <w:basedOn w:val="Standardnpsmoodstavce"/>
    <w:rPr>
      <w:rFonts w:ascii="Calibri" w:eastAsia="Times New Roman" w:hAnsi="Calibri" w:cs="Times New Roman"/>
      <w:sz w:val="20"/>
      <w:szCs w:val="20"/>
      <w:lang w:eastAsia="cs-CZ"/>
    </w:rPr>
  </w:style>
  <w:style w:type="paragraph" w:customStyle="1" w:styleId="Cl-seznam">
    <w:name w:val="Cl-seznam"/>
    <w:basedOn w:val="Normln"/>
    <w:pPr>
      <w:tabs>
        <w:tab w:val="left" w:pos="-304"/>
        <w:tab w:val="left" w:pos="335"/>
      </w:tabs>
      <w:spacing w:before="120" w:after="120"/>
      <w:jc w:val="both"/>
    </w:pPr>
    <w:rPr>
      <w:color w:val="333333"/>
      <w:sz w:val="20"/>
    </w:rPr>
  </w:style>
  <w:style w:type="character" w:styleId="Hypertextovodkaz">
    <w:name w:val="Hyperlink"/>
    <w:basedOn w:val="Standardnpsmoodstavce"/>
    <w:rPr>
      <w:color w:val="0000FF"/>
      <w:u w:val="single"/>
    </w:rPr>
  </w:style>
  <w:style w:type="paragraph" w:styleId="Bezmezer">
    <w:name w:val="No Spacing"/>
    <w:pPr>
      <w:suppressAutoHyphens/>
      <w:spacing w:after="0" w:line="240" w:lineRule="auto"/>
    </w:pPr>
    <w:rPr>
      <w:rFonts w:cs="Calibri"/>
      <w:color w:val="000000"/>
      <w:lang w:eastAsia="cs-CZ"/>
    </w:rPr>
  </w:style>
  <w:style w:type="paragraph" w:styleId="Zkladntextodsazen3">
    <w:name w:val="Body Text Indent 3"/>
    <w:basedOn w:val="Normln"/>
    <w:pPr>
      <w:spacing w:after="120"/>
      <w:ind w:left="283"/>
    </w:pPr>
    <w:rPr>
      <w:sz w:val="16"/>
      <w:szCs w:val="16"/>
    </w:rPr>
  </w:style>
  <w:style w:type="character" w:customStyle="1" w:styleId="Zkladntextodsazen3Char">
    <w:name w:val="Základní text odsazený 3 Char"/>
    <w:basedOn w:val="Standardnpsmoodstavce"/>
    <w:rPr>
      <w:rFonts w:ascii="Times New Roman" w:eastAsia="Times New Roman" w:hAnsi="Times New Roman" w:cs="Times New Roman"/>
      <w:sz w:val="16"/>
      <w:szCs w:val="16"/>
      <w:lang w:eastAsia="cs-CZ"/>
    </w:rPr>
  </w:style>
  <w:style w:type="paragraph" w:styleId="Zkladntext3">
    <w:name w:val="Body Text 3"/>
    <w:basedOn w:val="Normln"/>
    <w:pPr>
      <w:spacing w:after="120"/>
    </w:pPr>
    <w:rPr>
      <w:sz w:val="16"/>
      <w:szCs w:val="16"/>
    </w:rPr>
  </w:style>
  <w:style w:type="character" w:customStyle="1" w:styleId="Zkladntext3Char">
    <w:name w:val="Základní text 3 Char"/>
    <w:basedOn w:val="Standardnpsmoodstavce"/>
    <w:rPr>
      <w:rFonts w:ascii="Times New Roman" w:eastAsia="Times New Roman" w:hAnsi="Times New Roman" w:cs="Times New Roman"/>
      <w:sz w:val="16"/>
      <w:szCs w:val="16"/>
      <w:lang w:eastAsia="cs-CZ"/>
    </w:rPr>
  </w:style>
  <w:style w:type="paragraph" w:styleId="Textbubliny">
    <w:name w:val="Balloon Text"/>
    <w:basedOn w:val="Normln"/>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sz w:val="18"/>
      <w:szCs w:val="18"/>
      <w:lang w:eastAsia="cs-CZ"/>
    </w:rPr>
  </w:style>
  <w:style w:type="paragraph" w:styleId="Pedmtkomente">
    <w:name w:val="annotation subject"/>
    <w:basedOn w:val="Textkomente"/>
    <w:next w:val="Textkomente"/>
    <w:rPr>
      <w:rFonts w:ascii="Times New Roman" w:hAnsi="Times New Roman"/>
      <w:b/>
      <w:bCs/>
    </w:rPr>
  </w:style>
  <w:style w:type="character" w:customStyle="1" w:styleId="TextkomenteChar1">
    <w:name w:val="Text komentáře Char1"/>
    <w:basedOn w:val="Standardnpsmoodstavce"/>
    <w:rPr>
      <w:rFonts w:eastAsia="Times New Roman"/>
      <w:sz w:val="20"/>
      <w:szCs w:val="20"/>
      <w:lang w:eastAsia="cs-CZ"/>
    </w:rPr>
  </w:style>
  <w:style w:type="character" w:customStyle="1" w:styleId="PedmtkomenteChar">
    <w:name w:val="Předmět komentáře Char"/>
    <w:basedOn w:val="TextkomenteChar1"/>
    <w:rPr>
      <w:rFonts w:ascii="Times New Roman" w:eastAsia="Times New Roman" w:hAnsi="Times New Roman"/>
      <w:b/>
      <w:bCs/>
      <w:sz w:val="20"/>
      <w:szCs w:val="20"/>
      <w:lang w:eastAsia="cs-CZ"/>
    </w:rPr>
  </w:style>
  <w:style w:type="character" w:customStyle="1" w:styleId="Nevyeenzmnka1">
    <w:name w:val="Nevyřešená zmínka1"/>
    <w:basedOn w:val="Standardnpsmoodstavce"/>
    <w:rPr>
      <w:color w:val="808080"/>
      <w:shd w:val="clear" w:color="auto" w:fill="E6E6E6"/>
    </w:rPr>
  </w:style>
  <w:style w:type="character" w:customStyle="1" w:styleId="nowrap">
    <w:name w:val="nowrap"/>
    <w:basedOn w:val="Standardnpsmoodstavce"/>
    <w:rsid w:val="0041380C"/>
  </w:style>
  <w:style w:type="numbering" w:customStyle="1" w:styleId="LFO1">
    <w:name w:val="LFO1"/>
    <w:basedOn w:val="Bezseznamu"/>
    <w:pPr>
      <w:numPr>
        <w:numId w:val="1"/>
      </w:numPr>
    </w:pPr>
  </w:style>
  <w:style w:type="paragraph" w:styleId="Zhlav">
    <w:name w:val="header"/>
    <w:basedOn w:val="Normln"/>
    <w:link w:val="ZhlavChar"/>
    <w:uiPriority w:val="99"/>
    <w:unhideWhenUsed/>
    <w:rsid w:val="008E4799"/>
    <w:pPr>
      <w:tabs>
        <w:tab w:val="center" w:pos="4536"/>
        <w:tab w:val="right" w:pos="9072"/>
      </w:tabs>
    </w:pPr>
  </w:style>
  <w:style w:type="character" w:customStyle="1" w:styleId="ZhlavChar">
    <w:name w:val="Záhlaví Char"/>
    <w:basedOn w:val="Standardnpsmoodstavce"/>
    <w:link w:val="Zhlav"/>
    <w:uiPriority w:val="99"/>
    <w:rsid w:val="008E4799"/>
    <w:rPr>
      <w:rFonts w:ascii="Times New Roman" w:eastAsia="Times New Roman" w:hAnsi="Times New Roman"/>
      <w:sz w:val="24"/>
      <w:szCs w:val="24"/>
      <w:lang w:eastAsia="cs-CZ"/>
    </w:rPr>
  </w:style>
  <w:style w:type="paragraph" w:styleId="Zpat">
    <w:name w:val="footer"/>
    <w:basedOn w:val="Normln"/>
    <w:link w:val="ZpatChar"/>
    <w:uiPriority w:val="99"/>
    <w:unhideWhenUsed/>
    <w:rsid w:val="008E4799"/>
    <w:pPr>
      <w:tabs>
        <w:tab w:val="center" w:pos="4536"/>
        <w:tab w:val="right" w:pos="9072"/>
      </w:tabs>
    </w:pPr>
  </w:style>
  <w:style w:type="character" w:customStyle="1" w:styleId="ZpatChar">
    <w:name w:val="Zápatí Char"/>
    <w:basedOn w:val="Standardnpsmoodstavce"/>
    <w:link w:val="Zpat"/>
    <w:uiPriority w:val="99"/>
    <w:rsid w:val="008E4799"/>
    <w:rPr>
      <w:rFonts w:ascii="Times New Roman" w:eastAsia="Times New Roman" w:hAnsi="Times New Roman"/>
      <w:sz w:val="24"/>
      <w:szCs w:val="24"/>
      <w:lang w:eastAsia="cs-CZ"/>
    </w:rPr>
  </w:style>
  <w:style w:type="character" w:customStyle="1" w:styleId="platne1">
    <w:name w:val="platne1"/>
    <w:basedOn w:val="Standardnpsmoodstavce"/>
    <w:uiPriority w:val="99"/>
    <w:rsid w:val="00680213"/>
  </w:style>
  <w:style w:type="character" w:customStyle="1" w:styleId="Nevyeenzmnka2">
    <w:name w:val="Nevyřešená zmínka2"/>
    <w:basedOn w:val="Standardnpsmoodstavce"/>
    <w:uiPriority w:val="99"/>
    <w:semiHidden/>
    <w:unhideWhenUsed/>
    <w:rsid w:val="0030799D"/>
    <w:rPr>
      <w:color w:val="605E5C"/>
      <w:shd w:val="clear" w:color="auto" w:fill="E1DFDD"/>
    </w:rPr>
  </w:style>
  <w:style w:type="paragraph" w:styleId="Normlnweb">
    <w:name w:val="Normal (Web)"/>
    <w:basedOn w:val="Normln"/>
    <w:uiPriority w:val="99"/>
    <w:unhideWhenUsed/>
    <w:rsid w:val="00F03545"/>
    <w:pPr>
      <w:suppressAutoHyphens w:val="0"/>
      <w:autoSpaceDN/>
      <w:spacing w:before="100" w:beforeAutospacing="1" w:after="100" w:afterAutospacing="1"/>
      <w:textAlignment w:val="auto"/>
    </w:pPr>
    <w:rPr>
      <w:lang w:eastAsia="en-GB"/>
    </w:rPr>
  </w:style>
  <w:style w:type="character" w:customStyle="1" w:styleId="Nevyeenzmnka3">
    <w:name w:val="Nevyřešená zmínka3"/>
    <w:basedOn w:val="Standardnpsmoodstavce"/>
    <w:uiPriority w:val="99"/>
    <w:semiHidden/>
    <w:unhideWhenUsed/>
    <w:rsid w:val="00314FC7"/>
    <w:rPr>
      <w:color w:val="605E5C"/>
      <w:shd w:val="clear" w:color="auto" w:fill="E1DFDD"/>
    </w:rPr>
  </w:style>
  <w:style w:type="character" w:styleId="Nevyeenzmnka">
    <w:name w:val="Unresolved Mention"/>
    <w:basedOn w:val="Standardnpsmoodstavce"/>
    <w:uiPriority w:val="99"/>
    <w:semiHidden/>
    <w:unhideWhenUsed/>
    <w:rsid w:val="0027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3244">
      <w:bodyDiv w:val="1"/>
      <w:marLeft w:val="0"/>
      <w:marRight w:val="0"/>
      <w:marTop w:val="0"/>
      <w:marBottom w:val="0"/>
      <w:divBdr>
        <w:top w:val="none" w:sz="0" w:space="0" w:color="auto"/>
        <w:left w:val="none" w:sz="0" w:space="0" w:color="auto"/>
        <w:bottom w:val="none" w:sz="0" w:space="0" w:color="auto"/>
        <w:right w:val="none" w:sz="0" w:space="0" w:color="auto"/>
      </w:divBdr>
    </w:div>
    <w:div w:id="198400514">
      <w:bodyDiv w:val="1"/>
      <w:marLeft w:val="0"/>
      <w:marRight w:val="0"/>
      <w:marTop w:val="0"/>
      <w:marBottom w:val="0"/>
      <w:divBdr>
        <w:top w:val="none" w:sz="0" w:space="0" w:color="auto"/>
        <w:left w:val="none" w:sz="0" w:space="0" w:color="auto"/>
        <w:bottom w:val="none" w:sz="0" w:space="0" w:color="auto"/>
        <w:right w:val="none" w:sz="0" w:space="0" w:color="auto"/>
      </w:divBdr>
    </w:div>
    <w:div w:id="549921554">
      <w:bodyDiv w:val="1"/>
      <w:marLeft w:val="0"/>
      <w:marRight w:val="0"/>
      <w:marTop w:val="0"/>
      <w:marBottom w:val="0"/>
      <w:divBdr>
        <w:top w:val="none" w:sz="0" w:space="0" w:color="auto"/>
        <w:left w:val="none" w:sz="0" w:space="0" w:color="auto"/>
        <w:bottom w:val="none" w:sz="0" w:space="0" w:color="auto"/>
        <w:right w:val="none" w:sz="0" w:space="0" w:color="auto"/>
      </w:divBdr>
    </w:div>
    <w:div w:id="552231787">
      <w:bodyDiv w:val="1"/>
      <w:marLeft w:val="0"/>
      <w:marRight w:val="0"/>
      <w:marTop w:val="0"/>
      <w:marBottom w:val="0"/>
      <w:divBdr>
        <w:top w:val="none" w:sz="0" w:space="0" w:color="auto"/>
        <w:left w:val="none" w:sz="0" w:space="0" w:color="auto"/>
        <w:bottom w:val="none" w:sz="0" w:space="0" w:color="auto"/>
        <w:right w:val="none" w:sz="0" w:space="0" w:color="auto"/>
      </w:divBdr>
      <w:divsChild>
        <w:div w:id="1050809830">
          <w:marLeft w:val="0"/>
          <w:marRight w:val="0"/>
          <w:marTop w:val="0"/>
          <w:marBottom w:val="0"/>
          <w:divBdr>
            <w:top w:val="none" w:sz="0" w:space="0" w:color="auto"/>
            <w:left w:val="none" w:sz="0" w:space="0" w:color="auto"/>
            <w:bottom w:val="none" w:sz="0" w:space="0" w:color="auto"/>
            <w:right w:val="none" w:sz="0" w:space="0" w:color="auto"/>
          </w:divBdr>
          <w:divsChild>
            <w:div w:id="1597783253">
              <w:marLeft w:val="0"/>
              <w:marRight w:val="0"/>
              <w:marTop w:val="0"/>
              <w:marBottom w:val="0"/>
              <w:divBdr>
                <w:top w:val="none" w:sz="0" w:space="0" w:color="auto"/>
                <w:left w:val="none" w:sz="0" w:space="0" w:color="auto"/>
                <w:bottom w:val="none" w:sz="0" w:space="0" w:color="auto"/>
                <w:right w:val="none" w:sz="0" w:space="0" w:color="auto"/>
              </w:divBdr>
              <w:divsChild>
                <w:div w:id="1829007343">
                  <w:marLeft w:val="0"/>
                  <w:marRight w:val="0"/>
                  <w:marTop w:val="0"/>
                  <w:marBottom w:val="0"/>
                  <w:divBdr>
                    <w:top w:val="none" w:sz="0" w:space="0" w:color="auto"/>
                    <w:left w:val="none" w:sz="0" w:space="0" w:color="auto"/>
                    <w:bottom w:val="none" w:sz="0" w:space="0" w:color="auto"/>
                    <w:right w:val="none" w:sz="0" w:space="0" w:color="auto"/>
                  </w:divBdr>
                  <w:divsChild>
                    <w:div w:id="1370841391">
                      <w:marLeft w:val="0"/>
                      <w:marRight w:val="0"/>
                      <w:marTop w:val="0"/>
                      <w:marBottom w:val="0"/>
                      <w:divBdr>
                        <w:top w:val="none" w:sz="0" w:space="0" w:color="auto"/>
                        <w:left w:val="none" w:sz="0" w:space="0" w:color="auto"/>
                        <w:bottom w:val="none" w:sz="0" w:space="0" w:color="auto"/>
                        <w:right w:val="none" w:sz="0" w:space="0" w:color="auto"/>
                      </w:divBdr>
                      <w:divsChild>
                        <w:div w:id="286282780">
                          <w:marLeft w:val="0"/>
                          <w:marRight w:val="0"/>
                          <w:marTop w:val="0"/>
                          <w:marBottom w:val="0"/>
                          <w:divBdr>
                            <w:top w:val="none" w:sz="0" w:space="0" w:color="auto"/>
                            <w:left w:val="none" w:sz="0" w:space="0" w:color="auto"/>
                            <w:bottom w:val="none" w:sz="0" w:space="0" w:color="auto"/>
                            <w:right w:val="none" w:sz="0" w:space="0" w:color="auto"/>
                          </w:divBdr>
                          <w:divsChild>
                            <w:div w:id="1528908772">
                              <w:marLeft w:val="0"/>
                              <w:marRight w:val="0"/>
                              <w:marTop w:val="0"/>
                              <w:marBottom w:val="0"/>
                              <w:divBdr>
                                <w:top w:val="none" w:sz="0" w:space="0" w:color="auto"/>
                                <w:left w:val="none" w:sz="0" w:space="0" w:color="auto"/>
                                <w:bottom w:val="none" w:sz="0" w:space="0" w:color="auto"/>
                                <w:right w:val="none" w:sz="0" w:space="0" w:color="auto"/>
                              </w:divBdr>
                              <w:divsChild>
                                <w:div w:id="533351011">
                                  <w:marLeft w:val="0"/>
                                  <w:marRight w:val="0"/>
                                  <w:marTop w:val="0"/>
                                  <w:marBottom w:val="0"/>
                                  <w:divBdr>
                                    <w:top w:val="none" w:sz="0" w:space="0" w:color="auto"/>
                                    <w:left w:val="none" w:sz="0" w:space="0" w:color="auto"/>
                                    <w:bottom w:val="none" w:sz="0" w:space="0" w:color="auto"/>
                                    <w:right w:val="none" w:sz="0" w:space="0" w:color="auto"/>
                                  </w:divBdr>
                                  <w:divsChild>
                                    <w:div w:id="1421872139">
                                      <w:marLeft w:val="0"/>
                                      <w:marRight w:val="0"/>
                                      <w:marTop w:val="0"/>
                                      <w:marBottom w:val="0"/>
                                      <w:divBdr>
                                        <w:top w:val="none" w:sz="0" w:space="0" w:color="auto"/>
                                        <w:left w:val="none" w:sz="0" w:space="0" w:color="auto"/>
                                        <w:bottom w:val="none" w:sz="0" w:space="0" w:color="auto"/>
                                        <w:right w:val="none" w:sz="0" w:space="0" w:color="auto"/>
                                      </w:divBdr>
                                      <w:divsChild>
                                        <w:div w:id="1244992162">
                                          <w:marLeft w:val="0"/>
                                          <w:marRight w:val="0"/>
                                          <w:marTop w:val="0"/>
                                          <w:marBottom w:val="0"/>
                                          <w:divBdr>
                                            <w:top w:val="none" w:sz="0" w:space="0" w:color="auto"/>
                                            <w:left w:val="none" w:sz="0" w:space="0" w:color="auto"/>
                                            <w:bottom w:val="none" w:sz="0" w:space="0" w:color="auto"/>
                                            <w:right w:val="none" w:sz="0" w:space="0" w:color="auto"/>
                                          </w:divBdr>
                                          <w:divsChild>
                                            <w:div w:id="1032652515">
                                              <w:marLeft w:val="0"/>
                                              <w:marRight w:val="0"/>
                                              <w:marTop w:val="0"/>
                                              <w:marBottom w:val="0"/>
                                              <w:divBdr>
                                                <w:top w:val="none" w:sz="0" w:space="0" w:color="auto"/>
                                                <w:left w:val="none" w:sz="0" w:space="0" w:color="auto"/>
                                                <w:bottom w:val="none" w:sz="0" w:space="0" w:color="auto"/>
                                                <w:right w:val="none" w:sz="0" w:space="0" w:color="auto"/>
                                              </w:divBdr>
                                              <w:divsChild>
                                                <w:div w:id="1439251205">
                                                  <w:marLeft w:val="0"/>
                                                  <w:marRight w:val="0"/>
                                                  <w:marTop w:val="0"/>
                                                  <w:marBottom w:val="0"/>
                                                  <w:divBdr>
                                                    <w:top w:val="none" w:sz="0" w:space="0" w:color="auto"/>
                                                    <w:left w:val="none" w:sz="0" w:space="0" w:color="auto"/>
                                                    <w:bottom w:val="none" w:sz="0" w:space="0" w:color="auto"/>
                                                    <w:right w:val="none" w:sz="0" w:space="0" w:color="auto"/>
                                                  </w:divBdr>
                                                  <w:divsChild>
                                                    <w:div w:id="2079279431">
                                                      <w:marLeft w:val="0"/>
                                                      <w:marRight w:val="0"/>
                                                      <w:marTop w:val="0"/>
                                                      <w:marBottom w:val="0"/>
                                                      <w:divBdr>
                                                        <w:top w:val="none" w:sz="0" w:space="0" w:color="auto"/>
                                                        <w:left w:val="none" w:sz="0" w:space="0" w:color="auto"/>
                                                        <w:bottom w:val="none" w:sz="0" w:space="0" w:color="auto"/>
                                                        <w:right w:val="none" w:sz="0" w:space="0" w:color="auto"/>
                                                      </w:divBdr>
                                                      <w:divsChild>
                                                        <w:div w:id="2104177687">
                                                          <w:marLeft w:val="0"/>
                                                          <w:marRight w:val="0"/>
                                                          <w:marTop w:val="0"/>
                                                          <w:marBottom w:val="0"/>
                                                          <w:divBdr>
                                                            <w:top w:val="none" w:sz="0" w:space="0" w:color="auto"/>
                                                            <w:left w:val="none" w:sz="0" w:space="0" w:color="auto"/>
                                                            <w:bottom w:val="none" w:sz="0" w:space="0" w:color="auto"/>
                                                            <w:right w:val="none" w:sz="0" w:space="0" w:color="auto"/>
                                                          </w:divBdr>
                                                          <w:divsChild>
                                                            <w:div w:id="1217276320">
                                                              <w:marLeft w:val="0"/>
                                                              <w:marRight w:val="0"/>
                                                              <w:marTop w:val="0"/>
                                                              <w:marBottom w:val="0"/>
                                                              <w:divBdr>
                                                                <w:top w:val="none" w:sz="0" w:space="0" w:color="auto"/>
                                                                <w:left w:val="none" w:sz="0" w:space="0" w:color="auto"/>
                                                                <w:bottom w:val="none" w:sz="0" w:space="0" w:color="auto"/>
                                                                <w:right w:val="none" w:sz="0" w:space="0" w:color="auto"/>
                                                              </w:divBdr>
                                                              <w:divsChild>
                                                                <w:div w:id="188302132">
                                                                  <w:marLeft w:val="0"/>
                                                                  <w:marRight w:val="0"/>
                                                                  <w:marTop w:val="0"/>
                                                                  <w:marBottom w:val="0"/>
                                                                  <w:divBdr>
                                                                    <w:top w:val="none" w:sz="0" w:space="0" w:color="auto"/>
                                                                    <w:left w:val="none" w:sz="0" w:space="0" w:color="auto"/>
                                                                    <w:bottom w:val="none" w:sz="0" w:space="0" w:color="auto"/>
                                                                    <w:right w:val="none" w:sz="0" w:space="0" w:color="auto"/>
                                                                  </w:divBdr>
                                                                  <w:divsChild>
                                                                    <w:div w:id="9934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6875912">
      <w:bodyDiv w:val="1"/>
      <w:marLeft w:val="0"/>
      <w:marRight w:val="0"/>
      <w:marTop w:val="0"/>
      <w:marBottom w:val="0"/>
      <w:divBdr>
        <w:top w:val="none" w:sz="0" w:space="0" w:color="auto"/>
        <w:left w:val="none" w:sz="0" w:space="0" w:color="auto"/>
        <w:bottom w:val="none" w:sz="0" w:space="0" w:color="auto"/>
        <w:right w:val="none" w:sz="0" w:space="0" w:color="auto"/>
      </w:divBdr>
      <w:divsChild>
        <w:div w:id="702562133">
          <w:marLeft w:val="0"/>
          <w:marRight w:val="0"/>
          <w:marTop w:val="0"/>
          <w:marBottom w:val="0"/>
          <w:divBdr>
            <w:top w:val="none" w:sz="0" w:space="0" w:color="auto"/>
            <w:left w:val="none" w:sz="0" w:space="0" w:color="auto"/>
            <w:bottom w:val="none" w:sz="0" w:space="0" w:color="auto"/>
            <w:right w:val="none" w:sz="0" w:space="0" w:color="auto"/>
          </w:divBdr>
          <w:divsChild>
            <w:div w:id="2075737837">
              <w:marLeft w:val="0"/>
              <w:marRight w:val="0"/>
              <w:marTop w:val="0"/>
              <w:marBottom w:val="0"/>
              <w:divBdr>
                <w:top w:val="none" w:sz="0" w:space="0" w:color="auto"/>
                <w:left w:val="none" w:sz="0" w:space="0" w:color="auto"/>
                <w:bottom w:val="none" w:sz="0" w:space="0" w:color="auto"/>
                <w:right w:val="none" w:sz="0" w:space="0" w:color="auto"/>
              </w:divBdr>
              <w:divsChild>
                <w:div w:id="539823211">
                  <w:marLeft w:val="0"/>
                  <w:marRight w:val="0"/>
                  <w:marTop w:val="0"/>
                  <w:marBottom w:val="0"/>
                  <w:divBdr>
                    <w:top w:val="none" w:sz="0" w:space="0" w:color="auto"/>
                    <w:left w:val="none" w:sz="0" w:space="0" w:color="auto"/>
                    <w:bottom w:val="none" w:sz="0" w:space="0" w:color="auto"/>
                    <w:right w:val="none" w:sz="0" w:space="0" w:color="auto"/>
                  </w:divBdr>
                  <w:divsChild>
                    <w:div w:id="1410342708">
                      <w:marLeft w:val="0"/>
                      <w:marRight w:val="0"/>
                      <w:marTop w:val="0"/>
                      <w:marBottom w:val="0"/>
                      <w:divBdr>
                        <w:top w:val="none" w:sz="0" w:space="0" w:color="auto"/>
                        <w:left w:val="none" w:sz="0" w:space="0" w:color="auto"/>
                        <w:bottom w:val="none" w:sz="0" w:space="0" w:color="auto"/>
                        <w:right w:val="none" w:sz="0" w:space="0" w:color="auto"/>
                      </w:divBdr>
                      <w:divsChild>
                        <w:div w:id="1546601025">
                          <w:marLeft w:val="0"/>
                          <w:marRight w:val="0"/>
                          <w:marTop w:val="0"/>
                          <w:marBottom w:val="0"/>
                          <w:divBdr>
                            <w:top w:val="none" w:sz="0" w:space="0" w:color="auto"/>
                            <w:left w:val="none" w:sz="0" w:space="0" w:color="auto"/>
                            <w:bottom w:val="none" w:sz="0" w:space="0" w:color="auto"/>
                            <w:right w:val="none" w:sz="0" w:space="0" w:color="auto"/>
                          </w:divBdr>
                          <w:divsChild>
                            <w:div w:id="2027174321">
                              <w:marLeft w:val="0"/>
                              <w:marRight w:val="0"/>
                              <w:marTop w:val="0"/>
                              <w:marBottom w:val="0"/>
                              <w:divBdr>
                                <w:top w:val="none" w:sz="0" w:space="0" w:color="auto"/>
                                <w:left w:val="none" w:sz="0" w:space="0" w:color="auto"/>
                                <w:bottom w:val="none" w:sz="0" w:space="0" w:color="auto"/>
                                <w:right w:val="none" w:sz="0" w:space="0" w:color="auto"/>
                              </w:divBdr>
                              <w:divsChild>
                                <w:div w:id="1503159283">
                                  <w:marLeft w:val="0"/>
                                  <w:marRight w:val="0"/>
                                  <w:marTop w:val="0"/>
                                  <w:marBottom w:val="0"/>
                                  <w:divBdr>
                                    <w:top w:val="none" w:sz="0" w:space="0" w:color="auto"/>
                                    <w:left w:val="none" w:sz="0" w:space="0" w:color="auto"/>
                                    <w:bottom w:val="none" w:sz="0" w:space="0" w:color="auto"/>
                                    <w:right w:val="none" w:sz="0" w:space="0" w:color="auto"/>
                                  </w:divBdr>
                                  <w:divsChild>
                                    <w:div w:id="19938043">
                                      <w:marLeft w:val="0"/>
                                      <w:marRight w:val="0"/>
                                      <w:marTop w:val="0"/>
                                      <w:marBottom w:val="0"/>
                                      <w:divBdr>
                                        <w:top w:val="none" w:sz="0" w:space="0" w:color="auto"/>
                                        <w:left w:val="none" w:sz="0" w:space="0" w:color="auto"/>
                                        <w:bottom w:val="none" w:sz="0" w:space="0" w:color="auto"/>
                                        <w:right w:val="none" w:sz="0" w:space="0" w:color="auto"/>
                                      </w:divBdr>
                                      <w:divsChild>
                                        <w:div w:id="1037658830">
                                          <w:marLeft w:val="0"/>
                                          <w:marRight w:val="0"/>
                                          <w:marTop w:val="0"/>
                                          <w:marBottom w:val="0"/>
                                          <w:divBdr>
                                            <w:top w:val="none" w:sz="0" w:space="0" w:color="auto"/>
                                            <w:left w:val="none" w:sz="0" w:space="0" w:color="auto"/>
                                            <w:bottom w:val="none" w:sz="0" w:space="0" w:color="auto"/>
                                            <w:right w:val="none" w:sz="0" w:space="0" w:color="auto"/>
                                          </w:divBdr>
                                          <w:divsChild>
                                            <w:div w:id="1178278819">
                                              <w:marLeft w:val="0"/>
                                              <w:marRight w:val="0"/>
                                              <w:marTop w:val="0"/>
                                              <w:marBottom w:val="0"/>
                                              <w:divBdr>
                                                <w:top w:val="none" w:sz="0" w:space="0" w:color="auto"/>
                                                <w:left w:val="none" w:sz="0" w:space="0" w:color="auto"/>
                                                <w:bottom w:val="none" w:sz="0" w:space="0" w:color="auto"/>
                                                <w:right w:val="none" w:sz="0" w:space="0" w:color="auto"/>
                                              </w:divBdr>
                                              <w:divsChild>
                                                <w:div w:id="1733507561">
                                                  <w:marLeft w:val="0"/>
                                                  <w:marRight w:val="0"/>
                                                  <w:marTop w:val="0"/>
                                                  <w:marBottom w:val="0"/>
                                                  <w:divBdr>
                                                    <w:top w:val="none" w:sz="0" w:space="0" w:color="auto"/>
                                                    <w:left w:val="none" w:sz="0" w:space="0" w:color="auto"/>
                                                    <w:bottom w:val="none" w:sz="0" w:space="0" w:color="auto"/>
                                                    <w:right w:val="none" w:sz="0" w:space="0" w:color="auto"/>
                                                  </w:divBdr>
                                                  <w:divsChild>
                                                    <w:div w:id="1849057473">
                                                      <w:marLeft w:val="0"/>
                                                      <w:marRight w:val="0"/>
                                                      <w:marTop w:val="0"/>
                                                      <w:marBottom w:val="0"/>
                                                      <w:divBdr>
                                                        <w:top w:val="none" w:sz="0" w:space="0" w:color="auto"/>
                                                        <w:left w:val="none" w:sz="0" w:space="0" w:color="auto"/>
                                                        <w:bottom w:val="none" w:sz="0" w:space="0" w:color="auto"/>
                                                        <w:right w:val="none" w:sz="0" w:space="0" w:color="auto"/>
                                                      </w:divBdr>
                                                      <w:divsChild>
                                                        <w:div w:id="702822967">
                                                          <w:marLeft w:val="0"/>
                                                          <w:marRight w:val="0"/>
                                                          <w:marTop w:val="0"/>
                                                          <w:marBottom w:val="0"/>
                                                          <w:divBdr>
                                                            <w:top w:val="none" w:sz="0" w:space="0" w:color="auto"/>
                                                            <w:left w:val="none" w:sz="0" w:space="0" w:color="auto"/>
                                                            <w:bottom w:val="none" w:sz="0" w:space="0" w:color="auto"/>
                                                            <w:right w:val="none" w:sz="0" w:space="0" w:color="auto"/>
                                                          </w:divBdr>
                                                          <w:divsChild>
                                                            <w:div w:id="1026909759">
                                                              <w:marLeft w:val="0"/>
                                                              <w:marRight w:val="0"/>
                                                              <w:marTop w:val="0"/>
                                                              <w:marBottom w:val="0"/>
                                                              <w:divBdr>
                                                                <w:top w:val="none" w:sz="0" w:space="0" w:color="auto"/>
                                                                <w:left w:val="none" w:sz="0" w:space="0" w:color="auto"/>
                                                                <w:bottom w:val="none" w:sz="0" w:space="0" w:color="auto"/>
                                                                <w:right w:val="none" w:sz="0" w:space="0" w:color="auto"/>
                                                              </w:divBdr>
                                                              <w:divsChild>
                                                                <w:div w:id="1472866789">
                                                                  <w:marLeft w:val="0"/>
                                                                  <w:marRight w:val="0"/>
                                                                  <w:marTop w:val="0"/>
                                                                  <w:marBottom w:val="0"/>
                                                                  <w:divBdr>
                                                                    <w:top w:val="none" w:sz="0" w:space="0" w:color="auto"/>
                                                                    <w:left w:val="none" w:sz="0" w:space="0" w:color="auto"/>
                                                                    <w:bottom w:val="none" w:sz="0" w:space="0" w:color="auto"/>
                                                                    <w:right w:val="none" w:sz="0" w:space="0" w:color="auto"/>
                                                                  </w:divBdr>
                                                                  <w:divsChild>
                                                                    <w:div w:id="9438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9376185">
      <w:bodyDiv w:val="1"/>
      <w:marLeft w:val="0"/>
      <w:marRight w:val="0"/>
      <w:marTop w:val="0"/>
      <w:marBottom w:val="0"/>
      <w:divBdr>
        <w:top w:val="none" w:sz="0" w:space="0" w:color="auto"/>
        <w:left w:val="none" w:sz="0" w:space="0" w:color="auto"/>
        <w:bottom w:val="none" w:sz="0" w:space="0" w:color="auto"/>
        <w:right w:val="none" w:sz="0" w:space="0" w:color="auto"/>
      </w:divBdr>
    </w:div>
    <w:div w:id="897670750">
      <w:bodyDiv w:val="1"/>
      <w:marLeft w:val="0"/>
      <w:marRight w:val="0"/>
      <w:marTop w:val="0"/>
      <w:marBottom w:val="0"/>
      <w:divBdr>
        <w:top w:val="none" w:sz="0" w:space="0" w:color="auto"/>
        <w:left w:val="none" w:sz="0" w:space="0" w:color="auto"/>
        <w:bottom w:val="none" w:sz="0" w:space="0" w:color="auto"/>
        <w:right w:val="none" w:sz="0" w:space="0" w:color="auto"/>
      </w:divBdr>
    </w:div>
    <w:div w:id="1001543968">
      <w:bodyDiv w:val="1"/>
      <w:marLeft w:val="0"/>
      <w:marRight w:val="0"/>
      <w:marTop w:val="0"/>
      <w:marBottom w:val="0"/>
      <w:divBdr>
        <w:top w:val="none" w:sz="0" w:space="0" w:color="auto"/>
        <w:left w:val="none" w:sz="0" w:space="0" w:color="auto"/>
        <w:bottom w:val="none" w:sz="0" w:space="0" w:color="auto"/>
        <w:right w:val="none" w:sz="0" w:space="0" w:color="auto"/>
      </w:divBdr>
      <w:divsChild>
        <w:div w:id="2003392409">
          <w:marLeft w:val="0"/>
          <w:marRight w:val="0"/>
          <w:marTop w:val="0"/>
          <w:marBottom w:val="0"/>
          <w:divBdr>
            <w:top w:val="none" w:sz="0" w:space="0" w:color="auto"/>
            <w:left w:val="none" w:sz="0" w:space="0" w:color="auto"/>
            <w:bottom w:val="none" w:sz="0" w:space="0" w:color="auto"/>
            <w:right w:val="none" w:sz="0" w:space="0" w:color="auto"/>
          </w:divBdr>
          <w:divsChild>
            <w:div w:id="1866669641">
              <w:marLeft w:val="0"/>
              <w:marRight w:val="0"/>
              <w:marTop w:val="0"/>
              <w:marBottom w:val="0"/>
              <w:divBdr>
                <w:top w:val="none" w:sz="0" w:space="0" w:color="auto"/>
                <w:left w:val="none" w:sz="0" w:space="0" w:color="auto"/>
                <w:bottom w:val="none" w:sz="0" w:space="0" w:color="auto"/>
                <w:right w:val="none" w:sz="0" w:space="0" w:color="auto"/>
              </w:divBdr>
              <w:divsChild>
                <w:div w:id="7599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0755">
      <w:bodyDiv w:val="1"/>
      <w:marLeft w:val="0"/>
      <w:marRight w:val="0"/>
      <w:marTop w:val="0"/>
      <w:marBottom w:val="0"/>
      <w:divBdr>
        <w:top w:val="none" w:sz="0" w:space="0" w:color="auto"/>
        <w:left w:val="none" w:sz="0" w:space="0" w:color="auto"/>
        <w:bottom w:val="none" w:sz="0" w:space="0" w:color="auto"/>
        <w:right w:val="none" w:sz="0" w:space="0" w:color="auto"/>
      </w:divBdr>
    </w:div>
    <w:div w:id="1302149673">
      <w:bodyDiv w:val="1"/>
      <w:marLeft w:val="0"/>
      <w:marRight w:val="0"/>
      <w:marTop w:val="0"/>
      <w:marBottom w:val="0"/>
      <w:divBdr>
        <w:top w:val="none" w:sz="0" w:space="0" w:color="auto"/>
        <w:left w:val="none" w:sz="0" w:space="0" w:color="auto"/>
        <w:bottom w:val="none" w:sz="0" w:space="0" w:color="auto"/>
        <w:right w:val="none" w:sz="0" w:space="0" w:color="auto"/>
      </w:divBdr>
    </w:div>
    <w:div w:id="1562055971">
      <w:bodyDiv w:val="1"/>
      <w:marLeft w:val="0"/>
      <w:marRight w:val="0"/>
      <w:marTop w:val="0"/>
      <w:marBottom w:val="0"/>
      <w:divBdr>
        <w:top w:val="none" w:sz="0" w:space="0" w:color="auto"/>
        <w:left w:val="none" w:sz="0" w:space="0" w:color="auto"/>
        <w:bottom w:val="none" w:sz="0" w:space="0" w:color="auto"/>
        <w:right w:val="none" w:sz="0" w:space="0" w:color="auto"/>
      </w:divBdr>
    </w:div>
    <w:div w:id="1767188951">
      <w:bodyDiv w:val="1"/>
      <w:marLeft w:val="0"/>
      <w:marRight w:val="0"/>
      <w:marTop w:val="0"/>
      <w:marBottom w:val="0"/>
      <w:divBdr>
        <w:top w:val="none" w:sz="0" w:space="0" w:color="auto"/>
        <w:left w:val="none" w:sz="0" w:space="0" w:color="auto"/>
        <w:bottom w:val="none" w:sz="0" w:space="0" w:color="auto"/>
        <w:right w:val="none" w:sz="0" w:space="0" w:color="auto"/>
      </w:divBdr>
    </w:div>
    <w:div w:id="195474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onteg.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99933-B120-448B-8DA6-9A6380E64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92EC7-A9F5-4539-BF00-DBCB44CC8726}">
  <ds:schemaRefs>
    <ds:schemaRef ds:uri="http://schemas.openxmlformats.org/officeDocument/2006/bibliography"/>
  </ds:schemaRefs>
</ds:datastoreItem>
</file>

<file path=customXml/itemProps3.xml><?xml version="1.0" encoding="utf-8"?>
<ds:datastoreItem xmlns:ds="http://schemas.openxmlformats.org/officeDocument/2006/customXml" ds:itemID="{380A5541-FC1F-49EA-BB1C-48D38D50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BFD523-EBB9-401E-9B0B-E30A098C5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8532</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Ondová</dc:creator>
  <cp:lastModifiedBy>Mašterová Hana</cp:lastModifiedBy>
  <cp:revision>3</cp:revision>
  <cp:lastPrinted>2021-06-28T10:18:00Z</cp:lastPrinted>
  <dcterms:created xsi:type="dcterms:W3CDTF">2025-02-24T13:55:00Z</dcterms:created>
  <dcterms:modified xsi:type="dcterms:W3CDTF">2025-02-24T13:58:00Z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2024-11-29T10:23:13Z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2b43650c-5a4e-45e0-8e96-a4ec9144aff8</vt:lpwstr>
  </property>
  <property fmtid="{D5CDD505-2E9C-101B-9397-08002B2CF9AE}" pid="8" name="MSIP_Label_c93be096-951f-40f1-830d-c27b8a8c2c27_ContentBits">
    <vt:lpwstr>0</vt:lpwstr>
  </property>
</Properties>
</file>