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E604" w14:textId="40830B4F" w:rsidR="00670266" w:rsidRPr="00FA0D91" w:rsidRDefault="004E60B0" w:rsidP="00670266">
      <w:pPr>
        <w:jc w:val="center"/>
        <w:rPr>
          <w:rFonts w:cstheme="minorHAnsi"/>
          <w:b/>
          <w:color w:val="1F4E79" w:themeColor="accent1" w:themeShade="80"/>
          <w:sz w:val="32"/>
          <w:szCs w:val="32"/>
        </w:rPr>
      </w:pPr>
      <w:r>
        <w:rPr>
          <w:rFonts w:cstheme="minorHAnsi"/>
          <w:b/>
          <w:color w:val="1F4E79" w:themeColor="accent1" w:themeShade="80"/>
          <w:sz w:val="32"/>
          <w:szCs w:val="32"/>
        </w:rPr>
        <w:t xml:space="preserve"> TECHNICKÝ</w:t>
      </w:r>
      <w:r w:rsidR="00670266" w:rsidRPr="004E60B0">
        <w:rPr>
          <w:rFonts w:cstheme="minorHAnsi"/>
          <w:b/>
          <w:color w:val="1F4E79" w:themeColor="accent1" w:themeShade="80"/>
          <w:sz w:val="32"/>
          <w:szCs w:val="32"/>
        </w:rPr>
        <w:t xml:space="preserve"> list</w:t>
      </w:r>
      <w:r w:rsidR="00670266" w:rsidRPr="00FA0D91">
        <w:rPr>
          <w:rFonts w:cstheme="minorHAnsi"/>
          <w:b/>
          <w:smallCaps/>
          <w:color w:val="1F4E79" w:themeColor="accent1" w:themeShade="80"/>
          <w:sz w:val="32"/>
          <w:szCs w:val="32"/>
        </w:rPr>
        <w:t xml:space="preserve"> </w:t>
      </w:r>
      <w:r w:rsidR="00670266" w:rsidRPr="004E60B0">
        <w:rPr>
          <w:rFonts w:cstheme="minorHAnsi"/>
          <w:b/>
          <w:color w:val="1F4E79" w:themeColor="accent1" w:themeShade="80"/>
          <w:sz w:val="32"/>
          <w:szCs w:val="32"/>
        </w:rPr>
        <w:t>změny</w:t>
      </w:r>
      <w:r w:rsidR="00670266" w:rsidRPr="00FA0D91">
        <w:rPr>
          <w:rFonts w:cstheme="minorHAnsi"/>
          <w:b/>
          <w:color w:val="1F4E79" w:themeColor="accent1" w:themeShade="80"/>
          <w:sz w:val="32"/>
          <w:szCs w:val="32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27"/>
        <w:gridCol w:w="1085"/>
        <w:gridCol w:w="447"/>
        <w:gridCol w:w="2870"/>
        <w:gridCol w:w="2003"/>
      </w:tblGrid>
      <w:tr w:rsidR="00670266" w:rsidRPr="00723981" w14:paraId="325BC5FE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B9DC21" w14:textId="5CDD2BA4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AC10" w14:textId="73FB26DB" w:rsidR="00670266" w:rsidRPr="00723981" w:rsidRDefault="00670266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4233AA"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</w:tr>
      <w:tr w:rsidR="00723981" w:rsidRPr="00723981" w14:paraId="1833908E" w14:textId="77777777" w:rsidTr="00AE4131">
        <w:trPr>
          <w:trHeight w:val="106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CCCBF6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963B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2A0DF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2527E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6D7E3D45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3D56D4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C22F" w14:textId="66E7571D" w:rsidR="00723981" w:rsidRPr="00882E99" w:rsidRDefault="000238A2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UKFFS/0700/2024</w:t>
            </w:r>
          </w:p>
        </w:tc>
      </w:tr>
      <w:tr w:rsidR="00723981" w:rsidRPr="00723981" w14:paraId="1DD41B0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162C0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BC5" w14:textId="197EA027" w:rsidR="00723981" w:rsidRPr="00882E99" w:rsidRDefault="00A6427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</w:t>
            </w:r>
            <w:r w:rsidR="000238A2"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.0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0238A2"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.202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</w:tr>
      <w:tr w:rsidR="00723981" w:rsidRPr="00723981" w14:paraId="662B9290" w14:textId="77777777" w:rsidTr="001406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1C9EF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A2D8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F43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4D9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E3E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2C8F78E9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A289B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E393" w14:textId="4EB4CAD2" w:rsidR="00723981" w:rsidRPr="00882E99" w:rsidRDefault="00E51ADC" w:rsidP="00882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CZ.02.01.01/00/22_012/0005514</w:t>
            </w:r>
          </w:p>
        </w:tc>
      </w:tr>
      <w:tr w:rsidR="00723981" w:rsidRPr="00723981" w14:paraId="72FCFD37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1E5BD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F3E3" w14:textId="0267ED74" w:rsidR="00723981" w:rsidRPr="00882E99" w:rsidRDefault="00E51ADC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UK-FF-OSBI </w:t>
            </w:r>
            <w:r w:rsidR="008C00D1"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„</w:t>
            </w:r>
            <w:proofErr w:type="spellStart"/>
            <w:r w:rsidR="008C00D1"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Infra</w:t>
            </w:r>
            <w:proofErr w:type="spellEnd"/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 Filozofické fakultě – stavební práce</w:t>
            </w:r>
          </w:p>
        </w:tc>
      </w:tr>
      <w:tr w:rsidR="00723981" w:rsidRPr="00723981" w14:paraId="6084C204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8B1832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389D" w14:textId="6331BB7A" w:rsidR="00723981" w:rsidRPr="00882E99" w:rsidRDefault="00E51ADC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2E99">
              <w:rPr>
                <w:rFonts w:ascii="Calibri" w:eastAsia="Times New Roman" w:hAnsi="Calibri" w:cs="Times New Roman"/>
                <w:color w:val="000000"/>
                <w:lang w:eastAsia="cs-CZ"/>
              </w:rPr>
              <w:t>Filozofická fakulta Univerzita Karlova, nám. J. Palacha 2, Praha 1</w:t>
            </w:r>
          </w:p>
        </w:tc>
      </w:tr>
      <w:tr w:rsidR="00723981" w:rsidRPr="00723981" w14:paraId="7FCF7CBE" w14:textId="77777777" w:rsidTr="001406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13EB44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8B68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10B6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00BE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3EB5" w14:textId="77777777" w:rsidR="00723981" w:rsidRPr="00882E99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3DDD91DD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F180CE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3B60" w14:textId="7B02FAE7" w:rsidR="00723981" w:rsidRPr="00723981" w:rsidRDefault="00A6427F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Změny </w:t>
            </w:r>
            <w:r w:rsidR="008C00D1">
              <w:rPr>
                <w:rFonts w:ascii="Calibri" w:eastAsia="Times New Roman" w:hAnsi="Calibri" w:cs="Times New Roman"/>
                <w:color w:val="000000"/>
                <w:lang w:eastAsia="cs-CZ"/>
              </w:rPr>
              <w:t>vyvolané po odkrytí skutečného stavu</w:t>
            </w:r>
          </w:p>
        </w:tc>
      </w:tr>
      <w:tr w:rsidR="00C05CCF" w:rsidRPr="00723981" w14:paraId="0915AABC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6E19A3" w14:textId="45A9D145" w:rsidR="00C05CCF" w:rsidRPr="00754CD7" w:rsidRDefault="00C05CCF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Klasifikace změny dle zákona: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A6306" w14:textId="506FEDC8" w:rsidR="00C05CCF" w:rsidRPr="00882E99" w:rsidRDefault="00882E99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82E99">
              <w:rPr>
                <w:rFonts w:ascii="Calibri" w:eastAsia="Times New Roman" w:hAnsi="Calibri" w:cs="Times New Roman"/>
                <w:lang w:eastAsia="cs-CZ"/>
              </w:rPr>
              <w:t xml:space="preserve">Změna </w:t>
            </w:r>
            <w:r>
              <w:rPr>
                <w:rFonts w:ascii="Calibri" w:eastAsia="Times New Roman" w:hAnsi="Calibri" w:cs="Times New Roman"/>
                <w:lang w:eastAsia="cs-CZ"/>
              </w:rPr>
              <w:t xml:space="preserve">dle </w:t>
            </w:r>
            <w:proofErr w:type="spellStart"/>
            <w:r w:rsidRPr="00882E99">
              <w:rPr>
                <w:rFonts w:ascii="Calibri" w:eastAsia="Times New Roman" w:hAnsi="Calibri" w:cs="Times New Roman"/>
                <w:lang w:eastAsia="cs-CZ"/>
              </w:rPr>
              <w:t>ust</w:t>
            </w:r>
            <w:proofErr w:type="spellEnd"/>
            <w:r w:rsidRPr="00882E99">
              <w:rPr>
                <w:rFonts w:ascii="Calibri" w:eastAsia="Times New Roman" w:hAnsi="Calibri" w:cs="Times New Roman"/>
                <w:lang w:eastAsia="cs-CZ"/>
              </w:rPr>
              <w:t>. § 222 odst. 5 a) a b) ZZVZ</w:t>
            </w:r>
          </w:p>
        </w:tc>
      </w:tr>
      <w:tr w:rsidR="00723981" w:rsidRPr="00723981" w14:paraId="7D1987D3" w14:textId="77777777" w:rsidTr="0014063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1A9C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4AC64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5783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1E1C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026B4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5C37A56" w14:textId="77777777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7CB1F2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>Důvod změny a identifikace původce změny: </w:t>
            </w:r>
          </w:p>
        </w:tc>
      </w:tr>
      <w:tr w:rsidR="00723981" w:rsidRPr="00723981" w14:paraId="0648E4AC" w14:textId="77777777" w:rsidTr="00754CD7">
        <w:trPr>
          <w:trHeight w:val="27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4DE1" w14:textId="77777777" w:rsidR="001235CB" w:rsidRDefault="001235CB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Změnový list vznikl v důsledku okolností, které zadavatel jednající s náležitou péčí nemohl předvídat. V rámci bouracích a demontážních prací došlo nepředvídaným okolnostem, které si vyžádaly změny a doplnění v položkovém rozpočtu.</w:t>
            </w:r>
          </w:p>
          <w:p w14:paraId="4EE00D58" w14:textId="33F4D962" w:rsidR="004C5514" w:rsidRDefault="001235CB" w:rsidP="004C55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</w:t>
            </w:r>
          </w:p>
          <w:p w14:paraId="17203171" w14:textId="28BD27AA" w:rsidR="004233AA" w:rsidRPr="000B7638" w:rsidRDefault="004233AA" w:rsidP="004233A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63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Změna rozsahu SDK podhledu</w:t>
            </w:r>
            <w:r w:rsidR="008C00D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v m. č. 20, 22, 24 a 25:</w:t>
            </w:r>
          </w:p>
          <w:p w14:paraId="5FF90C5E" w14:textId="7D83D34E" w:rsidR="000B7638" w:rsidRDefault="008C00D1" w:rsidP="000B7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 realizaci nového vedení elektroinstalace pro AV techniku bylo zjištěno, že stropem nelze elektroinstalaci </w:t>
            </w:r>
            <w:r w:rsidR="001C7A5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slaboproudu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provést z důvodu dřevěného podbití rákosem. Vzhledem ke zjištěnému stavu bylo dohodnuto nainstalovat SDK podhledy.</w:t>
            </w:r>
          </w:p>
          <w:p w14:paraId="54B0996C" w14:textId="77777777" w:rsidR="000B7638" w:rsidRPr="000B7638" w:rsidRDefault="000B7638" w:rsidP="000B7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A29BAF8" w14:textId="61AF931A" w:rsidR="004233AA" w:rsidRPr="000B7638" w:rsidRDefault="004233AA" w:rsidP="004233A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63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Doplnění kabeláž</w:t>
            </w:r>
            <w:r w:rsidR="0043049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</w:t>
            </w:r>
            <w:r w:rsidRPr="000B763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pro audiovizuální techniku</w:t>
            </w:r>
            <w:r w:rsidR="001C7A5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m. č. 20, 22, 24 a 25:</w:t>
            </w:r>
          </w:p>
          <w:p w14:paraId="6FB4247A" w14:textId="3A839AAA" w:rsidR="0043049D" w:rsidRPr="000B7638" w:rsidRDefault="00DD2CEC" w:rsidP="000B7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 realizaci AV techniky podle projektové dokumentace bylo zjištěno, že </w:t>
            </w:r>
            <w:r w:rsidR="0043049D">
              <w:rPr>
                <w:rFonts w:ascii="Calibri" w:eastAsia="Times New Roman" w:hAnsi="Calibri" w:cs="Times New Roman"/>
                <w:color w:val="000000"/>
                <w:lang w:eastAsia="cs-CZ"/>
              </w:rPr>
              <w:t>ve specifikaci pro AV techniku pro</w:t>
            </w:r>
            <w:r w:rsidR="00D14DA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přípojná místa byla</w:t>
            </w:r>
            <w:r w:rsidR="0043049D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navržena infrastruktura pro základní distribuci sig</w:t>
            </w:r>
            <w:r w:rsidR="00D14DA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nálů, zvukové a video odbavení, ale </w:t>
            </w:r>
            <w:r w:rsidR="008523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nebylo </w:t>
            </w:r>
            <w:r w:rsidR="004500B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zah</w:t>
            </w:r>
            <w:r w:rsidR="008523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rnuto v rozpočtu </w:t>
            </w:r>
            <w:r w:rsidR="004500B0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projektové dokumentace</w:t>
            </w:r>
            <w:r w:rsidR="008523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  </w:t>
            </w:r>
            <w:r w:rsidR="00852365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1788858" w14:textId="77777777" w:rsidR="000B7638" w:rsidRPr="000B7638" w:rsidRDefault="000B7638" w:rsidP="000B7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6599A902" w14:textId="093CB0DA" w:rsidR="000B7638" w:rsidRPr="000B7638" w:rsidRDefault="004233AA" w:rsidP="000B7638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63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Změna zadání kuchyňských linek </w:t>
            </w:r>
            <w:r w:rsidR="002E5D9A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m. č. 24 a 25:</w:t>
            </w:r>
          </w:p>
          <w:p w14:paraId="5EF35F53" w14:textId="28CEF3B2" w:rsidR="000B7638" w:rsidRDefault="000B7638" w:rsidP="000B7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638">
              <w:rPr>
                <w:rFonts w:ascii="Calibri" w:eastAsia="Times New Roman" w:hAnsi="Calibri" w:cs="Times New Roman"/>
                <w:color w:val="000000"/>
                <w:lang w:eastAsia="cs-CZ"/>
              </w:rPr>
              <w:t>Po demontáži stávajícího nábytku bylo zjištěno, že navržené uspořádání kuchyňské linky v zadávací dokumentaci vyžaduje úpravy tvaru</w:t>
            </w:r>
            <w:r w:rsidR="002E5D9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pro uchycení horních skříněk ke stěně místnosti</w:t>
            </w:r>
            <w:r w:rsidRPr="000B7638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9423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Část horních skříněk překrývá stávající dveře, které propojují místnosti</w:t>
            </w:r>
            <w:r w:rsidR="000632A5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9423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0632A5">
              <w:rPr>
                <w:rFonts w:ascii="Calibri" w:eastAsia="Times New Roman" w:hAnsi="Calibri" w:cs="Times New Roman"/>
                <w:color w:val="000000"/>
                <w:lang w:eastAsia="cs-CZ"/>
              </w:rPr>
              <w:t>d</w:t>
            </w:r>
            <w:r w:rsidR="00942397">
              <w:rPr>
                <w:rFonts w:ascii="Calibri" w:eastAsia="Times New Roman" w:hAnsi="Calibri" w:cs="Times New Roman"/>
                <w:color w:val="000000"/>
                <w:lang w:eastAsia="cs-CZ"/>
              </w:rPr>
              <w:t>veře se nevyužívají</w:t>
            </w:r>
            <w:r w:rsidR="000632A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Pr="000B763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 důvodu sjednocení vzhledu a zlepšení funkčnosti bylo rozhodnuto o překrytí </w:t>
            </w:r>
            <w:r w:rsidR="002E5D9A">
              <w:rPr>
                <w:rFonts w:ascii="Calibri" w:eastAsia="Times New Roman" w:hAnsi="Calibri" w:cs="Times New Roman"/>
                <w:color w:val="000000"/>
                <w:lang w:eastAsia="cs-CZ"/>
              </w:rPr>
              <w:t>stávajících dv</w:t>
            </w:r>
            <w:r w:rsidRPr="000B763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eří </w:t>
            </w:r>
            <w:r w:rsidR="002E5D9A">
              <w:rPr>
                <w:rFonts w:ascii="Calibri" w:eastAsia="Times New Roman" w:hAnsi="Calibri" w:cs="Times New Roman"/>
                <w:color w:val="000000"/>
                <w:lang w:eastAsia="cs-CZ"/>
              </w:rPr>
              <w:t>deskou</w:t>
            </w:r>
            <w:r w:rsidRPr="000B7638">
              <w:rPr>
                <w:rFonts w:ascii="Calibri" w:eastAsia="Times New Roman" w:hAnsi="Calibri" w:cs="Times New Roman"/>
                <w:color w:val="000000"/>
                <w:lang w:eastAsia="cs-CZ"/>
              </w:rPr>
              <w:t>. Tímto řešením se zároveň upraví rozsah repasování dveří tak, aby odpovídal novému dispozičnímu řešení.</w:t>
            </w:r>
          </w:p>
          <w:p w14:paraId="1C166D15" w14:textId="77777777" w:rsidR="000B7638" w:rsidRPr="000B7638" w:rsidRDefault="000B7638" w:rsidP="000B7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E7C4DAE" w14:textId="7E5AA2C0" w:rsidR="000B7638" w:rsidRPr="000B7638" w:rsidRDefault="004233AA" w:rsidP="000B7638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63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Nový rozvaděč </w:t>
            </w:r>
          </w:p>
          <w:p w14:paraId="435FE84A" w14:textId="3E1DA720" w:rsidR="00701006" w:rsidRDefault="000B7638" w:rsidP="000B76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638">
              <w:rPr>
                <w:rFonts w:ascii="Calibri" w:eastAsia="Times New Roman" w:hAnsi="Calibri" w:cs="Times New Roman"/>
                <w:color w:val="000000"/>
                <w:lang w:eastAsia="cs-CZ"/>
              </w:rPr>
              <w:t>V zadávací dokumentaci byla původně plánována úprava a doplnění stávajícího rozvaděče. Na základě dohody se zhotovitelem však bylo rozhodnuto o instalaci nového rozvaděče, a to za účelem zlepšení funkčnosti. Tato změna nemá žádný dopad na cenu díla.</w:t>
            </w:r>
          </w:p>
          <w:p w14:paraId="1B171F12" w14:textId="0F39612B" w:rsidR="00020731" w:rsidRPr="000B7638" w:rsidRDefault="00020731" w:rsidP="000B76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  <w:p w14:paraId="3749BC03" w14:textId="64D96AED" w:rsidR="00020731" w:rsidRPr="00020731" w:rsidRDefault="00701006" w:rsidP="00020731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2073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Proudový chránič </w:t>
            </w:r>
          </w:p>
          <w:p w14:paraId="519C655F" w14:textId="273BF7DE" w:rsidR="004C5514" w:rsidRDefault="00A6427F" w:rsidP="00A642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A6427F">
              <w:rPr>
                <w:rFonts w:ascii="Calibri" w:eastAsia="Times New Roman" w:hAnsi="Calibri" w:cs="Times New Roman"/>
                <w:color w:val="000000"/>
                <w:lang w:eastAsia="cs-CZ"/>
              </w:rPr>
              <w:t>V</w:t>
            </w:r>
            <w:r w:rsidR="00852365">
              <w:rPr>
                <w:rFonts w:ascii="Calibri" w:eastAsia="Times New Roman" w:hAnsi="Calibri" w:cs="Times New Roman"/>
                <w:color w:val="000000"/>
                <w:lang w:eastAsia="cs-CZ"/>
              </w:rPr>
              <w:t> souladu s normou</w:t>
            </w:r>
            <w:r w:rsidRPr="00A6427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A6427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ČSN 33 2130 </w:t>
            </w:r>
            <w:proofErr w:type="spellStart"/>
            <w:r w:rsidRPr="00A6427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ed</w:t>
            </w:r>
            <w:proofErr w:type="spellEnd"/>
            <w:r w:rsidRPr="00A6427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. 4</w:t>
            </w:r>
            <w:r w:rsidRPr="00A6427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r w:rsidR="00852365">
              <w:rPr>
                <w:rFonts w:ascii="Calibri" w:eastAsia="Times New Roman" w:hAnsi="Calibri" w:cs="Times New Roman"/>
                <w:color w:val="000000"/>
                <w:lang w:eastAsia="cs-CZ"/>
              </w:rPr>
              <w:t>účinné</w:t>
            </w:r>
            <w:r w:rsidR="00942397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od 1.1.2025, </w:t>
            </w:r>
            <w:r w:rsidRPr="00A6427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konkrétně dle článků </w:t>
            </w:r>
            <w:r w:rsidRPr="00A6427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5.3.11–5.3.13</w:t>
            </w:r>
            <w:r w:rsidRPr="00A6427F">
              <w:rPr>
                <w:rFonts w:ascii="Calibri" w:eastAsia="Times New Roman" w:hAnsi="Calibri" w:cs="Times New Roman"/>
                <w:color w:val="000000"/>
                <w:lang w:eastAsia="cs-CZ"/>
              </w:rPr>
              <w:t>, které stanovují požadavky na dimenzování, jištění a doplňkovou ochranu zásuvkových obvodů proudovým chráničem s</w:t>
            </w:r>
            <w:r w:rsidR="0085236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vybavovacím reziduálním proude byla navrženo doplnění proudového chrániče.</w:t>
            </w:r>
          </w:p>
          <w:p w14:paraId="5D435993" w14:textId="77777777" w:rsidR="002317B2" w:rsidRDefault="002317B2" w:rsidP="00A642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7F4CC63A" w14:textId="181C85AF" w:rsidR="002317B2" w:rsidRDefault="002317B2" w:rsidP="002317B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317B2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Vypuštění a napuštění topného systému. </w:t>
            </w:r>
          </w:p>
          <w:p w14:paraId="05DEE64E" w14:textId="41386DEC" w:rsidR="002317B2" w:rsidRPr="00852365" w:rsidRDefault="00852365" w:rsidP="002317B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</w:pPr>
            <w:r w:rsidRPr="00852365">
              <w:rPr>
                <w:rFonts w:ascii="Calibri" w:eastAsia="Times New Roman" w:hAnsi="Calibri" w:cs="Times New Roman"/>
                <w:bCs/>
                <w:color w:val="000000"/>
                <w:lang w:eastAsia="cs-CZ"/>
              </w:rPr>
              <w:t xml:space="preserve">Dle požadavku Objednatele dojde při přípravě výměny radiátorů k vypuštění a napuštění topného systému. </w:t>
            </w:r>
          </w:p>
          <w:p w14:paraId="173924E3" w14:textId="3EDE9429" w:rsidR="002317B2" w:rsidRPr="00723981" w:rsidRDefault="002317B2" w:rsidP="00A6427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08211A05" w14:textId="77777777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79438C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 </w:t>
            </w:r>
          </w:p>
        </w:tc>
      </w:tr>
      <w:tr w:rsidR="00723981" w:rsidRPr="00723981" w14:paraId="25C66539" w14:textId="77777777" w:rsidTr="00CE05EC">
        <w:trPr>
          <w:trHeight w:val="2502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3572" w14:textId="28223D91" w:rsidR="00924200" w:rsidRDefault="00924200" w:rsidP="0043049D">
            <w:pPr>
              <w:pStyle w:val="Odstavecseseznamem"/>
              <w:numPr>
                <w:ilvl w:val="0"/>
                <w:numId w:val="7"/>
              </w:numPr>
              <w:spacing w:after="100" w:afterAutospacing="1"/>
              <w:ind w:left="340" w:hanging="340"/>
            </w:pPr>
            <w:r w:rsidRPr="00924200">
              <w:lastRenderedPageBreak/>
              <w:t>Bylo navrženo nové řešení</w:t>
            </w:r>
            <w:r>
              <w:t xml:space="preserve"> vedení elektroinstalace pro AV techniku </w:t>
            </w:r>
            <w:r w:rsidR="00DD2CEC">
              <w:t>instalací</w:t>
            </w:r>
            <w:r w:rsidR="001C7A55">
              <w:t xml:space="preserve"> SDK podhledu uchyceného na ocelovém roštu, který je přichycen k původnímu stropu. </w:t>
            </w:r>
            <w:r w:rsidR="001C7A55" w:rsidRPr="001C7A55">
              <w:t>Tato položka je přičtena v přiloženém výkazu výměr</w:t>
            </w:r>
            <w:r w:rsidR="001C7A55">
              <w:t xml:space="preserve">. </w:t>
            </w:r>
          </w:p>
          <w:p w14:paraId="6B84D196" w14:textId="744E1C57" w:rsidR="001C7A55" w:rsidRDefault="0043049D" w:rsidP="002E5D9A">
            <w:pPr>
              <w:pStyle w:val="Odstavecseseznamem"/>
              <w:numPr>
                <w:ilvl w:val="0"/>
                <w:numId w:val="7"/>
              </w:numPr>
              <w:spacing w:after="100" w:afterAutospacing="1"/>
              <w:ind w:left="340" w:hanging="340"/>
            </w:pPr>
            <w:r>
              <w:t>Bylo navržena specifikace kabelů podle projektové dokumentace. Tato položka je přičtena v přiloženém výkazu výměr.</w:t>
            </w:r>
          </w:p>
          <w:p w14:paraId="446593AA" w14:textId="77777777" w:rsidR="00852365" w:rsidRDefault="00942397" w:rsidP="00852365">
            <w:pPr>
              <w:pStyle w:val="Odstavecseseznamem"/>
              <w:numPr>
                <w:ilvl w:val="0"/>
                <w:numId w:val="7"/>
              </w:numPr>
              <w:spacing w:after="100" w:afterAutospacing="1"/>
              <w:ind w:left="340" w:hanging="340"/>
            </w:pPr>
            <w:r>
              <w:t>Byla navržena úprava uchycení horních skříněk kuchyněk</w:t>
            </w:r>
            <w:r w:rsidR="000632A5">
              <w:t xml:space="preserve"> na podkladovou desku, která bude uchycena na</w:t>
            </w:r>
            <w:r>
              <w:t xml:space="preserve"> </w:t>
            </w:r>
            <w:r w:rsidR="000632A5">
              <w:t>konstrukci z latí z masivních hranolů. Tato konstrukce bude přichycena ke stěně místnosti. Tato položka je přičtena v přiloženém výkazu výměr a zároveň je odečtena položka za repasování křídla dveří.</w:t>
            </w:r>
          </w:p>
          <w:p w14:paraId="76C994C8" w14:textId="15BCB005" w:rsidR="000632A5" w:rsidRDefault="00852365" w:rsidP="00852365">
            <w:pPr>
              <w:pStyle w:val="Odstavecseseznamem"/>
              <w:numPr>
                <w:ilvl w:val="0"/>
                <w:numId w:val="7"/>
              </w:numPr>
              <w:spacing w:after="100" w:afterAutospacing="1"/>
              <w:ind w:left="340" w:hanging="340"/>
            </w:pPr>
            <w:r>
              <w:t>Dojde k instalaci nového</w:t>
            </w:r>
            <w:r w:rsidR="000632A5">
              <w:t xml:space="preserve"> rozvaděč</w:t>
            </w:r>
            <w:r>
              <w:t>. Tato změna nemá dopad na cenu díla, v</w:t>
            </w:r>
            <w:r w:rsidR="000632A5">
              <w:t xml:space="preserve">e výkazu výměr </w:t>
            </w:r>
            <w:r>
              <w:t xml:space="preserve">je </w:t>
            </w:r>
            <w:r w:rsidR="000632A5">
              <w:t>uveden s nulovou hodnotou.</w:t>
            </w:r>
          </w:p>
          <w:p w14:paraId="6DA55347" w14:textId="77777777" w:rsidR="00852365" w:rsidRDefault="00AE4131" w:rsidP="00852365">
            <w:pPr>
              <w:pStyle w:val="Odstavecseseznamem"/>
              <w:numPr>
                <w:ilvl w:val="0"/>
                <w:numId w:val="7"/>
              </w:numPr>
              <w:spacing w:after="100" w:afterAutospacing="1"/>
              <w:ind w:left="340" w:hanging="340"/>
            </w:pPr>
            <w:r>
              <w:t xml:space="preserve">Bylo navrženo nové doplnění </w:t>
            </w:r>
            <w:r w:rsidR="007C45BB">
              <w:t>proudového chrániče</w:t>
            </w:r>
            <w:r>
              <w:t xml:space="preserve"> dle normy ČSN 33 2130</w:t>
            </w:r>
            <w:r w:rsidR="007C45BB">
              <w:t xml:space="preserve"> </w:t>
            </w:r>
            <w:proofErr w:type="spellStart"/>
            <w:r>
              <w:t>ed</w:t>
            </w:r>
            <w:proofErr w:type="spellEnd"/>
            <w:r>
              <w:t>. 4, účinné od 1.1.2025. Tato položka je přičtena v přiloženém výkazu výměr.</w:t>
            </w:r>
          </w:p>
          <w:p w14:paraId="78EFE238" w14:textId="4D83F1FE" w:rsidR="001C7A55" w:rsidRPr="00924200" w:rsidRDefault="00852365" w:rsidP="001C7A55">
            <w:pPr>
              <w:pStyle w:val="Odstavecseseznamem"/>
              <w:numPr>
                <w:ilvl w:val="0"/>
                <w:numId w:val="7"/>
              </w:numPr>
              <w:spacing w:after="100" w:afterAutospacing="1"/>
              <w:ind w:left="340" w:hanging="340"/>
              <w:rPr>
                <w:rStyle w:val="normaltextrun"/>
              </w:rPr>
            </w:pPr>
            <w:r w:rsidRPr="00852365">
              <w:rPr>
                <w:rFonts w:ascii="Calibri" w:eastAsia="Times New Roman" w:hAnsi="Calibri" w:cs="Times New Roman"/>
                <w:color w:val="000000"/>
                <w:lang w:eastAsia="cs-CZ"/>
              </w:rPr>
              <w:t>Součástí přípravy výměny radiátorů dle požadavku Objednatele a nad rámec prací uvažovaných v projektové dokumentaci dojde k vypuštění a napuštění topného systému.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t>Tato položka je přičtena v přiloženém výkazu výměr.</w:t>
            </w:r>
          </w:p>
        </w:tc>
      </w:tr>
      <w:tr w:rsidR="00723981" w:rsidRPr="00723981" w14:paraId="179A55A0" w14:textId="77777777" w:rsidTr="00754CD7">
        <w:trPr>
          <w:trHeight w:val="300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25FE51" w14:textId="2F4C7BD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>Vyjádření projektanta ke změně (generálního projektanta):</w:t>
            </w:r>
          </w:p>
        </w:tc>
      </w:tr>
      <w:tr w:rsidR="00723981" w:rsidRPr="00723981" w14:paraId="4EBBE87A" w14:textId="77777777" w:rsidTr="00AE4131">
        <w:trPr>
          <w:trHeight w:val="564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99B1" w14:textId="455E53CC" w:rsidR="00D24874" w:rsidRPr="00723981" w:rsidRDefault="00AE4131" w:rsidP="00AE413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Souhlasí.</w:t>
            </w:r>
          </w:p>
        </w:tc>
      </w:tr>
      <w:tr w:rsidR="00723981" w:rsidRPr="00723981" w14:paraId="5E5C5EA8" w14:textId="77777777" w:rsidTr="00754CD7">
        <w:trPr>
          <w:trHeight w:val="315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5A2C25" w14:textId="77777777" w:rsidR="00723981" w:rsidRPr="00D24874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D2487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Přílohy: </w:t>
            </w:r>
            <w:r w:rsidRPr="00D2487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09469C3C" w14:textId="77777777" w:rsidTr="00AE4131">
        <w:trPr>
          <w:trHeight w:val="667"/>
        </w:trPr>
        <w:tc>
          <w:tcPr>
            <w:tcW w:w="94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AC33" w14:textId="599B43CF" w:rsidR="00AE4131" w:rsidRPr="00AE4131" w:rsidRDefault="00AE4131" w:rsidP="00AE4131">
            <w:pPr>
              <w:spacing w:after="0"/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</w:pPr>
            <w:r w:rsidRPr="00AE4131"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  <w:t>Detailní oceněný výkaz výměr ZL č.</w:t>
            </w:r>
            <w:r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  <w:t>3</w:t>
            </w:r>
            <w:r w:rsidRPr="00AE4131">
              <w:rPr>
                <w:rFonts w:ascii="Calibri" w:eastAsia="Times New Roman" w:hAnsi="Calibri" w:cs="Times New Roman"/>
                <w:bCs/>
                <w:i/>
                <w:iCs/>
                <w:color w:val="000000"/>
                <w:szCs w:val="20"/>
                <w:lang w:eastAsia="cs-CZ"/>
              </w:rPr>
              <w:t>. </w:t>
            </w:r>
          </w:p>
          <w:p w14:paraId="18A83D5B" w14:textId="64192663" w:rsidR="00723981" w:rsidRPr="00723981" w:rsidRDefault="00723981" w:rsidP="00AE4131">
            <w:pPr>
              <w:spacing w:after="0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5BD3B1AC" w14:textId="77777777" w:rsidTr="001406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46AE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6409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47BEF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4C2F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79BE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259697DC" w14:textId="77777777" w:rsidTr="00140631">
        <w:trPr>
          <w:trHeight w:val="300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53F065" w14:textId="605851A3" w:rsidR="00723981" w:rsidRPr="00723981" w:rsidRDefault="00D24874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Hlk148966875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Vliv na harmonogram prací</w:t>
            </w:r>
            <w:r w:rsidR="00723981"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  <w:r w:rsidR="00E86E94">
              <w:rPr>
                <w:rStyle w:val="Znakapoznpodarou"/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footnoteReference w:id="1"/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4C87" w14:textId="42D4E22F" w:rsidR="00723981" w:rsidRPr="00D24874" w:rsidRDefault="00576C87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Bez dopadu</w:t>
            </w:r>
          </w:p>
        </w:tc>
      </w:tr>
      <w:tr w:rsidR="00723981" w:rsidRPr="00723981" w14:paraId="4A6FC1F4" w14:textId="77777777" w:rsidTr="00140631">
        <w:trPr>
          <w:trHeight w:val="300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F4637A" w14:textId="17ACDDA2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dopad</w:t>
            </w:r>
            <w:r w:rsidR="00D24874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na rozpočet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3ABB" w14:textId="36CDE64E" w:rsidR="00723981" w:rsidRPr="00723981" w:rsidRDefault="00E86E9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Méněpráce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D1B5" w14:textId="2FA0EA8A" w:rsidR="00723981" w:rsidRPr="00723981" w:rsidRDefault="00723981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</w:t>
            </w:r>
            <w:r w:rsidR="00A3779C">
              <w:rPr>
                <w:rFonts w:ascii="Calibri" w:eastAsia="Times New Roman" w:hAnsi="Calibri" w:cs="Times New Roman"/>
                <w:color w:val="000000"/>
                <w:lang w:eastAsia="cs-CZ"/>
              </w:rPr>
              <w:t>37 532</w:t>
            </w:r>
            <w:r w:rsidR="00426C6F">
              <w:rPr>
                <w:rFonts w:ascii="Calibri" w:eastAsia="Times New Roman" w:hAnsi="Calibri" w:cs="Times New Roman"/>
                <w:color w:val="000000"/>
                <w:lang w:eastAsia="cs-CZ"/>
              </w:rPr>
              <w:t>,- Kč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14:paraId="213B555B" w14:textId="77777777" w:rsidTr="00140631">
        <w:trPr>
          <w:trHeight w:val="315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70862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DAF" w14:textId="1E6FD414" w:rsidR="00723981" w:rsidRPr="00723981" w:rsidRDefault="00E86E94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Vícepráce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496B" w14:textId="3C21E322" w:rsidR="00723981" w:rsidRPr="00723981" w:rsidRDefault="00A3779C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189 223</w:t>
            </w:r>
            <w:r w:rsidR="00426C6F">
              <w:rPr>
                <w:rFonts w:ascii="Calibri" w:eastAsia="Times New Roman" w:hAnsi="Calibri" w:cs="Times New Roman"/>
                <w:color w:val="000000"/>
                <w:lang w:eastAsia="cs-CZ"/>
              </w:rPr>
              <w:t>,-</w:t>
            </w:r>
            <w:r w:rsidR="00426C6F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Kč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723981" w:rsidRPr="00723981" w14:paraId="326016E2" w14:textId="77777777" w:rsidTr="00140631">
        <w:trPr>
          <w:trHeight w:val="315"/>
        </w:trPr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464278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0190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B07A" w14:textId="7BD3B84A" w:rsidR="00723981" w:rsidRPr="00723981" w:rsidRDefault="00A3779C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151 691</w:t>
            </w:r>
            <w:r w:rsidR="00426C6F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B04D0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- </w:t>
            </w:r>
            <w:r w:rsidR="00B04D05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Kč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bookmarkEnd w:id="0"/>
      <w:tr w:rsidR="00723981" w:rsidRPr="00723981" w14:paraId="2C69DCA6" w14:textId="77777777" w:rsidTr="0014063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A1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B581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E67F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7DFE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65578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4131" w:rsidRPr="00723981" w14:paraId="5D628F53" w14:textId="77777777" w:rsidTr="00D67E77">
        <w:trPr>
          <w:trHeight w:val="357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A2E6194" w14:textId="77777777" w:rsidR="00AE4131" w:rsidRDefault="00AE41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FE6E2C8" w14:textId="77777777" w:rsidR="00AE4131" w:rsidRPr="00723981" w:rsidRDefault="00AE41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96E561" w14:textId="77777777" w:rsidR="00AE4131" w:rsidRPr="00723981" w:rsidRDefault="00AE413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EA8219" w14:textId="77777777" w:rsidR="00AE4131" w:rsidRPr="00723981" w:rsidRDefault="00AE413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8DB3FA" w14:textId="77777777" w:rsidR="00AE4131" w:rsidRPr="00723981" w:rsidRDefault="00AE413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3E4ED1" w14:textId="77777777" w:rsidR="00AE4131" w:rsidRPr="00723981" w:rsidRDefault="00AE413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40631" w:rsidRPr="00723981" w14:paraId="20B7A473" w14:textId="77777777" w:rsidTr="00B10FEE">
        <w:trPr>
          <w:trHeight w:val="569"/>
        </w:trPr>
        <w:tc>
          <w:tcPr>
            <w:tcW w:w="2974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901D" w14:textId="31862FF0"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1" w:name="_Hlk148966920"/>
          </w:p>
          <w:p w14:paraId="389F9123" w14:textId="77777777"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C81AC4" w14:textId="11B71CFC" w:rsidR="00140631" w:rsidRPr="00754CD7" w:rsidRDefault="00140631" w:rsidP="001406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</w:t>
            </w:r>
            <w:r w:rsidR="00EB3CEA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,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příjmení</w:t>
            </w:r>
            <w:r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, p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</w:tr>
      <w:tr w:rsidR="00140631" w:rsidRPr="00723981" w14:paraId="0C60BC04" w14:textId="77777777" w:rsidTr="008A424E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2CA20D" w14:textId="32ACA54F" w:rsidR="00140631" w:rsidRPr="00754CD7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Za 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příjemce předkládá</w:t>
            </w:r>
            <w:r>
              <w:rPr>
                <w:rStyle w:val="Znakapoznpodarou"/>
                <w:rFonts w:ascii="Calibri" w:eastAsia="Times New Roman" w:hAnsi="Calibri" w:cs="Times New Roman"/>
                <w:b/>
                <w:color w:val="000000"/>
                <w:lang w:eastAsia="cs-CZ"/>
              </w:rPr>
              <w:footnoteReference w:id="2"/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E0B6" w14:textId="77777777"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6A8FB813" w14:textId="328CB5BC" w:rsidR="00140631" w:rsidRPr="00723981" w:rsidRDefault="00576C8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Ing. Barbara Poslušná</w:t>
            </w:r>
          </w:p>
          <w:p w14:paraId="4483B919" w14:textId="17EC97FE"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FE7088" w:rsidRPr="00723981" w14:paraId="0BD550AB" w14:textId="77777777" w:rsidTr="008A424E">
        <w:trPr>
          <w:trHeight w:val="71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7A0112" w14:textId="28756B93" w:rsidR="00FE7088" w:rsidRPr="00754CD7" w:rsidRDefault="00FE708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7CD22" w14:textId="683E05CD" w:rsidR="00FE7088" w:rsidRPr="00723981" w:rsidRDefault="00576C8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Ing. Milan Popule</w:t>
            </w:r>
          </w:p>
        </w:tc>
      </w:tr>
      <w:tr w:rsidR="00140631" w:rsidRPr="00723981" w14:paraId="05C09BC0" w14:textId="77777777" w:rsidTr="008A424E">
        <w:trPr>
          <w:trHeight w:val="103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19A750" w14:textId="110F2588" w:rsidR="00140631" w:rsidRPr="00576C87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strike/>
                <w:color w:val="000000"/>
                <w:lang w:eastAsia="cs-CZ"/>
              </w:rPr>
            </w:pPr>
            <w:r w:rsidRPr="00576C8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 xml:space="preserve">Za </w:t>
            </w:r>
            <w:r w:rsidR="00576C87" w:rsidRPr="00576C8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TDS</w:t>
            </w:r>
            <w:r w:rsidRPr="00576C8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  <w:r w:rsidRPr="00576C87">
              <w:rPr>
                <w:rStyle w:val="Znakapoznpodarou"/>
                <w:rFonts w:ascii="Calibri" w:eastAsia="Times New Roman" w:hAnsi="Calibri" w:cs="Times New Roman"/>
                <w:b/>
                <w:color w:val="000000"/>
                <w:lang w:eastAsia="cs-CZ"/>
              </w:rPr>
              <w:footnoteReference w:id="3"/>
            </w:r>
          </w:p>
        </w:tc>
        <w:tc>
          <w:tcPr>
            <w:tcW w:w="6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D114" w14:textId="77777777"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4D25D992" w14:textId="22D880F1" w:rsidR="00140631" w:rsidRPr="00723981" w:rsidRDefault="00576C87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Ing. Jindřich Novák</w:t>
            </w:r>
          </w:p>
          <w:p w14:paraId="61C961FA" w14:textId="25FBEFA8" w:rsidR="00140631" w:rsidRPr="00723981" w:rsidRDefault="0014063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bookmarkEnd w:id="1"/>
    </w:tbl>
    <w:p w14:paraId="5ECDAE16" w14:textId="77777777" w:rsidR="00D82E03" w:rsidRDefault="00D82E03"/>
    <w:sectPr w:rsidR="00D82E03" w:rsidSect="00CE05EC">
      <w:headerReference w:type="default" r:id="rId7"/>
      <w:footerReference w:type="default" r:id="rId8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298E" w14:textId="77777777" w:rsidR="00A205CD" w:rsidRDefault="00A205CD" w:rsidP="008D2D47">
      <w:pPr>
        <w:spacing w:after="0" w:line="240" w:lineRule="auto"/>
      </w:pPr>
      <w:r>
        <w:separator/>
      </w:r>
    </w:p>
  </w:endnote>
  <w:endnote w:type="continuationSeparator" w:id="0">
    <w:p w14:paraId="3063B3B9" w14:textId="77777777" w:rsidR="00A205CD" w:rsidRDefault="00A205CD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C725" w14:textId="44836413" w:rsidR="00FA0D91" w:rsidRDefault="00FA0D91" w:rsidP="00FA0D91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6C370E5" wp14:editId="6C639CCD">
          <wp:simplePos x="0" y="0"/>
          <wp:positionH relativeFrom="margin">
            <wp:posOffset>-23495</wp:posOffset>
          </wp:positionH>
          <wp:positionV relativeFrom="margin">
            <wp:posOffset>9041130</wp:posOffset>
          </wp:positionV>
          <wp:extent cx="2524125" cy="364490"/>
          <wp:effectExtent l="0" t="0" r="9525" b="0"/>
          <wp:wrapNone/>
          <wp:docPr id="1523484580" name="Obrázek 2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8458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58240" behindDoc="0" locked="1" layoutInCell="1" allowOverlap="0" wp14:anchorId="72CEF1F5" wp14:editId="64F63D45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52C02" w14:textId="77777777" w:rsidR="00FA0D91" w:rsidRDefault="00FA0D91" w:rsidP="00FA0D91">
                          <w:pPr>
                            <w:pStyle w:val="Webovstrnkyvzpat"/>
                          </w:pPr>
                          <w:bookmarkStart w:id="2" w:name="_Hlk98419294"/>
                          <w:r>
                            <w:t>OPJAK.cz</w:t>
                          </w:r>
                        </w:p>
                        <w:p w14:paraId="151600B3" w14:textId="77777777" w:rsidR="00FA0D91" w:rsidRDefault="00FA0D91" w:rsidP="00FA0D91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EF1F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373.05pt;margin-top:775.6pt;width:87.85pt;height:45.35pt;z-index:251658240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" o:allowoverlap="f" filled="f" stroked="f">
              <v:textbox>
                <w:txbxContent>
                  <w:p w14:paraId="08252C02" w14:textId="77777777" w:rsidR="00FA0D91" w:rsidRDefault="00FA0D91" w:rsidP="00FA0D91">
                    <w:pPr>
                      <w:pStyle w:val="Webovstrnkyvzpat"/>
                    </w:pPr>
                    <w:bookmarkStart w:id="3" w:name="_Hlk98419294"/>
                    <w:r>
                      <w:t>OPJAK.cz</w:t>
                    </w:r>
                  </w:p>
                  <w:p w14:paraId="151600B3" w14:textId="77777777" w:rsidR="00FA0D91" w:rsidRDefault="00FA0D91" w:rsidP="00FA0D91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BFC2471" w14:textId="77777777" w:rsidR="00FA0D91" w:rsidRDefault="00FA0D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90FC" w14:textId="77777777" w:rsidR="00A205CD" w:rsidRDefault="00A205CD" w:rsidP="008D2D47">
      <w:pPr>
        <w:spacing w:after="0" w:line="240" w:lineRule="auto"/>
      </w:pPr>
      <w:r>
        <w:separator/>
      </w:r>
    </w:p>
  </w:footnote>
  <w:footnote w:type="continuationSeparator" w:id="0">
    <w:p w14:paraId="32A5C8EA" w14:textId="77777777" w:rsidR="00A205CD" w:rsidRDefault="00A205CD" w:rsidP="008D2D47">
      <w:pPr>
        <w:spacing w:after="0" w:line="240" w:lineRule="auto"/>
      </w:pPr>
      <w:r>
        <w:continuationSeparator/>
      </w:r>
    </w:p>
  </w:footnote>
  <w:footnote w:id="1">
    <w:p w14:paraId="3740D087" w14:textId="57D17B84" w:rsidR="00E86E94" w:rsidRPr="00140631" w:rsidRDefault="00E86E9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40631">
        <w:rPr>
          <w:rFonts w:ascii="Calibri" w:eastAsia="Times New Roman" w:hAnsi="Calibri" w:cs="Times New Roman"/>
          <w:color w:val="000000"/>
          <w:lang w:eastAsia="cs-CZ"/>
        </w:rPr>
        <w:t>bez dopadu/s dopadem (+popis vlivu na harmonogram)</w:t>
      </w:r>
    </w:p>
  </w:footnote>
  <w:footnote w:id="2">
    <w:p w14:paraId="244E872A" w14:textId="596AC46E" w:rsidR="00140631" w:rsidRDefault="00140631">
      <w:pPr>
        <w:pStyle w:val="Textpoznpodarou"/>
      </w:pPr>
      <w:r>
        <w:rPr>
          <w:rStyle w:val="Znakapoznpodarou"/>
        </w:rPr>
        <w:footnoteRef/>
      </w:r>
      <w:r>
        <w:t xml:space="preserve"> Statutární orgán/pověřená osoba</w:t>
      </w:r>
    </w:p>
  </w:footnote>
  <w:footnote w:id="3">
    <w:p w14:paraId="45941D55" w14:textId="22F2520E" w:rsidR="00140631" w:rsidRDefault="0014063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E5CF2">
        <w:t xml:space="preserve">Příjemce může pro vlastní potřebu doplnit další </w:t>
      </w:r>
      <w:r>
        <w:t>osoby dle typu a rozsahu změn (TDI/zhotovitel/projektant/…) podle principu</w:t>
      </w:r>
      <w:r w:rsidR="00EB3CEA">
        <w:t xml:space="preserve"> </w:t>
      </w:r>
      <w:r>
        <w:t xml:space="preserve">nezbytnosti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F189" w14:textId="26D7579E" w:rsidR="00CE05EC" w:rsidRDefault="00FA0D91" w:rsidP="00FA0D91">
    <w:pPr>
      <w:pStyle w:val="Zhlav"/>
      <w:ind w:left="-1134"/>
    </w:pPr>
    <w:r>
      <w:ptab w:relativeTo="margin" w:alignment="left" w:leader="none"/>
    </w:r>
    <w:r>
      <w:rPr>
        <w:noProof/>
        <w:lang w:eastAsia="cs-CZ"/>
      </w:rPr>
      <w:drawing>
        <wp:inline distT="0" distB="0" distL="0" distR="0" wp14:anchorId="7C7EA4CB" wp14:editId="2184F2FD">
          <wp:extent cx="561975" cy="561975"/>
          <wp:effectExtent l="0" t="0" r="9525" b="9525"/>
          <wp:docPr id="1" name="Obrázek 1" descr="Obsah obrázku kruh, vzor, Symetrie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kruh, vzor, Symetrie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773"/>
    <w:multiLevelType w:val="hybridMultilevel"/>
    <w:tmpl w:val="9628F4E6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1A42154A"/>
    <w:multiLevelType w:val="hybridMultilevel"/>
    <w:tmpl w:val="962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545C1"/>
    <w:multiLevelType w:val="hybridMultilevel"/>
    <w:tmpl w:val="962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87B41"/>
    <w:multiLevelType w:val="hybridMultilevel"/>
    <w:tmpl w:val="9628F4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1D69"/>
    <w:multiLevelType w:val="hybridMultilevel"/>
    <w:tmpl w:val="962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C4E43"/>
    <w:multiLevelType w:val="hybridMultilevel"/>
    <w:tmpl w:val="06621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76125"/>
    <w:multiLevelType w:val="hybridMultilevel"/>
    <w:tmpl w:val="3C0293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293258">
    <w:abstractNumId w:val="3"/>
  </w:num>
  <w:num w:numId="2" w16cid:durableId="2109038712">
    <w:abstractNumId w:val="0"/>
  </w:num>
  <w:num w:numId="3" w16cid:durableId="193814844">
    <w:abstractNumId w:val="4"/>
  </w:num>
  <w:num w:numId="4" w16cid:durableId="2084642886">
    <w:abstractNumId w:val="2"/>
  </w:num>
  <w:num w:numId="5" w16cid:durableId="581336896">
    <w:abstractNumId w:val="1"/>
  </w:num>
  <w:num w:numId="6" w16cid:durableId="1264731746">
    <w:abstractNumId w:val="6"/>
  </w:num>
  <w:num w:numId="7" w16cid:durableId="1335036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05142"/>
    <w:rsid w:val="00020731"/>
    <w:rsid w:val="000238A2"/>
    <w:rsid w:val="0003030B"/>
    <w:rsid w:val="00036A9E"/>
    <w:rsid w:val="000632A5"/>
    <w:rsid w:val="000B7638"/>
    <w:rsid w:val="000D4C68"/>
    <w:rsid w:val="000D4DAC"/>
    <w:rsid w:val="000D5C62"/>
    <w:rsid w:val="000E0F58"/>
    <w:rsid w:val="000E139C"/>
    <w:rsid w:val="000E515F"/>
    <w:rsid w:val="001235CB"/>
    <w:rsid w:val="00140631"/>
    <w:rsid w:val="001852AB"/>
    <w:rsid w:val="00187FE5"/>
    <w:rsid w:val="001C25EB"/>
    <w:rsid w:val="001C7A55"/>
    <w:rsid w:val="002277C4"/>
    <w:rsid w:val="002317B2"/>
    <w:rsid w:val="002B0350"/>
    <w:rsid w:val="002C1D2F"/>
    <w:rsid w:val="002D45C5"/>
    <w:rsid w:val="002E5043"/>
    <w:rsid w:val="002E5D9A"/>
    <w:rsid w:val="003104B8"/>
    <w:rsid w:val="00322876"/>
    <w:rsid w:val="0032446C"/>
    <w:rsid w:val="00353B65"/>
    <w:rsid w:val="00371321"/>
    <w:rsid w:val="00376D5C"/>
    <w:rsid w:val="00403230"/>
    <w:rsid w:val="004233AA"/>
    <w:rsid w:val="00423B4E"/>
    <w:rsid w:val="00426C6F"/>
    <w:rsid w:val="0043049D"/>
    <w:rsid w:val="004500B0"/>
    <w:rsid w:val="004530BD"/>
    <w:rsid w:val="00461787"/>
    <w:rsid w:val="0047222C"/>
    <w:rsid w:val="004805C6"/>
    <w:rsid w:val="004C5514"/>
    <w:rsid w:val="004E45BD"/>
    <w:rsid w:val="004E60B0"/>
    <w:rsid w:val="0050117F"/>
    <w:rsid w:val="00503E67"/>
    <w:rsid w:val="00520307"/>
    <w:rsid w:val="00554B19"/>
    <w:rsid w:val="00576C87"/>
    <w:rsid w:val="005A3C51"/>
    <w:rsid w:val="005A6A65"/>
    <w:rsid w:val="005A7F3B"/>
    <w:rsid w:val="005B684A"/>
    <w:rsid w:val="00664580"/>
    <w:rsid w:val="00670266"/>
    <w:rsid w:val="006D18F7"/>
    <w:rsid w:val="006E5CF2"/>
    <w:rsid w:val="00701006"/>
    <w:rsid w:val="00723981"/>
    <w:rsid w:val="007321F7"/>
    <w:rsid w:val="00754CD7"/>
    <w:rsid w:val="00784A71"/>
    <w:rsid w:val="00796D90"/>
    <w:rsid w:val="007A2BAB"/>
    <w:rsid w:val="007C45BB"/>
    <w:rsid w:val="007E2E4A"/>
    <w:rsid w:val="00827E3D"/>
    <w:rsid w:val="00852365"/>
    <w:rsid w:val="00882E99"/>
    <w:rsid w:val="008A424E"/>
    <w:rsid w:val="008C00D1"/>
    <w:rsid w:val="008D2D47"/>
    <w:rsid w:val="008F1120"/>
    <w:rsid w:val="009012C3"/>
    <w:rsid w:val="00924200"/>
    <w:rsid w:val="00942397"/>
    <w:rsid w:val="0097553B"/>
    <w:rsid w:val="0099274E"/>
    <w:rsid w:val="00A205CD"/>
    <w:rsid w:val="00A3779C"/>
    <w:rsid w:val="00A5016D"/>
    <w:rsid w:val="00A60D99"/>
    <w:rsid w:val="00A6427F"/>
    <w:rsid w:val="00AA3429"/>
    <w:rsid w:val="00AC669F"/>
    <w:rsid w:val="00AE4131"/>
    <w:rsid w:val="00AF1313"/>
    <w:rsid w:val="00B03F47"/>
    <w:rsid w:val="00B04D05"/>
    <w:rsid w:val="00B075FD"/>
    <w:rsid w:val="00B320CF"/>
    <w:rsid w:val="00B57A68"/>
    <w:rsid w:val="00B6702B"/>
    <w:rsid w:val="00B7207C"/>
    <w:rsid w:val="00B75D48"/>
    <w:rsid w:val="00B901B2"/>
    <w:rsid w:val="00BA63D1"/>
    <w:rsid w:val="00BD501F"/>
    <w:rsid w:val="00BD5D02"/>
    <w:rsid w:val="00BE77EA"/>
    <w:rsid w:val="00C05CCF"/>
    <w:rsid w:val="00C204EE"/>
    <w:rsid w:val="00C2425E"/>
    <w:rsid w:val="00C7782D"/>
    <w:rsid w:val="00CD30AA"/>
    <w:rsid w:val="00CE05EC"/>
    <w:rsid w:val="00D14DAA"/>
    <w:rsid w:val="00D21496"/>
    <w:rsid w:val="00D24874"/>
    <w:rsid w:val="00D41C2F"/>
    <w:rsid w:val="00D67E77"/>
    <w:rsid w:val="00D82E03"/>
    <w:rsid w:val="00DC050F"/>
    <w:rsid w:val="00DD134D"/>
    <w:rsid w:val="00DD2CEC"/>
    <w:rsid w:val="00E47806"/>
    <w:rsid w:val="00E51ADC"/>
    <w:rsid w:val="00E86E94"/>
    <w:rsid w:val="00EB3CEA"/>
    <w:rsid w:val="00F84C0A"/>
    <w:rsid w:val="00F871F2"/>
    <w:rsid w:val="00FA0D91"/>
    <w:rsid w:val="00FE7088"/>
    <w:rsid w:val="00FF16A1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BB8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character" w:customStyle="1" w:styleId="WebovstrnkyvzpatChar">
    <w:name w:val="Webové stránky v zápatí Char"/>
    <w:basedOn w:val="Standardnpsmoodstavce"/>
    <w:link w:val="Webovstrnkyvzpat"/>
    <w:locked/>
    <w:rsid w:val="00FA0D91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FA0D91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6E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6E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6E94"/>
    <w:rPr>
      <w:vertAlign w:val="superscript"/>
    </w:rPr>
  </w:style>
  <w:style w:type="paragraph" w:customStyle="1" w:styleId="paragraph">
    <w:name w:val="paragraph"/>
    <w:basedOn w:val="Normln"/>
    <w:rsid w:val="00E51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E51ADC"/>
  </w:style>
  <w:style w:type="character" w:customStyle="1" w:styleId="eop">
    <w:name w:val="eop"/>
    <w:basedOn w:val="Standardnpsmoodstavce"/>
    <w:rsid w:val="00E51ADC"/>
  </w:style>
  <w:style w:type="paragraph" w:styleId="Odstavecseseznamem">
    <w:name w:val="List Paragraph"/>
    <w:basedOn w:val="Normln"/>
    <w:uiPriority w:val="34"/>
    <w:qFormat/>
    <w:rsid w:val="001235CB"/>
    <w:pPr>
      <w:ind w:left="720"/>
      <w:contextualSpacing/>
    </w:pPr>
  </w:style>
  <w:style w:type="paragraph" w:styleId="Bezmezer">
    <w:name w:val="No Spacing"/>
    <w:uiPriority w:val="1"/>
    <w:qFormat/>
    <w:rsid w:val="00924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3596</Characters>
  <Application>Microsoft Office Word</Application>
  <DocSecurity>2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2025-02-24T13:57:00Z</dcterms:created>
  <dcterms:modified xsi:type="dcterms:W3CDTF">2025-02-24T13:57:00Z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