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4C74" w14:textId="02931551" w:rsidR="00D02BAD" w:rsidRDefault="00D02BAD" w:rsidP="00D02BA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915E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1280" w:rsidRPr="004E1280">
        <w:rPr>
          <w:rFonts w:ascii="Arial" w:hAnsi="Arial" w:cs="Arial"/>
          <w:b/>
        </w:rPr>
        <w:t>SPU 051534/2025</w:t>
      </w:r>
    </w:p>
    <w:p w14:paraId="04D87CB9" w14:textId="11314FB3" w:rsidR="00915E93" w:rsidRPr="00D02BAD" w:rsidRDefault="00915E93" w:rsidP="00CC5B07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4E1280" w:rsidRPr="004E1280">
        <w:rPr>
          <w:rFonts w:ascii="Arial" w:hAnsi="Arial" w:cs="Arial"/>
          <w:b/>
        </w:rPr>
        <w:t>spuess97feb3e5</w:t>
      </w:r>
    </w:p>
    <w:p w14:paraId="0EA360ED" w14:textId="6AB0822F" w:rsidR="00B613EE" w:rsidRPr="00CE6C37" w:rsidRDefault="00490FE8" w:rsidP="009E78D1">
      <w:pPr>
        <w:jc w:val="center"/>
        <w:rPr>
          <w:rFonts w:ascii="Arial" w:hAnsi="Arial" w:cs="Arial"/>
          <w:b/>
          <w:sz w:val="29"/>
          <w:szCs w:val="29"/>
        </w:rPr>
      </w:pPr>
      <w:r w:rsidRPr="00CE6C37">
        <w:rPr>
          <w:rFonts w:ascii="Arial" w:hAnsi="Arial" w:cs="Arial"/>
          <w:b/>
          <w:sz w:val="29"/>
          <w:szCs w:val="29"/>
        </w:rPr>
        <w:t>DODATEK č. 1</w:t>
      </w:r>
      <w:r w:rsidR="004E1280">
        <w:rPr>
          <w:rFonts w:ascii="Arial" w:hAnsi="Arial" w:cs="Arial"/>
          <w:b/>
          <w:sz w:val="29"/>
          <w:szCs w:val="29"/>
        </w:rPr>
        <w:t>9</w:t>
      </w:r>
    </w:p>
    <w:p w14:paraId="2CCA17E0" w14:textId="62C2BE07" w:rsidR="00B613EE" w:rsidRPr="00CE6C37" w:rsidRDefault="00B613EE" w:rsidP="00C35709">
      <w:pPr>
        <w:spacing w:after="280"/>
        <w:jc w:val="center"/>
        <w:rPr>
          <w:rFonts w:ascii="Arial" w:hAnsi="Arial" w:cs="Arial"/>
          <w:b/>
          <w:sz w:val="29"/>
          <w:szCs w:val="29"/>
        </w:rPr>
      </w:pPr>
      <w:r w:rsidRPr="00CE6C37">
        <w:rPr>
          <w:rFonts w:ascii="Arial" w:hAnsi="Arial" w:cs="Arial"/>
          <w:b/>
          <w:sz w:val="29"/>
          <w:szCs w:val="29"/>
        </w:rPr>
        <w:t>K NÁJEMNÍ SMLOUVĚ č. 150 N 06/56</w:t>
      </w:r>
    </w:p>
    <w:p w14:paraId="6002B38E" w14:textId="77777777" w:rsidR="00B613EE" w:rsidRPr="004E1280" w:rsidRDefault="00B613EE" w:rsidP="00A76A2D">
      <w:pPr>
        <w:spacing w:after="240"/>
        <w:rPr>
          <w:rFonts w:ascii="Arial" w:hAnsi="Arial" w:cs="Arial"/>
          <w:b/>
          <w:bCs/>
          <w:u w:val="single"/>
        </w:rPr>
      </w:pPr>
      <w:r w:rsidRPr="004E1280">
        <w:rPr>
          <w:rFonts w:ascii="Arial" w:hAnsi="Arial" w:cs="Arial"/>
          <w:b/>
          <w:bCs/>
          <w:u w:val="single"/>
        </w:rPr>
        <w:t>Smluvní strany:</w:t>
      </w:r>
    </w:p>
    <w:p w14:paraId="62AF3DDA" w14:textId="77777777" w:rsidR="006406E9" w:rsidRPr="004E1280" w:rsidRDefault="006406E9" w:rsidP="006406E9">
      <w:pPr>
        <w:jc w:val="both"/>
        <w:rPr>
          <w:rFonts w:ascii="Arial" w:hAnsi="Arial" w:cs="Arial"/>
          <w:b/>
        </w:rPr>
      </w:pPr>
      <w:r w:rsidRPr="004E1280">
        <w:rPr>
          <w:rFonts w:ascii="Arial" w:hAnsi="Arial" w:cs="Arial"/>
          <w:b/>
        </w:rPr>
        <w:t>Česká republika – Státní pozemkový úřad</w:t>
      </w:r>
    </w:p>
    <w:p w14:paraId="77E4CA47" w14:textId="77777777" w:rsidR="006406E9" w:rsidRPr="004E1280" w:rsidRDefault="006406E9" w:rsidP="006406E9">
      <w:pPr>
        <w:jc w:val="both"/>
        <w:rPr>
          <w:rFonts w:ascii="Arial" w:hAnsi="Arial" w:cs="Arial"/>
        </w:rPr>
      </w:pPr>
      <w:proofErr w:type="gramStart"/>
      <w:r w:rsidRPr="004E1280">
        <w:rPr>
          <w:rFonts w:ascii="Arial" w:hAnsi="Arial" w:cs="Arial"/>
        </w:rPr>
        <w:t>sídlo:  Husinecká</w:t>
      </w:r>
      <w:proofErr w:type="gramEnd"/>
      <w:r w:rsidRPr="004E1280">
        <w:rPr>
          <w:rFonts w:ascii="Arial" w:hAnsi="Arial" w:cs="Arial"/>
        </w:rPr>
        <w:t xml:space="preserve"> 1024/11a, 130 00 Praha 3 – Žižkov</w:t>
      </w:r>
    </w:p>
    <w:p w14:paraId="1F311030" w14:textId="77777777" w:rsidR="006406E9" w:rsidRPr="004E1280" w:rsidRDefault="006406E9" w:rsidP="007961DC">
      <w:pPr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IČO:</w:t>
      </w:r>
      <w:r w:rsidRPr="004E1280">
        <w:rPr>
          <w:rFonts w:ascii="Arial" w:hAnsi="Arial" w:cs="Arial"/>
        </w:rPr>
        <w:tab/>
        <w:t>013 12 774</w:t>
      </w:r>
    </w:p>
    <w:p w14:paraId="3846C7CC" w14:textId="77777777" w:rsidR="006406E9" w:rsidRPr="004E1280" w:rsidRDefault="006406E9" w:rsidP="006406E9">
      <w:pPr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DIČ:</w:t>
      </w:r>
      <w:r w:rsidRPr="004E1280">
        <w:rPr>
          <w:rFonts w:ascii="Arial" w:hAnsi="Arial" w:cs="Arial"/>
        </w:rPr>
        <w:tab/>
        <w:t>CZ01312774</w:t>
      </w:r>
    </w:p>
    <w:p w14:paraId="0E6BA618" w14:textId="2D122DDE" w:rsidR="006406E9" w:rsidRPr="004E1280" w:rsidRDefault="006406E9" w:rsidP="006406E9">
      <w:pPr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 xml:space="preserve">za který právně jedná Mgr. Dana Lišková, </w:t>
      </w:r>
      <w:r w:rsidR="00490FE8" w:rsidRPr="004E1280">
        <w:rPr>
          <w:rFonts w:ascii="Arial" w:hAnsi="Arial" w:cs="Arial"/>
        </w:rPr>
        <w:t>ředitel</w:t>
      </w:r>
      <w:r w:rsidR="009243D9" w:rsidRPr="004E1280">
        <w:rPr>
          <w:rFonts w:ascii="Arial" w:hAnsi="Arial" w:cs="Arial"/>
        </w:rPr>
        <w:t>ka</w:t>
      </w:r>
      <w:r w:rsidRPr="004E1280">
        <w:rPr>
          <w:rFonts w:ascii="Arial" w:hAnsi="Arial" w:cs="Arial"/>
        </w:rPr>
        <w:t xml:space="preserve"> Krajského pozemkového úřadu pro</w:t>
      </w:r>
      <w:r w:rsidR="009243D9" w:rsidRPr="004E1280">
        <w:rPr>
          <w:rFonts w:ascii="Arial" w:hAnsi="Arial" w:cs="Arial"/>
        </w:rPr>
        <w:t xml:space="preserve"> </w:t>
      </w:r>
      <w:r w:rsidRPr="004E1280">
        <w:rPr>
          <w:rFonts w:ascii="Arial" w:hAnsi="Arial" w:cs="Arial"/>
        </w:rPr>
        <w:t>Moravskoslezský</w:t>
      </w:r>
      <w:r w:rsidR="009243D9" w:rsidRPr="004E1280">
        <w:rPr>
          <w:rFonts w:ascii="Arial" w:hAnsi="Arial" w:cs="Arial"/>
        </w:rPr>
        <w:t xml:space="preserve"> </w:t>
      </w:r>
      <w:r w:rsidRPr="004E1280">
        <w:rPr>
          <w:rFonts w:ascii="Arial" w:hAnsi="Arial" w:cs="Arial"/>
        </w:rPr>
        <w:t xml:space="preserve">kraj, </w:t>
      </w:r>
    </w:p>
    <w:p w14:paraId="52CF970C" w14:textId="77777777" w:rsidR="006406E9" w:rsidRPr="004E1280" w:rsidRDefault="006406E9" w:rsidP="00ED6B51">
      <w:pPr>
        <w:tabs>
          <w:tab w:val="left" w:pos="993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adresa:</w:t>
      </w:r>
      <w:r w:rsidRPr="004E1280">
        <w:rPr>
          <w:rFonts w:ascii="Arial" w:hAnsi="Arial" w:cs="Arial"/>
        </w:rPr>
        <w:tab/>
        <w:t>Libušina 502/5, 702 00 Ostrava 2</w:t>
      </w:r>
    </w:p>
    <w:p w14:paraId="00E28746" w14:textId="3427FF6A" w:rsidR="006406E9" w:rsidRPr="004E1280" w:rsidRDefault="00ED6B51" w:rsidP="006406E9">
      <w:pPr>
        <w:jc w:val="both"/>
        <w:rPr>
          <w:rFonts w:ascii="Arial" w:hAnsi="Arial" w:cs="Arial"/>
        </w:rPr>
      </w:pPr>
      <w:bookmarkStart w:id="0" w:name="_Hlk142382886"/>
      <w:r w:rsidRPr="004E1280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  <w:bookmarkEnd w:id="0"/>
    </w:p>
    <w:p w14:paraId="0D6C28BA" w14:textId="77777777" w:rsidR="006406E9" w:rsidRPr="004E1280" w:rsidRDefault="006406E9" w:rsidP="006406E9">
      <w:pPr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 xml:space="preserve">bankovní </w:t>
      </w:r>
      <w:proofErr w:type="gramStart"/>
      <w:r w:rsidRPr="004E1280">
        <w:rPr>
          <w:rFonts w:ascii="Arial" w:hAnsi="Arial" w:cs="Arial"/>
        </w:rPr>
        <w:t>spojení:  Česká</w:t>
      </w:r>
      <w:proofErr w:type="gramEnd"/>
      <w:r w:rsidRPr="004E1280">
        <w:rPr>
          <w:rFonts w:ascii="Arial" w:hAnsi="Arial" w:cs="Arial"/>
        </w:rPr>
        <w:t xml:space="preserve"> národní banka</w:t>
      </w:r>
    </w:p>
    <w:p w14:paraId="09632611" w14:textId="77777777" w:rsidR="006406E9" w:rsidRPr="004E1280" w:rsidRDefault="008311CA" w:rsidP="00C35709">
      <w:pPr>
        <w:spacing w:after="10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 xml:space="preserve">číslo </w:t>
      </w:r>
      <w:proofErr w:type="gramStart"/>
      <w:r w:rsidRPr="004E1280">
        <w:rPr>
          <w:rFonts w:ascii="Arial" w:hAnsi="Arial" w:cs="Arial"/>
        </w:rPr>
        <w:t>účtu:  170018</w:t>
      </w:r>
      <w:proofErr w:type="gramEnd"/>
      <w:r w:rsidRPr="004E1280">
        <w:rPr>
          <w:rFonts w:ascii="Arial" w:hAnsi="Arial" w:cs="Arial"/>
        </w:rPr>
        <w:t>-3723001/0710</w:t>
      </w:r>
    </w:p>
    <w:p w14:paraId="3BB80586" w14:textId="77777777" w:rsidR="006406E9" w:rsidRPr="004E1280" w:rsidRDefault="006406E9" w:rsidP="00C35709">
      <w:pPr>
        <w:spacing w:after="10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(dále jen „pronajímatel“)</w:t>
      </w:r>
    </w:p>
    <w:p w14:paraId="1DB8AF60" w14:textId="77777777" w:rsidR="00B613EE" w:rsidRPr="004E1280" w:rsidRDefault="006406E9" w:rsidP="00C35709">
      <w:pPr>
        <w:tabs>
          <w:tab w:val="left" w:pos="2250"/>
        </w:tabs>
        <w:spacing w:after="24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– na straně jedné –</w:t>
      </w:r>
    </w:p>
    <w:p w14:paraId="512CAED2" w14:textId="77777777" w:rsidR="00B613EE" w:rsidRPr="004E1280" w:rsidRDefault="00B613EE" w:rsidP="00C35709">
      <w:pPr>
        <w:spacing w:after="24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a</w:t>
      </w:r>
    </w:p>
    <w:p w14:paraId="2698C732" w14:textId="77777777" w:rsidR="004E1280" w:rsidRPr="004E1280" w:rsidRDefault="004E1280" w:rsidP="004E1280">
      <w:pPr>
        <w:jc w:val="both"/>
        <w:rPr>
          <w:rFonts w:ascii="Arial" w:hAnsi="Arial" w:cs="Arial"/>
          <w:b/>
        </w:rPr>
      </w:pPr>
      <w:r w:rsidRPr="004E1280">
        <w:rPr>
          <w:rFonts w:ascii="Arial" w:hAnsi="Arial" w:cs="Arial"/>
          <w:b/>
        </w:rPr>
        <w:t>AGROSUMAK s.r.o.</w:t>
      </w:r>
    </w:p>
    <w:p w14:paraId="4E1E893A" w14:textId="77777777" w:rsidR="004E1280" w:rsidRPr="004E1280" w:rsidRDefault="004E1280" w:rsidP="004E1280">
      <w:pPr>
        <w:tabs>
          <w:tab w:val="left" w:pos="709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sídlo:</w:t>
      </w:r>
      <w:r w:rsidRPr="004E1280">
        <w:rPr>
          <w:rFonts w:ascii="Arial" w:hAnsi="Arial" w:cs="Arial"/>
        </w:rPr>
        <w:tab/>
        <w:t>Komenského 211, 742 01 Suchdol nad Odrou</w:t>
      </w:r>
    </w:p>
    <w:p w14:paraId="04835B87" w14:textId="77777777" w:rsidR="004E1280" w:rsidRPr="004E1280" w:rsidRDefault="004E1280" w:rsidP="004E1280">
      <w:pPr>
        <w:tabs>
          <w:tab w:val="left" w:pos="709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IČO:</w:t>
      </w:r>
      <w:r w:rsidRPr="004E1280">
        <w:rPr>
          <w:rFonts w:ascii="Arial" w:hAnsi="Arial" w:cs="Arial"/>
        </w:rPr>
        <w:tab/>
        <w:t>476 72 404</w:t>
      </w:r>
    </w:p>
    <w:p w14:paraId="3E5AFB45" w14:textId="77777777" w:rsidR="004E1280" w:rsidRPr="004E1280" w:rsidRDefault="004E1280" w:rsidP="004E1280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DIČ:</w:t>
      </w:r>
      <w:r w:rsidRPr="004E1280">
        <w:rPr>
          <w:rFonts w:ascii="Arial" w:hAnsi="Arial" w:cs="Arial"/>
        </w:rPr>
        <w:tab/>
        <w:t>CZ47672404</w:t>
      </w:r>
    </w:p>
    <w:p w14:paraId="43666CDE" w14:textId="77777777" w:rsidR="004E1280" w:rsidRPr="004E1280" w:rsidRDefault="004E1280" w:rsidP="004E1280">
      <w:pPr>
        <w:tabs>
          <w:tab w:val="left" w:pos="568"/>
        </w:tabs>
        <w:spacing w:after="2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zapsána v obchodním rejstříku vedeném Krajským soudem v Ostravě, oddíl C, vložka 93076</w:t>
      </w:r>
    </w:p>
    <w:p w14:paraId="4B6B6294" w14:textId="77777777" w:rsidR="004E1280" w:rsidRPr="004E1280" w:rsidRDefault="004E1280" w:rsidP="004E1280">
      <w:pPr>
        <w:tabs>
          <w:tab w:val="left" w:pos="568"/>
          <w:tab w:val="left" w:pos="4395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osoby oprávněné jednat za právnickou osobu:</w:t>
      </w:r>
      <w:r w:rsidRPr="004E1280">
        <w:rPr>
          <w:rFonts w:ascii="Arial" w:hAnsi="Arial" w:cs="Arial"/>
        </w:rPr>
        <w:tab/>
        <w:t>Bc. Jarmila Ehlerová – jednatel</w:t>
      </w:r>
    </w:p>
    <w:p w14:paraId="71B1B11D" w14:textId="77777777" w:rsidR="004E1280" w:rsidRPr="004E1280" w:rsidRDefault="004E1280" w:rsidP="004E1280">
      <w:pPr>
        <w:tabs>
          <w:tab w:val="left" w:pos="4395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ab/>
      </w:r>
      <w:proofErr w:type="spellStart"/>
      <w:r w:rsidRPr="004E1280">
        <w:rPr>
          <w:rFonts w:ascii="Arial" w:hAnsi="Arial" w:cs="Arial"/>
        </w:rPr>
        <w:t>Iain</w:t>
      </w:r>
      <w:proofErr w:type="spellEnd"/>
      <w:r w:rsidRPr="004E1280">
        <w:rPr>
          <w:rFonts w:ascii="Arial" w:hAnsi="Arial" w:cs="Arial"/>
        </w:rPr>
        <w:t xml:space="preserve"> </w:t>
      </w:r>
      <w:proofErr w:type="spellStart"/>
      <w:r w:rsidRPr="004E1280">
        <w:rPr>
          <w:rFonts w:ascii="Arial" w:hAnsi="Arial" w:cs="Arial"/>
        </w:rPr>
        <w:t>Kirkpatrick</w:t>
      </w:r>
      <w:proofErr w:type="spellEnd"/>
      <w:r w:rsidRPr="004E1280">
        <w:rPr>
          <w:rFonts w:ascii="Arial" w:hAnsi="Arial" w:cs="Arial"/>
        </w:rPr>
        <w:t xml:space="preserve"> </w:t>
      </w:r>
      <w:proofErr w:type="spellStart"/>
      <w:r w:rsidRPr="004E1280">
        <w:rPr>
          <w:rFonts w:ascii="Arial" w:hAnsi="Arial" w:cs="Arial"/>
        </w:rPr>
        <w:t>Dykes</w:t>
      </w:r>
      <w:proofErr w:type="spellEnd"/>
      <w:r w:rsidRPr="004E1280">
        <w:rPr>
          <w:rFonts w:ascii="Arial" w:hAnsi="Arial" w:cs="Arial"/>
        </w:rPr>
        <w:t xml:space="preserve"> – jednatel</w:t>
      </w:r>
    </w:p>
    <w:p w14:paraId="48E48E36" w14:textId="1570BCEA" w:rsidR="004E1280" w:rsidRPr="004E1280" w:rsidRDefault="004E1280" w:rsidP="004E1280">
      <w:pPr>
        <w:tabs>
          <w:tab w:val="left" w:pos="1758"/>
        </w:tabs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bankovní spojení:</w:t>
      </w:r>
      <w:r w:rsidRPr="004E1280">
        <w:rPr>
          <w:rFonts w:ascii="Arial" w:hAnsi="Arial" w:cs="Arial"/>
        </w:rPr>
        <w:tab/>
      </w:r>
      <w:proofErr w:type="spellStart"/>
      <w:r w:rsidR="00ED502E">
        <w:rPr>
          <w:rFonts w:ascii="Arial" w:hAnsi="Arial" w:cs="Arial"/>
        </w:rPr>
        <w:t>xxxxxxxxxxxxxxxxxxxx</w:t>
      </w:r>
      <w:proofErr w:type="spellEnd"/>
    </w:p>
    <w:p w14:paraId="685A8401" w14:textId="2E76FD27" w:rsidR="00A76A2D" w:rsidRPr="004E1280" w:rsidRDefault="004E1280" w:rsidP="00C35709">
      <w:pPr>
        <w:pStyle w:val="Zkladntext"/>
        <w:tabs>
          <w:tab w:val="clear" w:pos="568"/>
          <w:tab w:val="left" w:pos="1077"/>
        </w:tabs>
        <w:spacing w:after="100"/>
        <w:rPr>
          <w:rFonts w:ascii="Arial" w:hAnsi="Arial" w:cs="Arial"/>
          <w:sz w:val="20"/>
          <w:szCs w:val="20"/>
          <w:lang w:eastAsia="en-US"/>
        </w:rPr>
      </w:pPr>
      <w:r w:rsidRPr="004E1280">
        <w:rPr>
          <w:rFonts w:ascii="Arial" w:hAnsi="Arial" w:cs="Arial"/>
          <w:sz w:val="20"/>
          <w:szCs w:val="20"/>
        </w:rPr>
        <w:t>číslo účtu:</w:t>
      </w:r>
      <w:r w:rsidRPr="004E1280">
        <w:rPr>
          <w:rFonts w:ascii="Arial" w:hAnsi="Arial" w:cs="Arial"/>
          <w:sz w:val="20"/>
          <w:szCs w:val="20"/>
        </w:rPr>
        <w:tab/>
      </w:r>
      <w:proofErr w:type="spellStart"/>
      <w:r w:rsidR="00ED502E">
        <w:rPr>
          <w:rFonts w:ascii="Arial" w:hAnsi="Arial" w:cs="Arial"/>
          <w:sz w:val="20"/>
          <w:szCs w:val="20"/>
        </w:rPr>
        <w:t>xxxxxxxxxxxxxxxxxxxx</w:t>
      </w:r>
      <w:proofErr w:type="spellEnd"/>
    </w:p>
    <w:p w14:paraId="62CCBD44" w14:textId="77777777" w:rsidR="00B613EE" w:rsidRPr="004E1280" w:rsidRDefault="00B613EE" w:rsidP="00C35709">
      <w:pPr>
        <w:spacing w:after="10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(dále jen "nájemce")</w:t>
      </w:r>
    </w:p>
    <w:p w14:paraId="6385C453" w14:textId="77777777" w:rsidR="00B613EE" w:rsidRPr="004E1280" w:rsidRDefault="00B613EE" w:rsidP="00C35709">
      <w:pPr>
        <w:spacing w:after="720"/>
        <w:rPr>
          <w:rFonts w:ascii="Arial" w:hAnsi="Arial" w:cs="Arial"/>
        </w:rPr>
      </w:pPr>
      <w:r w:rsidRPr="004E1280">
        <w:rPr>
          <w:rFonts w:ascii="Arial" w:hAnsi="Arial" w:cs="Arial"/>
        </w:rPr>
        <w:t>– na straně druhé –</w:t>
      </w:r>
    </w:p>
    <w:p w14:paraId="1DC99034" w14:textId="7EBD674A" w:rsidR="00B613EE" w:rsidRPr="004E1280" w:rsidRDefault="00B613EE" w:rsidP="00C35709">
      <w:pPr>
        <w:spacing w:after="72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uzavírají tento dodatek č. 1</w:t>
      </w:r>
      <w:r w:rsidR="004E1280">
        <w:rPr>
          <w:rFonts w:ascii="Arial" w:hAnsi="Arial" w:cs="Arial"/>
        </w:rPr>
        <w:t>9</w:t>
      </w:r>
      <w:r w:rsidRPr="004E1280">
        <w:rPr>
          <w:rFonts w:ascii="Arial" w:hAnsi="Arial" w:cs="Arial"/>
        </w:rPr>
        <w:t xml:space="preserve"> k nájemní smlouvě č. 150 N 06/</w:t>
      </w:r>
      <w:r w:rsidR="000529BF" w:rsidRPr="004E1280">
        <w:rPr>
          <w:rFonts w:ascii="Arial" w:hAnsi="Arial" w:cs="Arial"/>
        </w:rPr>
        <w:t>56 ze dne 1. 10. 2006, ve znění dodatku č. 1 ze dne 1. 4. 2007, dodatku č. 2 ze dne 30. 5. 2008, dodatku č. 3 ze dne 28. 2. 2010, dodatku č. 4 ze dne 30. 4. 2012, dodatku č. 5 ze dne 5. 6. 2012, dodatku č. 6 ze dne 19. 9. 2012, dodatku č. 7 ze dne 31. 12. 2012, dodatku č. 8 ze dne 1. 10. 2013, dodatku č. 9 ze dne 17. 6. 2015, dodatku č. 10 ze dne 17. 6. 2015, do</w:t>
      </w:r>
      <w:r w:rsidR="00490FE8" w:rsidRPr="004E1280">
        <w:rPr>
          <w:rFonts w:ascii="Arial" w:hAnsi="Arial" w:cs="Arial"/>
        </w:rPr>
        <w:t xml:space="preserve">datku č. 11 ze dne 1. 7. 2015, </w:t>
      </w:r>
      <w:r w:rsidR="000529BF" w:rsidRPr="004E1280">
        <w:rPr>
          <w:rFonts w:ascii="Arial" w:hAnsi="Arial" w:cs="Arial"/>
        </w:rPr>
        <w:t>dodatku č. 12 ze dne 15. 12. 2016</w:t>
      </w:r>
      <w:r w:rsidR="00CC7899" w:rsidRPr="004E1280">
        <w:rPr>
          <w:rFonts w:ascii="Arial" w:hAnsi="Arial" w:cs="Arial"/>
        </w:rPr>
        <w:t xml:space="preserve">, </w:t>
      </w:r>
      <w:r w:rsidR="00490FE8" w:rsidRPr="004E1280">
        <w:rPr>
          <w:rFonts w:ascii="Arial" w:hAnsi="Arial" w:cs="Arial"/>
        </w:rPr>
        <w:t>dodatku č. 13 ze dne 28. 4. 2017</w:t>
      </w:r>
      <w:r w:rsidR="00CC7899" w:rsidRPr="004E1280">
        <w:rPr>
          <w:rFonts w:ascii="Arial" w:hAnsi="Arial" w:cs="Arial"/>
        </w:rPr>
        <w:t>, dodatku č. 14 ze dne 29. 8. 2017</w:t>
      </w:r>
      <w:r w:rsidR="00D601CF" w:rsidRPr="004E1280">
        <w:rPr>
          <w:rFonts w:ascii="Arial" w:hAnsi="Arial" w:cs="Arial"/>
        </w:rPr>
        <w:t xml:space="preserve">, </w:t>
      </w:r>
      <w:r w:rsidR="00CC7899" w:rsidRPr="004E1280">
        <w:rPr>
          <w:rFonts w:ascii="Arial" w:hAnsi="Arial" w:cs="Arial"/>
        </w:rPr>
        <w:t xml:space="preserve">dodatku č. 15 ze dne </w:t>
      </w:r>
      <w:r w:rsidR="00C14B8F" w:rsidRPr="004E1280">
        <w:rPr>
          <w:rFonts w:ascii="Arial" w:hAnsi="Arial" w:cs="Arial"/>
        </w:rPr>
        <w:t>26. 3. 2020</w:t>
      </w:r>
      <w:r w:rsidR="00915E93" w:rsidRPr="004E1280">
        <w:rPr>
          <w:rFonts w:ascii="Arial" w:hAnsi="Arial" w:cs="Arial"/>
        </w:rPr>
        <w:t>,</w:t>
      </w:r>
      <w:r w:rsidR="00D601CF" w:rsidRPr="004E1280">
        <w:rPr>
          <w:rFonts w:ascii="Arial" w:hAnsi="Arial" w:cs="Arial"/>
        </w:rPr>
        <w:t xml:space="preserve"> dodatku č. 16 ze dne 26. 7. 2021</w:t>
      </w:r>
      <w:r w:rsidR="004E1280">
        <w:rPr>
          <w:rFonts w:ascii="Arial" w:hAnsi="Arial" w:cs="Arial"/>
        </w:rPr>
        <w:t xml:space="preserve">, </w:t>
      </w:r>
      <w:r w:rsidR="00915E93" w:rsidRPr="004E1280">
        <w:rPr>
          <w:rFonts w:ascii="Arial" w:hAnsi="Arial" w:cs="Arial"/>
        </w:rPr>
        <w:t>dodatku č. 17 ze dne 17. 8. 2022</w:t>
      </w:r>
      <w:r w:rsidR="004E1280">
        <w:rPr>
          <w:rFonts w:ascii="Arial" w:hAnsi="Arial" w:cs="Arial"/>
        </w:rPr>
        <w:t xml:space="preserve"> a dodatku č. 18 ze dne 22. 8. 2023</w:t>
      </w:r>
      <w:r w:rsidR="00490FE8" w:rsidRPr="004E1280">
        <w:rPr>
          <w:rFonts w:ascii="Arial" w:hAnsi="Arial" w:cs="Arial"/>
        </w:rPr>
        <w:t xml:space="preserve"> </w:t>
      </w:r>
      <w:r w:rsidR="000529BF" w:rsidRPr="004E1280">
        <w:rPr>
          <w:rFonts w:ascii="Arial" w:hAnsi="Arial" w:cs="Arial"/>
        </w:rPr>
        <w:t xml:space="preserve">(dále jen „smlouva“), </w:t>
      </w:r>
      <w:r w:rsidR="00490FE8" w:rsidRPr="004E1280">
        <w:rPr>
          <w:rFonts w:ascii="Arial" w:hAnsi="Arial" w:cs="Arial"/>
        </w:rPr>
        <w:t>kterým se mění předmět nájmu</w:t>
      </w:r>
      <w:r w:rsidR="004E1280">
        <w:rPr>
          <w:rFonts w:ascii="Arial" w:hAnsi="Arial" w:cs="Arial"/>
        </w:rPr>
        <w:t xml:space="preserve"> a</w:t>
      </w:r>
      <w:r w:rsidR="00490FE8" w:rsidRPr="004E1280">
        <w:rPr>
          <w:rFonts w:ascii="Arial" w:hAnsi="Arial" w:cs="Arial"/>
        </w:rPr>
        <w:t xml:space="preserve"> výše ročního nájemného</w:t>
      </w:r>
      <w:r w:rsidR="002972E7" w:rsidRPr="004E1280">
        <w:rPr>
          <w:rFonts w:ascii="Arial" w:hAnsi="Arial" w:cs="Arial"/>
        </w:rPr>
        <w:t>.</w:t>
      </w:r>
    </w:p>
    <w:p w14:paraId="37A42277" w14:textId="77777777" w:rsidR="00C35709" w:rsidRDefault="00B613EE" w:rsidP="00C3570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00"/>
        <w:ind w:left="0" w:firstLine="0"/>
        <w:rPr>
          <w:rFonts w:ascii="Arial" w:hAnsi="Arial" w:cs="Arial"/>
          <w:sz w:val="20"/>
          <w:szCs w:val="20"/>
        </w:rPr>
      </w:pPr>
      <w:r w:rsidRPr="004E1280">
        <w:rPr>
          <w:rFonts w:ascii="Arial" w:hAnsi="Arial" w:cs="Arial"/>
          <w:sz w:val="20"/>
          <w:szCs w:val="20"/>
        </w:rPr>
        <w:t xml:space="preserve">Na základě </w:t>
      </w:r>
      <w:r w:rsidR="00490FE8" w:rsidRPr="004E1280">
        <w:rPr>
          <w:rFonts w:ascii="Arial" w:hAnsi="Arial" w:cs="Arial"/>
          <w:sz w:val="20"/>
          <w:szCs w:val="20"/>
        </w:rPr>
        <w:t>č</w:t>
      </w:r>
      <w:r w:rsidR="000529BF" w:rsidRPr="004E1280">
        <w:rPr>
          <w:rFonts w:ascii="Arial" w:hAnsi="Arial" w:cs="Arial"/>
          <w:sz w:val="20"/>
          <w:szCs w:val="20"/>
        </w:rPr>
        <w:t>l. </w:t>
      </w:r>
      <w:r w:rsidR="00E11EDC" w:rsidRPr="004E1280">
        <w:rPr>
          <w:rFonts w:ascii="Arial" w:hAnsi="Arial" w:cs="Arial"/>
          <w:sz w:val="20"/>
          <w:szCs w:val="20"/>
        </w:rPr>
        <w:t>V</w:t>
      </w:r>
      <w:r w:rsidR="00C14B8F" w:rsidRPr="004E1280">
        <w:rPr>
          <w:rFonts w:ascii="Arial" w:hAnsi="Arial" w:cs="Arial"/>
          <w:sz w:val="20"/>
          <w:szCs w:val="20"/>
        </w:rPr>
        <w:t xml:space="preserve"> </w:t>
      </w:r>
      <w:r w:rsidRPr="004E1280">
        <w:rPr>
          <w:rFonts w:ascii="Arial" w:hAnsi="Arial" w:cs="Arial"/>
          <w:sz w:val="20"/>
          <w:szCs w:val="20"/>
        </w:rPr>
        <w:t>smlouvy</w:t>
      </w:r>
      <w:r w:rsidR="00C14B8F" w:rsidRPr="004E1280">
        <w:rPr>
          <w:rFonts w:ascii="Arial" w:hAnsi="Arial" w:cs="Arial"/>
          <w:sz w:val="20"/>
          <w:szCs w:val="20"/>
        </w:rPr>
        <w:t xml:space="preserve">, resp. </w:t>
      </w:r>
      <w:r w:rsidR="00D601CF" w:rsidRPr="004E1280">
        <w:rPr>
          <w:rFonts w:ascii="Arial" w:hAnsi="Arial" w:cs="Arial"/>
          <w:sz w:val="20"/>
          <w:szCs w:val="20"/>
        </w:rPr>
        <w:t xml:space="preserve">na základě </w:t>
      </w:r>
      <w:r w:rsidR="00C14B8F" w:rsidRPr="004E1280">
        <w:rPr>
          <w:rFonts w:ascii="Arial" w:hAnsi="Arial" w:cs="Arial"/>
          <w:sz w:val="20"/>
          <w:szCs w:val="20"/>
        </w:rPr>
        <w:t>„Oznámení změny výše nájemného z nájemní smlouvy č. 150 N 06/56 ze dne 1. 10. 2006“ č.j. SPU </w:t>
      </w:r>
      <w:r w:rsidR="004E1280">
        <w:rPr>
          <w:rFonts w:ascii="Arial" w:hAnsi="Arial" w:cs="Arial"/>
          <w:sz w:val="20"/>
          <w:szCs w:val="20"/>
        </w:rPr>
        <w:t>307090</w:t>
      </w:r>
      <w:r w:rsidR="00D601CF" w:rsidRPr="004E1280">
        <w:rPr>
          <w:rFonts w:ascii="Arial" w:hAnsi="Arial" w:cs="Arial"/>
          <w:sz w:val="20"/>
          <w:szCs w:val="20"/>
        </w:rPr>
        <w:t>/202</w:t>
      </w:r>
      <w:r w:rsidR="004E1280">
        <w:rPr>
          <w:rFonts w:ascii="Arial" w:hAnsi="Arial" w:cs="Arial"/>
          <w:sz w:val="20"/>
          <w:szCs w:val="20"/>
        </w:rPr>
        <w:t>4</w:t>
      </w:r>
      <w:r w:rsidR="00D601CF" w:rsidRPr="004E1280">
        <w:rPr>
          <w:rFonts w:ascii="Arial" w:hAnsi="Arial" w:cs="Arial"/>
          <w:sz w:val="20"/>
          <w:szCs w:val="20"/>
        </w:rPr>
        <w:t>/</w:t>
      </w:r>
      <w:proofErr w:type="spellStart"/>
      <w:r w:rsidR="004E1280">
        <w:rPr>
          <w:rFonts w:ascii="Arial" w:hAnsi="Arial" w:cs="Arial"/>
          <w:sz w:val="20"/>
          <w:szCs w:val="20"/>
        </w:rPr>
        <w:t>Kud</w:t>
      </w:r>
      <w:proofErr w:type="spellEnd"/>
      <w:r w:rsidR="00C14B8F" w:rsidRPr="004E1280">
        <w:rPr>
          <w:rFonts w:ascii="Arial" w:hAnsi="Arial" w:cs="Arial"/>
          <w:sz w:val="20"/>
          <w:szCs w:val="20"/>
        </w:rPr>
        <w:t xml:space="preserve"> ze dne </w:t>
      </w:r>
      <w:r w:rsidR="004E1280">
        <w:rPr>
          <w:rFonts w:ascii="Arial" w:hAnsi="Arial" w:cs="Arial"/>
          <w:sz w:val="20"/>
          <w:szCs w:val="20"/>
        </w:rPr>
        <w:t>5</w:t>
      </w:r>
      <w:r w:rsidR="00C14B8F" w:rsidRPr="004E1280">
        <w:rPr>
          <w:rFonts w:ascii="Arial" w:hAnsi="Arial" w:cs="Arial"/>
          <w:sz w:val="20"/>
          <w:szCs w:val="20"/>
        </w:rPr>
        <w:t>. </w:t>
      </w:r>
      <w:r w:rsidR="00915E93" w:rsidRPr="004E1280">
        <w:rPr>
          <w:rFonts w:ascii="Arial" w:hAnsi="Arial" w:cs="Arial"/>
          <w:sz w:val="20"/>
          <w:szCs w:val="20"/>
        </w:rPr>
        <w:t>8</w:t>
      </w:r>
      <w:r w:rsidR="00C14B8F" w:rsidRPr="004E1280">
        <w:rPr>
          <w:rFonts w:ascii="Arial" w:hAnsi="Arial" w:cs="Arial"/>
          <w:sz w:val="20"/>
          <w:szCs w:val="20"/>
        </w:rPr>
        <w:t>. 202</w:t>
      </w:r>
      <w:r w:rsidR="004E1280">
        <w:rPr>
          <w:rFonts w:ascii="Arial" w:hAnsi="Arial" w:cs="Arial"/>
          <w:sz w:val="20"/>
          <w:szCs w:val="20"/>
        </w:rPr>
        <w:t xml:space="preserve">4 </w:t>
      </w:r>
      <w:r w:rsidR="00C14B8F" w:rsidRPr="004E1280">
        <w:rPr>
          <w:rFonts w:ascii="Arial" w:hAnsi="Arial" w:cs="Arial"/>
          <w:sz w:val="20"/>
          <w:szCs w:val="20"/>
        </w:rPr>
        <w:t>je</w:t>
      </w:r>
      <w:r w:rsidR="004E1280">
        <w:rPr>
          <w:rFonts w:ascii="Arial" w:hAnsi="Arial" w:cs="Arial"/>
          <w:sz w:val="20"/>
          <w:szCs w:val="20"/>
        </w:rPr>
        <w:t xml:space="preserve"> </w:t>
      </w:r>
      <w:r w:rsidR="00C14B8F" w:rsidRPr="004E1280">
        <w:rPr>
          <w:rFonts w:ascii="Arial" w:hAnsi="Arial" w:cs="Arial"/>
          <w:sz w:val="20"/>
          <w:szCs w:val="20"/>
        </w:rPr>
        <w:t>nájemce</w:t>
      </w:r>
      <w:r w:rsidR="004E1280">
        <w:rPr>
          <w:rFonts w:ascii="Arial" w:hAnsi="Arial" w:cs="Arial"/>
          <w:sz w:val="20"/>
          <w:szCs w:val="20"/>
        </w:rPr>
        <w:t xml:space="preserve"> </w:t>
      </w:r>
      <w:r w:rsidR="00C14B8F" w:rsidRPr="004E1280">
        <w:rPr>
          <w:rFonts w:ascii="Arial" w:hAnsi="Arial" w:cs="Arial"/>
          <w:sz w:val="20"/>
          <w:szCs w:val="20"/>
        </w:rPr>
        <w:t>povinen platit pronajímateli roční</w:t>
      </w:r>
      <w:r w:rsidRPr="004E1280">
        <w:rPr>
          <w:rFonts w:ascii="Arial" w:hAnsi="Arial" w:cs="Arial"/>
          <w:sz w:val="20"/>
          <w:szCs w:val="20"/>
        </w:rPr>
        <w:t xml:space="preserve"> nájemné ve výši </w:t>
      </w:r>
      <w:r w:rsidR="004E1280">
        <w:rPr>
          <w:rFonts w:ascii="Arial" w:hAnsi="Arial" w:cs="Arial"/>
          <w:sz w:val="20"/>
          <w:szCs w:val="20"/>
        </w:rPr>
        <w:t>103 755</w:t>
      </w:r>
      <w:r w:rsidR="00915E93" w:rsidRPr="004E1280">
        <w:rPr>
          <w:rFonts w:ascii="Arial" w:hAnsi="Arial" w:cs="Arial"/>
          <w:sz w:val="20"/>
          <w:szCs w:val="20"/>
        </w:rPr>
        <w:t xml:space="preserve"> Kč (slovy: </w:t>
      </w:r>
      <w:r w:rsidR="004E1280">
        <w:rPr>
          <w:rFonts w:ascii="Arial" w:hAnsi="Arial" w:cs="Arial"/>
          <w:sz w:val="20"/>
          <w:szCs w:val="20"/>
        </w:rPr>
        <w:t xml:space="preserve">Jedno sto tři tisíc sedm set padesát pět korun </w:t>
      </w:r>
      <w:r w:rsidR="00915E93" w:rsidRPr="004E1280">
        <w:rPr>
          <w:rFonts w:ascii="Arial" w:hAnsi="Arial" w:cs="Arial"/>
          <w:sz w:val="20"/>
          <w:szCs w:val="20"/>
        </w:rPr>
        <w:t>českých</w:t>
      </w:r>
      <w:r w:rsidRPr="004E1280">
        <w:rPr>
          <w:rFonts w:ascii="Arial" w:hAnsi="Arial" w:cs="Arial"/>
          <w:sz w:val="20"/>
          <w:szCs w:val="20"/>
        </w:rPr>
        <w:t>).</w:t>
      </w:r>
    </w:p>
    <w:p w14:paraId="0A4A41F3" w14:textId="53834958" w:rsidR="00C35709" w:rsidRDefault="00C35709" w:rsidP="00C35709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C35709">
        <w:rPr>
          <w:rFonts w:ascii="Arial" w:hAnsi="Arial" w:cs="Arial"/>
          <w:sz w:val="20"/>
          <w:szCs w:val="20"/>
        </w:rPr>
        <w:t>Dne 5. 9. 2024 nabylo právní moci Rozhodnutí Státního pozemkového úřadu, Krajského pozemkového úřadu pro Moravskoslezský kraj, Pobočka Nový Jičín, č.j. SPU 223970/2024/Mi ze dne 15. 8. 2024, o</w:t>
      </w:r>
      <w:r>
        <w:rPr>
          <w:rFonts w:ascii="Arial" w:hAnsi="Arial" w:cs="Arial"/>
          <w:sz w:val="20"/>
          <w:szCs w:val="20"/>
        </w:rPr>
        <w:t xml:space="preserve"> </w:t>
      </w:r>
      <w:r w:rsidRPr="00C35709">
        <w:rPr>
          <w:rFonts w:ascii="Arial" w:hAnsi="Arial" w:cs="Arial"/>
          <w:sz w:val="20"/>
          <w:szCs w:val="20"/>
        </w:rPr>
        <w:t xml:space="preserve">výměně nebo přechodu vlastnických práv k pozemkům v katastrálním území </w:t>
      </w:r>
      <w:proofErr w:type="spellStart"/>
      <w:r w:rsidRPr="00C35709">
        <w:rPr>
          <w:rFonts w:ascii="Arial" w:hAnsi="Arial" w:cs="Arial"/>
          <w:sz w:val="20"/>
          <w:szCs w:val="20"/>
        </w:rPr>
        <w:t>Prchalov</w:t>
      </w:r>
      <w:proofErr w:type="spellEnd"/>
      <w:r w:rsidRPr="00C35709">
        <w:rPr>
          <w:rFonts w:ascii="Arial" w:hAnsi="Arial" w:cs="Arial"/>
          <w:sz w:val="20"/>
          <w:szCs w:val="20"/>
        </w:rPr>
        <w:t>.</w:t>
      </w:r>
    </w:p>
    <w:p w14:paraId="154EA5D6" w14:textId="6E5A7B4E" w:rsidR="00581E4E" w:rsidRDefault="00C35709" w:rsidP="00C3570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  <w:r w:rsidRPr="00C3570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C35709">
        <w:rPr>
          <w:rFonts w:ascii="Arial" w:hAnsi="Arial" w:cs="Arial"/>
          <w:sz w:val="20"/>
          <w:szCs w:val="20"/>
        </w:rPr>
        <w:t xml:space="preserve">účinností od </w:t>
      </w:r>
      <w:r>
        <w:rPr>
          <w:rFonts w:ascii="Arial" w:hAnsi="Arial" w:cs="Arial"/>
          <w:sz w:val="20"/>
          <w:szCs w:val="20"/>
        </w:rPr>
        <w:t>5. 9. 2024</w:t>
      </w:r>
      <w:r w:rsidRPr="00C35709">
        <w:rPr>
          <w:rFonts w:ascii="Arial" w:hAnsi="Arial" w:cs="Arial"/>
          <w:sz w:val="20"/>
          <w:szCs w:val="20"/>
        </w:rPr>
        <w:t xml:space="preserve"> nenáleží Státnímu pozemkovému úřadu </w:t>
      </w:r>
      <w:r>
        <w:rPr>
          <w:rFonts w:ascii="Arial" w:hAnsi="Arial" w:cs="Arial"/>
          <w:sz w:val="20"/>
          <w:szCs w:val="20"/>
        </w:rPr>
        <w:t>nájemné</w:t>
      </w:r>
      <w:r w:rsidRPr="00C35709">
        <w:rPr>
          <w:rFonts w:ascii="Arial" w:hAnsi="Arial" w:cs="Arial"/>
          <w:sz w:val="20"/>
          <w:szCs w:val="20"/>
        </w:rPr>
        <w:t xml:space="preserve"> za níže uvedené pozemky, které byly předmětem této smlouvy:</w:t>
      </w:r>
    </w:p>
    <w:p w14:paraId="4A0CA90C" w14:textId="77777777" w:rsidR="00C35709" w:rsidRDefault="00C35709" w:rsidP="00C3570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311965AE" w14:textId="77777777" w:rsidR="00C35709" w:rsidRDefault="00C35709" w:rsidP="00C3570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6771E3ED" w14:textId="77777777" w:rsidR="00C35709" w:rsidRDefault="00C35709" w:rsidP="00C3570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571F23FE" w14:textId="77777777" w:rsidR="00C35709" w:rsidRPr="00C35709" w:rsidRDefault="00C35709" w:rsidP="00C3570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tbl>
      <w:tblPr>
        <w:tblW w:w="928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701"/>
        <w:gridCol w:w="656"/>
        <w:gridCol w:w="1500"/>
        <w:gridCol w:w="1056"/>
        <w:gridCol w:w="1318"/>
        <w:gridCol w:w="1770"/>
      </w:tblGrid>
      <w:tr w:rsidR="00C35709" w:rsidRPr="0010230C" w14:paraId="5CC6E226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2BB41" w14:textId="77777777" w:rsidR="00C35709" w:rsidRPr="000B2F9D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A1328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6AB9E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300F47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2A1AA" w14:textId="77777777" w:rsidR="00C35709" w:rsidRPr="0010230C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0230C">
              <w:rPr>
                <w:rFonts w:ascii="Arial" w:hAnsi="Arial" w:cs="Arial"/>
                <w:b/>
              </w:rPr>
              <w:t xml:space="preserve">druh </w:t>
            </w:r>
          </w:p>
          <w:p w14:paraId="6A40EBB8" w14:textId="77777777" w:rsidR="00C35709" w:rsidRPr="0010230C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0230C">
              <w:rPr>
                <w:rFonts w:ascii="Arial" w:hAnsi="Arial" w:cs="Arial"/>
                <w:b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FE083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4E64C" w14:textId="2533A8E0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částečný </w:t>
            </w:r>
            <w:r w:rsidR="008E77E4">
              <w:rPr>
                <w:rFonts w:ascii="Arial" w:hAnsi="Arial" w:cs="Arial"/>
                <w:b/>
              </w:rPr>
              <w:t>nájem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3A9E2" w14:textId="77777777" w:rsidR="00C35709" w:rsidRPr="000B2F9D" w:rsidRDefault="00C35709" w:rsidP="00C4348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D890664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0230C">
              <w:rPr>
                <w:rFonts w:ascii="Arial" w:hAnsi="Arial" w:cs="Arial"/>
                <w:b/>
              </w:rPr>
              <w:t>druh pozemku</w:t>
            </w:r>
          </w:p>
        </w:tc>
      </w:tr>
      <w:tr w:rsidR="00C35709" w:rsidRPr="0010230C" w14:paraId="332DD1FE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EB202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FC745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CAC62" w14:textId="77777777" w:rsidR="00C35709" w:rsidRPr="0010230C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E116E" w14:textId="5B520210" w:rsidR="00C35709" w:rsidRPr="00300F47" w:rsidRDefault="00CC2CF1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112/29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F7D08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C6E1A" w14:textId="4083B9DE" w:rsidR="00C35709" w:rsidRPr="00300F47" w:rsidRDefault="00CC2CF1" w:rsidP="00C4348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5272</w:t>
            </w:r>
            <w:r w:rsidR="00C35709" w:rsidRPr="000F7E44">
              <w:rPr>
                <w:rFonts w:ascii="Arial" w:hAnsi="Arial" w:cs="Arial"/>
              </w:rPr>
              <w:t xml:space="preserve"> m</w:t>
            </w:r>
            <w:r w:rsidR="00C35709"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D8BF40" w14:textId="77777777" w:rsidR="00C35709" w:rsidRPr="00300F47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35709" w:rsidRPr="0010230C" w14:paraId="72AD86D3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DCBA5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78FE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09273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F0816" w14:textId="4BBAE220" w:rsidR="00C35709" w:rsidRDefault="00CC2CF1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190/42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62AAD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02442" w14:textId="18DB3403" w:rsidR="00C35709" w:rsidRDefault="00CC2CF1" w:rsidP="00C4348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  <w:r w:rsidR="00C35709" w:rsidRPr="000F7E44">
              <w:rPr>
                <w:rFonts w:ascii="Arial" w:hAnsi="Arial" w:cs="Arial"/>
              </w:rPr>
              <w:t xml:space="preserve"> m</w:t>
            </w:r>
            <w:r w:rsidR="00C35709"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DBEA05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35709" w:rsidRPr="0010230C" w14:paraId="0915DD4A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A31A9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FCE2D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56D83" w14:textId="77777777" w:rsidR="00C35709" w:rsidRDefault="00C35709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71A45" w14:textId="3CE7A86A" w:rsidR="00C35709" w:rsidRDefault="00CC2CF1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190/47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7C78B" w14:textId="7D8EAA82" w:rsidR="00C35709" w:rsidRDefault="00CC2CF1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10B7" w14:textId="6A5F38D9" w:rsidR="00C35709" w:rsidRDefault="00CC2CF1" w:rsidP="00C4348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  <w:r w:rsidR="00C35709" w:rsidRPr="000F7E44">
              <w:rPr>
                <w:rFonts w:ascii="Arial" w:hAnsi="Arial" w:cs="Arial"/>
              </w:rPr>
              <w:t xml:space="preserve"> m</w:t>
            </w:r>
            <w:r w:rsidR="00C35709"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310191" w14:textId="3A9EDD83" w:rsidR="00C35709" w:rsidRDefault="00CC2CF1" w:rsidP="00C4348C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04ED7D47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8BB95" w14:textId="56854616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1043D" w14:textId="51DE9029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C9271" w14:textId="624D4A63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AE3AC" w14:textId="6951C359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201/2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D2988" w14:textId="05F82CD4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F1D8D" w14:textId="1C6D2AE2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7D6737" w14:textId="512E6EC8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39118147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7DF77" w14:textId="2E2B7CCA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4C40E" w14:textId="555F2FCB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20F2B" w14:textId="3FB9537E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CECC4" w14:textId="2CECC7FB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205/22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3F6B0" w14:textId="6FF7B814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BB5D2" w14:textId="72056D11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1158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DB2B1A" w14:textId="6450C611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58A5022F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DD71" w14:textId="76C75596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0340E" w14:textId="582B5DF1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9EE99" w14:textId="12BFC989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6AF9" w14:textId="6941FFDF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205/26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BDB59" w14:textId="2B96E60D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AE025" w14:textId="40B6E051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2593D4" w14:textId="5C6F3F5B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237C7B40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79E18" w14:textId="1A061782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8E6A5" w14:textId="76C08A99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51F4F" w14:textId="53920E82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EEB98" w14:textId="1FECCA55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205/28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11484" w14:textId="2A7A0E4B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CCDD1" w14:textId="45DFEF04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7097CD" w14:textId="6A7763ED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271540E3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1BDDC" w14:textId="4C0B658C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D5897" w14:textId="6C438865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977D" w14:textId="75D4710A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C573A" w14:textId="5F3AFCA5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213/3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041F" w14:textId="413CB736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9DEA4" w14:textId="7FCC7CD5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DEE572" w14:textId="23FB8285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0ABEE94E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FCD9" w14:textId="310F3F72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6BFCF" w14:textId="3101D6C0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96421" w14:textId="2E985187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3309C" w14:textId="0D04DE12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213/8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CBCB7" w14:textId="54EEEB09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0B5D7" w14:textId="24C8C45B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ACA83C" w14:textId="315C9A22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F7E44">
              <w:rPr>
                <w:rFonts w:ascii="Arial" w:hAnsi="Arial" w:cs="Arial"/>
              </w:rPr>
              <w:t>ostatní plocha</w:t>
            </w:r>
          </w:p>
        </w:tc>
      </w:tr>
      <w:tr w:rsidR="00CC2CF1" w:rsidRPr="0010230C" w14:paraId="02685557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D36D8" w14:textId="7C1AEB98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DAF31" w14:textId="2FCD2F44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6E9E1" w14:textId="6D9AFFB8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738FA" w14:textId="052BA0FA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213/13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1994E" w14:textId="39AABD87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2E794" w14:textId="56DCA37C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9AF2FA" w14:textId="1BE3CBE6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F7E44">
              <w:rPr>
                <w:rFonts w:ascii="Arial" w:hAnsi="Arial" w:cs="Arial"/>
              </w:rPr>
              <w:t>ostatní plocha</w:t>
            </w:r>
          </w:p>
        </w:tc>
      </w:tr>
      <w:tr w:rsidR="00CC2CF1" w:rsidRPr="0010230C" w14:paraId="5FF33B0B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2D6E7" w14:textId="67FC247C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B354F" w14:textId="4F10A654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8E5EC" w14:textId="4CC9B2F7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980D9" w14:textId="2000934C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221/16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0F72C" w14:textId="64DA51F1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73404" w14:textId="712441E9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335FE9" w14:textId="0E0253C7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  <w:tr w:rsidR="00CC2CF1" w:rsidRPr="0010230C" w14:paraId="7842E6BC" w14:textId="77777777" w:rsidTr="00E73015">
        <w:trPr>
          <w:cantSplit/>
          <w:trHeight w:val="418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02EF8" w14:textId="5B6586DF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69DD6" w14:textId="60F3FD0A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Prchalov</w:t>
            </w:r>
            <w:proofErr w:type="spellEnd"/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1E7FF" w14:textId="0B3F5548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DDF87" w14:textId="1C399D03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221/17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5193C" w14:textId="72E3E56E" w:rsidR="00CC2CF1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5C871" w14:textId="41437B84" w:rsidR="00CC2CF1" w:rsidRDefault="00CC2CF1" w:rsidP="00CC2CF1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F7E44">
              <w:rPr>
                <w:rFonts w:ascii="Arial" w:hAnsi="Arial" w:cs="Arial"/>
              </w:rPr>
              <w:t xml:space="preserve"> m</w:t>
            </w:r>
            <w:r w:rsidRPr="000F7E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77995A" w14:textId="260B6C2D" w:rsidR="00CC2CF1" w:rsidRPr="000F7E44" w:rsidRDefault="00CC2CF1" w:rsidP="00CC2CF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7B2820CE" w14:textId="645A566B" w:rsidR="00CC2CF1" w:rsidRPr="00CC2CF1" w:rsidRDefault="00CC2CF1" w:rsidP="00CC2CF1">
      <w:pPr>
        <w:tabs>
          <w:tab w:val="left" w:pos="426"/>
        </w:tabs>
        <w:spacing w:before="240"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Nájem</w:t>
      </w:r>
      <w:r w:rsidRPr="00767E59">
        <w:rPr>
          <w:rFonts w:ascii="Arial" w:hAnsi="Arial" w:cs="Arial"/>
          <w:b/>
          <w:bCs/>
        </w:rPr>
        <w:t xml:space="preserve"> k výše uvedeným pozemkům zanik</w:t>
      </w:r>
      <w:r>
        <w:rPr>
          <w:rFonts w:ascii="Arial" w:hAnsi="Arial" w:cs="Arial"/>
          <w:b/>
          <w:bCs/>
        </w:rPr>
        <w:t>l</w:t>
      </w:r>
      <w:r w:rsidRPr="00767E59">
        <w:rPr>
          <w:rFonts w:ascii="Arial" w:hAnsi="Arial" w:cs="Arial"/>
          <w:b/>
          <w:bCs/>
        </w:rPr>
        <w:t xml:space="preserve"> </w:t>
      </w:r>
      <w:r w:rsidRPr="00B12DC4">
        <w:rPr>
          <w:rFonts w:ascii="Arial" w:hAnsi="Arial" w:cs="Arial"/>
        </w:rPr>
        <w:t xml:space="preserve">dle ustanovení § 11 odst. 8 zákona č. 139/2002 Sb., o pozemkových úpravách a pozemkových úřadech a o změně zákona č. 229/1991 Sb., o úpravě vlastnických vztahů k půdě a k jinému zemědělskému majetku, ve znění pozdějších předpisů, </w:t>
      </w:r>
      <w:r>
        <w:rPr>
          <w:rFonts w:ascii="Arial" w:hAnsi="Arial" w:cs="Arial"/>
          <w:b/>
          <w:bCs/>
        </w:rPr>
        <w:t xml:space="preserve">ke </w:t>
      </w:r>
      <w:r w:rsidRPr="00767E59">
        <w:rPr>
          <w:rFonts w:ascii="Arial" w:hAnsi="Arial" w:cs="Arial"/>
          <w:b/>
          <w:bCs/>
        </w:rPr>
        <w:t>dn</w:t>
      </w:r>
      <w:r>
        <w:rPr>
          <w:rFonts w:ascii="Arial" w:hAnsi="Arial" w:cs="Arial"/>
          <w:b/>
          <w:bCs/>
        </w:rPr>
        <w:t>i</w:t>
      </w:r>
      <w:r w:rsidRPr="00767E59">
        <w:rPr>
          <w:rFonts w:ascii="Arial" w:hAnsi="Arial" w:cs="Arial"/>
          <w:b/>
          <w:bCs/>
        </w:rPr>
        <w:t xml:space="preserve"> 1</w:t>
      </w:r>
      <w:r w:rsidRPr="00CC2CF1">
        <w:rPr>
          <w:rFonts w:ascii="Arial" w:hAnsi="Arial" w:cs="Arial"/>
          <w:b/>
          <w:bCs/>
        </w:rPr>
        <w:t>. 10. 2024.</w:t>
      </w:r>
    </w:p>
    <w:p w14:paraId="48782AC8" w14:textId="4B9F7961" w:rsidR="00CC5B07" w:rsidRPr="004E1280" w:rsidRDefault="00CC2CF1" w:rsidP="00F1720B">
      <w:pPr>
        <w:pStyle w:val="Zkladntext"/>
        <w:tabs>
          <w:tab w:val="clear" w:pos="568"/>
        </w:tabs>
        <w:spacing w:after="500"/>
        <w:rPr>
          <w:rFonts w:ascii="Arial" w:hAnsi="Arial" w:cs="Arial"/>
          <w:sz w:val="20"/>
          <w:szCs w:val="20"/>
        </w:rPr>
      </w:pPr>
      <w:r w:rsidRPr="00CC2CF1">
        <w:rPr>
          <w:rFonts w:ascii="Arial" w:hAnsi="Arial" w:cs="Arial"/>
          <w:sz w:val="20"/>
          <w:szCs w:val="20"/>
        </w:rPr>
        <w:t xml:space="preserve">Předmět smlouvy je nově specifikován v „Příloze </w:t>
      </w:r>
      <w:r>
        <w:rPr>
          <w:rFonts w:ascii="Arial" w:hAnsi="Arial" w:cs="Arial"/>
          <w:sz w:val="20"/>
          <w:szCs w:val="20"/>
        </w:rPr>
        <w:t>nájemní</w:t>
      </w:r>
      <w:r w:rsidRPr="00CC2CF1">
        <w:rPr>
          <w:rFonts w:ascii="Arial" w:hAnsi="Arial" w:cs="Arial"/>
          <w:sz w:val="20"/>
          <w:szCs w:val="20"/>
        </w:rPr>
        <w:t xml:space="preserve"> smlouvy č. </w:t>
      </w:r>
      <w:r>
        <w:rPr>
          <w:rFonts w:ascii="Arial" w:hAnsi="Arial" w:cs="Arial"/>
          <w:sz w:val="20"/>
          <w:szCs w:val="20"/>
        </w:rPr>
        <w:t>150</w:t>
      </w:r>
      <w:r w:rsidRPr="00CC2CF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06</w:t>
      </w:r>
      <w:r w:rsidRPr="00CC2CF1">
        <w:rPr>
          <w:rFonts w:ascii="Arial" w:hAnsi="Arial" w:cs="Arial"/>
          <w:sz w:val="20"/>
          <w:szCs w:val="20"/>
        </w:rPr>
        <w:t>/56“, která je nedílnou součástí tohoto dodatku.</w:t>
      </w:r>
    </w:p>
    <w:p w14:paraId="5B6D0B8D" w14:textId="6713E661" w:rsidR="00CC5B07" w:rsidRPr="004E1280" w:rsidRDefault="00CC5B07" w:rsidP="00CC5B07">
      <w:pPr>
        <w:numPr>
          <w:ilvl w:val="0"/>
          <w:numId w:val="2"/>
        </w:numPr>
        <w:tabs>
          <w:tab w:val="clear" w:pos="1140"/>
          <w:tab w:val="left" w:pos="426"/>
        </w:tabs>
        <w:spacing w:after="160"/>
        <w:ind w:left="0" w:firstLine="0"/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>Smluvní strany se dohodly na tom, že s ohledem na skutečnosti uvedené v bodě 2. tohoto</w:t>
      </w:r>
      <w:r w:rsidR="00CC2CF1">
        <w:rPr>
          <w:rFonts w:ascii="Arial" w:hAnsi="Arial" w:cs="Arial"/>
        </w:rPr>
        <w:t xml:space="preserve"> d</w:t>
      </w:r>
      <w:r w:rsidRPr="004E1280">
        <w:rPr>
          <w:rFonts w:ascii="Arial" w:hAnsi="Arial" w:cs="Arial"/>
        </w:rPr>
        <w:t xml:space="preserve">odatku se nově stanovuje výše ročního nájemného na částku </w:t>
      </w:r>
      <w:r w:rsidR="00F1720B">
        <w:rPr>
          <w:rFonts w:ascii="Arial" w:hAnsi="Arial" w:cs="Arial"/>
          <w:b/>
          <w:bCs/>
          <w:color w:val="000000"/>
          <w:shd w:val="clear" w:color="auto" w:fill="FFFFFF"/>
        </w:rPr>
        <w:t>101 720 </w:t>
      </w:r>
      <w:r w:rsidRPr="004E1280">
        <w:rPr>
          <w:rFonts w:ascii="Arial" w:hAnsi="Arial" w:cs="Arial"/>
          <w:b/>
        </w:rPr>
        <w:t>Kč</w:t>
      </w:r>
      <w:r w:rsidRPr="004E1280">
        <w:rPr>
          <w:rFonts w:ascii="Arial" w:hAnsi="Arial" w:cs="Arial"/>
        </w:rPr>
        <w:t xml:space="preserve"> (slovy: </w:t>
      </w:r>
      <w:r w:rsidR="00F1720B">
        <w:rPr>
          <w:rFonts w:ascii="Arial" w:hAnsi="Arial" w:cs="Arial"/>
        </w:rPr>
        <w:t>Jedno sto jedna tisíc sedm set dvacet korun českých</w:t>
      </w:r>
      <w:r w:rsidRPr="004E1280">
        <w:rPr>
          <w:rFonts w:ascii="Arial" w:hAnsi="Arial" w:cs="Arial"/>
        </w:rPr>
        <w:t>).</w:t>
      </w:r>
    </w:p>
    <w:p w14:paraId="0AB1208B" w14:textId="780CC029" w:rsidR="00CC2CF1" w:rsidRPr="00F1720B" w:rsidRDefault="00CC2CF1" w:rsidP="00CC2CF1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Přepočtené </w:t>
      </w:r>
      <w:r w:rsidR="00F1720B">
        <w:rPr>
          <w:rFonts w:ascii="Arial" w:hAnsi="Arial" w:cs="Arial"/>
        </w:rPr>
        <w:t>nájemné</w:t>
      </w:r>
      <w:r>
        <w:rPr>
          <w:rFonts w:ascii="Arial" w:hAnsi="Arial" w:cs="Arial"/>
        </w:rPr>
        <w:t xml:space="preserve"> za období od 1. 10. 2023 do 30. 9. 2024 splatné k 1. 10. 2024 činí </w:t>
      </w:r>
      <w:r w:rsidR="00F1720B" w:rsidRPr="00EE3A66">
        <w:rPr>
          <w:rFonts w:ascii="Arial" w:hAnsi="Arial" w:cs="Arial"/>
          <w:b/>
          <w:bCs/>
        </w:rPr>
        <w:t>103 </w:t>
      </w:r>
      <w:r w:rsidR="004E6DA0" w:rsidRPr="00EE3A66">
        <w:rPr>
          <w:rFonts w:ascii="Arial" w:hAnsi="Arial" w:cs="Arial"/>
          <w:b/>
          <w:bCs/>
        </w:rPr>
        <w:t>610</w:t>
      </w:r>
      <w:r w:rsidRPr="00EE3A66">
        <w:rPr>
          <w:rFonts w:ascii="Arial" w:hAnsi="Arial" w:cs="Arial"/>
          <w:b/>
          <w:bCs/>
        </w:rPr>
        <w:t> Kč</w:t>
      </w:r>
      <w:r>
        <w:rPr>
          <w:rFonts w:ascii="Arial" w:hAnsi="Arial" w:cs="Arial"/>
        </w:rPr>
        <w:t xml:space="preserve"> (slovy: Jedno sto </w:t>
      </w:r>
      <w:r w:rsidR="00F1720B">
        <w:rPr>
          <w:rFonts w:ascii="Arial" w:hAnsi="Arial" w:cs="Arial"/>
        </w:rPr>
        <w:t>tři tisíc šest set deset korun českých</w:t>
      </w:r>
      <w:r w:rsidRPr="00F1720B">
        <w:rPr>
          <w:rFonts w:ascii="Arial" w:hAnsi="Arial" w:cs="Arial"/>
        </w:rPr>
        <w:t>).</w:t>
      </w:r>
    </w:p>
    <w:p w14:paraId="483A1A1C" w14:textId="47C916F3" w:rsidR="00CC2CF1" w:rsidRPr="00F1720B" w:rsidRDefault="00CC2CF1" w:rsidP="00CC2CF1">
      <w:pPr>
        <w:tabs>
          <w:tab w:val="left" w:pos="426"/>
        </w:tabs>
        <w:spacing w:after="160"/>
        <w:jc w:val="both"/>
        <w:rPr>
          <w:rFonts w:ascii="Arial" w:hAnsi="Arial" w:cs="Arial"/>
        </w:rPr>
      </w:pPr>
      <w:r w:rsidRPr="00F1720B">
        <w:rPr>
          <w:rFonts w:ascii="Arial" w:hAnsi="Arial" w:cs="Arial"/>
        </w:rPr>
        <w:t xml:space="preserve">Rozdíl původně stanoveného </w:t>
      </w:r>
      <w:r w:rsidR="00F1720B">
        <w:rPr>
          <w:rFonts w:ascii="Arial" w:hAnsi="Arial" w:cs="Arial"/>
        </w:rPr>
        <w:t>nájemného</w:t>
      </w:r>
      <w:r w:rsidRPr="00F1720B">
        <w:rPr>
          <w:rFonts w:ascii="Arial" w:hAnsi="Arial" w:cs="Arial"/>
        </w:rPr>
        <w:t xml:space="preserve"> splatného k 1. 10. 2024 ve výši </w:t>
      </w:r>
      <w:r w:rsidR="00F1720B">
        <w:rPr>
          <w:rFonts w:ascii="Arial" w:hAnsi="Arial" w:cs="Arial"/>
        </w:rPr>
        <w:t>103 </w:t>
      </w:r>
      <w:r w:rsidR="004E6DA0">
        <w:rPr>
          <w:rFonts w:ascii="Arial" w:hAnsi="Arial" w:cs="Arial"/>
        </w:rPr>
        <w:t>755</w:t>
      </w:r>
      <w:r w:rsidRPr="00F1720B">
        <w:rPr>
          <w:rFonts w:ascii="Arial" w:hAnsi="Arial" w:cs="Arial"/>
        </w:rPr>
        <w:t xml:space="preserve"> Kč a přepočteného </w:t>
      </w:r>
      <w:r w:rsidR="00EA7CCB">
        <w:rPr>
          <w:rFonts w:ascii="Arial" w:hAnsi="Arial" w:cs="Arial"/>
        </w:rPr>
        <w:t>nájemného</w:t>
      </w:r>
      <w:r w:rsidRPr="00F1720B">
        <w:rPr>
          <w:rFonts w:ascii="Arial" w:hAnsi="Arial" w:cs="Arial"/>
        </w:rPr>
        <w:t xml:space="preserve"> ve výši </w:t>
      </w:r>
      <w:r w:rsidR="00F1720B">
        <w:rPr>
          <w:rFonts w:ascii="Arial" w:hAnsi="Arial" w:cs="Arial"/>
        </w:rPr>
        <w:t>103 610 </w:t>
      </w:r>
      <w:r w:rsidRPr="00F1720B">
        <w:rPr>
          <w:rFonts w:ascii="Arial" w:hAnsi="Arial" w:cs="Arial"/>
        </w:rPr>
        <w:t xml:space="preserve">Kč činí </w:t>
      </w:r>
      <w:r w:rsidR="00F1720B">
        <w:rPr>
          <w:rFonts w:ascii="Arial" w:hAnsi="Arial" w:cs="Arial"/>
        </w:rPr>
        <w:t>145</w:t>
      </w:r>
      <w:r w:rsidRPr="00F1720B">
        <w:rPr>
          <w:rFonts w:ascii="Arial" w:hAnsi="Arial" w:cs="Arial"/>
        </w:rPr>
        <w:t xml:space="preserve"> Kč (slovy: </w:t>
      </w:r>
      <w:r w:rsidR="00F1720B">
        <w:rPr>
          <w:rFonts w:ascii="Arial" w:hAnsi="Arial" w:cs="Arial"/>
        </w:rPr>
        <w:t>Jedno sto čtyřicet pět</w:t>
      </w:r>
      <w:r w:rsidRPr="00F1720B">
        <w:rPr>
          <w:rFonts w:ascii="Arial" w:hAnsi="Arial" w:cs="Arial"/>
        </w:rPr>
        <w:t xml:space="preserve"> korun českých). Tento přeplatek náleží </w:t>
      </w:r>
      <w:r w:rsidR="00F1720B">
        <w:rPr>
          <w:rFonts w:ascii="Arial" w:hAnsi="Arial" w:cs="Arial"/>
          <w:bCs/>
        </w:rPr>
        <w:t>nájemci</w:t>
      </w:r>
      <w:r w:rsidRPr="00F1720B">
        <w:rPr>
          <w:rFonts w:ascii="Arial" w:hAnsi="Arial" w:cs="Arial"/>
          <w:bCs/>
        </w:rPr>
        <w:t xml:space="preserve">, zůstává evidován u této </w:t>
      </w:r>
      <w:r w:rsidR="006625FA">
        <w:rPr>
          <w:rFonts w:ascii="Arial" w:hAnsi="Arial" w:cs="Arial"/>
          <w:bCs/>
        </w:rPr>
        <w:t xml:space="preserve">nájemní </w:t>
      </w:r>
      <w:r w:rsidRPr="00F1720B">
        <w:rPr>
          <w:rFonts w:ascii="Arial" w:hAnsi="Arial" w:cs="Arial"/>
          <w:bCs/>
        </w:rPr>
        <w:t xml:space="preserve">smlouvy a bude použit k úhradě </w:t>
      </w:r>
      <w:r w:rsidR="00F1720B">
        <w:rPr>
          <w:rFonts w:ascii="Arial" w:hAnsi="Arial" w:cs="Arial"/>
          <w:bCs/>
        </w:rPr>
        <w:t>nájemného</w:t>
      </w:r>
      <w:r w:rsidRPr="00F1720B">
        <w:rPr>
          <w:rFonts w:ascii="Arial" w:hAnsi="Arial" w:cs="Arial"/>
          <w:bCs/>
        </w:rPr>
        <w:t xml:space="preserve"> splatného k</w:t>
      </w:r>
      <w:r w:rsidR="00F1720B">
        <w:rPr>
          <w:rFonts w:ascii="Arial" w:hAnsi="Arial" w:cs="Arial"/>
          <w:bCs/>
        </w:rPr>
        <w:t> </w:t>
      </w:r>
      <w:r w:rsidRPr="00F1720B">
        <w:rPr>
          <w:rFonts w:ascii="Arial" w:hAnsi="Arial" w:cs="Arial"/>
          <w:bCs/>
        </w:rPr>
        <w:t>1. 10. 2025</w:t>
      </w:r>
      <w:r w:rsidRPr="00F1720B">
        <w:rPr>
          <w:rFonts w:ascii="Arial" w:hAnsi="Arial" w:cs="Arial"/>
        </w:rPr>
        <w:t>.</w:t>
      </w:r>
    </w:p>
    <w:p w14:paraId="529F3E80" w14:textId="00D53650" w:rsidR="00CC5B07" w:rsidRPr="00F1720B" w:rsidRDefault="00CC2CF1" w:rsidP="002F3E52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bCs/>
          <w:sz w:val="20"/>
          <w:szCs w:val="20"/>
        </w:rPr>
      </w:pPr>
      <w:r w:rsidRPr="00F1720B">
        <w:rPr>
          <w:rFonts w:ascii="Arial" w:hAnsi="Arial" w:cs="Arial"/>
          <w:b/>
          <w:bCs/>
          <w:sz w:val="20"/>
          <w:szCs w:val="20"/>
        </w:rPr>
        <w:t xml:space="preserve">K 1. 10. 2025 je </w:t>
      </w:r>
      <w:r w:rsidR="00EA7CCB">
        <w:rPr>
          <w:rFonts w:ascii="Arial" w:hAnsi="Arial" w:cs="Arial"/>
          <w:b/>
          <w:bCs/>
          <w:sz w:val="20"/>
          <w:szCs w:val="20"/>
        </w:rPr>
        <w:t>nájemce</w:t>
      </w:r>
      <w:r w:rsidRPr="00F1720B">
        <w:rPr>
          <w:rFonts w:ascii="Arial" w:hAnsi="Arial" w:cs="Arial"/>
          <w:b/>
          <w:bCs/>
          <w:sz w:val="20"/>
          <w:szCs w:val="20"/>
        </w:rPr>
        <w:t xml:space="preserve"> povinen zaplatit částku</w:t>
      </w:r>
      <w:r w:rsidRPr="00F1720B">
        <w:rPr>
          <w:rFonts w:ascii="Arial" w:hAnsi="Arial" w:cs="Arial"/>
          <w:sz w:val="20"/>
          <w:szCs w:val="20"/>
        </w:rPr>
        <w:t xml:space="preserve"> </w:t>
      </w:r>
      <w:r w:rsidR="00F1720B" w:rsidRPr="00F1720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101 720 </w:t>
      </w:r>
      <w:r w:rsidR="00F1720B" w:rsidRPr="00F1720B">
        <w:rPr>
          <w:rFonts w:ascii="Arial" w:hAnsi="Arial" w:cs="Arial"/>
          <w:b/>
          <w:sz w:val="20"/>
          <w:szCs w:val="20"/>
        </w:rPr>
        <w:t>Kč</w:t>
      </w:r>
      <w:r w:rsidR="00F1720B" w:rsidRPr="00F1720B">
        <w:rPr>
          <w:rFonts w:ascii="Arial" w:hAnsi="Arial" w:cs="Arial"/>
          <w:sz w:val="20"/>
          <w:szCs w:val="20"/>
        </w:rPr>
        <w:t xml:space="preserve"> (slovy: Jedno sto jedna tisíc sedm set dvacet korun českých</w:t>
      </w:r>
      <w:r w:rsidRPr="00F1720B">
        <w:rPr>
          <w:rFonts w:ascii="Arial" w:hAnsi="Arial" w:cs="Arial"/>
          <w:bCs/>
          <w:sz w:val="20"/>
          <w:szCs w:val="20"/>
        </w:rPr>
        <w:t>).</w:t>
      </w:r>
    </w:p>
    <w:p w14:paraId="6B33ED81" w14:textId="67688B3B" w:rsidR="00CC5B07" w:rsidRPr="004E1280" w:rsidRDefault="00CC5B07" w:rsidP="002F3E52">
      <w:pPr>
        <w:numPr>
          <w:ilvl w:val="0"/>
          <w:numId w:val="2"/>
        </w:numPr>
        <w:tabs>
          <w:tab w:val="clear" w:pos="1140"/>
          <w:tab w:val="num" w:pos="426"/>
        </w:tabs>
        <w:spacing w:after="480"/>
        <w:ind w:left="0" w:firstLine="0"/>
        <w:jc w:val="both"/>
        <w:rPr>
          <w:rFonts w:ascii="Arial" w:hAnsi="Arial" w:cs="Arial"/>
          <w:iCs/>
        </w:rPr>
      </w:pPr>
      <w:r w:rsidRPr="004E1280">
        <w:rPr>
          <w:rFonts w:ascii="Arial" w:hAnsi="Arial" w:cs="Arial"/>
          <w:bCs/>
        </w:rPr>
        <w:t>Ostatní ujednání smlouvy nejsou tímto dodatkem č. 1</w:t>
      </w:r>
      <w:r w:rsidR="00CC2CF1">
        <w:rPr>
          <w:rFonts w:ascii="Arial" w:hAnsi="Arial" w:cs="Arial"/>
          <w:bCs/>
        </w:rPr>
        <w:t>9</w:t>
      </w:r>
      <w:r w:rsidRPr="004E1280">
        <w:rPr>
          <w:rFonts w:ascii="Arial" w:hAnsi="Arial" w:cs="Arial"/>
          <w:bCs/>
        </w:rPr>
        <w:t xml:space="preserve"> dotčena.</w:t>
      </w:r>
    </w:p>
    <w:p w14:paraId="53900AF5" w14:textId="628E08CD" w:rsidR="00CC5B07" w:rsidRPr="00CC2CF1" w:rsidRDefault="00CC5B07" w:rsidP="00CC5B07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CC2CF1">
        <w:rPr>
          <w:rFonts w:ascii="Arial" w:hAnsi="Arial" w:cs="Arial"/>
        </w:rPr>
        <w:t xml:space="preserve">Tento dodatek nabývá platnosti dnem podpisu smluvními stranami a </w:t>
      </w:r>
      <w:r w:rsidRPr="00CC2CF1">
        <w:rPr>
          <w:rFonts w:ascii="Arial" w:hAnsi="Arial" w:cs="Arial"/>
          <w:b/>
          <w:bCs/>
        </w:rPr>
        <w:t>účinnosti dnem 1. </w:t>
      </w:r>
      <w:r w:rsidR="00CC2CF1" w:rsidRPr="00CC2CF1">
        <w:rPr>
          <w:rFonts w:ascii="Arial" w:hAnsi="Arial" w:cs="Arial"/>
          <w:b/>
          <w:bCs/>
        </w:rPr>
        <w:t>3</w:t>
      </w:r>
      <w:r w:rsidRPr="00CC2CF1">
        <w:rPr>
          <w:rFonts w:ascii="Arial" w:hAnsi="Arial" w:cs="Arial"/>
          <w:b/>
          <w:bCs/>
        </w:rPr>
        <w:t>. 202</w:t>
      </w:r>
      <w:r w:rsidR="00CC2CF1" w:rsidRPr="00CC2CF1">
        <w:rPr>
          <w:rFonts w:ascii="Arial" w:hAnsi="Arial" w:cs="Arial"/>
          <w:b/>
          <w:bCs/>
        </w:rPr>
        <w:t>5</w:t>
      </w:r>
      <w:r w:rsidRPr="00CC2CF1">
        <w:rPr>
          <w:rFonts w:ascii="Arial" w:hAnsi="Arial" w:cs="Arial"/>
          <w:b/>
          <w:bCs/>
        </w:rPr>
        <w:t>,</w:t>
      </w:r>
      <w:r w:rsidRPr="00CC2CF1">
        <w:rPr>
          <w:rFonts w:ascii="Arial" w:hAnsi="Arial" w:cs="Arial"/>
        </w:rPr>
        <w:t xml:space="preserve"> nejdříve však dnem uveřejnění v registru smluv dle ustanovení § 6 odst. 1 zákona č. 340/2015 Sb., o zvláštních podmínkách účinnosti některých smluv, uveřejňování těchto smluv a o registru smluv (zákon o registru smluv), ve znění pozdějších předpisů.</w:t>
      </w:r>
    </w:p>
    <w:p w14:paraId="422B5E55" w14:textId="4CC5991F" w:rsidR="00CC5B07" w:rsidRPr="00CC2CF1" w:rsidRDefault="00CC5B07" w:rsidP="00F1720B">
      <w:pPr>
        <w:tabs>
          <w:tab w:val="left" w:pos="426"/>
        </w:tabs>
        <w:spacing w:after="500"/>
        <w:jc w:val="both"/>
        <w:rPr>
          <w:rFonts w:ascii="Arial" w:hAnsi="Arial" w:cs="Arial"/>
        </w:rPr>
      </w:pPr>
      <w:r w:rsidRPr="00CC2CF1">
        <w:rPr>
          <w:rFonts w:ascii="Arial" w:hAnsi="Arial" w:cs="Arial"/>
        </w:rPr>
        <w:t>Uveřejnění tohoto dodatku v registru smluv zajistí pronajímatel.</w:t>
      </w:r>
    </w:p>
    <w:p w14:paraId="14CEAF15" w14:textId="77777777" w:rsidR="00CC5B07" w:rsidRPr="00CC2CF1" w:rsidRDefault="00CC5B07" w:rsidP="00CC5B07">
      <w:pPr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jc w:val="both"/>
        <w:rPr>
          <w:rFonts w:ascii="Arial" w:hAnsi="Arial" w:cs="Arial"/>
          <w:iCs/>
        </w:rPr>
      </w:pPr>
      <w:r w:rsidRPr="00CC2CF1">
        <w:rPr>
          <w:rFonts w:ascii="Arial" w:hAnsi="Arial" w:cs="Arial"/>
          <w:bCs/>
        </w:rPr>
        <w:t>Tento dodatek je vyhotoven ve dvou stejnopisech, z nichž každý má platnost originálu.</w:t>
      </w:r>
      <w:r w:rsidRPr="00CC2CF1">
        <w:rPr>
          <w:rFonts w:ascii="Arial" w:hAnsi="Arial" w:cs="Arial"/>
          <w:iCs/>
        </w:rPr>
        <w:t xml:space="preserve"> </w:t>
      </w:r>
      <w:r w:rsidRPr="00CC2CF1">
        <w:rPr>
          <w:rFonts w:ascii="Arial" w:hAnsi="Arial" w:cs="Arial"/>
          <w:bCs/>
        </w:rPr>
        <w:t>Jeden stejnopis přebírá nájemce a jeden je určen pro pronajímatele.</w:t>
      </w:r>
    </w:p>
    <w:p w14:paraId="1FED6A0C" w14:textId="77777777" w:rsidR="00CF72DC" w:rsidRPr="004E1280" w:rsidRDefault="00CF72DC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7E77BC66" w14:textId="77777777" w:rsidR="009C69B7" w:rsidRPr="004E1280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4E1280" w:rsidSect="00C35709">
          <w:footerReference w:type="default" r:id="rId8"/>
          <w:type w:val="continuous"/>
          <w:pgSz w:w="11906" w:h="16838" w:code="9"/>
          <w:pgMar w:top="851" w:right="1191" w:bottom="709" w:left="1418" w:header="567" w:footer="737" w:gutter="0"/>
          <w:cols w:space="708"/>
          <w:docGrid w:linePitch="272"/>
        </w:sectPr>
      </w:pPr>
    </w:p>
    <w:p w14:paraId="52837F01" w14:textId="25B52D06" w:rsidR="004F6B4C" w:rsidRPr="004E1280" w:rsidRDefault="00E11EDC" w:rsidP="001E30E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0"/>
          <w:szCs w:val="20"/>
        </w:rPr>
      </w:pPr>
      <w:r w:rsidRPr="004E1280">
        <w:rPr>
          <w:rFonts w:ascii="Arial" w:hAnsi="Arial" w:cs="Arial"/>
          <w:sz w:val="20"/>
          <w:szCs w:val="20"/>
        </w:rPr>
        <w:lastRenderedPageBreak/>
        <w:t>Smluvní strany po přečtení tohoto dodatku prohlašují, ž</w:t>
      </w:r>
      <w:r w:rsidR="009E78D1" w:rsidRPr="004E1280">
        <w:rPr>
          <w:rFonts w:ascii="Arial" w:hAnsi="Arial" w:cs="Arial"/>
          <w:sz w:val="20"/>
          <w:szCs w:val="20"/>
        </w:rPr>
        <w:t>e s</w:t>
      </w:r>
      <w:r w:rsidR="002E76A6" w:rsidRPr="004E1280">
        <w:rPr>
          <w:rFonts w:ascii="Arial" w:hAnsi="Arial" w:cs="Arial"/>
          <w:sz w:val="20"/>
          <w:szCs w:val="20"/>
        </w:rPr>
        <w:t xml:space="preserve"> jeho obsahem souhlasí, a</w:t>
      </w:r>
      <w:r w:rsidR="002103DF" w:rsidRPr="004E1280">
        <w:rPr>
          <w:rFonts w:ascii="Arial" w:hAnsi="Arial" w:cs="Arial"/>
          <w:sz w:val="20"/>
          <w:szCs w:val="20"/>
        </w:rPr>
        <w:t xml:space="preserve"> </w:t>
      </w:r>
      <w:r w:rsidR="002E76A6" w:rsidRPr="004E1280">
        <w:rPr>
          <w:rFonts w:ascii="Arial" w:hAnsi="Arial" w:cs="Arial"/>
          <w:sz w:val="20"/>
          <w:szCs w:val="20"/>
        </w:rPr>
        <w:t>že</w:t>
      </w:r>
      <w:r w:rsidR="002103DF" w:rsidRPr="004E1280">
        <w:rPr>
          <w:rFonts w:ascii="Arial" w:hAnsi="Arial" w:cs="Arial"/>
          <w:sz w:val="20"/>
          <w:szCs w:val="20"/>
        </w:rPr>
        <w:t xml:space="preserve"> </w:t>
      </w:r>
      <w:r w:rsidR="002E76A6" w:rsidRPr="004E1280">
        <w:rPr>
          <w:rFonts w:ascii="Arial" w:hAnsi="Arial" w:cs="Arial"/>
          <w:sz w:val="20"/>
          <w:szCs w:val="20"/>
        </w:rPr>
        <w:t>je</w:t>
      </w:r>
      <w:r w:rsidR="002103DF" w:rsidRPr="004E1280">
        <w:rPr>
          <w:rFonts w:ascii="Arial" w:hAnsi="Arial" w:cs="Arial"/>
          <w:sz w:val="20"/>
          <w:szCs w:val="20"/>
        </w:rPr>
        <w:t xml:space="preserve"> </w:t>
      </w:r>
      <w:r w:rsidRPr="004E1280">
        <w:rPr>
          <w:rFonts w:ascii="Arial" w:hAnsi="Arial" w:cs="Arial"/>
          <w:sz w:val="20"/>
          <w:szCs w:val="20"/>
        </w:rPr>
        <w:t xml:space="preserve">shodným projevem jejich vážné a svobodné vůle, a na důkaz toho připojují </w:t>
      </w:r>
      <w:r w:rsidR="002E76A6" w:rsidRPr="004E1280">
        <w:rPr>
          <w:rFonts w:ascii="Arial" w:hAnsi="Arial" w:cs="Arial"/>
          <w:sz w:val="20"/>
          <w:szCs w:val="20"/>
        </w:rPr>
        <w:t>své</w:t>
      </w:r>
      <w:r w:rsidR="002103DF" w:rsidRPr="004E1280">
        <w:rPr>
          <w:rFonts w:ascii="Arial" w:hAnsi="Arial" w:cs="Arial"/>
          <w:sz w:val="20"/>
          <w:szCs w:val="20"/>
        </w:rPr>
        <w:t xml:space="preserve"> </w:t>
      </w:r>
      <w:r w:rsidRPr="004E1280">
        <w:rPr>
          <w:rFonts w:ascii="Arial" w:hAnsi="Arial" w:cs="Arial"/>
          <w:sz w:val="20"/>
          <w:szCs w:val="20"/>
        </w:rPr>
        <w:t>podpisy</w:t>
      </w:r>
      <w:r w:rsidR="004F6B4C" w:rsidRPr="004E1280">
        <w:rPr>
          <w:rFonts w:ascii="Arial" w:hAnsi="Arial" w:cs="Arial"/>
          <w:sz w:val="20"/>
          <w:szCs w:val="20"/>
        </w:rPr>
        <w:t>.</w:t>
      </w:r>
    </w:p>
    <w:p w14:paraId="19AC1D36" w14:textId="1DFC97E4" w:rsidR="00BA7E83" w:rsidRPr="004E1280" w:rsidRDefault="008311CA" w:rsidP="00FE129A">
      <w:pPr>
        <w:jc w:val="both"/>
        <w:rPr>
          <w:rFonts w:ascii="Arial" w:hAnsi="Arial" w:cs="Arial"/>
        </w:rPr>
      </w:pPr>
      <w:r w:rsidRPr="004E1280">
        <w:rPr>
          <w:rFonts w:ascii="Arial" w:hAnsi="Arial" w:cs="Arial"/>
        </w:rPr>
        <w:t xml:space="preserve">V Ostravě dne </w:t>
      </w:r>
      <w:r w:rsidR="00ED502E">
        <w:rPr>
          <w:rFonts w:ascii="Arial" w:hAnsi="Arial" w:cs="Arial"/>
        </w:rPr>
        <w:t xml:space="preserve">     24. 2. 2025</w:t>
      </w:r>
    </w:p>
    <w:p w14:paraId="7AE95DE8" w14:textId="77777777" w:rsidR="00FE5DA9" w:rsidRPr="004E1280" w:rsidRDefault="00FE5DA9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5C47D72" w14:textId="77777777" w:rsidR="00FE5DA9" w:rsidRPr="004E1280" w:rsidRDefault="00FE5DA9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E0D7B78" w14:textId="77777777" w:rsidR="00FE5DA9" w:rsidRPr="004E1280" w:rsidRDefault="00FE5DA9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6468A81" w14:textId="19629AFE" w:rsidR="001F47A1" w:rsidRPr="004E1280" w:rsidRDefault="001F47A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6E0B260" w14:textId="77777777" w:rsidR="00CC5B07" w:rsidRPr="004E1280" w:rsidRDefault="00CC5B07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B3C3D84" w14:textId="77777777" w:rsidR="003C1C55" w:rsidRPr="004E1280" w:rsidRDefault="003C1C55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110FC2B" w14:textId="66A73ABF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3A6EA58" w14:textId="6A5FD228" w:rsidR="009E78D1" w:rsidRPr="004E1280" w:rsidRDefault="00ED502E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4E1280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654E9" wp14:editId="291D9162">
                <wp:simplePos x="0" y="0"/>
                <wp:positionH relativeFrom="column">
                  <wp:posOffset>-128905</wp:posOffset>
                </wp:positionH>
                <wp:positionV relativeFrom="paragraph">
                  <wp:posOffset>86995</wp:posOffset>
                </wp:positionV>
                <wp:extent cx="3048000" cy="1847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55FD5" w14:textId="1C9FAB4D" w:rsidR="00381B0F" w:rsidRPr="00CC2CF1" w:rsidRDefault="00381B0F" w:rsidP="00381B0F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 w:rsidR="002D2377" w:rsidRPr="00CC2CF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031189E2" w14:textId="77777777" w:rsidR="00154E42" w:rsidRPr="00CC2CF1" w:rsidRDefault="00154E42" w:rsidP="00304AE9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CC2CF1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CC2CF1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52E34318" w14:textId="4BDFBDF1" w:rsidR="00154E42" w:rsidRPr="00CC2CF1" w:rsidRDefault="00154E42" w:rsidP="00304AE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  <w:r w:rsidR="002D2377" w:rsidRPr="00CC2CF1">
                              <w:rPr>
                                <w:rFonts w:ascii="Arial" w:hAnsi="Arial" w:cs="Arial"/>
                              </w:rPr>
                              <w:t>ka</w:t>
                            </w:r>
                          </w:p>
                          <w:p w14:paraId="7391DF10" w14:textId="77777777" w:rsidR="00154E42" w:rsidRPr="00CC2CF1" w:rsidRDefault="00154E42" w:rsidP="00304AE9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3E275682" w14:textId="77777777" w:rsidR="00154E42" w:rsidRDefault="00154E42" w:rsidP="00ED502E">
                            <w:pPr>
                              <w:tabs>
                                <w:tab w:val="center" w:pos="4819"/>
                              </w:tabs>
                              <w:spacing w:after="6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790E33FA" w14:textId="0F3E2EA3" w:rsidR="00ED502E" w:rsidRPr="00CC2CF1" w:rsidRDefault="00ED502E" w:rsidP="00ED502E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v z.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30ECE9CB" w14:textId="55639D66" w:rsidR="00ED502E" w:rsidRPr="00CC2CF1" w:rsidRDefault="00ED502E" w:rsidP="00ED50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zástupce </w:t>
                            </w:r>
                            <w:r w:rsidRPr="00CC2CF1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0BD1E0D9" w14:textId="77777777" w:rsidR="00ED502E" w:rsidRPr="00CC2CF1" w:rsidRDefault="00ED502E" w:rsidP="00ED502E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B6B9093" w14:textId="0DAB9EFB" w:rsidR="00ED502E" w:rsidRPr="00CC2CF1" w:rsidRDefault="00ED502E" w:rsidP="00ED502E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62E9013" w14:textId="77777777" w:rsidR="00154E42" w:rsidRPr="00CC2CF1" w:rsidRDefault="00154E42" w:rsidP="00304AE9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5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6.85pt;width:240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" filled="f" stroked="f">
                <v:textbox>
                  <w:txbxContent>
                    <w:p w14:paraId="77F55FD5" w14:textId="1C9FAB4D" w:rsidR="00381B0F" w:rsidRPr="00CC2CF1" w:rsidRDefault="00381B0F" w:rsidP="00381B0F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  <w:r w:rsidR="002D2377" w:rsidRPr="00CC2CF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</w:t>
                      </w:r>
                    </w:p>
                    <w:p w14:paraId="031189E2" w14:textId="77777777" w:rsidR="00154E42" w:rsidRPr="00CC2CF1" w:rsidRDefault="00154E42" w:rsidP="00304AE9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CC2CF1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CC2CF1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52E34318" w14:textId="4BDFBDF1" w:rsidR="00154E42" w:rsidRPr="00CC2CF1" w:rsidRDefault="00154E42" w:rsidP="00304AE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ředitel</w:t>
                      </w:r>
                      <w:r w:rsidR="002D2377" w:rsidRPr="00CC2CF1">
                        <w:rPr>
                          <w:rFonts w:ascii="Arial" w:hAnsi="Arial" w:cs="Arial"/>
                        </w:rPr>
                        <w:t>ka</w:t>
                      </w:r>
                    </w:p>
                    <w:p w14:paraId="7391DF10" w14:textId="77777777" w:rsidR="00154E42" w:rsidRPr="00CC2CF1" w:rsidRDefault="00154E42" w:rsidP="00304AE9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3E275682" w14:textId="77777777" w:rsidR="00154E42" w:rsidRDefault="00154E42" w:rsidP="00ED502E">
                      <w:pPr>
                        <w:tabs>
                          <w:tab w:val="center" w:pos="4819"/>
                        </w:tabs>
                        <w:spacing w:after="6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C2CF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790E33FA" w14:textId="0F3E2EA3" w:rsidR="00ED502E" w:rsidRPr="00CC2CF1" w:rsidRDefault="00ED502E" w:rsidP="00ED502E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v z. </w:t>
                      </w:r>
                      <w:r>
                        <w:rPr>
                          <w:rFonts w:ascii="Arial" w:hAnsi="Arial" w:cs="Arial"/>
                        </w:rPr>
                        <w:t>Ing</w:t>
                      </w:r>
                      <w:r w:rsidRPr="00CC2CF1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Pr="00CC2CF1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30ECE9CB" w14:textId="55639D66" w:rsidR="00ED502E" w:rsidRPr="00CC2CF1" w:rsidRDefault="00ED502E" w:rsidP="00ED50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zástupce </w:t>
                      </w:r>
                      <w:r w:rsidRPr="00CC2CF1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0BD1E0D9" w14:textId="77777777" w:rsidR="00ED502E" w:rsidRPr="00CC2CF1" w:rsidRDefault="00ED502E" w:rsidP="00ED502E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B6B9093" w14:textId="0DAB9EFB" w:rsidR="00ED502E" w:rsidRPr="00CC2CF1" w:rsidRDefault="00ED502E" w:rsidP="00ED502E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C2CF1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62E9013" w14:textId="77777777" w:rsidR="00154E42" w:rsidRPr="00CC2CF1" w:rsidRDefault="00154E42" w:rsidP="00304AE9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 w:rsidR="00CC2CF1" w:rsidRPr="004E1280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CA61A" wp14:editId="5689646F">
                <wp:simplePos x="0" y="0"/>
                <wp:positionH relativeFrom="column">
                  <wp:posOffset>3433445</wp:posOffset>
                </wp:positionH>
                <wp:positionV relativeFrom="paragraph">
                  <wp:posOffset>67945</wp:posOffset>
                </wp:positionV>
                <wp:extent cx="2647950" cy="23526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1172" w14:textId="77777777" w:rsidR="00CC2CF1" w:rsidRPr="00CC2CF1" w:rsidRDefault="00CC2CF1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67A0FD4E" w14:textId="77777777" w:rsidR="00CC2CF1" w:rsidRPr="00CC2CF1" w:rsidRDefault="00CC2CF1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Bc. </w:t>
                            </w:r>
                            <w:proofErr w:type="gramStart"/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Jarmila  </w:t>
                            </w:r>
                            <w:r w:rsidRPr="00CC2CF1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Ehlerová</w:t>
                            </w:r>
                            <w:proofErr w:type="gramEnd"/>
                          </w:p>
                          <w:p w14:paraId="262290B3" w14:textId="77777777" w:rsidR="00CC2CF1" w:rsidRP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1715E411" w14:textId="77777777" w:rsidR="00CC2CF1" w:rsidRP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lang w:eastAsia="en-US"/>
                              </w:rPr>
                              <w:t>AGROSUMAK s.r.o.</w:t>
                            </w:r>
                          </w:p>
                          <w:p w14:paraId="3DDB2D21" w14:textId="77777777" w:rsidR="00CC2CF1" w:rsidRP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5F135F" w14:textId="77777777" w:rsidR="00CC2CF1" w:rsidRP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76E8D3" w14:textId="77777777" w:rsid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B60AB1" w14:textId="77777777" w:rsidR="00CC2CF1" w:rsidRPr="00CC2CF1" w:rsidRDefault="00CC2CF1" w:rsidP="00D8067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E9ACE" w14:textId="77777777" w:rsidR="00CC2CF1" w:rsidRPr="00CC2CF1" w:rsidRDefault="00CC2CF1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14:paraId="03159480" w14:textId="77777777" w:rsidR="00CC2CF1" w:rsidRPr="00CC2CF1" w:rsidRDefault="00CC2CF1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Iain</w:t>
                            </w:r>
                            <w:proofErr w:type="spellEnd"/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Kirkpatrick</w:t>
                            </w:r>
                            <w:proofErr w:type="spellEnd"/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CC2CF1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Dykes</w:t>
                            </w:r>
                            <w:proofErr w:type="spellEnd"/>
                            <w:proofErr w:type="gramEnd"/>
                          </w:p>
                          <w:p w14:paraId="6DEEA6CC" w14:textId="77777777" w:rsidR="00CC2CF1" w:rsidRPr="00CC2CF1" w:rsidRDefault="00CC2CF1" w:rsidP="00CC2CF1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52783B02" w14:textId="77777777" w:rsidR="00CC2CF1" w:rsidRPr="00CC2CF1" w:rsidRDefault="00CC2CF1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24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AGROSUMAK s.r.o.</w:t>
                            </w:r>
                          </w:p>
                          <w:p w14:paraId="37CECB2E" w14:textId="11A3C2E3" w:rsidR="00154E42" w:rsidRPr="00CC2CF1" w:rsidRDefault="00154E42" w:rsidP="00CC2CF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2C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A61A" id="Text Box 3" o:spid="_x0000_s1027" type="#_x0000_t202" style="position:absolute;left:0;text-align:left;margin-left:270.35pt;margin-top:5.35pt;width:208.5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" filled="f" stroked="f">
                <v:textbox>
                  <w:txbxContent>
                    <w:p w14:paraId="04631172" w14:textId="77777777" w:rsidR="00CC2CF1" w:rsidRPr="00CC2CF1" w:rsidRDefault="00CC2CF1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67A0FD4E" w14:textId="77777777" w:rsidR="00CC2CF1" w:rsidRPr="00CC2CF1" w:rsidRDefault="00CC2CF1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Bc. </w:t>
                      </w:r>
                      <w:proofErr w:type="gramStart"/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Jarmila  </w:t>
                      </w:r>
                      <w:r w:rsidRPr="00CC2CF1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Ehlerová</w:t>
                      </w:r>
                      <w:proofErr w:type="gramEnd"/>
                    </w:p>
                    <w:p w14:paraId="262290B3" w14:textId="77777777" w:rsidR="00CC2CF1" w:rsidRP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1715E411" w14:textId="77777777" w:rsidR="00CC2CF1" w:rsidRP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  <w:lang w:eastAsia="en-US"/>
                        </w:rPr>
                        <w:t>AGROSUMAK s.r.o.</w:t>
                      </w:r>
                    </w:p>
                    <w:p w14:paraId="3DDB2D21" w14:textId="77777777" w:rsidR="00CC2CF1" w:rsidRP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C5F135F" w14:textId="77777777" w:rsidR="00CC2CF1" w:rsidRP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0676E8D3" w14:textId="77777777" w:rsid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61B60AB1" w14:textId="77777777" w:rsidR="00CC2CF1" w:rsidRPr="00CC2CF1" w:rsidRDefault="00CC2CF1" w:rsidP="00D80678">
                      <w:pPr>
                        <w:ind w:left="28"/>
                        <w:rPr>
                          <w:rFonts w:ascii="Arial" w:hAnsi="Arial" w:cs="Arial"/>
                        </w:rPr>
                      </w:pPr>
                    </w:p>
                    <w:p w14:paraId="1ACE9ACE" w14:textId="77777777" w:rsidR="00CC2CF1" w:rsidRPr="00CC2CF1" w:rsidRDefault="00CC2CF1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14:paraId="03159480" w14:textId="77777777" w:rsidR="00CC2CF1" w:rsidRPr="00CC2CF1" w:rsidRDefault="00CC2CF1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>Iain</w:t>
                      </w:r>
                      <w:proofErr w:type="spellEnd"/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>Kirkpatrick</w:t>
                      </w:r>
                      <w:proofErr w:type="spellEnd"/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CC2CF1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Dykes</w:t>
                      </w:r>
                      <w:proofErr w:type="spellEnd"/>
                      <w:proofErr w:type="gramEnd"/>
                    </w:p>
                    <w:p w14:paraId="6DEEA6CC" w14:textId="77777777" w:rsidR="00CC2CF1" w:rsidRPr="00CC2CF1" w:rsidRDefault="00CC2CF1" w:rsidP="00CC2CF1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C2CF1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52783B02" w14:textId="77777777" w:rsidR="00CC2CF1" w:rsidRPr="00CC2CF1" w:rsidRDefault="00CC2CF1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24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>AGROSUMAK s.r.o.</w:t>
                      </w:r>
                    </w:p>
                    <w:p w14:paraId="37CECB2E" w14:textId="11A3C2E3" w:rsidR="00154E42" w:rsidRPr="00CC2CF1" w:rsidRDefault="00154E42" w:rsidP="00CC2CF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2CF1">
                        <w:rPr>
                          <w:rFonts w:ascii="Arial" w:hAnsi="Arial" w:cs="Arial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14:paraId="0578FAF4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D4012F9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249400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C4EB106" w14:textId="77777777" w:rsidR="00FE5DA9" w:rsidRPr="004E1280" w:rsidRDefault="00FE5DA9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1E9F1BF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6EBF990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5D1E699" w14:textId="77777777" w:rsidR="009E78D1" w:rsidRPr="004E1280" w:rsidRDefault="009E78D1" w:rsidP="00FE129A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0885AE4" w14:textId="5611D499" w:rsidR="009E78D1" w:rsidRPr="004E1280" w:rsidRDefault="009E78D1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515E341" w14:textId="7B3DE94A" w:rsidR="00247184" w:rsidRPr="004E1280" w:rsidRDefault="00247184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12BBB44" w14:textId="55BBCB16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6AEB5A" w14:textId="2B6701D8" w:rsidR="00CC5B07" w:rsidRPr="004E1280" w:rsidRDefault="00CC5B07" w:rsidP="00CC5B07">
      <w:pPr>
        <w:pStyle w:val="adresa"/>
        <w:tabs>
          <w:tab w:val="clear" w:pos="3402"/>
          <w:tab w:val="clear" w:pos="6237"/>
          <w:tab w:val="left" w:pos="3225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8C759A" w14:textId="31885D67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77404B2" w14:textId="18E4F70F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E6BE7C" w14:textId="09267231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F77ECB" w14:textId="0BC8060B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39C94BD" w14:textId="7902C7BC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AB57686" w14:textId="1E90DD01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67B3F9D" w14:textId="3144321E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4378B3" w14:textId="577A2FA9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5834EEC" w14:textId="76EF4B4B" w:rsidR="00CC5B07" w:rsidRPr="004E1280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528643F" w14:textId="38E4FA77" w:rsidR="001E30E1" w:rsidRPr="004E1280" w:rsidRDefault="001E30E1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698378" w14:textId="77777777" w:rsidR="00C25817" w:rsidRPr="004E1280" w:rsidRDefault="00C2581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FB5A8E" w14:textId="77777777" w:rsidR="00CC5B07" w:rsidRDefault="00CC5B07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12C5CBA" w14:textId="77777777" w:rsidR="00CC2CF1" w:rsidRDefault="00CC2CF1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48C5DC" w14:textId="77777777" w:rsidR="00CC2CF1" w:rsidRDefault="00CC2CF1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5FE9D2" w14:textId="77777777" w:rsidR="00CC2CF1" w:rsidRPr="004E1280" w:rsidRDefault="00CC2CF1" w:rsidP="00CC5B0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28FFBC" w14:textId="77777777" w:rsidR="00CC5B07" w:rsidRPr="004E1280" w:rsidRDefault="00CC5B07" w:rsidP="001E30E1">
      <w:pPr>
        <w:pStyle w:val="adresa"/>
        <w:tabs>
          <w:tab w:val="clear" w:pos="3402"/>
          <w:tab w:val="clear" w:pos="6237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4E1280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4E1280">
        <w:rPr>
          <w:rFonts w:ascii="Arial" w:hAnsi="Arial" w:cs="Arial"/>
          <w:sz w:val="20"/>
          <w:szCs w:val="20"/>
        </w:rPr>
        <w:t>), ve znění pozdějších předpisů.</w:t>
      </w:r>
    </w:p>
    <w:p w14:paraId="05E7CB3B" w14:textId="77777777" w:rsidR="00CC5B07" w:rsidRPr="004E1280" w:rsidRDefault="00CC5B07" w:rsidP="00CC5B07">
      <w:pPr>
        <w:tabs>
          <w:tab w:val="left" w:pos="1785"/>
        </w:tabs>
        <w:spacing w:after="200"/>
        <w:rPr>
          <w:rFonts w:ascii="Arial" w:hAnsi="Arial" w:cs="Arial"/>
        </w:rPr>
      </w:pPr>
      <w:r w:rsidRPr="004E1280">
        <w:rPr>
          <w:rFonts w:ascii="Arial" w:hAnsi="Arial" w:cs="Arial"/>
        </w:rPr>
        <w:t>Datum registrace ………………………….</w:t>
      </w:r>
    </w:p>
    <w:p w14:paraId="286C5AB2" w14:textId="77777777" w:rsidR="00CC5B07" w:rsidRPr="004E1280" w:rsidRDefault="00CC5B07" w:rsidP="00CC5B07">
      <w:pPr>
        <w:tabs>
          <w:tab w:val="left" w:pos="1785"/>
        </w:tabs>
        <w:spacing w:after="200"/>
        <w:rPr>
          <w:rFonts w:ascii="Arial" w:hAnsi="Arial" w:cs="Arial"/>
        </w:rPr>
      </w:pPr>
      <w:r w:rsidRPr="004E1280">
        <w:rPr>
          <w:rFonts w:ascii="Arial" w:hAnsi="Arial" w:cs="Arial"/>
        </w:rPr>
        <w:t>ID smlouvy …………………………………</w:t>
      </w:r>
    </w:p>
    <w:p w14:paraId="5FE02459" w14:textId="77777777" w:rsidR="00CC5B07" w:rsidRPr="004E1280" w:rsidRDefault="00CC5B07" w:rsidP="00CC5B07">
      <w:pPr>
        <w:tabs>
          <w:tab w:val="left" w:pos="1785"/>
        </w:tabs>
        <w:spacing w:after="200"/>
        <w:rPr>
          <w:rFonts w:ascii="Arial" w:hAnsi="Arial" w:cs="Arial"/>
        </w:rPr>
      </w:pPr>
      <w:r w:rsidRPr="004E1280">
        <w:rPr>
          <w:rFonts w:ascii="Arial" w:hAnsi="Arial" w:cs="Arial"/>
        </w:rPr>
        <w:t>ID verze …………………………………….</w:t>
      </w:r>
    </w:p>
    <w:p w14:paraId="34DF4153" w14:textId="77777777" w:rsidR="00CC5B07" w:rsidRPr="004E1280" w:rsidRDefault="00CC5B07" w:rsidP="00CC5B07">
      <w:pPr>
        <w:tabs>
          <w:tab w:val="left" w:pos="1785"/>
        </w:tabs>
        <w:spacing w:after="400"/>
        <w:rPr>
          <w:rFonts w:ascii="Arial" w:hAnsi="Arial" w:cs="Arial"/>
        </w:rPr>
      </w:pPr>
      <w:r w:rsidRPr="004E1280">
        <w:rPr>
          <w:rFonts w:ascii="Arial" w:hAnsi="Arial" w:cs="Arial"/>
        </w:rPr>
        <w:t>Registraci provedl ……………………………………</w:t>
      </w:r>
    </w:p>
    <w:p w14:paraId="73D9E291" w14:textId="0493D94B" w:rsidR="00CC5B07" w:rsidRPr="004E1280" w:rsidRDefault="00CC5B07" w:rsidP="00CC5B07">
      <w:pPr>
        <w:tabs>
          <w:tab w:val="left" w:pos="5897"/>
        </w:tabs>
        <w:rPr>
          <w:rFonts w:ascii="Arial" w:hAnsi="Arial" w:cs="Arial"/>
        </w:rPr>
      </w:pPr>
      <w:r w:rsidRPr="004E1280">
        <w:rPr>
          <w:rFonts w:ascii="Arial" w:hAnsi="Arial" w:cs="Arial"/>
        </w:rPr>
        <w:t>V Ostravě dne ………………………</w:t>
      </w:r>
      <w:proofErr w:type="gramStart"/>
      <w:r w:rsidRPr="004E1280">
        <w:rPr>
          <w:rFonts w:ascii="Arial" w:hAnsi="Arial" w:cs="Arial"/>
        </w:rPr>
        <w:t>…….</w:t>
      </w:r>
      <w:proofErr w:type="gramEnd"/>
      <w:r w:rsidRPr="004E1280">
        <w:rPr>
          <w:rFonts w:ascii="Arial" w:hAnsi="Arial" w:cs="Arial"/>
        </w:rPr>
        <w:t>.</w:t>
      </w:r>
      <w:r w:rsidRPr="004E1280">
        <w:rPr>
          <w:rFonts w:ascii="Arial" w:hAnsi="Arial" w:cs="Arial"/>
        </w:rPr>
        <w:tab/>
        <w:t>………………………………………</w:t>
      </w:r>
    </w:p>
    <w:p w14:paraId="6183A059" w14:textId="31E24549" w:rsidR="002E76A6" w:rsidRDefault="00CC5B07" w:rsidP="00CC5B07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 odpovědného zaměstnance</w:t>
      </w:r>
    </w:p>
    <w:sectPr w:rsidR="002E76A6" w:rsidSect="00CC2CF1">
      <w:footerReference w:type="default" r:id="rId9"/>
      <w:pgSz w:w="11906" w:h="16838" w:code="9"/>
      <w:pgMar w:top="1418" w:right="1361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BCA3" w14:textId="77777777" w:rsidR="00154E42" w:rsidRDefault="00154E42">
      <w:r>
        <w:separator/>
      </w:r>
    </w:p>
  </w:endnote>
  <w:endnote w:type="continuationSeparator" w:id="0">
    <w:p w14:paraId="57F8960A" w14:textId="77777777" w:rsidR="00154E42" w:rsidRDefault="001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03B" w14:textId="64A56F92" w:rsidR="00154E42" w:rsidRPr="00490FE8" w:rsidRDefault="00154E42" w:rsidP="006A38B2">
    <w:pPr>
      <w:pStyle w:val="Zpat"/>
      <w:tabs>
        <w:tab w:val="clear" w:pos="4536"/>
        <w:tab w:val="left" w:pos="2552"/>
      </w:tabs>
      <w:jc w:val="right"/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8311CA">
      <w:rPr>
        <w:rStyle w:val="slostrnky"/>
        <w:rFonts w:ascii="Arial" w:hAnsi="Arial" w:cs="Arial"/>
        <w:noProof/>
        <w:sz w:val="18"/>
        <w:szCs w:val="20"/>
      </w:rPr>
      <w:t>5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8311CA">
      <w:rPr>
        <w:rStyle w:val="slostrnky"/>
        <w:rFonts w:ascii="Arial" w:hAnsi="Arial" w:cs="Arial"/>
        <w:noProof/>
        <w:sz w:val="18"/>
        <w:szCs w:val="20"/>
      </w:rPr>
      <w:t>6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B584" w14:textId="77777777" w:rsidR="00CC5B07" w:rsidRPr="009C32F0" w:rsidRDefault="00CC5B07" w:rsidP="00CC5B07">
    <w:pPr>
      <w:pStyle w:val="Zpat"/>
      <w:tabs>
        <w:tab w:val="clear" w:pos="4536"/>
        <w:tab w:val="clear" w:pos="9072"/>
      </w:tabs>
      <w:spacing w:after="320"/>
      <w:rPr>
        <w:rStyle w:val="slostrnky"/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Z</w:t>
    </w:r>
    <w:r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>
      <w:rPr>
        <w:rStyle w:val="slostrnky"/>
        <w:rFonts w:ascii="Arial" w:hAnsi="Arial" w:cs="Arial"/>
        <w:sz w:val="18"/>
        <w:szCs w:val="20"/>
      </w:rPr>
      <w:t xml:space="preserve">správnost:   </w:t>
    </w:r>
    <w:proofErr w:type="gramEnd"/>
    <w:r w:rsidRPr="009C32F0">
      <w:rPr>
        <w:rStyle w:val="slostrnky"/>
        <w:rFonts w:ascii="Arial" w:hAnsi="Arial" w:cs="Arial"/>
        <w:sz w:val="18"/>
        <w:szCs w:val="20"/>
      </w:rPr>
      <w:t>Bc. Kateřina Crhová</w:t>
    </w:r>
  </w:p>
  <w:p w14:paraId="3FA1D343" w14:textId="45755CF3" w:rsidR="00381B0F" w:rsidRPr="002E76A6" w:rsidRDefault="00CC5B07" w:rsidP="00CC2CF1">
    <w:pPr>
      <w:pStyle w:val="Zpat"/>
      <w:tabs>
        <w:tab w:val="clear" w:pos="4536"/>
        <w:tab w:val="clear" w:pos="9072"/>
        <w:tab w:val="left" w:pos="8732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9C32F0">
      <w:rPr>
        <w:rStyle w:val="slostrnky"/>
        <w:rFonts w:ascii="Arial" w:hAnsi="Arial" w:cs="Arial"/>
        <w:sz w:val="18"/>
        <w:szCs w:val="20"/>
      </w:rPr>
      <w:tab/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begin"/>
    </w:r>
    <w:r w:rsidR="00381B0F" w:rsidRPr="009C32F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381B0F">
      <w:rPr>
        <w:rStyle w:val="slostrnky"/>
        <w:rFonts w:ascii="Arial" w:hAnsi="Arial" w:cs="Arial"/>
        <w:noProof/>
        <w:sz w:val="18"/>
        <w:szCs w:val="20"/>
      </w:rPr>
      <w:t>6</w:t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end"/>
    </w:r>
    <w:r w:rsidR="00381B0F" w:rsidRPr="009C32F0">
      <w:rPr>
        <w:rStyle w:val="slostrnky"/>
        <w:rFonts w:ascii="Arial" w:hAnsi="Arial" w:cs="Arial"/>
        <w:sz w:val="18"/>
        <w:szCs w:val="20"/>
      </w:rPr>
      <w:t xml:space="preserve"> / </w:t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begin"/>
    </w:r>
    <w:r w:rsidR="00381B0F" w:rsidRPr="009C32F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381B0F">
      <w:rPr>
        <w:rStyle w:val="slostrnky"/>
        <w:rFonts w:ascii="Arial" w:hAnsi="Arial" w:cs="Arial"/>
        <w:noProof/>
        <w:sz w:val="18"/>
        <w:szCs w:val="20"/>
      </w:rPr>
      <w:t>6</w:t>
    </w:r>
    <w:r w:rsidR="00381B0F" w:rsidRPr="009C32F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420C" w14:textId="77777777" w:rsidR="00154E42" w:rsidRDefault="00154E42">
      <w:r>
        <w:separator/>
      </w:r>
    </w:p>
  </w:footnote>
  <w:footnote w:type="continuationSeparator" w:id="0">
    <w:p w14:paraId="249E39E5" w14:textId="77777777" w:rsidR="00154E42" w:rsidRDefault="0015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7746">
    <w:abstractNumId w:val="3"/>
  </w:num>
  <w:num w:numId="2" w16cid:durableId="1692799305">
    <w:abstractNumId w:val="1"/>
  </w:num>
  <w:num w:numId="3" w16cid:durableId="1457792376">
    <w:abstractNumId w:val="4"/>
  </w:num>
  <w:num w:numId="4" w16cid:durableId="1233542578">
    <w:abstractNumId w:val="0"/>
  </w:num>
  <w:num w:numId="5" w16cid:durableId="151141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607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29BF"/>
    <w:rsid w:val="000534AE"/>
    <w:rsid w:val="00055072"/>
    <w:rsid w:val="00064DB2"/>
    <w:rsid w:val="000700D1"/>
    <w:rsid w:val="0008341C"/>
    <w:rsid w:val="0008533D"/>
    <w:rsid w:val="00085743"/>
    <w:rsid w:val="000925FA"/>
    <w:rsid w:val="000968D6"/>
    <w:rsid w:val="00097437"/>
    <w:rsid w:val="000B39E3"/>
    <w:rsid w:val="000B571D"/>
    <w:rsid w:val="000C3E91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2A38"/>
    <w:rsid w:val="00143D62"/>
    <w:rsid w:val="001456AB"/>
    <w:rsid w:val="001512D9"/>
    <w:rsid w:val="00154E42"/>
    <w:rsid w:val="0015639F"/>
    <w:rsid w:val="0015781A"/>
    <w:rsid w:val="00167AA8"/>
    <w:rsid w:val="0018203C"/>
    <w:rsid w:val="00185461"/>
    <w:rsid w:val="00185D40"/>
    <w:rsid w:val="001A6981"/>
    <w:rsid w:val="001B02D0"/>
    <w:rsid w:val="001B28DB"/>
    <w:rsid w:val="001B5F19"/>
    <w:rsid w:val="001B712E"/>
    <w:rsid w:val="001C5E58"/>
    <w:rsid w:val="001C74DD"/>
    <w:rsid w:val="001D11A5"/>
    <w:rsid w:val="001D47F2"/>
    <w:rsid w:val="001D4898"/>
    <w:rsid w:val="001D7334"/>
    <w:rsid w:val="001E10CA"/>
    <w:rsid w:val="001E30E1"/>
    <w:rsid w:val="001F272D"/>
    <w:rsid w:val="001F47A1"/>
    <w:rsid w:val="00200012"/>
    <w:rsid w:val="00200DA4"/>
    <w:rsid w:val="002103DF"/>
    <w:rsid w:val="00210AD3"/>
    <w:rsid w:val="00217588"/>
    <w:rsid w:val="00222C26"/>
    <w:rsid w:val="002427B9"/>
    <w:rsid w:val="00242A5A"/>
    <w:rsid w:val="00247184"/>
    <w:rsid w:val="0024730E"/>
    <w:rsid w:val="00247A89"/>
    <w:rsid w:val="00261183"/>
    <w:rsid w:val="00264940"/>
    <w:rsid w:val="00270BC4"/>
    <w:rsid w:val="00273B8F"/>
    <w:rsid w:val="00280097"/>
    <w:rsid w:val="002972E7"/>
    <w:rsid w:val="002A1645"/>
    <w:rsid w:val="002B73AE"/>
    <w:rsid w:val="002C5CB6"/>
    <w:rsid w:val="002D2377"/>
    <w:rsid w:val="002D6F80"/>
    <w:rsid w:val="002E76A6"/>
    <w:rsid w:val="002F3E52"/>
    <w:rsid w:val="002F726E"/>
    <w:rsid w:val="002F7CB8"/>
    <w:rsid w:val="003028EC"/>
    <w:rsid w:val="00304AE9"/>
    <w:rsid w:val="00314E6C"/>
    <w:rsid w:val="0031638B"/>
    <w:rsid w:val="00334DD8"/>
    <w:rsid w:val="00336D7B"/>
    <w:rsid w:val="00337610"/>
    <w:rsid w:val="00341CD6"/>
    <w:rsid w:val="00343B3C"/>
    <w:rsid w:val="00346A43"/>
    <w:rsid w:val="003705D4"/>
    <w:rsid w:val="00371DEA"/>
    <w:rsid w:val="003750F3"/>
    <w:rsid w:val="003751C5"/>
    <w:rsid w:val="00377089"/>
    <w:rsid w:val="00381B0F"/>
    <w:rsid w:val="003871A2"/>
    <w:rsid w:val="0039069E"/>
    <w:rsid w:val="003943DC"/>
    <w:rsid w:val="003A2B02"/>
    <w:rsid w:val="003A2CE8"/>
    <w:rsid w:val="003A3FE8"/>
    <w:rsid w:val="003A58B1"/>
    <w:rsid w:val="003C1C55"/>
    <w:rsid w:val="003C63CF"/>
    <w:rsid w:val="003C7C18"/>
    <w:rsid w:val="003E1FD9"/>
    <w:rsid w:val="003E2FE8"/>
    <w:rsid w:val="003E3068"/>
    <w:rsid w:val="003E3214"/>
    <w:rsid w:val="003E34DA"/>
    <w:rsid w:val="003E5853"/>
    <w:rsid w:val="003F0A76"/>
    <w:rsid w:val="003F2061"/>
    <w:rsid w:val="003F510F"/>
    <w:rsid w:val="0040721B"/>
    <w:rsid w:val="004132A0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61C1"/>
    <w:rsid w:val="00481FAD"/>
    <w:rsid w:val="00482EBC"/>
    <w:rsid w:val="00483E5D"/>
    <w:rsid w:val="00490FE8"/>
    <w:rsid w:val="004A2E80"/>
    <w:rsid w:val="004A3958"/>
    <w:rsid w:val="004A6DFF"/>
    <w:rsid w:val="004B3B47"/>
    <w:rsid w:val="004B690D"/>
    <w:rsid w:val="004C76AE"/>
    <w:rsid w:val="004D30E1"/>
    <w:rsid w:val="004E1280"/>
    <w:rsid w:val="004E3F33"/>
    <w:rsid w:val="004E50F9"/>
    <w:rsid w:val="004E6DA0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12A06"/>
    <w:rsid w:val="00516EDA"/>
    <w:rsid w:val="00522E2C"/>
    <w:rsid w:val="00527040"/>
    <w:rsid w:val="00527A04"/>
    <w:rsid w:val="00533EFA"/>
    <w:rsid w:val="00547AEF"/>
    <w:rsid w:val="00560A39"/>
    <w:rsid w:val="00565CD8"/>
    <w:rsid w:val="00572F7A"/>
    <w:rsid w:val="00576676"/>
    <w:rsid w:val="00581E4E"/>
    <w:rsid w:val="00584B85"/>
    <w:rsid w:val="00587780"/>
    <w:rsid w:val="00587E60"/>
    <w:rsid w:val="00590353"/>
    <w:rsid w:val="00590F9A"/>
    <w:rsid w:val="005A4388"/>
    <w:rsid w:val="005B2EFA"/>
    <w:rsid w:val="005B7010"/>
    <w:rsid w:val="005C0CC4"/>
    <w:rsid w:val="005D2938"/>
    <w:rsid w:val="005D555C"/>
    <w:rsid w:val="005D7FC6"/>
    <w:rsid w:val="005E27F9"/>
    <w:rsid w:val="005F3100"/>
    <w:rsid w:val="005F3958"/>
    <w:rsid w:val="00604FA9"/>
    <w:rsid w:val="0060767D"/>
    <w:rsid w:val="00626DA5"/>
    <w:rsid w:val="006406E9"/>
    <w:rsid w:val="00652330"/>
    <w:rsid w:val="006625FA"/>
    <w:rsid w:val="00663264"/>
    <w:rsid w:val="00666407"/>
    <w:rsid w:val="00670F65"/>
    <w:rsid w:val="0067332A"/>
    <w:rsid w:val="00674CD9"/>
    <w:rsid w:val="006873F4"/>
    <w:rsid w:val="00691FA7"/>
    <w:rsid w:val="0069477A"/>
    <w:rsid w:val="00696FC9"/>
    <w:rsid w:val="006A38B2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26CC5"/>
    <w:rsid w:val="00747D51"/>
    <w:rsid w:val="00750F53"/>
    <w:rsid w:val="00756D6C"/>
    <w:rsid w:val="00764158"/>
    <w:rsid w:val="00766706"/>
    <w:rsid w:val="00767EB5"/>
    <w:rsid w:val="007709B9"/>
    <w:rsid w:val="007715B4"/>
    <w:rsid w:val="00773A8A"/>
    <w:rsid w:val="00774DB7"/>
    <w:rsid w:val="00776E6C"/>
    <w:rsid w:val="007867F9"/>
    <w:rsid w:val="00792536"/>
    <w:rsid w:val="007961DC"/>
    <w:rsid w:val="00796A27"/>
    <w:rsid w:val="007B04C2"/>
    <w:rsid w:val="007B5D47"/>
    <w:rsid w:val="007D68CD"/>
    <w:rsid w:val="007E3668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311CA"/>
    <w:rsid w:val="00840068"/>
    <w:rsid w:val="0084051D"/>
    <w:rsid w:val="0086291F"/>
    <w:rsid w:val="00866252"/>
    <w:rsid w:val="00866D40"/>
    <w:rsid w:val="00873E85"/>
    <w:rsid w:val="00881352"/>
    <w:rsid w:val="008852D6"/>
    <w:rsid w:val="00895D7A"/>
    <w:rsid w:val="008A6E23"/>
    <w:rsid w:val="008B4B9E"/>
    <w:rsid w:val="008C24B6"/>
    <w:rsid w:val="008E2F0F"/>
    <w:rsid w:val="008E471E"/>
    <w:rsid w:val="008E77E4"/>
    <w:rsid w:val="0090172C"/>
    <w:rsid w:val="00911797"/>
    <w:rsid w:val="00913D2C"/>
    <w:rsid w:val="00915E93"/>
    <w:rsid w:val="00922853"/>
    <w:rsid w:val="009243D9"/>
    <w:rsid w:val="009258DB"/>
    <w:rsid w:val="00932B8F"/>
    <w:rsid w:val="009369B2"/>
    <w:rsid w:val="00946BE3"/>
    <w:rsid w:val="00951BA2"/>
    <w:rsid w:val="009754F5"/>
    <w:rsid w:val="00981DAC"/>
    <w:rsid w:val="00982715"/>
    <w:rsid w:val="00985628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4FF2"/>
    <w:rsid w:val="009D7215"/>
    <w:rsid w:val="009E272E"/>
    <w:rsid w:val="009E31D0"/>
    <w:rsid w:val="009E6A32"/>
    <w:rsid w:val="009E78D1"/>
    <w:rsid w:val="009F56D9"/>
    <w:rsid w:val="009F5900"/>
    <w:rsid w:val="009F5CB8"/>
    <w:rsid w:val="009F6021"/>
    <w:rsid w:val="009F6E4C"/>
    <w:rsid w:val="00A00F37"/>
    <w:rsid w:val="00A05301"/>
    <w:rsid w:val="00A1698C"/>
    <w:rsid w:val="00A231D9"/>
    <w:rsid w:val="00A24E58"/>
    <w:rsid w:val="00A35781"/>
    <w:rsid w:val="00A56CA6"/>
    <w:rsid w:val="00A61103"/>
    <w:rsid w:val="00A62550"/>
    <w:rsid w:val="00A654DA"/>
    <w:rsid w:val="00A65B87"/>
    <w:rsid w:val="00A72850"/>
    <w:rsid w:val="00A760C4"/>
    <w:rsid w:val="00A76A2D"/>
    <w:rsid w:val="00A77536"/>
    <w:rsid w:val="00A85646"/>
    <w:rsid w:val="00A91645"/>
    <w:rsid w:val="00AA0ED2"/>
    <w:rsid w:val="00AB1D4A"/>
    <w:rsid w:val="00AB3BE0"/>
    <w:rsid w:val="00AB7603"/>
    <w:rsid w:val="00AC7683"/>
    <w:rsid w:val="00AD7214"/>
    <w:rsid w:val="00AF3996"/>
    <w:rsid w:val="00B0640C"/>
    <w:rsid w:val="00B110FE"/>
    <w:rsid w:val="00B119C2"/>
    <w:rsid w:val="00B2135E"/>
    <w:rsid w:val="00B235EC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7E83"/>
    <w:rsid w:val="00BB072F"/>
    <w:rsid w:val="00BB0B62"/>
    <w:rsid w:val="00BC1BAC"/>
    <w:rsid w:val="00BE48A0"/>
    <w:rsid w:val="00BF71BF"/>
    <w:rsid w:val="00BF78AB"/>
    <w:rsid w:val="00C14B8F"/>
    <w:rsid w:val="00C213A1"/>
    <w:rsid w:val="00C25817"/>
    <w:rsid w:val="00C2717A"/>
    <w:rsid w:val="00C27740"/>
    <w:rsid w:val="00C35709"/>
    <w:rsid w:val="00C3762A"/>
    <w:rsid w:val="00C4308F"/>
    <w:rsid w:val="00C513F6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C2CF1"/>
    <w:rsid w:val="00CC5B07"/>
    <w:rsid w:val="00CC7899"/>
    <w:rsid w:val="00CD0ED9"/>
    <w:rsid w:val="00CD4289"/>
    <w:rsid w:val="00CD767A"/>
    <w:rsid w:val="00CE3D34"/>
    <w:rsid w:val="00CE6C37"/>
    <w:rsid w:val="00CE7FA0"/>
    <w:rsid w:val="00CF1614"/>
    <w:rsid w:val="00CF43C5"/>
    <w:rsid w:val="00CF4597"/>
    <w:rsid w:val="00CF72DC"/>
    <w:rsid w:val="00D02BAD"/>
    <w:rsid w:val="00D04EB9"/>
    <w:rsid w:val="00D128FD"/>
    <w:rsid w:val="00D13B03"/>
    <w:rsid w:val="00D16463"/>
    <w:rsid w:val="00D179CF"/>
    <w:rsid w:val="00D2312D"/>
    <w:rsid w:val="00D30AEF"/>
    <w:rsid w:val="00D34F2C"/>
    <w:rsid w:val="00D354D4"/>
    <w:rsid w:val="00D41928"/>
    <w:rsid w:val="00D44346"/>
    <w:rsid w:val="00D47922"/>
    <w:rsid w:val="00D47AF3"/>
    <w:rsid w:val="00D53833"/>
    <w:rsid w:val="00D601CF"/>
    <w:rsid w:val="00D75B3D"/>
    <w:rsid w:val="00D80678"/>
    <w:rsid w:val="00D8199E"/>
    <w:rsid w:val="00D830DD"/>
    <w:rsid w:val="00D83993"/>
    <w:rsid w:val="00D83BDD"/>
    <w:rsid w:val="00D8436F"/>
    <w:rsid w:val="00D86389"/>
    <w:rsid w:val="00D86DAA"/>
    <w:rsid w:val="00DB146C"/>
    <w:rsid w:val="00DB293E"/>
    <w:rsid w:val="00DB66D8"/>
    <w:rsid w:val="00DC0ADF"/>
    <w:rsid w:val="00DC2097"/>
    <w:rsid w:val="00DD7630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73015"/>
    <w:rsid w:val="00EA4EE3"/>
    <w:rsid w:val="00EA7A43"/>
    <w:rsid w:val="00EA7CCB"/>
    <w:rsid w:val="00EC2CC4"/>
    <w:rsid w:val="00EC3D67"/>
    <w:rsid w:val="00EC77CD"/>
    <w:rsid w:val="00ED094C"/>
    <w:rsid w:val="00ED502E"/>
    <w:rsid w:val="00ED6B51"/>
    <w:rsid w:val="00EE1860"/>
    <w:rsid w:val="00EE3A66"/>
    <w:rsid w:val="00EE5B8F"/>
    <w:rsid w:val="00EF5110"/>
    <w:rsid w:val="00EF536C"/>
    <w:rsid w:val="00F122CF"/>
    <w:rsid w:val="00F1354E"/>
    <w:rsid w:val="00F15BCF"/>
    <w:rsid w:val="00F16169"/>
    <w:rsid w:val="00F1720B"/>
    <w:rsid w:val="00F22090"/>
    <w:rsid w:val="00F22A65"/>
    <w:rsid w:val="00F33B62"/>
    <w:rsid w:val="00F37AD7"/>
    <w:rsid w:val="00F47043"/>
    <w:rsid w:val="00F56C3C"/>
    <w:rsid w:val="00F77B65"/>
    <w:rsid w:val="00F85F9B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E129A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3048FD1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6A2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  <w:style w:type="paragraph" w:customStyle="1" w:styleId="Zkladntext22">
    <w:name w:val="Základní text 22"/>
    <w:basedOn w:val="Normln"/>
    <w:rsid w:val="003E5853"/>
    <w:pPr>
      <w:jc w:val="both"/>
    </w:pPr>
    <w:rPr>
      <w:b/>
      <w:sz w:val="24"/>
    </w:rPr>
  </w:style>
  <w:style w:type="character" w:customStyle="1" w:styleId="ZpatChar">
    <w:name w:val="Zápatí Char"/>
    <w:basedOn w:val="Standardnpsmoodstavce"/>
    <w:link w:val="Zpat"/>
    <w:rsid w:val="00CC5B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ACE8-A0C4-4AD5-88CC-FC1B0F6D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2025-02-11T10:13:00Z</cp:lastPrinted>
  <dcterms:created xsi:type="dcterms:W3CDTF">2025-02-24T11:52:00Z</dcterms:created>
  <dcterms:modified xsi:type="dcterms:W3CDTF">2025-02-24T11:52:00Z</dcterms:modified>
</cp:coreProperties>
</file>