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B392" w14:textId="77777777" w:rsidR="00310087" w:rsidRPr="00892F9F" w:rsidRDefault="00310087" w:rsidP="2FC99DFB">
      <w:pPr>
        <w:spacing w:before="337"/>
        <w:rPr>
          <w:rFonts w:ascii="Tahoma" w:eastAsia="Tahoma" w:hAnsi="Tahoma" w:cs="Tahoma"/>
          <w:color w:val="000000" w:themeColor="text1"/>
          <w:sz w:val="22"/>
          <w:szCs w:val="22"/>
          <w:lang w:val="cs-CZ"/>
        </w:rPr>
      </w:pPr>
    </w:p>
    <w:p w14:paraId="0CCFD18B" w14:textId="77777777" w:rsidR="00310087" w:rsidRPr="005C522A" w:rsidRDefault="68916E64" w:rsidP="2FC99DFB">
      <w:pPr>
        <w:pStyle w:val="Nadpis1"/>
        <w:ind w:left="34" w:right="29"/>
        <w:jc w:val="center"/>
        <w:rPr>
          <w:rFonts w:ascii="Calibri" w:eastAsia="Tahoma" w:hAnsi="Calibri" w:cs="Calibri"/>
          <w:b/>
          <w:bCs/>
          <w:color w:val="000000" w:themeColor="text1"/>
          <w:sz w:val="28"/>
          <w:szCs w:val="28"/>
          <w:lang w:val="cs-CZ"/>
        </w:rPr>
      </w:pPr>
      <w:r w:rsidRPr="005C522A">
        <w:rPr>
          <w:rFonts w:ascii="Calibri" w:eastAsia="Tahoma" w:hAnsi="Calibri" w:cs="Calibri"/>
          <w:b/>
          <w:bCs/>
          <w:color w:val="000000" w:themeColor="text1"/>
          <w:sz w:val="28"/>
          <w:szCs w:val="28"/>
          <w:lang w:val="cs-CZ"/>
        </w:rPr>
        <w:t>SMLOUVA O DÍLO</w:t>
      </w:r>
    </w:p>
    <w:p w14:paraId="1BA66B62" w14:textId="77777777" w:rsidR="001A4ADB" w:rsidRPr="00892F9F" w:rsidRDefault="00892F9F" w:rsidP="00892F9F">
      <w:pPr>
        <w:jc w:val="center"/>
        <w:rPr>
          <w:rFonts w:ascii="Calibri" w:hAnsi="Calibri" w:cs="Calibri"/>
          <w:sz w:val="28"/>
          <w:szCs w:val="28"/>
          <w:lang w:val="cs-CZ"/>
        </w:rPr>
      </w:pPr>
      <w:r w:rsidRPr="00892F9F">
        <w:rPr>
          <w:rFonts w:ascii="Calibri" w:hAnsi="Calibri" w:cs="Calibri"/>
          <w:b/>
          <w:sz w:val="28"/>
          <w:szCs w:val="28"/>
        </w:rPr>
        <w:t xml:space="preserve">NA ZHOTOVENÍ </w:t>
      </w:r>
      <w:r w:rsidRPr="00892F9F">
        <w:rPr>
          <w:rFonts w:ascii="Calibri" w:eastAsia="Tahoma" w:hAnsi="Calibri" w:cs="Calibri"/>
          <w:b/>
          <w:bCs/>
          <w:color w:val="000000" w:themeColor="text1"/>
          <w:sz w:val="28"/>
          <w:szCs w:val="28"/>
          <w:lang w:val="cs-CZ"/>
        </w:rPr>
        <w:t>3D BIM MODEL</w:t>
      </w:r>
      <w:r>
        <w:rPr>
          <w:rFonts w:ascii="Calibri" w:eastAsia="Tahoma" w:hAnsi="Calibri" w:cs="Calibri"/>
          <w:b/>
          <w:bCs/>
          <w:color w:val="000000" w:themeColor="text1"/>
          <w:sz w:val="28"/>
          <w:szCs w:val="28"/>
          <w:lang w:val="cs-CZ"/>
        </w:rPr>
        <w:t>U</w:t>
      </w:r>
    </w:p>
    <w:p w14:paraId="5A7256AE" w14:textId="77777777" w:rsidR="00310087" w:rsidRPr="005C522A" w:rsidRDefault="00310087" w:rsidP="00BB09FD">
      <w:pPr>
        <w:spacing w:before="8"/>
        <w:jc w:val="center"/>
        <w:rPr>
          <w:rFonts w:ascii="Calibri" w:eastAsia="Tahoma" w:hAnsi="Calibri" w:cs="Calibri"/>
          <w:b/>
          <w:bCs/>
          <w:color w:val="000000" w:themeColor="text1"/>
          <w:lang w:val="cs-CZ"/>
        </w:rPr>
      </w:pPr>
    </w:p>
    <w:p w14:paraId="6F74475F" w14:textId="77777777" w:rsidR="001A4ADB" w:rsidRPr="005C522A" w:rsidRDefault="001A4ADB" w:rsidP="00BB09FD">
      <w:pPr>
        <w:spacing w:before="8"/>
        <w:jc w:val="center"/>
        <w:rPr>
          <w:rFonts w:ascii="Calibri" w:eastAsia="Tahoma" w:hAnsi="Calibri" w:cs="Calibri"/>
          <w:color w:val="000000" w:themeColor="text1"/>
          <w:sz w:val="22"/>
          <w:szCs w:val="22"/>
          <w:lang w:val="cs-CZ"/>
        </w:rPr>
      </w:pPr>
    </w:p>
    <w:p w14:paraId="5AE2F282" w14:textId="77777777" w:rsidR="00310087" w:rsidRPr="005C522A" w:rsidRDefault="68916E64" w:rsidP="2FC99DFB">
      <w:pPr>
        <w:spacing w:before="8"/>
        <w:jc w:val="center"/>
        <w:rPr>
          <w:rFonts w:ascii="Calibri" w:eastAsia="Tahoma" w:hAnsi="Calibri" w:cs="Calibri"/>
          <w:b/>
          <w:bCs/>
          <w:color w:val="000000" w:themeColor="text1"/>
          <w:sz w:val="22"/>
          <w:szCs w:val="22"/>
          <w:lang w:val="cs-CZ"/>
        </w:rPr>
      </w:pPr>
      <w:r w:rsidRPr="005C522A">
        <w:rPr>
          <w:rFonts w:ascii="Calibri" w:eastAsia="Tahoma" w:hAnsi="Calibri" w:cs="Calibri"/>
          <w:b/>
          <w:bCs/>
          <w:color w:val="000000" w:themeColor="text1"/>
          <w:sz w:val="22"/>
          <w:szCs w:val="22"/>
          <w:lang w:val="cs-CZ"/>
        </w:rPr>
        <w:t xml:space="preserve">I. </w:t>
      </w:r>
      <w:r w:rsidRPr="005C522A">
        <w:rPr>
          <w:rFonts w:ascii="Calibri" w:hAnsi="Calibri" w:cs="Calibri"/>
          <w:sz w:val="22"/>
          <w:szCs w:val="22"/>
          <w:lang w:val="cs-CZ"/>
        </w:rPr>
        <w:br/>
      </w:r>
      <w:r w:rsidRPr="005C522A">
        <w:rPr>
          <w:rFonts w:ascii="Calibri" w:eastAsia="Tahoma" w:hAnsi="Calibri" w:cs="Calibri"/>
          <w:b/>
          <w:bCs/>
          <w:color w:val="000000" w:themeColor="text1"/>
          <w:sz w:val="22"/>
          <w:szCs w:val="22"/>
          <w:lang w:val="cs-CZ"/>
        </w:rPr>
        <w:t>Smluvní strany</w:t>
      </w:r>
    </w:p>
    <w:p w14:paraId="4F7E4DC0" w14:textId="77777777" w:rsidR="008612FD" w:rsidRPr="005C522A" w:rsidRDefault="008612FD" w:rsidP="008612FD">
      <w:pPr>
        <w:tabs>
          <w:tab w:val="left" w:pos="3196"/>
        </w:tabs>
        <w:spacing w:after="0"/>
        <w:rPr>
          <w:rFonts w:ascii="Calibri" w:eastAsia="Tahoma" w:hAnsi="Calibri" w:cs="Calibri"/>
          <w:b/>
          <w:bCs/>
          <w:color w:val="000000" w:themeColor="text1"/>
          <w:sz w:val="22"/>
          <w:szCs w:val="22"/>
          <w:lang w:val="cs-CZ"/>
        </w:rPr>
      </w:pPr>
      <w:r w:rsidRPr="005C522A">
        <w:rPr>
          <w:rFonts w:ascii="Calibri" w:eastAsia="Tahoma" w:hAnsi="Calibri" w:cs="Calibri"/>
          <w:b/>
          <w:bCs/>
          <w:color w:val="000000" w:themeColor="text1"/>
          <w:sz w:val="22"/>
          <w:szCs w:val="22"/>
          <w:lang w:val="cs-CZ"/>
        </w:rPr>
        <w:t>1. Vysoká škola báňská – Technická univerzita Ostrava</w:t>
      </w:r>
    </w:p>
    <w:p w14:paraId="3B79A780" w14:textId="77777777" w:rsidR="00310087" w:rsidRPr="005C522A" w:rsidRDefault="008612FD" w:rsidP="008612FD">
      <w:pPr>
        <w:tabs>
          <w:tab w:val="left" w:pos="3196"/>
        </w:tabs>
        <w:spacing w:after="0"/>
        <w:rPr>
          <w:rFonts w:ascii="Calibri" w:eastAsia="Tahoma" w:hAnsi="Calibri" w:cs="Calibri"/>
          <w:color w:val="000000" w:themeColor="text1"/>
          <w:sz w:val="22"/>
          <w:szCs w:val="22"/>
          <w:lang w:val="cs-CZ"/>
        </w:rPr>
      </w:pPr>
      <w:r w:rsidRPr="005C522A">
        <w:rPr>
          <w:rFonts w:ascii="Calibri" w:eastAsia="Tahoma" w:hAnsi="Calibri" w:cs="Calibri"/>
          <w:b/>
          <w:bCs/>
          <w:color w:val="000000" w:themeColor="text1"/>
          <w:sz w:val="22"/>
          <w:szCs w:val="22"/>
          <w:lang w:val="cs-CZ"/>
        </w:rPr>
        <w:t xml:space="preserve">          </w:t>
      </w:r>
      <w:r w:rsidR="14743835" w:rsidRPr="005C522A">
        <w:rPr>
          <w:rFonts w:ascii="Calibri" w:eastAsia="Tahoma" w:hAnsi="Calibri" w:cs="Calibri"/>
          <w:color w:val="000000" w:themeColor="text1"/>
          <w:sz w:val="22"/>
          <w:szCs w:val="22"/>
          <w:lang w:val="cs-CZ"/>
        </w:rPr>
        <w:t>Se sídlem:</w:t>
      </w:r>
      <w:r w:rsidRPr="005C522A">
        <w:rPr>
          <w:rFonts w:ascii="Calibri" w:hAnsi="Calibri" w:cs="Calibri"/>
          <w:sz w:val="22"/>
          <w:szCs w:val="22"/>
          <w:lang w:val="cs-CZ"/>
        </w:rPr>
        <w:tab/>
      </w:r>
      <w:r w:rsidR="00BB09FD" w:rsidRPr="005C522A">
        <w:rPr>
          <w:rFonts w:ascii="Calibri" w:eastAsia="Tahoma" w:hAnsi="Calibri" w:cs="Calibri"/>
          <w:color w:val="000000" w:themeColor="text1"/>
          <w:sz w:val="22"/>
          <w:szCs w:val="22"/>
          <w:lang w:val="cs-CZ"/>
        </w:rPr>
        <w:t>17. listopadu 2172/15, 708 00 Ostrava</w:t>
      </w:r>
    </w:p>
    <w:p w14:paraId="451BB0CB" w14:textId="77777777" w:rsidR="00CA6007" w:rsidRPr="005C522A" w:rsidRDefault="14743835" w:rsidP="00CA6007">
      <w:pPr>
        <w:tabs>
          <w:tab w:val="left" w:pos="3196"/>
        </w:tabs>
        <w:spacing w:after="0" w:line="237"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Zastoupeno:</w:t>
      </w:r>
      <w:r w:rsidRPr="005C522A">
        <w:rPr>
          <w:rFonts w:ascii="Calibri" w:hAnsi="Calibri" w:cs="Calibri"/>
          <w:sz w:val="22"/>
          <w:szCs w:val="22"/>
          <w:lang w:val="cs-CZ"/>
        </w:rPr>
        <w:tab/>
      </w:r>
      <w:r w:rsidR="00CA6007" w:rsidRPr="005C522A">
        <w:rPr>
          <w:rFonts w:ascii="Calibri" w:eastAsia="Tahoma" w:hAnsi="Calibri" w:cs="Calibri"/>
          <w:color w:val="000000" w:themeColor="text1"/>
          <w:sz w:val="22"/>
          <w:szCs w:val="22"/>
          <w:lang w:val="cs-CZ"/>
        </w:rPr>
        <w:t xml:space="preserve">Pavlem Podveským, </w:t>
      </w:r>
      <w:proofErr w:type="spellStart"/>
      <w:r w:rsidR="00CA6007" w:rsidRPr="005C522A">
        <w:rPr>
          <w:rFonts w:ascii="Calibri" w:eastAsia="Tahoma" w:hAnsi="Calibri" w:cs="Calibri"/>
          <w:color w:val="000000" w:themeColor="text1"/>
          <w:sz w:val="22"/>
          <w:szCs w:val="22"/>
          <w:lang w:val="cs-CZ"/>
        </w:rPr>
        <w:t>ved</w:t>
      </w:r>
      <w:proofErr w:type="spellEnd"/>
      <w:r w:rsidR="00CA6007" w:rsidRPr="005C522A">
        <w:rPr>
          <w:rFonts w:ascii="Calibri" w:eastAsia="Tahoma" w:hAnsi="Calibri" w:cs="Calibri"/>
          <w:color w:val="000000" w:themeColor="text1"/>
          <w:sz w:val="22"/>
          <w:szCs w:val="22"/>
          <w:lang w:val="cs-CZ"/>
        </w:rPr>
        <w:t>. Útvaru investic a majetku</w:t>
      </w:r>
    </w:p>
    <w:p w14:paraId="525A26AC" w14:textId="77777777" w:rsidR="00CA6007" w:rsidRPr="005C522A" w:rsidRDefault="00CA6007" w:rsidP="00CA6007">
      <w:pPr>
        <w:tabs>
          <w:tab w:val="left" w:pos="3196"/>
        </w:tabs>
        <w:spacing w:after="0" w:line="237"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IČ </w:t>
      </w:r>
      <w:r w:rsidRPr="005C522A">
        <w:rPr>
          <w:rFonts w:ascii="Calibri" w:eastAsia="Tahoma" w:hAnsi="Calibri" w:cs="Calibri"/>
          <w:color w:val="000000" w:themeColor="text1"/>
          <w:sz w:val="22"/>
          <w:szCs w:val="22"/>
          <w:lang w:val="cs-CZ"/>
        </w:rPr>
        <w:tab/>
        <w:t>619 89 100</w:t>
      </w:r>
    </w:p>
    <w:p w14:paraId="678A86E6" w14:textId="77777777" w:rsidR="00CA6007" w:rsidRPr="005C522A" w:rsidRDefault="00CA6007" w:rsidP="00CA6007">
      <w:pPr>
        <w:tabs>
          <w:tab w:val="left" w:pos="3196"/>
        </w:tabs>
        <w:spacing w:after="0" w:line="237"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DIČ:</w:t>
      </w:r>
      <w:r w:rsidRPr="005C522A">
        <w:rPr>
          <w:rFonts w:ascii="Calibri" w:eastAsia="Tahoma" w:hAnsi="Calibri" w:cs="Calibri"/>
          <w:color w:val="000000" w:themeColor="text1"/>
          <w:sz w:val="22"/>
          <w:szCs w:val="22"/>
          <w:lang w:val="cs-CZ"/>
        </w:rPr>
        <w:tab/>
        <w:t>CZ61989100</w:t>
      </w:r>
    </w:p>
    <w:p w14:paraId="48660D68" w14:textId="77777777" w:rsidR="00CA6007" w:rsidRPr="005C522A" w:rsidRDefault="00CA6007" w:rsidP="00CA6007">
      <w:pPr>
        <w:tabs>
          <w:tab w:val="left" w:pos="3196"/>
        </w:tabs>
        <w:spacing w:after="0" w:line="237"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ID datové schránky:</w:t>
      </w:r>
      <w:r w:rsidRPr="005C522A">
        <w:rPr>
          <w:rFonts w:ascii="Calibri" w:eastAsia="Tahoma" w:hAnsi="Calibri" w:cs="Calibri"/>
          <w:color w:val="000000" w:themeColor="text1"/>
          <w:sz w:val="22"/>
          <w:szCs w:val="22"/>
          <w:lang w:val="cs-CZ"/>
        </w:rPr>
        <w:tab/>
        <w:t>d3kj88v</w:t>
      </w:r>
    </w:p>
    <w:p w14:paraId="0E1D1F2F" w14:textId="77777777" w:rsidR="00CA6007" w:rsidRPr="005C522A" w:rsidRDefault="00CA6007" w:rsidP="00CA6007">
      <w:pPr>
        <w:tabs>
          <w:tab w:val="left" w:pos="3196"/>
        </w:tabs>
        <w:spacing w:after="0" w:line="237"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Bankovní spojení: </w:t>
      </w:r>
      <w:r w:rsidRPr="005C522A">
        <w:rPr>
          <w:rFonts w:ascii="Calibri" w:eastAsia="Tahoma" w:hAnsi="Calibri" w:cs="Calibri"/>
          <w:color w:val="000000" w:themeColor="text1"/>
          <w:sz w:val="22"/>
          <w:szCs w:val="22"/>
          <w:lang w:val="cs-CZ"/>
        </w:rPr>
        <w:tab/>
        <w:t>Československá obchodní banka, a. s.</w:t>
      </w:r>
    </w:p>
    <w:p w14:paraId="0E41FDBB" w14:textId="77777777" w:rsidR="00CA6007" w:rsidRPr="005C522A" w:rsidRDefault="00CA6007" w:rsidP="00CA6007">
      <w:pPr>
        <w:tabs>
          <w:tab w:val="left" w:pos="3196"/>
        </w:tabs>
        <w:spacing w:after="0" w:line="237"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č. účtu: </w:t>
      </w:r>
      <w:r w:rsidRPr="005C522A">
        <w:rPr>
          <w:rFonts w:ascii="Calibri" w:eastAsia="Tahoma" w:hAnsi="Calibri" w:cs="Calibri"/>
          <w:color w:val="000000" w:themeColor="text1"/>
          <w:sz w:val="22"/>
          <w:szCs w:val="22"/>
          <w:lang w:val="cs-CZ"/>
        </w:rPr>
        <w:tab/>
        <w:t>100954151/0300</w:t>
      </w:r>
    </w:p>
    <w:p w14:paraId="14AFB67E" w14:textId="77777777" w:rsidR="005C522A" w:rsidRPr="005C522A" w:rsidRDefault="14743835" w:rsidP="00CA6007">
      <w:pPr>
        <w:tabs>
          <w:tab w:val="left" w:pos="3196"/>
        </w:tabs>
        <w:spacing w:after="0" w:line="237"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Kontaktní osoba ve věcech realizačních:</w:t>
      </w:r>
    </w:p>
    <w:p w14:paraId="33F8C528" w14:textId="40746C63" w:rsidR="00310087" w:rsidRPr="005C522A" w:rsidRDefault="000933CC" w:rsidP="00CA6007">
      <w:pPr>
        <w:tabs>
          <w:tab w:val="left" w:pos="3196"/>
        </w:tabs>
        <w:spacing w:after="0" w:line="237" w:lineRule="exact"/>
        <w:ind w:left="575"/>
        <w:rPr>
          <w:rFonts w:ascii="Calibri" w:eastAsia="Tahoma" w:hAnsi="Calibri" w:cs="Calibri"/>
          <w:color w:val="000000" w:themeColor="text1"/>
          <w:sz w:val="22"/>
          <w:szCs w:val="22"/>
          <w:lang w:val="cs-CZ"/>
        </w:rPr>
      </w:pPr>
      <w:r>
        <w:rPr>
          <w:rFonts w:ascii="Calibri" w:eastAsia="Tahoma" w:hAnsi="Calibri" w:cs="Calibri"/>
          <w:color w:val="000000" w:themeColor="text1"/>
          <w:sz w:val="22"/>
          <w:szCs w:val="22"/>
          <w:lang w:val="cs-CZ"/>
        </w:rPr>
        <w:t>XXXXXXXXXXXXXXXXXXXXXXXXXXXXXXXXXXXXXXXXXXXX</w:t>
      </w:r>
      <w:r w:rsidR="14743835" w:rsidRPr="005C522A">
        <w:rPr>
          <w:rFonts w:ascii="Calibri" w:eastAsia="Tahoma" w:hAnsi="Calibri" w:cs="Calibri"/>
          <w:color w:val="000000" w:themeColor="text1"/>
          <w:sz w:val="22"/>
          <w:szCs w:val="22"/>
          <w:lang w:val="cs-CZ"/>
        </w:rPr>
        <w:t xml:space="preserve"> (dále jen „kontaktní osoba objednatele“)</w:t>
      </w:r>
      <w:r w:rsidR="14743835" w:rsidRPr="005C522A">
        <w:rPr>
          <w:rFonts w:ascii="Calibri" w:hAnsi="Calibri" w:cs="Calibri"/>
          <w:sz w:val="22"/>
          <w:szCs w:val="22"/>
          <w:lang w:val="cs-CZ"/>
        </w:rPr>
        <w:br/>
      </w:r>
      <w:r w:rsidR="14743835" w:rsidRPr="005C522A">
        <w:rPr>
          <w:rFonts w:ascii="Calibri" w:eastAsia="Tahoma" w:hAnsi="Calibri" w:cs="Calibri"/>
          <w:color w:val="000000" w:themeColor="text1"/>
          <w:sz w:val="22"/>
          <w:szCs w:val="22"/>
          <w:lang w:val="cs-CZ"/>
        </w:rPr>
        <w:t>(dále jen „objednatel“)</w:t>
      </w:r>
    </w:p>
    <w:p w14:paraId="69B07103" w14:textId="77777777" w:rsidR="00310087" w:rsidRPr="005C522A" w:rsidRDefault="14743835" w:rsidP="2FC99DFB">
      <w:pPr>
        <w:spacing w:before="117"/>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a</w:t>
      </w:r>
    </w:p>
    <w:p w14:paraId="30EC65FE" w14:textId="77777777" w:rsidR="00310087" w:rsidRPr="005C522A" w:rsidRDefault="14743835" w:rsidP="00C27606">
      <w:pPr>
        <w:pStyle w:val="Odstavecseseznamem"/>
        <w:numPr>
          <w:ilvl w:val="0"/>
          <w:numId w:val="21"/>
        </w:numPr>
        <w:tabs>
          <w:tab w:val="left" w:pos="572"/>
        </w:tabs>
        <w:spacing w:before="232" w:after="0" w:line="240" w:lineRule="auto"/>
        <w:ind w:left="572" w:hanging="352"/>
        <w:rPr>
          <w:rFonts w:ascii="Calibri" w:eastAsia="Tahoma" w:hAnsi="Calibri" w:cs="Calibri"/>
          <w:color w:val="000000" w:themeColor="text1"/>
          <w:sz w:val="22"/>
          <w:szCs w:val="22"/>
          <w:lang w:val="cs-CZ"/>
        </w:rPr>
      </w:pPr>
      <w:r w:rsidRPr="005C522A">
        <w:rPr>
          <w:rFonts w:ascii="Calibri" w:eastAsia="Tahoma" w:hAnsi="Calibri" w:cs="Calibri"/>
          <w:b/>
          <w:bCs/>
          <w:color w:val="000000" w:themeColor="text1"/>
          <w:sz w:val="22"/>
          <w:szCs w:val="22"/>
          <w:lang w:val="cs-CZ"/>
        </w:rPr>
        <w:t>ADEON CZ s.r.o.</w:t>
      </w:r>
    </w:p>
    <w:p w14:paraId="78119C4F" w14:textId="77777777" w:rsidR="00310087" w:rsidRPr="005C522A" w:rsidRDefault="14743835" w:rsidP="00C671B2">
      <w:pPr>
        <w:tabs>
          <w:tab w:val="left" w:pos="3196"/>
        </w:tabs>
        <w:spacing w:after="0"/>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se sídlem:</w:t>
      </w:r>
      <w:r w:rsidRPr="005C522A">
        <w:rPr>
          <w:rFonts w:ascii="Calibri" w:hAnsi="Calibri" w:cs="Calibri"/>
          <w:sz w:val="22"/>
          <w:szCs w:val="22"/>
          <w:lang w:val="cs-CZ"/>
        </w:rPr>
        <w:tab/>
      </w:r>
      <w:r w:rsidRPr="005C522A">
        <w:rPr>
          <w:rFonts w:ascii="Calibri" w:eastAsia="Tahoma" w:hAnsi="Calibri" w:cs="Calibri"/>
          <w:color w:val="000000" w:themeColor="text1"/>
          <w:sz w:val="22"/>
          <w:szCs w:val="22"/>
          <w:lang w:val="cs-CZ"/>
        </w:rPr>
        <w:t>Tečovice 390, PSČ 76302</w:t>
      </w:r>
    </w:p>
    <w:p w14:paraId="56A67723" w14:textId="77777777" w:rsidR="00310087" w:rsidRPr="005C522A" w:rsidRDefault="14743835" w:rsidP="00C671B2">
      <w:pPr>
        <w:tabs>
          <w:tab w:val="left" w:pos="3196"/>
        </w:tabs>
        <w:spacing w:after="0" w:line="236"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zastoupena:</w:t>
      </w:r>
      <w:r w:rsidRPr="005C522A">
        <w:rPr>
          <w:rFonts w:ascii="Calibri" w:hAnsi="Calibri" w:cs="Calibri"/>
          <w:sz w:val="22"/>
          <w:szCs w:val="22"/>
          <w:lang w:val="cs-CZ"/>
        </w:rPr>
        <w:tab/>
      </w:r>
      <w:r w:rsidRPr="005C522A">
        <w:rPr>
          <w:rFonts w:ascii="Calibri" w:eastAsia="Tahoma" w:hAnsi="Calibri" w:cs="Calibri"/>
          <w:color w:val="000000" w:themeColor="text1"/>
          <w:sz w:val="22"/>
          <w:szCs w:val="22"/>
          <w:lang w:val="cs-CZ"/>
        </w:rPr>
        <w:t>RNDr. Václavem Škarkou, jednatelem</w:t>
      </w:r>
    </w:p>
    <w:p w14:paraId="4B355E0B" w14:textId="77777777" w:rsidR="00310087" w:rsidRPr="005C522A" w:rsidRDefault="14743835" w:rsidP="00C671B2">
      <w:pPr>
        <w:tabs>
          <w:tab w:val="left" w:pos="3196"/>
        </w:tabs>
        <w:spacing w:after="0" w:line="236"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IČO:</w:t>
      </w:r>
      <w:r w:rsidRPr="005C522A">
        <w:rPr>
          <w:rFonts w:ascii="Calibri" w:hAnsi="Calibri" w:cs="Calibri"/>
          <w:sz w:val="22"/>
          <w:szCs w:val="22"/>
          <w:lang w:val="cs-CZ"/>
        </w:rPr>
        <w:tab/>
      </w:r>
      <w:r w:rsidRPr="005C522A">
        <w:rPr>
          <w:rFonts w:ascii="Calibri" w:eastAsia="Tahoma" w:hAnsi="Calibri" w:cs="Calibri"/>
          <w:color w:val="000000" w:themeColor="text1"/>
          <w:sz w:val="22"/>
          <w:szCs w:val="22"/>
          <w:lang w:val="cs-CZ"/>
        </w:rPr>
        <w:t>26276038</w:t>
      </w:r>
    </w:p>
    <w:p w14:paraId="5965AE27" w14:textId="77777777" w:rsidR="00310087" w:rsidRPr="005C522A" w:rsidRDefault="14743835" w:rsidP="00C671B2">
      <w:pPr>
        <w:tabs>
          <w:tab w:val="left" w:pos="3196"/>
        </w:tabs>
        <w:spacing w:after="0" w:line="241"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DIČ:</w:t>
      </w:r>
      <w:r w:rsidRPr="005C522A">
        <w:rPr>
          <w:rFonts w:ascii="Calibri" w:hAnsi="Calibri" w:cs="Calibri"/>
          <w:sz w:val="22"/>
          <w:szCs w:val="22"/>
          <w:lang w:val="cs-CZ"/>
        </w:rPr>
        <w:tab/>
      </w:r>
      <w:r w:rsidRPr="005C522A">
        <w:rPr>
          <w:rFonts w:ascii="Calibri" w:eastAsia="Tahoma" w:hAnsi="Calibri" w:cs="Calibri"/>
          <w:color w:val="000000" w:themeColor="text1"/>
          <w:sz w:val="22"/>
          <w:szCs w:val="22"/>
          <w:lang w:val="cs-CZ"/>
        </w:rPr>
        <w:t>CZ26276038</w:t>
      </w:r>
    </w:p>
    <w:p w14:paraId="2CD6E60F" w14:textId="77777777" w:rsidR="00310087" w:rsidRPr="005C522A" w:rsidRDefault="14743835" w:rsidP="00C671B2">
      <w:pPr>
        <w:tabs>
          <w:tab w:val="left" w:pos="3196"/>
        </w:tabs>
        <w:spacing w:after="0" w:line="240"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bankovní spojení:</w:t>
      </w:r>
      <w:r w:rsidRPr="005C522A">
        <w:rPr>
          <w:rFonts w:ascii="Calibri" w:hAnsi="Calibri" w:cs="Calibri"/>
          <w:sz w:val="22"/>
          <w:szCs w:val="22"/>
          <w:lang w:val="cs-CZ"/>
        </w:rPr>
        <w:tab/>
      </w:r>
      <w:r w:rsidRPr="005C522A">
        <w:rPr>
          <w:rFonts w:ascii="Calibri" w:eastAsia="Tahoma" w:hAnsi="Calibri" w:cs="Calibri"/>
          <w:color w:val="000000" w:themeColor="text1"/>
          <w:sz w:val="22"/>
          <w:szCs w:val="22"/>
          <w:lang w:val="cs-CZ"/>
        </w:rPr>
        <w:t>Fio banka a.s.</w:t>
      </w:r>
    </w:p>
    <w:p w14:paraId="4B44A9C3" w14:textId="77777777" w:rsidR="00310087" w:rsidRPr="005C522A" w:rsidRDefault="14743835" w:rsidP="00C671B2">
      <w:pPr>
        <w:tabs>
          <w:tab w:val="left" w:pos="3221"/>
        </w:tabs>
        <w:spacing w:after="0" w:line="232"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číslo účtu:</w:t>
      </w:r>
      <w:r w:rsidRPr="005C522A">
        <w:rPr>
          <w:rFonts w:ascii="Calibri" w:hAnsi="Calibri" w:cs="Calibri"/>
          <w:sz w:val="22"/>
          <w:szCs w:val="22"/>
          <w:lang w:val="cs-CZ"/>
        </w:rPr>
        <w:tab/>
      </w:r>
      <w:r w:rsidRPr="005C522A">
        <w:rPr>
          <w:rFonts w:ascii="Calibri" w:eastAsia="Tahoma" w:hAnsi="Calibri" w:cs="Calibri"/>
          <w:color w:val="000000" w:themeColor="text1"/>
          <w:sz w:val="22"/>
          <w:szCs w:val="22"/>
          <w:lang w:val="cs-CZ"/>
        </w:rPr>
        <w:t>2200155583/2010</w:t>
      </w:r>
    </w:p>
    <w:p w14:paraId="24316F4A" w14:textId="77777777" w:rsidR="00310087" w:rsidRPr="005C522A" w:rsidRDefault="14743835" w:rsidP="00C671B2">
      <w:pPr>
        <w:spacing w:line="244"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Zapsána v obchodním rejstříku vedeném Krajským soudem v Brně, </w:t>
      </w:r>
      <w:proofErr w:type="spellStart"/>
      <w:r w:rsidRPr="005C522A">
        <w:rPr>
          <w:rFonts w:ascii="Calibri" w:eastAsia="Tahoma" w:hAnsi="Calibri" w:cs="Calibri"/>
          <w:color w:val="000000" w:themeColor="text1"/>
          <w:sz w:val="22"/>
          <w:szCs w:val="22"/>
          <w:lang w:val="cs-CZ"/>
        </w:rPr>
        <w:t>sp</w:t>
      </w:r>
      <w:proofErr w:type="spellEnd"/>
      <w:r w:rsidRPr="005C522A">
        <w:rPr>
          <w:rFonts w:ascii="Calibri" w:eastAsia="Tahoma" w:hAnsi="Calibri" w:cs="Calibri"/>
          <w:color w:val="000000" w:themeColor="text1"/>
          <w:sz w:val="22"/>
          <w:szCs w:val="22"/>
          <w:lang w:val="cs-CZ"/>
        </w:rPr>
        <w:t>. zn. C41438</w:t>
      </w:r>
      <w:r w:rsidRPr="005C522A">
        <w:rPr>
          <w:rFonts w:ascii="Calibri" w:hAnsi="Calibri" w:cs="Calibri"/>
          <w:sz w:val="22"/>
          <w:szCs w:val="22"/>
          <w:lang w:val="cs-CZ"/>
        </w:rPr>
        <w:br/>
      </w:r>
      <w:r w:rsidRPr="005C522A">
        <w:rPr>
          <w:rFonts w:ascii="Calibri" w:eastAsia="Tahoma" w:hAnsi="Calibri" w:cs="Calibri"/>
          <w:color w:val="000000" w:themeColor="text1"/>
          <w:sz w:val="22"/>
          <w:szCs w:val="22"/>
          <w:lang w:val="cs-CZ"/>
        </w:rPr>
        <w:t>(dále jen „zhotovitel“)</w:t>
      </w:r>
    </w:p>
    <w:p w14:paraId="17872E5F" w14:textId="77777777" w:rsidR="00C671B2" w:rsidRPr="005C522A" w:rsidRDefault="00C671B2">
      <w:pPr>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br w:type="page"/>
      </w:r>
    </w:p>
    <w:p w14:paraId="380AA6BD" w14:textId="77777777" w:rsidR="00C671B2" w:rsidRPr="005C522A" w:rsidRDefault="00C671B2" w:rsidP="00C671B2">
      <w:pPr>
        <w:spacing w:line="244" w:lineRule="exact"/>
        <w:ind w:left="575"/>
        <w:jc w:val="center"/>
        <w:rPr>
          <w:rFonts w:ascii="Calibri" w:eastAsia="Tahoma" w:hAnsi="Calibri" w:cs="Calibri"/>
          <w:b/>
          <w:bCs/>
          <w:color w:val="000000" w:themeColor="text1"/>
          <w:sz w:val="22"/>
          <w:szCs w:val="22"/>
          <w:lang w:val="cs-CZ"/>
        </w:rPr>
      </w:pPr>
      <w:r w:rsidRPr="005C522A">
        <w:rPr>
          <w:rFonts w:ascii="Calibri" w:eastAsia="Tahoma" w:hAnsi="Calibri" w:cs="Calibri"/>
          <w:b/>
          <w:bCs/>
          <w:color w:val="000000" w:themeColor="text1"/>
          <w:sz w:val="22"/>
          <w:szCs w:val="22"/>
          <w:lang w:val="cs-CZ"/>
        </w:rPr>
        <w:lastRenderedPageBreak/>
        <w:t>II.</w:t>
      </w:r>
      <w:r w:rsidRPr="005C522A">
        <w:rPr>
          <w:rFonts w:ascii="Calibri" w:hAnsi="Calibri" w:cs="Calibri"/>
          <w:sz w:val="22"/>
          <w:szCs w:val="22"/>
          <w:lang w:val="cs-CZ"/>
        </w:rPr>
        <w:br/>
      </w:r>
      <w:r w:rsidRPr="005C522A">
        <w:rPr>
          <w:rFonts w:ascii="Calibri" w:eastAsia="Tahoma" w:hAnsi="Calibri" w:cs="Calibri"/>
          <w:b/>
          <w:bCs/>
          <w:color w:val="000000" w:themeColor="text1"/>
          <w:sz w:val="22"/>
          <w:szCs w:val="22"/>
          <w:lang w:val="cs-CZ"/>
        </w:rPr>
        <w:t>Základní ustanovení</w:t>
      </w:r>
    </w:p>
    <w:p w14:paraId="0BAB6B4B" w14:textId="77777777" w:rsidR="00310087" w:rsidRPr="005C522A" w:rsidRDefault="14743835" w:rsidP="00C27606">
      <w:pPr>
        <w:pStyle w:val="Odstavecseseznamem"/>
        <w:numPr>
          <w:ilvl w:val="0"/>
          <w:numId w:val="20"/>
        </w:numPr>
        <w:tabs>
          <w:tab w:val="left" w:pos="570"/>
          <w:tab w:val="left" w:pos="575"/>
        </w:tabs>
        <w:spacing w:before="128" w:after="0" w:line="240" w:lineRule="auto"/>
        <w:ind w:right="212"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4A3FCC6D" w14:textId="77777777" w:rsidR="00610D8B" w:rsidRPr="005C522A" w:rsidRDefault="00610D8B" w:rsidP="00610D8B">
      <w:pPr>
        <w:pStyle w:val="Odstavecseseznamem"/>
        <w:tabs>
          <w:tab w:val="left" w:pos="570"/>
          <w:tab w:val="left" w:pos="575"/>
        </w:tabs>
        <w:spacing w:before="128" w:after="0" w:line="240" w:lineRule="auto"/>
        <w:ind w:left="575" w:right="212"/>
        <w:jc w:val="both"/>
        <w:rPr>
          <w:rFonts w:ascii="Calibri" w:eastAsia="Tahoma" w:hAnsi="Calibri" w:cs="Calibri"/>
          <w:color w:val="000000" w:themeColor="text1"/>
          <w:sz w:val="22"/>
          <w:szCs w:val="22"/>
          <w:lang w:val="cs-CZ"/>
        </w:rPr>
      </w:pPr>
    </w:p>
    <w:p w14:paraId="0C924393" w14:textId="77777777" w:rsidR="00310087" w:rsidRPr="005C522A" w:rsidRDefault="14743835" w:rsidP="00C27606">
      <w:pPr>
        <w:pStyle w:val="Odstavecseseznamem"/>
        <w:numPr>
          <w:ilvl w:val="0"/>
          <w:numId w:val="20"/>
        </w:numPr>
        <w:tabs>
          <w:tab w:val="left" w:pos="570"/>
          <w:tab w:val="left" w:pos="575"/>
        </w:tabs>
        <w:spacing w:before="118" w:after="0" w:line="240" w:lineRule="auto"/>
        <w:ind w:right="209"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3706F0" w14:textId="77777777" w:rsidR="00610D8B" w:rsidRPr="005C522A" w:rsidRDefault="00610D8B" w:rsidP="00610D8B">
      <w:pPr>
        <w:pStyle w:val="Odstavecseseznamem"/>
        <w:tabs>
          <w:tab w:val="left" w:pos="570"/>
          <w:tab w:val="left" w:pos="575"/>
        </w:tabs>
        <w:spacing w:before="118" w:after="0" w:line="240" w:lineRule="auto"/>
        <w:ind w:left="575" w:right="209"/>
        <w:jc w:val="both"/>
        <w:rPr>
          <w:rFonts w:ascii="Calibri" w:eastAsia="Tahoma" w:hAnsi="Calibri" w:cs="Calibri"/>
          <w:color w:val="000000" w:themeColor="text1"/>
          <w:sz w:val="22"/>
          <w:szCs w:val="22"/>
          <w:lang w:val="cs-CZ"/>
        </w:rPr>
      </w:pPr>
    </w:p>
    <w:p w14:paraId="7412094A" w14:textId="77777777" w:rsidR="00310087" w:rsidRPr="005C522A" w:rsidRDefault="14743835" w:rsidP="00C27606">
      <w:pPr>
        <w:pStyle w:val="Odstavecseseznamem"/>
        <w:numPr>
          <w:ilvl w:val="0"/>
          <w:numId w:val="20"/>
        </w:numPr>
        <w:tabs>
          <w:tab w:val="left" w:pos="570"/>
          <w:tab w:val="left" w:pos="575"/>
        </w:tabs>
        <w:spacing w:before="121" w:after="0" w:line="240" w:lineRule="auto"/>
        <w:ind w:right="210"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Je-li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je-li zhotovitel plátcem DPH, musí být nový účet zveřejněným účtem ve smyslu předchozí věty.</w:t>
      </w:r>
    </w:p>
    <w:p w14:paraId="72FB4F7F" w14:textId="77777777" w:rsidR="00610D8B" w:rsidRPr="005C522A" w:rsidRDefault="00610D8B" w:rsidP="00610D8B">
      <w:pPr>
        <w:pStyle w:val="Odstavecseseznamem"/>
        <w:tabs>
          <w:tab w:val="left" w:pos="570"/>
          <w:tab w:val="left" w:pos="575"/>
        </w:tabs>
        <w:spacing w:before="121" w:after="0" w:line="240" w:lineRule="auto"/>
        <w:ind w:left="575" w:right="210"/>
        <w:jc w:val="both"/>
        <w:rPr>
          <w:rFonts w:ascii="Calibri" w:eastAsia="Tahoma" w:hAnsi="Calibri" w:cs="Calibri"/>
          <w:color w:val="000000" w:themeColor="text1"/>
          <w:sz w:val="22"/>
          <w:szCs w:val="22"/>
          <w:lang w:val="cs-CZ"/>
        </w:rPr>
      </w:pPr>
    </w:p>
    <w:p w14:paraId="2E259F78" w14:textId="77777777" w:rsidR="00310087" w:rsidRPr="005C522A" w:rsidRDefault="14743835" w:rsidP="00C27606">
      <w:pPr>
        <w:pStyle w:val="Odstavecseseznamem"/>
        <w:numPr>
          <w:ilvl w:val="0"/>
          <w:numId w:val="20"/>
        </w:numPr>
        <w:tabs>
          <w:tab w:val="left" w:pos="571"/>
        </w:tabs>
        <w:spacing w:before="122" w:after="0" w:line="240" w:lineRule="auto"/>
        <w:ind w:left="571" w:hanging="351"/>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Smluvní strany prohlašují, že osoby podepisující tuto smlouvu jsou k tomuto jednání oprávněny.</w:t>
      </w:r>
    </w:p>
    <w:p w14:paraId="74637A75" w14:textId="77777777" w:rsidR="00610D8B" w:rsidRPr="005C522A" w:rsidRDefault="00610D8B" w:rsidP="00610D8B">
      <w:pPr>
        <w:pStyle w:val="Odstavecseseznamem"/>
        <w:tabs>
          <w:tab w:val="left" w:pos="571"/>
        </w:tabs>
        <w:spacing w:before="122" w:after="0" w:line="240" w:lineRule="auto"/>
        <w:ind w:left="571"/>
        <w:jc w:val="both"/>
        <w:rPr>
          <w:rFonts w:ascii="Calibri" w:eastAsia="Tahoma" w:hAnsi="Calibri" w:cs="Calibri"/>
          <w:color w:val="000000" w:themeColor="text1"/>
          <w:sz w:val="22"/>
          <w:szCs w:val="22"/>
          <w:lang w:val="cs-CZ"/>
        </w:rPr>
      </w:pPr>
    </w:p>
    <w:p w14:paraId="275DDFBA" w14:textId="77777777" w:rsidR="00310087" w:rsidRPr="005C522A" w:rsidRDefault="14743835" w:rsidP="00C27606">
      <w:pPr>
        <w:pStyle w:val="Odstavecseseznamem"/>
        <w:numPr>
          <w:ilvl w:val="0"/>
          <w:numId w:val="20"/>
        </w:numPr>
        <w:tabs>
          <w:tab w:val="left" w:pos="571"/>
        </w:tabs>
        <w:spacing w:before="122" w:after="0" w:line="240" w:lineRule="auto"/>
        <w:ind w:left="571" w:hanging="351"/>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Zhotovitel prohlašuje, že je odborně způsobilý k zajištění předmětu plnění podle této smlouvy.</w:t>
      </w:r>
    </w:p>
    <w:p w14:paraId="575CBAE9" w14:textId="77777777" w:rsidR="006D4C0D" w:rsidRPr="005C522A" w:rsidRDefault="006D4C0D" w:rsidP="00610D8B">
      <w:pPr>
        <w:rPr>
          <w:rFonts w:ascii="Calibri" w:eastAsia="Tahoma" w:hAnsi="Calibri" w:cs="Calibri"/>
          <w:color w:val="000000" w:themeColor="text1"/>
          <w:sz w:val="22"/>
          <w:szCs w:val="22"/>
          <w:lang w:val="cs-CZ"/>
        </w:rPr>
      </w:pPr>
    </w:p>
    <w:p w14:paraId="1B7B5C68" w14:textId="77777777" w:rsidR="00310087" w:rsidRPr="005C522A" w:rsidRDefault="00310087" w:rsidP="00610D8B">
      <w:pPr>
        <w:spacing w:before="3" w:line="242" w:lineRule="auto"/>
        <w:rPr>
          <w:rFonts w:ascii="Calibri" w:eastAsia="Tahoma" w:hAnsi="Calibri" w:cs="Calibri"/>
          <w:color w:val="000000" w:themeColor="text1"/>
          <w:sz w:val="22"/>
          <w:szCs w:val="22"/>
          <w:lang w:val="cs-CZ"/>
        </w:rPr>
      </w:pPr>
    </w:p>
    <w:p w14:paraId="6694BA80" w14:textId="77777777" w:rsidR="00310087" w:rsidRPr="005C522A" w:rsidRDefault="14743835" w:rsidP="00C671B2">
      <w:pPr>
        <w:ind w:left="32"/>
        <w:jc w:val="center"/>
        <w:rPr>
          <w:rFonts w:ascii="Calibri" w:eastAsia="Tahoma" w:hAnsi="Calibri" w:cs="Calibri"/>
          <w:color w:val="000000" w:themeColor="text1"/>
          <w:sz w:val="22"/>
          <w:szCs w:val="22"/>
          <w:lang w:val="cs-CZ"/>
        </w:rPr>
      </w:pPr>
      <w:r w:rsidRPr="005C522A">
        <w:rPr>
          <w:rFonts w:ascii="Calibri" w:eastAsia="Tahoma" w:hAnsi="Calibri" w:cs="Calibri"/>
          <w:b/>
          <w:bCs/>
          <w:color w:val="000000" w:themeColor="text1"/>
          <w:sz w:val="22"/>
          <w:szCs w:val="22"/>
          <w:lang w:val="cs-CZ"/>
        </w:rPr>
        <w:t>III.</w:t>
      </w:r>
      <w:r w:rsidRPr="005C522A">
        <w:rPr>
          <w:rFonts w:ascii="Calibri" w:eastAsia="Tahoma" w:hAnsi="Calibri" w:cs="Calibri"/>
          <w:color w:val="000000" w:themeColor="text1"/>
          <w:sz w:val="22"/>
          <w:szCs w:val="22"/>
          <w:lang w:val="cs-CZ"/>
        </w:rPr>
        <w:t xml:space="preserve"> </w:t>
      </w:r>
      <w:r w:rsidRPr="005C522A">
        <w:rPr>
          <w:rFonts w:ascii="Calibri" w:hAnsi="Calibri" w:cs="Calibri"/>
          <w:sz w:val="22"/>
          <w:szCs w:val="22"/>
          <w:lang w:val="cs-CZ"/>
        </w:rPr>
        <w:br/>
      </w:r>
      <w:r w:rsidRPr="005C522A">
        <w:rPr>
          <w:rFonts w:ascii="Calibri" w:eastAsia="Tahoma" w:hAnsi="Calibri" w:cs="Calibri"/>
          <w:b/>
          <w:bCs/>
          <w:color w:val="000000" w:themeColor="text1"/>
          <w:sz w:val="22"/>
          <w:szCs w:val="22"/>
          <w:lang w:val="cs-CZ"/>
        </w:rPr>
        <w:t>Předmět smlouvy</w:t>
      </w:r>
    </w:p>
    <w:p w14:paraId="72C3AD98" w14:textId="77777777" w:rsidR="00310087" w:rsidRPr="005C522A" w:rsidRDefault="14743835" w:rsidP="00C27606">
      <w:pPr>
        <w:pStyle w:val="Odstavecseseznamem"/>
        <w:numPr>
          <w:ilvl w:val="0"/>
          <w:numId w:val="19"/>
        </w:numPr>
        <w:tabs>
          <w:tab w:val="left" w:pos="573"/>
          <w:tab w:val="left" w:pos="575"/>
        </w:tabs>
        <w:spacing w:before="118" w:after="0" w:line="240" w:lineRule="auto"/>
        <w:ind w:right="258"/>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Zhotovitel se zavazuje na svůj náklad a nebezpečí pro objednatele vypracovat </w:t>
      </w:r>
      <w:proofErr w:type="gramStart"/>
      <w:r w:rsidR="004F3563" w:rsidRPr="005C522A">
        <w:rPr>
          <w:rFonts w:ascii="Calibri" w:eastAsia="Tahoma" w:hAnsi="Calibri" w:cs="Calibri"/>
          <w:color w:val="000000" w:themeColor="text1"/>
          <w:sz w:val="22"/>
          <w:szCs w:val="22"/>
          <w:lang w:val="cs-CZ"/>
        </w:rPr>
        <w:t>3D</w:t>
      </w:r>
      <w:proofErr w:type="gramEnd"/>
      <w:r w:rsidR="004F3563" w:rsidRPr="005C522A">
        <w:rPr>
          <w:rFonts w:ascii="Calibri" w:eastAsia="Tahoma" w:hAnsi="Calibri" w:cs="Calibri"/>
          <w:color w:val="000000" w:themeColor="text1"/>
          <w:sz w:val="22"/>
          <w:szCs w:val="22"/>
          <w:lang w:val="cs-CZ"/>
        </w:rPr>
        <w:t xml:space="preserve"> BIM model objektu budovy CPIT TL4 v areálu VŠB-TUO </w:t>
      </w:r>
      <w:r w:rsidRPr="005C522A">
        <w:rPr>
          <w:rFonts w:ascii="Calibri" w:eastAsia="Tahoma" w:hAnsi="Calibri" w:cs="Calibri"/>
          <w:color w:val="000000" w:themeColor="text1"/>
          <w:sz w:val="22"/>
          <w:szCs w:val="22"/>
          <w:lang w:val="cs-CZ"/>
        </w:rPr>
        <w:t>dle přiložené specifikace</w:t>
      </w:r>
      <w:r w:rsidR="00430079" w:rsidRPr="005C522A">
        <w:rPr>
          <w:rFonts w:ascii="Calibri" w:eastAsia="Tahoma" w:hAnsi="Calibri" w:cs="Calibri"/>
          <w:color w:val="000000" w:themeColor="text1"/>
          <w:sz w:val="22"/>
          <w:szCs w:val="22"/>
          <w:lang w:val="cs-CZ"/>
        </w:rPr>
        <w:t xml:space="preserve"> </w:t>
      </w:r>
      <w:r w:rsidRPr="005C522A">
        <w:rPr>
          <w:rFonts w:ascii="Calibri" w:eastAsia="Tahoma" w:hAnsi="Calibri" w:cs="Calibri"/>
          <w:color w:val="000000" w:themeColor="text1"/>
          <w:sz w:val="22"/>
          <w:szCs w:val="22"/>
          <w:lang w:val="cs-CZ"/>
        </w:rPr>
        <w:t>v příloze č. 1 (dále jen „dílo“).</w:t>
      </w:r>
      <w:r w:rsidR="00DA22CE" w:rsidRPr="005C522A">
        <w:rPr>
          <w:rFonts w:ascii="Calibri" w:eastAsia="Tahoma" w:hAnsi="Calibri" w:cs="Calibri"/>
          <w:color w:val="000000" w:themeColor="text1"/>
          <w:sz w:val="22"/>
          <w:szCs w:val="22"/>
          <w:lang w:val="cs-CZ"/>
        </w:rPr>
        <w:t xml:space="preserve"> Příloha č. 1 je nedílnou součástí této smlouvy.</w:t>
      </w:r>
      <w:r w:rsidR="00AE3E64" w:rsidRPr="005C522A">
        <w:rPr>
          <w:rFonts w:ascii="Calibri" w:eastAsia="Tahoma" w:hAnsi="Calibri" w:cs="Calibri"/>
          <w:color w:val="000000" w:themeColor="text1"/>
          <w:sz w:val="22"/>
          <w:szCs w:val="22"/>
          <w:lang w:val="cs-CZ"/>
        </w:rPr>
        <w:t xml:space="preserve"> </w:t>
      </w:r>
    </w:p>
    <w:p w14:paraId="57E78C0A" w14:textId="77777777" w:rsidR="00430079" w:rsidRPr="005C522A" w:rsidRDefault="00430079" w:rsidP="00430079">
      <w:pPr>
        <w:pStyle w:val="Odstavecseseznamem"/>
        <w:spacing w:line="265" w:lineRule="exact"/>
        <w:ind w:left="581"/>
        <w:rPr>
          <w:rFonts w:ascii="Calibri" w:eastAsia="Tahoma" w:hAnsi="Calibri" w:cs="Calibri"/>
          <w:color w:val="000000" w:themeColor="text1"/>
          <w:sz w:val="22"/>
          <w:szCs w:val="22"/>
          <w:lang w:val="cs-CZ"/>
        </w:rPr>
      </w:pPr>
    </w:p>
    <w:p w14:paraId="68F44428" w14:textId="77777777" w:rsidR="00310087" w:rsidRPr="005C522A" w:rsidRDefault="14743835" w:rsidP="00C27606">
      <w:pPr>
        <w:pStyle w:val="Odstavecseseznamem"/>
        <w:numPr>
          <w:ilvl w:val="0"/>
          <w:numId w:val="19"/>
        </w:numPr>
        <w:tabs>
          <w:tab w:val="left" w:pos="574"/>
        </w:tabs>
        <w:spacing w:before="122"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Dílo má následující rozsah a části:</w:t>
      </w:r>
    </w:p>
    <w:p w14:paraId="7DE79B47" w14:textId="77777777" w:rsidR="00310087" w:rsidRPr="005C522A" w:rsidRDefault="14743835" w:rsidP="00C27606">
      <w:pPr>
        <w:pStyle w:val="Odstavecseseznamem"/>
        <w:numPr>
          <w:ilvl w:val="1"/>
          <w:numId w:val="19"/>
        </w:numPr>
        <w:tabs>
          <w:tab w:val="left" w:pos="1072"/>
        </w:tabs>
        <w:spacing w:after="0" w:line="265" w:lineRule="exact"/>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Zaměření </w:t>
      </w:r>
      <w:proofErr w:type="gramStart"/>
      <w:r w:rsidRPr="005C522A">
        <w:rPr>
          <w:rFonts w:ascii="Calibri" w:eastAsia="Tahoma" w:hAnsi="Calibri" w:cs="Calibri"/>
          <w:color w:val="000000" w:themeColor="text1"/>
          <w:sz w:val="22"/>
          <w:szCs w:val="22"/>
          <w:lang w:val="cs-CZ"/>
        </w:rPr>
        <w:t>3D</w:t>
      </w:r>
      <w:proofErr w:type="gramEnd"/>
      <w:r w:rsidRPr="005C522A">
        <w:rPr>
          <w:rFonts w:ascii="Calibri" w:eastAsia="Tahoma" w:hAnsi="Calibri" w:cs="Calibri"/>
          <w:color w:val="000000" w:themeColor="text1"/>
          <w:sz w:val="22"/>
          <w:szCs w:val="22"/>
          <w:lang w:val="cs-CZ"/>
        </w:rPr>
        <w:t xml:space="preserve"> laserovým skenováním</w:t>
      </w:r>
    </w:p>
    <w:p w14:paraId="393CF073" w14:textId="77777777" w:rsidR="00310087" w:rsidRPr="005C522A" w:rsidRDefault="14743835" w:rsidP="00C27606">
      <w:pPr>
        <w:pStyle w:val="Odstavecseseznamem"/>
        <w:numPr>
          <w:ilvl w:val="1"/>
          <w:numId w:val="19"/>
        </w:numPr>
        <w:tabs>
          <w:tab w:val="left" w:pos="1072"/>
        </w:tabs>
        <w:spacing w:after="0" w:line="265" w:lineRule="exact"/>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Zpracování mračna bodů s RGB informací</w:t>
      </w:r>
    </w:p>
    <w:p w14:paraId="71E136C7" w14:textId="77777777" w:rsidR="00310087" w:rsidRPr="005C522A" w:rsidRDefault="14743835" w:rsidP="00C27606">
      <w:pPr>
        <w:pStyle w:val="Odstavecseseznamem"/>
        <w:numPr>
          <w:ilvl w:val="1"/>
          <w:numId w:val="19"/>
        </w:numPr>
        <w:tabs>
          <w:tab w:val="left" w:pos="1072"/>
        </w:tabs>
        <w:spacing w:before="4" w:after="0" w:line="265" w:lineRule="exact"/>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Převedení do </w:t>
      </w:r>
      <w:proofErr w:type="gramStart"/>
      <w:r w:rsidRPr="005C522A">
        <w:rPr>
          <w:rFonts w:ascii="Calibri" w:eastAsia="Tahoma" w:hAnsi="Calibri" w:cs="Calibri"/>
          <w:color w:val="000000" w:themeColor="text1"/>
          <w:sz w:val="22"/>
          <w:szCs w:val="22"/>
          <w:lang w:val="cs-CZ"/>
        </w:rPr>
        <w:t>3D</w:t>
      </w:r>
      <w:proofErr w:type="gramEnd"/>
      <w:r w:rsidRPr="005C522A">
        <w:rPr>
          <w:rFonts w:ascii="Calibri" w:eastAsia="Tahoma" w:hAnsi="Calibri" w:cs="Calibri"/>
          <w:color w:val="000000" w:themeColor="text1"/>
          <w:sz w:val="22"/>
          <w:szCs w:val="22"/>
          <w:lang w:val="cs-CZ"/>
        </w:rPr>
        <w:t xml:space="preserve"> BIM modelu</w:t>
      </w:r>
    </w:p>
    <w:p w14:paraId="67FF69AD" w14:textId="77777777" w:rsidR="00310087" w:rsidRPr="005C522A" w:rsidRDefault="14743835" w:rsidP="00C27606">
      <w:pPr>
        <w:pStyle w:val="Odstavecseseznamem"/>
        <w:numPr>
          <w:ilvl w:val="1"/>
          <w:numId w:val="19"/>
        </w:numPr>
        <w:tabs>
          <w:tab w:val="left" w:pos="1072"/>
        </w:tabs>
        <w:spacing w:after="0" w:line="265" w:lineRule="exact"/>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Zpracování výstup</w:t>
      </w:r>
      <w:r w:rsidR="00DA22CE" w:rsidRPr="005C522A">
        <w:rPr>
          <w:rFonts w:ascii="Calibri" w:eastAsia="Tahoma" w:hAnsi="Calibri" w:cs="Calibri"/>
          <w:color w:val="000000" w:themeColor="text1"/>
          <w:sz w:val="22"/>
          <w:szCs w:val="22"/>
          <w:lang w:val="cs-CZ"/>
        </w:rPr>
        <w:t>ů</w:t>
      </w:r>
    </w:p>
    <w:p w14:paraId="4C85F594" w14:textId="77777777" w:rsidR="00DA22CE" w:rsidRPr="005C522A" w:rsidRDefault="00DA22CE" w:rsidP="00DA22CE">
      <w:pPr>
        <w:tabs>
          <w:tab w:val="left" w:pos="1072"/>
        </w:tabs>
        <w:spacing w:after="0" w:line="265" w:lineRule="exact"/>
        <w:ind w:left="941"/>
        <w:rPr>
          <w:rFonts w:ascii="Calibri" w:eastAsia="Tahoma" w:hAnsi="Calibri" w:cs="Calibri"/>
          <w:color w:val="000000" w:themeColor="text1"/>
          <w:sz w:val="22"/>
          <w:szCs w:val="22"/>
          <w:lang w:val="cs-CZ"/>
        </w:rPr>
      </w:pPr>
    </w:p>
    <w:p w14:paraId="4A2AFF8A" w14:textId="77777777" w:rsidR="00DA22CE" w:rsidRPr="005C522A" w:rsidRDefault="00DA22CE" w:rsidP="00147E41">
      <w:pPr>
        <w:tabs>
          <w:tab w:val="left" w:pos="1072"/>
        </w:tabs>
        <w:spacing w:after="0" w:line="265" w:lineRule="exact"/>
        <w:ind w:left="941"/>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Výstupy díla jsem uvedeny v příloze č. 1.</w:t>
      </w:r>
    </w:p>
    <w:p w14:paraId="6E9A23A0" w14:textId="77777777" w:rsidR="00430079" w:rsidRPr="005C522A" w:rsidRDefault="00430079" w:rsidP="00430079">
      <w:pPr>
        <w:pStyle w:val="Odstavecseseznamem"/>
        <w:tabs>
          <w:tab w:val="left" w:pos="1072"/>
        </w:tabs>
        <w:spacing w:after="0" w:line="265" w:lineRule="exact"/>
        <w:ind w:left="1301"/>
        <w:rPr>
          <w:rFonts w:ascii="Calibri" w:eastAsia="Tahoma" w:hAnsi="Calibri" w:cs="Calibri"/>
          <w:color w:val="000000" w:themeColor="text1"/>
          <w:sz w:val="22"/>
          <w:szCs w:val="22"/>
          <w:lang w:val="cs-CZ"/>
        </w:rPr>
      </w:pPr>
    </w:p>
    <w:p w14:paraId="2A55B0CE" w14:textId="77777777" w:rsidR="00310087" w:rsidRPr="005C522A" w:rsidRDefault="00DA22CE" w:rsidP="00C27606">
      <w:pPr>
        <w:pStyle w:val="Odstavecseseznamem"/>
        <w:numPr>
          <w:ilvl w:val="0"/>
          <w:numId w:val="19"/>
        </w:numPr>
        <w:spacing w:before="10"/>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Detailnější specifikace díla je uvedena v </w:t>
      </w:r>
      <w:r w:rsidR="14743835" w:rsidRPr="005C522A">
        <w:rPr>
          <w:rFonts w:ascii="Calibri" w:eastAsia="Tahoma" w:hAnsi="Calibri" w:cs="Calibri"/>
          <w:color w:val="000000" w:themeColor="text1"/>
          <w:sz w:val="22"/>
          <w:szCs w:val="22"/>
          <w:lang w:val="cs-CZ"/>
        </w:rPr>
        <w:t>přílo</w:t>
      </w:r>
      <w:r w:rsidRPr="005C522A">
        <w:rPr>
          <w:rFonts w:ascii="Calibri" w:eastAsia="Tahoma" w:hAnsi="Calibri" w:cs="Calibri"/>
          <w:color w:val="000000" w:themeColor="text1"/>
          <w:sz w:val="22"/>
          <w:szCs w:val="22"/>
          <w:lang w:val="cs-CZ"/>
        </w:rPr>
        <w:t>ze</w:t>
      </w:r>
      <w:r w:rsidR="14743835" w:rsidRPr="005C522A">
        <w:rPr>
          <w:rFonts w:ascii="Calibri" w:eastAsia="Tahoma" w:hAnsi="Calibri" w:cs="Calibri"/>
          <w:color w:val="000000" w:themeColor="text1"/>
          <w:sz w:val="22"/>
          <w:szCs w:val="22"/>
          <w:lang w:val="cs-CZ"/>
        </w:rPr>
        <w:t xml:space="preserve"> č. 1 této smlouvy.</w:t>
      </w:r>
    </w:p>
    <w:p w14:paraId="346C9618" w14:textId="77777777" w:rsidR="009F130E" w:rsidRPr="005C522A" w:rsidRDefault="009F130E" w:rsidP="009F130E">
      <w:pPr>
        <w:pStyle w:val="Odstavecseseznamem"/>
        <w:spacing w:before="10"/>
        <w:ind w:left="581"/>
        <w:rPr>
          <w:rFonts w:ascii="Calibri" w:eastAsia="Tahoma" w:hAnsi="Calibri" w:cs="Calibri"/>
          <w:color w:val="000000" w:themeColor="text1"/>
          <w:sz w:val="22"/>
          <w:szCs w:val="22"/>
          <w:lang w:val="cs-CZ"/>
        </w:rPr>
      </w:pPr>
    </w:p>
    <w:p w14:paraId="44C6E698" w14:textId="77777777" w:rsidR="00310087" w:rsidRPr="005C522A" w:rsidRDefault="14743835" w:rsidP="00C27606">
      <w:pPr>
        <w:pStyle w:val="Odstavecseseznamem"/>
        <w:numPr>
          <w:ilvl w:val="0"/>
          <w:numId w:val="19"/>
        </w:numPr>
        <w:tabs>
          <w:tab w:val="left" w:pos="574"/>
        </w:tabs>
        <w:spacing w:before="119"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Objednatel se zavazuje provedené dílo převzít a zaplatit za ně zhotoviteli cenu podle čl. IV této</w:t>
      </w:r>
      <w:r w:rsidR="00B916BE" w:rsidRPr="005C522A">
        <w:rPr>
          <w:rFonts w:ascii="Calibri" w:eastAsia="Tahoma" w:hAnsi="Calibri" w:cs="Calibri"/>
          <w:color w:val="000000" w:themeColor="text1"/>
          <w:sz w:val="22"/>
          <w:szCs w:val="22"/>
          <w:lang w:val="cs-CZ"/>
        </w:rPr>
        <w:t xml:space="preserve"> s</w:t>
      </w:r>
      <w:r w:rsidRPr="005C522A">
        <w:rPr>
          <w:rFonts w:ascii="Calibri" w:eastAsia="Tahoma" w:hAnsi="Calibri" w:cs="Calibri"/>
          <w:color w:val="000000" w:themeColor="text1"/>
          <w:sz w:val="22"/>
          <w:szCs w:val="22"/>
          <w:lang w:val="cs-CZ"/>
        </w:rPr>
        <w:t>mlouvy.</w:t>
      </w:r>
    </w:p>
    <w:p w14:paraId="1D8920D3" w14:textId="77777777" w:rsidR="00D23C24" w:rsidRPr="005C522A" w:rsidRDefault="00D23C24" w:rsidP="00147E41">
      <w:pPr>
        <w:pStyle w:val="Odstavecseseznamem"/>
        <w:rPr>
          <w:rFonts w:ascii="Calibri" w:eastAsia="Tahoma" w:hAnsi="Calibri" w:cs="Calibri"/>
          <w:color w:val="000000" w:themeColor="text1"/>
          <w:sz w:val="22"/>
          <w:szCs w:val="22"/>
          <w:lang w:val="cs-CZ"/>
        </w:rPr>
      </w:pPr>
    </w:p>
    <w:p w14:paraId="30BCFCB2" w14:textId="77777777" w:rsidR="00D23C24" w:rsidRPr="005C522A" w:rsidRDefault="00463DC3" w:rsidP="00C27606">
      <w:pPr>
        <w:pStyle w:val="Odstavecseseznamem"/>
        <w:numPr>
          <w:ilvl w:val="0"/>
          <w:numId w:val="19"/>
        </w:numPr>
        <w:tabs>
          <w:tab w:val="left" w:pos="574"/>
        </w:tabs>
        <w:spacing w:before="119"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Zhotovitel prohlašuje, že považuje specifikaci díla za dostatečnou, určitou a srozumitelnou a proti rozsahu a obsahu specifikace nemá žádné námitky.</w:t>
      </w:r>
    </w:p>
    <w:p w14:paraId="5D36FB6C" w14:textId="77777777" w:rsidR="00B916BE" w:rsidRPr="005C522A" w:rsidRDefault="00B916BE" w:rsidP="00147E41">
      <w:pPr>
        <w:rPr>
          <w:rFonts w:ascii="Calibri" w:eastAsia="Tahoma" w:hAnsi="Calibri" w:cs="Calibri"/>
          <w:color w:val="000000" w:themeColor="text1"/>
          <w:sz w:val="22"/>
          <w:szCs w:val="22"/>
          <w:lang w:val="cs-CZ"/>
        </w:rPr>
      </w:pPr>
    </w:p>
    <w:p w14:paraId="2158585F" w14:textId="77777777" w:rsidR="00310087" w:rsidRPr="005C522A" w:rsidRDefault="14743835" w:rsidP="00B916BE">
      <w:pPr>
        <w:ind w:left="32"/>
        <w:jc w:val="center"/>
        <w:rPr>
          <w:rFonts w:ascii="Calibri" w:eastAsia="Tahoma" w:hAnsi="Calibri" w:cs="Calibri"/>
          <w:color w:val="000000" w:themeColor="text1"/>
          <w:sz w:val="22"/>
          <w:szCs w:val="22"/>
          <w:lang w:val="cs-CZ"/>
        </w:rPr>
      </w:pPr>
      <w:r w:rsidRPr="005C522A">
        <w:rPr>
          <w:rFonts w:ascii="Calibri" w:eastAsia="Tahoma" w:hAnsi="Calibri" w:cs="Calibri"/>
          <w:b/>
          <w:bCs/>
          <w:color w:val="000000" w:themeColor="text1"/>
          <w:sz w:val="22"/>
          <w:szCs w:val="22"/>
          <w:lang w:val="cs-CZ"/>
        </w:rPr>
        <w:lastRenderedPageBreak/>
        <w:t>IV.</w:t>
      </w:r>
      <w:r w:rsidRPr="005C522A">
        <w:rPr>
          <w:rFonts w:ascii="Calibri" w:hAnsi="Calibri" w:cs="Calibri"/>
          <w:sz w:val="22"/>
          <w:szCs w:val="22"/>
          <w:lang w:val="cs-CZ"/>
        </w:rPr>
        <w:br/>
      </w:r>
      <w:r w:rsidRPr="005C522A">
        <w:rPr>
          <w:rFonts w:ascii="Calibri" w:eastAsia="Tahoma" w:hAnsi="Calibri" w:cs="Calibri"/>
          <w:b/>
          <w:bCs/>
          <w:color w:val="000000" w:themeColor="text1"/>
          <w:sz w:val="22"/>
          <w:szCs w:val="22"/>
          <w:lang w:val="cs-CZ"/>
        </w:rPr>
        <w:t>Cena za dílo</w:t>
      </w:r>
    </w:p>
    <w:p w14:paraId="5542EAD5" w14:textId="77777777" w:rsidR="00310087" w:rsidRPr="005C522A" w:rsidRDefault="14743835" w:rsidP="00C27606">
      <w:pPr>
        <w:pStyle w:val="Odstavecseseznamem"/>
        <w:numPr>
          <w:ilvl w:val="0"/>
          <w:numId w:val="18"/>
        </w:numPr>
        <w:tabs>
          <w:tab w:val="left" w:pos="571"/>
        </w:tabs>
        <w:spacing w:after="0" w:line="240" w:lineRule="auto"/>
        <w:ind w:left="571" w:hanging="351"/>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Cena za dílo činí:</w:t>
      </w:r>
    </w:p>
    <w:p w14:paraId="0337E1AC" w14:textId="77777777" w:rsidR="00310087" w:rsidRPr="005C522A" w:rsidRDefault="14743835" w:rsidP="2FC99DFB">
      <w:pPr>
        <w:tabs>
          <w:tab w:val="left" w:pos="3765"/>
        </w:tabs>
        <w:spacing w:before="118"/>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bez DPH</w:t>
      </w:r>
      <w:r w:rsidRPr="005C522A">
        <w:rPr>
          <w:rFonts w:ascii="Calibri" w:hAnsi="Calibri" w:cs="Calibri"/>
          <w:sz w:val="22"/>
          <w:szCs w:val="22"/>
          <w:lang w:val="cs-CZ"/>
        </w:rPr>
        <w:tab/>
      </w:r>
      <w:r w:rsidR="009423FF" w:rsidRPr="005C522A">
        <w:rPr>
          <w:rFonts w:ascii="Calibri" w:hAnsi="Calibri" w:cs="Calibri"/>
          <w:sz w:val="22"/>
          <w:szCs w:val="22"/>
          <w:lang w:val="cs-CZ"/>
        </w:rPr>
        <w:t xml:space="preserve">   </w:t>
      </w:r>
      <w:r w:rsidR="00531FC5" w:rsidRPr="005C522A">
        <w:rPr>
          <w:rFonts w:ascii="Calibri" w:eastAsia="Tahoma" w:hAnsi="Calibri" w:cs="Calibri"/>
          <w:color w:val="000000" w:themeColor="text1"/>
          <w:sz w:val="22"/>
          <w:szCs w:val="22"/>
          <w:lang w:val="cs-CZ"/>
        </w:rPr>
        <w:t>49</w:t>
      </w:r>
      <w:r w:rsidR="008F1AB4" w:rsidRPr="005C522A">
        <w:rPr>
          <w:rFonts w:ascii="Calibri" w:eastAsia="Tahoma" w:hAnsi="Calibri" w:cs="Calibri"/>
          <w:color w:val="000000" w:themeColor="text1"/>
          <w:sz w:val="22"/>
          <w:szCs w:val="22"/>
          <w:lang w:val="cs-CZ"/>
        </w:rPr>
        <w:t>5</w:t>
      </w:r>
      <w:r w:rsidRPr="005C522A">
        <w:rPr>
          <w:rFonts w:ascii="Calibri" w:eastAsia="Tahoma" w:hAnsi="Calibri" w:cs="Calibri"/>
          <w:color w:val="000000" w:themeColor="text1"/>
          <w:sz w:val="22"/>
          <w:szCs w:val="22"/>
          <w:lang w:val="cs-CZ"/>
        </w:rPr>
        <w:t xml:space="preserve"> 000,00 Kč </w:t>
      </w:r>
    </w:p>
    <w:p w14:paraId="11D9335E" w14:textId="77777777" w:rsidR="00310087" w:rsidRPr="005C522A" w:rsidRDefault="14743835" w:rsidP="2FC99DFB">
      <w:pPr>
        <w:tabs>
          <w:tab w:val="left" w:pos="3900"/>
        </w:tabs>
        <w:spacing w:before="119"/>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DPH ve výši 21 %</w:t>
      </w:r>
      <w:r w:rsidRPr="005C522A">
        <w:rPr>
          <w:rFonts w:ascii="Calibri" w:hAnsi="Calibri" w:cs="Calibri"/>
          <w:sz w:val="22"/>
          <w:szCs w:val="22"/>
          <w:lang w:val="cs-CZ"/>
        </w:rPr>
        <w:tab/>
      </w:r>
      <w:r w:rsidR="009423FF" w:rsidRPr="005C522A">
        <w:rPr>
          <w:rFonts w:ascii="Calibri" w:eastAsia="Tahoma" w:hAnsi="Calibri" w:cs="Calibri"/>
          <w:color w:val="000000" w:themeColor="text1"/>
          <w:sz w:val="22"/>
          <w:szCs w:val="22"/>
          <w:lang w:val="cs-CZ"/>
        </w:rPr>
        <w:t>10</w:t>
      </w:r>
      <w:r w:rsidR="008F1AB4" w:rsidRPr="005C522A">
        <w:rPr>
          <w:rFonts w:ascii="Calibri" w:eastAsia="Tahoma" w:hAnsi="Calibri" w:cs="Calibri"/>
          <w:color w:val="000000" w:themeColor="text1"/>
          <w:sz w:val="22"/>
          <w:szCs w:val="22"/>
          <w:lang w:val="cs-CZ"/>
        </w:rPr>
        <w:t>3</w:t>
      </w:r>
      <w:r w:rsidR="009423FF" w:rsidRPr="005C522A">
        <w:rPr>
          <w:rFonts w:ascii="Calibri" w:eastAsia="Tahoma" w:hAnsi="Calibri" w:cs="Calibri"/>
          <w:color w:val="000000" w:themeColor="text1"/>
          <w:sz w:val="22"/>
          <w:szCs w:val="22"/>
          <w:lang w:val="cs-CZ"/>
        </w:rPr>
        <w:t xml:space="preserve"> 9</w:t>
      </w:r>
      <w:r w:rsidR="008F1AB4" w:rsidRPr="005C522A">
        <w:rPr>
          <w:rFonts w:ascii="Calibri" w:eastAsia="Tahoma" w:hAnsi="Calibri" w:cs="Calibri"/>
          <w:color w:val="000000" w:themeColor="text1"/>
          <w:sz w:val="22"/>
          <w:szCs w:val="22"/>
          <w:lang w:val="cs-CZ"/>
        </w:rPr>
        <w:t>5</w:t>
      </w:r>
      <w:r w:rsidR="009423FF" w:rsidRPr="005C522A">
        <w:rPr>
          <w:rFonts w:ascii="Calibri" w:eastAsia="Tahoma" w:hAnsi="Calibri" w:cs="Calibri"/>
          <w:color w:val="000000" w:themeColor="text1"/>
          <w:sz w:val="22"/>
          <w:szCs w:val="22"/>
          <w:lang w:val="cs-CZ"/>
        </w:rPr>
        <w:t>0</w:t>
      </w:r>
      <w:r w:rsidRPr="005C522A">
        <w:rPr>
          <w:rFonts w:ascii="Calibri" w:eastAsia="Tahoma" w:hAnsi="Calibri" w:cs="Calibri"/>
          <w:color w:val="000000" w:themeColor="text1"/>
          <w:sz w:val="22"/>
          <w:szCs w:val="22"/>
          <w:lang w:val="cs-CZ"/>
        </w:rPr>
        <w:t>,00 Kč</w:t>
      </w:r>
    </w:p>
    <w:p w14:paraId="54945340" w14:textId="77777777" w:rsidR="00B916BE" w:rsidRPr="005C522A" w:rsidRDefault="14743835" w:rsidP="00B916BE">
      <w:pPr>
        <w:tabs>
          <w:tab w:val="left" w:pos="3765"/>
        </w:tabs>
        <w:spacing w:before="123" w:line="265"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včetně DPH</w:t>
      </w:r>
      <w:r w:rsidRPr="005C522A">
        <w:rPr>
          <w:rFonts w:ascii="Calibri" w:hAnsi="Calibri" w:cs="Calibri"/>
          <w:sz w:val="22"/>
          <w:szCs w:val="22"/>
          <w:lang w:val="cs-CZ"/>
        </w:rPr>
        <w:tab/>
      </w:r>
      <w:r w:rsidR="009423FF" w:rsidRPr="005C522A">
        <w:rPr>
          <w:rFonts w:ascii="Calibri" w:hAnsi="Calibri" w:cs="Calibri"/>
          <w:sz w:val="22"/>
          <w:szCs w:val="22"/>
          <w:lang w:val="cs-CZ"/>
        </w:rPr>
        <w:t xml:space="preserve">   </w:t>
      </w:r>
      <w:r w:rsidR="009423FF" w:rsidRPr="005C522A">
        <w:rPr>
          <w:rFonts w:ascii="Calibri" w:eastAsia="Tahoma" w:hAnsi="Calibri" w:cs="Calibri"/>
          <w:color w:val="000000" w:themeColor="text1"/>
          <w:sz w:val="22"/>
          <w:szCs w:val="22"/>
          <w:lang w:val="cs-CZ"/>
        </w:rPr>
        <w:t>59</w:t>
      </w:r>
      <w:r w:rsidR="006D4C0D" w:rsidRPr="005C522A">
        <w:rPr>
          <w:rFonts w:ascii="Calibri" w:eastAsia="Tahoma" w:hAnsi="Calibri" w:cs="Calibri"/>
          <w:color w:val="000000" w:themeColor="text1"/>
          <w:sz w:val="22"/>
          <w:szCs w:val="22"/>
          <w:lang w:val="cs-CZ"/>
        </w:rPr>
        <w:t>8</w:t>
      </w:r>
      <w:r w:rsidR="009423FF" w:rsidRPr="005C522A">
        <w:rPr>
          <w:rFonts w:ascii="Calibri" w:eastAsia="Tahoma" w:hAnsi="Calibri" w:cs="Calibri"/>
          <w:color w:val="000000" w:themeColor="text1"/>
          <w:sz w:val="22"/>
          <w:szCs w:val="22"/>
          <w:lang w:val="cs-CZ"/>
        </w:rPr>
        <w:t xml:space="preserve"> 9</w:t>
      </w:r>
      <w:r w:rsidR="006D4C0D" w:rsidRPr="005C522A">
        <w:rPr>
          <w:rFonts w:ascii="Calibri" w:eastAsia="Tahoma" w:hAnsi="Calibri" w:cs="Calibri"/>
          <w:color w:val="000000" w:themeColor="text1"/>
          <w:sz w:val="22"/>
          <w:szCs w:val="22"/>
          <w:lang w:val="cs-CZ"/>
        </w:rPr>
        <w:t>5</w:t>
      </w:r>
      <w:r w:rsidR="009423FF" w:rsidRPr="005C522A">
        <w:rPr>
          <w:rFonts w:ascii="Calibri" w:eastAsia="Tahoma" w:hAnsi="Calibri" w:cs="Calibri"/>
          <w:color w:val="000000" w:themeColor="text1"/>
          <w:sz w:val="22"/>
          <w:szCs w:val="22"/>
          <w:lang w:val="cs-CZ"/>
        </w:rPr>
        <w:t>0</w:t>
      </w:r>
      <w:r w:rsidRPr="005C522A">
        <w:rPr>
          <w:rFonts w:ascii="Calibri" w:eastAsia="Tahoma" w:hAnsi="Calibri" w:cs="Calibri"/>
          <w:color w:val="000000" w:themeColor="text1"/>
          <w:sz w:val="22"/>
          <w:szCs w:val="22"/>
          <w:lang w:val="cs-CZ"/>
        </w:rPr>
        <w:t xml:space="preserve">,00 Kč </w:t>
      </w:r>
    </w:p>
    <w:p w14:paraId="594A8E46" w14:textId="77777777" w:rsidR="00310087" w:rsidRPr="005C522A" w:rsidRDefault="14743835" w:rsidP="00B916BE">
      <w:pPr>
        <w:tabs>
          <w:tab w:val="left" w:pos="3765"/>
        </w:tabs>
        <w:spacing w:before="123" w:line="265" w:lineRule="exact"/>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Cena za dílo podle odst. 1 tohoto článku smlouvy zahrnuje veškeré náklady zhotovitele spojené se splněním jeho závazku z této smlouvy, tj. cenu díla včetně dopravného, práce technika apod. </w:t>
      </w:r>
    </w:p>
    <w:p w14:paraId="1C40ECF9" w14:textId="77777777" w:rsidR="00310087" w:rsidRPr="005C522A" w:rsidRDefault="14743835" w:rsidP="00C27606">
      <w:pPr>
        <w:pStyle w:val="Odstavecseseznamem"/>
        <w:numPr>
          <w:ilvl w:val="0"/>
          <w:numId w:val="18"/>
        </w:numPr>
        <w:tabs>
          <w:tab w:val="left" w:pos="570"/>
          <w:tab w:val="left" w:pos="575"/>
        </w:tabs>
        <w:spacing w:before="120" w:after="0" w:line="240" w:lineRule="auto"/>
        <w:ind w:left="575" w:right="214"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Je-li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w:t>
      </w:r>
    </w:p>
    <w:p w14:paraId="01CFC242" w14:textId="77777777" w:rsidR="00463DC3" w:rsidRPr="005C522A" w:rsidRDefault="00463DC3" w:rsidP="00C27606">
      <w:pPr>
        <w:pStyle w:val="Odstavecseseznamem"/>
        <w:numPr>
          <w:ilvl w:val="0"/>
          <w:numId w:val="18"/>
        </w:numPr>
        <w:tabs>
          <w:tab w:val="left" w:pos="570"/>
          <w:tab w:val="left" w:pos="575"/>
        </w:tabs>
        <w:spacing w:before="120" w:after="0" w:line="240" w:lineRule="auto"/>
        <w:ind w:left="575" w:right="214"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Cena za dílo je stanovena jako nevýše přípustná a je ze strany zhotovitele nepřekročitelná.</w:t>
      </w:r>
    </w:p>
    <w:p w14:paraId="1A5C217D" w14:textId="77777777" w:rsidR="00310087" w:rsidRPr="005C522A" w:rsidRDefault="00310087" w:rsidP="2FC99DFB">
      <w:pPr>
        <w:spacing w:before="90"/>
        <w:rPr>
          <w:rFonts w:ascii="Calibri" w:eastAsia="Tahoma" w:hAnsi="Calibri" w:cs="Calibri"/>
          <w:color w:val="000000" w:themeColor="text1"/>
          <w:sz w:val="22"/>
          <w:szCs w:val="22"/>
          <w:lang w:val="cs-CZ"/>
        </w:rPr>
      </w:pPr>
    </w:p>
    <w:p w14:paraId="5B7D8523" w14:textId="77777777" w:rsidR="00310087" w:rsidRPr="005C522A" w:rsidRDefault="14743835" w:rsidP="00FF1A71">
      <w:pPr>
        <w:pStyle w:val="Nadpis3"/>
        <w:spacing w:line="265" w:lineRule="exact"/>
        <w:ind w:left="35" w:right="29"/>
        <w:jc w:val="center"/>
        <w:rPr>
          <w:rFonts w:ascii="Calibri" w:eastAsia="Tahoma" w:hAnsi="Calibri" w:cs="Calibri"/>
          <w:b/>
          <w:bCs/>
          <w:i/>
          <w:iCs/>
          <w:color w:val="000000" w:themeColor="text1"/>
          <w:sz w:val="22"/>
          <w:szCs w:val="22"/>
          <w:lang w:val="cs-CZ"/>
        </w:rPr>
      </w:pPr>
      <w:r w:rsidRPr="005C522A">
        <w:rPr>
          <w:rFonts w:ascii="Calibri" w:eastAsia="Tahoma" w:hAnsi="Calibri" w:cs="Calibri"/>
          <w:b/>
          <w:bCs/>
          <w:color w:val="000000" w:themeColor="text1"/>
          <w:sz w:val="22"/>
          <w:szCs w:val="22"/>
          <w:lang w:val="cs-CZ"/>
        </w:rPr>
        <w:t>V.</w:t>
      </w:r>
      <w:r w:rsidR="00FF1A71" w:rsidRPr="005C522A">
        <w:rPr>
          <w:rFonts w:ascii="Calibri" w:eastAsia="Tahoma" w:hAnsi="Calibri" w:cs="Calibri"/>
          <w:b/>
          <w:bCs/>
          <w:color w:val="000000" w:themeColor="text1"/>
          <w:sz w:val="22"/>
          <w:szCs w:val="22"/>
          <w:lang w:val="cs-CZ"/>
        </w:rPr>
        <w:br/>
      </w:r>
      <w:r w:rsidRPr="005C522A">
        <w:rPr>
          <w:rFonts w:ascii="Calibri" w:eastAsia="Tahoma" w:hAnsi="Calibri" w:cs="Calibri"/>
          <w:b/>
          <w:bCs/>
          <w:color w:val="000000" w:themeColor="text1"/>
          <w:sz w:val="22"/>
          <w:szCs w:val="22"/>
          <w:lang w:val="cs-CZ"/>
        </w:rPr>
        <w:t>Místo předání a doba plnění</w:t>
      </w:r>
    </w:p>
    <w:p w14:paraId="7969808E" w14:textId="77777777" w:rsidR="00310087" w:rsidRPr="005C522A" w:rsidRDefault="14743835" w:rsidP="00C27606">
      <w:pPr>
        <w:pStyle w:val="Odstavecseseznamem"/>
        <w:numPr>
          <w:ilvl w:val="0"/>
          <w:numId w:val="17"/>
        </w:numPr>
        <w:tabs>
          <w:tab w:val="left" w:pos="571"/>
        </w:tabs>
        <w:spacing w:before="3" w:after="0" w:line="240" w:lineRule="auto"/>
        <w:ind w:left="575" w:hanging="351"/>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Zhotovitel je povinen předat objednateli dílo </w:t>
      </w:r>
      <w:r w:rsidR="00A74C62" w:rsidRPr="005C522A">
        <w:rPr>
          <w:rFonts w:ascii="Calibri" w:eastAsia="Tahoma" w:hAnsi="Calibri" w:cs="Calibri"/>
          <w:color w:val="000000" w:themeColor="text1"/>
          <w:sz w:val="22"/>
          <w:szCs w:val="22"/>
          <w:lang w:val="cs-CZ"/>
        </w:rPr>
        <w:t>na digitálním nosiči USB.</w:t>
      </w:r>
      <w:r w:rsidR="00252874" w:rsidRPr="005C522A">
        <w:rPr>
          <w:rFonts w:ascii="Calibri" w:eastAsia="Tahoma" w:hAnsi="Calibri" w:cs="Calibri"/>
          <w:color w:val="000000" w:themeColor="text1"/>
          <w:sz w:val="22"/>
          <w:szCs w:val="22"/>
          <w:lang w:val="cs-CZ"/>
        </w:rPr>
        <w:t xml:space="preserve"> Dílo bude předáno na základě oboustranně podepsaného předávacího protokolu</w:t>
      </w:r>
      <w:r w:rsidR="00441F60" w:rsidRPr="005C522A">
        <w:rPr>
          <w:rFonts w:ascii="Calibri" w:eastAsia="Tahoma" w:hAnsi="Calibri" w:cs="Calibri"/>
          <w:color w:val="000000" w:themeColor="text1"/>
          <w:sz w:val="22"/>
          <w:szCs w:val="22"/>
          <w:lang w:val="cs-CZ"/>
        </w:rPr>
        <w:t>/ zápisu o předání a převzetí</w:t>
      </w:r>
      <w:r w:rsidR="00252874" w:rsidRPr="005C522A">
        <w:rPr>
          <w:rFonts w:ascii="Calibri" w:eastAsia="Tahoma" w:hAnsi="Calibri" w:cs="Calibri"/>
          <w:color w:val="000000" w:themeColor="text1"/>
          <w:sz w:val="22"/>
          <w:szCs w:val="22"/>
          <w:lang w:val="cs-CZ"/>
        </w:rPr>
        <w:t>.</w:t>
      </w:r>
    </w:p>
    <w:p w14:paraId="5F75B68E" w14:textId="77777777" w:rsidR="00EC3CA1" w:rsidRPr="005C522A" w:rsidRDefault="00EC3CA1" w:rsidP="00EC3CA1">
      <w:pPr>
        <w:pStyle w:val="Odstavecseseznamem"/>
        <w:tabs>
          <w:tab w:val="left" w:pos="571"/>
        </w:tabs>
        <w:spacing w:before="3" w:after="0" w:line="240" w:lineRule="auto"/>
        <w:ind w:left="575"/>
        <w:rPr>
          <w:rFonts w:ascii="Calibri" w:eastAsia="Tahoma" w:hAnsi="Calibri" w:cs="Calibri"/>
          <w:color w:val="000000" w:themeColor="text1"/>
          <w:sz w:val="22"/>
          <w:szCs w:val="22"/>
          <w:lang w:val="cs-CZ"/>
        </w:rPr>
      </w:pPr>
    </w:p>
    <w:p w14:paraId="41E93FE0" w14:textId="77777777" w:rsidR="00310087" w:rsidRPr="005C522A" w:rsidRDefault="14743835" w:rsidP="00C27606">
      <w:pPr>
        <w:pStyle w:val="Odstavecseseznamem"/>
        <w:numPr>
          <w:ilvl w:val="0"/>
          <w:numId w:val="17"/>
        </w:numPr>
        <w:tabs>
          <w:tab w:val="left" w:pos="571"/>
        </w:tabs>
        <w:spacing w:before="119" w:after="0" w:line="240" w:lineRule="auto"/>
        <w:ind w:left="571" w:hanging="351"/>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Zhotovitel je povinen provést dílo do</w:t>
      </w:r>
      <w:r w:rsidR="006141E5" w:rsidRPr="005C522A">
        <w:rPr>
          <w:rFonts w:ascii="Calibri" w:eastAsia="Tahoma" w:hAnsi="Calibri" w:cs="Calibri"/>
          <w:color w:val="000000" w:themeColor="text1"/>
          <w:sz w:val="22"/>
          <w:szCs w:val="22"/>
          <w:lang w:val="cs-CZ"/>
        </w:rPr>
        <w:t>:</w:t>
      </w:r>
    </w:p>
    <w:p w14:paraId="2C44497F" w14:textId="77777777" w:rsidR="36F4693C" w:rsidRPr="005C522A" w:rsidRDefault="366F96E9" w:rsidP="00C27606">
      <w:pPr>
        <w:pStyle w:val="Odstavecseseznamem"/>
        <w:numPr>
          <w:ilvl w:val="1"/>
          <w:numId w:val="17"/>
        </w:numPr>
        <w:tabs>
          <w:tab w:val="left" w:pos="571"/>
        </w:tabs>
        <w:spacing w:before="119" w:after="0" w:line="240" w:lineRule="auto"/>
        <w:ind w:left="931"/>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nejdéle 2 měsíců od předání </w:t>
      </w:r>
      <w:r w:rsidR="00220390" w:rsidRPr="005C522A">
        <w:rPr>
          <w:rFonts w:ascii="Calibri" w:eastAsia="Tahoma" w:hAnsi="Calibri" w:cs="Calibri"/>
          <w:color w:val="000000" w:themeColor="text1"/>
          <w:sz w:val="22"/>
          <w:szCs w:val="22"/>
          <w:lang w:val="cs-CZ"/>
        </w:rPr>
        <w:t>dokončené stavby</w:t>
      </w:r>
      <w:r w:rsidRPr="005C522A">
        <w:rPr>
          <w:rFonts w:ascii="Calibri" w:eastAsia="Tahoma" w:hAnsi="Calibri" w:cs="Calibri"/>
          <w:color w:val="000000" w:themeColor="text1"/>
          <w:sz w:val="22"/>
          <w:szCs w:val="22"/>
          <w:lang w:val="cs-CZ"/>
        </w:rPr>
        <w:t>, přičemž za předání konečného díla stavby se považuje okamžik</w:t>
      </w:r>
      <w:r w:rsidR="00220390" w:rsidRPr="005C522A">
        <w:rPr>
          <w:rFonts w:ascii="Calibri" w:eastAsia="Tahoma" w:hAnsi="Calibri" w:cs="Calibri"/>
          <w:color w:val="000000" w:themeColor="text1"/>
          <w:sz w:val="22"/>
          <w:szCs w:val="22"/>
          <w:lang w:val="cs-CZ"/>
        </w:rPr>
        <w:t xml:space="preserve"> podpisu předávacího protokolu (P02) a</w:t>
      </w:r>
      <w:r w:rsidRPr="005C522A">
        <w:rPr>
          <w:rFonts w:ascii="Calibri" w:eastAsia="Tahoma" w:hAnsi="Calibri" w:cs="Calibri"/>
          <w:color w:val="000000" w:themeColor="text1"/>
          <w:sz w:val="22"/>
          <w:szCs w:val="22"/>
          <w:lang w:val="cs-CZ"/>
        </w:rPr>
        <w:t xml:space="preserve"> objednatel zhotoviteli předá všechny potřebné podklady a informaci o tom, že stavba je dokončena do takové míry, aby zaměření mohlo být provedeno bez technických překážek.</w:t>
      </w:r>
    </w:p>
    <w:p w14:paraId="52C44DCD" w14:textId="77777777" w:rsidR="004F3563" w:rsidRPr="005C522A" w:rsidRDefault="004F3563" w:rsidP="00C27606">
      <w:pPr>
        <w:pStyle w:val="Odstavecseseznamem"/>
        <w:tabs>
          <w:tab w:val="left" w:pos="571"/>
        </w:tabs>
        <w:spacing w:before="119" w:after="0" w:line="240" w:lineRule="auto"/>
        <w:ind w:left="931"/>
        <w:rPr>
          <w:rFonts w:ascii="Calibri" w:eastAsia="Tahoma" w:hAnsi="Calibri" w:cs="Calibri"/>
          <w:color w:val="000000" w:themeColor="text1"/>
          <w:sz w:val="22"/>
          <w:szCs w:val="22"/>
          <w:lang w:val="cs-CZ"/>
        </w:rPr>
      </w:pPr>
    </w:p>
    <w:p w14:paraId="4FE981F2" w14:textId="77777777" w:rsidR="366F96E9" w:rsidRPr="005C522A" w:rsidRDefault="366F96E9" w:rsidP="00C27606">
      <w:pPr>
        <w:pStyle w:val="Odstavecseseznamem"/>
        <w:numPr>
          <w:ilvl w:val="1"/>
          <w:numId w:val="17"/>
        </w:numPr>
        <w:ind w:left="931"/>
        <w:rPr>
          <w:rFonts w:ascii="Calibri" w:hAnsi="Calibri" w:cs="Calibri"/>
          <w:sz w:val="22"/>
          <w:szCs w:val="22"/>
          <w:lang w:val="cs-CZ"/>
        </w:rPr>
      </w:pPr>
      <w:r w:rsidRPr="005C522A">
        <w:rPr>
          <w:rFonts w:ascii="Calibri" w:hAnsi="Calibri" w:cs="Calibri"/>
          <w:sz w:val="22"/>
          <w:szCs w:val="22"/>
          <w:lang w:val="cs-CZ"/>
        </w:rPr>
        <w:t>Objednatel se zavazuje informovat zhotovitele písemně o této skutečnosti nejméně 5 pracovních dnů před předáním konečného díla stavby.</w:t>
      </w:r>
      <w:r w:rsidR="009F130E" w:rsidRPr="005C522A">
        <w:rPr>
          <w:rFonts w:ascii="Calibri" w:hAnsi="Calibri" w:cs="Calibri"/>
          <w:sz w:val="22"/>
          <w:szCs w:val="22"/>
          <w:lang w:val="cs-CZ"/>
        </w:rPr>
        <w:t xml:space="preserve"> </w:t>
      </w:r>
      <w:r w:rsidRPr="005C522A">
        <w:rPr>
          <w:rFonts w:ascii="Calibri" w:hAnsi="Calibri" w:cs="Calibri"/>
          <w:sz w:val="22"/>
          <w:szCs w:val="22"/>
          <w:lang w:val="cs-CZ"/>
        </w:rPr>
        <w:t>Nepředá-li objednatel podklady či neumožní provedení zaměření v dohodnutém termínu, je zhotovitel oprávněn termín dokončení díla přiměřeně prodloužit</w:t>
      </w:r>
    </w:p>
    <w:p w14:paraId="4C2AFDE6" w14:textId="77777777" w:rsidR="006141E5" w:rsidRPr="005C522A" w:rsidRDefault="006141E5" w:rsidP="006141E5">
      <w:pPr>
        <w:pStyle w:val="Odstavecseseznamem"/>
        <w:tabs>
          <w:tab w:val="left" w:pos="571"/>
        </w:tabs>
        <w:spacing w:before="119" w:after="0" w:line="240" w:lineRule="auto"/>
        <w:ind w:left="1440"/>
        <w:rPr>
          <w:rFonts w:ascii="Calibri" w:eastAsia="Tahoma" w:hAnsi="Calibri" w:cs="Calibri"/>
          <w:color w:val="000000" w:themeColor="text1"/>
          <w:sz w:val="22"/>
          <w:szCs w:val="22"/>
          <w:lang w:val="cs-CZ"/>
        </w:rPr>
      </w:pPr>
    </w:p>
    <w:p w14:paraId="285B4A5B" w14:textId="77777777" w:rsidR="00310087" w:rsidRPr="005C522A" w:rsidRDefault="14743835" w:rsidP="00C27606">
      <w:pPr>
        <w:pStyle w:val="Odstavecseseznamem"/>
        <w:numPr>
          <w:ilvl w:val="0"/>
          <w:numId w:val="17"/>
        </w:numPr>
        <w:tabs>
          <w:tab w:val="left" w:pos="571"/>
        </w:tabs>
        <w:spacing w:before="120" w:after="0" w:line="240" w:lineRule="auto"/>
        <w:ind w:left="571" w:hanging="351"/>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Dílo je provedeno, je-li dokončeno a předáno objednateli. Smluvní strany se dohodly, že</w:t>
      </w:r>
      <w:r w:rsidR="00DE00DD" w:rsidRPr="005C522A">
        <w:rPr>
          <w:rFonts w:ascii="Calibri" w:eastAsia="Tahoma" w:hAnsi="Calibri" w:cs="Calibri"/>
          <w:color w:val="000000" w:themeColor="text1"/>
          <w:sz w:val="22"/>
          <w:szCs w:val="22"/>
          <w:lang w:val="cs-CZ"/>
        </w:rPr>
        <w:t xml:space="preserve"> </w:t>
      </w:r>
      <w:r w:rsidRPr="005C522A">
        <w:rPr>
          <w:rFonts w:ascii="Calibri" w:eastAsia="Tahoma" w:hAnsi="Calibri" w:cs="Calibri"/>
          <w:color w:val="000000" w:themeColor="text1"/>
          <w:sz w:val="22"/>
          <w:szCs w:val="22"/>
          <w:lang w:val="cs-CZ"/>
        </w:rPr>
        <w:t>objednatel</w:t>
      </w:r>
      <w:r w:rsidR="00DE00DD" w:rsidRPr="005C522A">
        <w:rPr>
          <w:rFonts w:ascii="Calibri" w:eastAsia="Tahoma" w:hAnsi="Calibri" w:cs="Calibri"/>
          <w:color w:val="000000" w:themeColor="text1"/>
          <w:sz w:val="22"/>
          <w:szCs w:val="22"/>
          <w:lang w:val="cs-CZ"/>
        </w:rPr>
        <w:t xml:space="preserve"> </w:t>
      </w:r>
      <w:r w:rsidRPr="005C522A">
        <w:rPr>
          <w:rFonts w:ascii="Calibri" w:eastAsia="Tahoma" w:hAnsi="Calibri" w:cs="Calibri"/>
          <w:color w:val="000000" w:themeColor="text1"/>
          <w:sz w:val="22"/>
          <w:szCs w:val="22"/>
          <w:lang w:val="cs-CZ"/>
        </w:rPr>
        <w:t>není povinen dílo převzít, pokud toto vykazuje vady či nedodělky.</w:t>
      </w:r>
    </w:p>
    <w:p w14:paraId="51404AD1" w14:textId="77777777" w:rsidR="00310087" w:rsidRPr="005C522A" w:rsidRDefault="00310087" w:rsidP="2FC99DFB">
      <w:pPr>
        <w:spacing w:before="1"/>
        <w:ind w:left="575"/>
        <w:rPr>
          <w:rFonts w:ascii="Calibri" w:eastAsia="Tahoma" w:hAnsi="Calibri" w:cs="Calibri"/>
          <w:color w:val="000000" w:themeColor="text1"/>
          <w:sz w:val="22"/>
          <w:szCs w:val="22"/>
          <w:lang w:val="cs-CZ"/>
        </w:rPr>
      </w:pPr>
    </w:p>
    <w:p w14:paraId="2A8311E3" w14:textId="77777777" w:rsidR="00194EDB" w:rsidRPr="005C522A" w:rsidRDefault="00194EDB">
      <w:pPr>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br w:type="page"/>
      </w:r>
    </w:p>
    <w:p w14:paraId="015202C4" w14:textId="77777777" w:rsidR="00310087" w:rsidRPr="005C522A" w:rsidRDefault="14743835" w:rsidP="2FC99DFB">
      <w:pPr>
        <w:pStyle w:val="Nadpis3"/>
        <w:spacing w:before="71" w:line="265" w:lineRule="exact"/>
        <w:ind w:left="38" w:right="29"/>
        <w:jc w:val="center"/>
        <w:rPr>
          <w:rFonts w:ascii="Calibri" w:eastAsia="Tahoma" w:hAnsi="Calibri" w:cs="Calibri"/>
          <w:b/>
          <w:bCs/>
          <w:color w:val="000000" w:themeColor="text1"/>
          <w:sz w:val="22"/>
          <w:szCs w:val="22"/>
          <w:lang w:val="cs-CZ"/>
        </w:rPr>
      </w:pPr>
      <w:r w:rsidRPr="005C522A">
        <w:rPr>
          <w:rFonts w:ascii="Calibri" w:eastAsia="Tahoma" w:hAnsi="Calibri" w:cs="Calibri"/>
          <w:b/>
          <w:bCs/>
          <w:color w:val="000000" w:themeColor="text1"/>
          <w:sz w:val="22"/>
          <w:szCs w:val="22"/>
          <w:lang w:val="cs-CZ"/>
        </w:rPr>
        <w:lastRenderedPageBreak/>
        <w:t>VI.</w:t>
      </w:r>
    </w:p>
    <w:p w14:paraId="4240CFC0" w14:textId="77777777" w:rsidR="00310087" w:rsidRPr="005C522A" w:rsidRDefault="14743835" w:rsidP="36F4693C">
      <w:pPr>
        <w:pStyle w:val="Nadpis4"/>
        <w:spacing w:before="0" w:line="265" w:lineRule="exact"/>
        <w:ind w:left="19" w:right="48"/>
        <w:jc w:val="center"/>
        <w:rPr>
          <w:rFonts w:ascii="Calibri" w:eastAsia="Tahoma" w:hAnsi="Calibri" w:cs="Calibri"/>
          <w:b/>
          <w:bCs/>
          <w:i w:val="0"/>
          <w:iCs w:val="0"/>
          <w:color w:val="000000" w:themeColor="text1"/>
          <w:sz w:val="22"/>
          <w:szCs w:val="22"/>
          <w:lang w:val="cs-CZ"/>
        </w:rPr>
      </w:pPr>
      <w:r w:rsidRPr="005C522A">
        <w:rPr>
          <w:rFonts w:ascii="Calibri" w:eastAsia="Tahoma" w:hAnsi="Calibri" w:cs="Calibri"/>
          <w:b/>
          <w:bCs/>
          <w:i w:val="0"/>
          <w:iCs w:val="0"/>
          <w:color w:val="000000" w:themeColor="text1"/>
          <w:sz w:val="22"/>
          <w:szCs w:val="22"/>
          <w:lang w:val="cs-CZ"/>
        </w:rPr>
        <w:t>Práva a povinnosti smluvních stran</w:t>
      </w:r>
    </w:p>
    <w:p w14:paraId="4B6EDB95" w14:textId="77777777" w:rsidR="00194EDB" w:rsidRPr="005C522A" w:rsidRDefault="00194EDB" w:rsidP="00C27606">
      <w:pPr>
        <w:pStyle w:val="Odstavecseseznamem"/>
        <w:numPr>
          <w:ilvl w:val="0"/>
          <w:numId w:val="16"/>
        </w:numPr>
        <w:rPr>
          <w:rFonts w:ascii="Calibri" w:eastAsia="Tahoma" w:hAnsi="Calibri" w:cs="Calibri"/>
          <w:sz w:val="22"/>
          <w:szCs w:val="22"/>
          <w:lang w:val="cs-CZ"/>
        </w:rPr>
      </w:pPr>
      <w:r w:rsidRPr="005C522A">
        <w:rPr>
          <w:rFonts w:ascii="Calibri" w:eastAsia="Tahoma" w:hAnsi="Calibri" w:cs="Calibri"/>
          <w:sz w:val="22"/>
          <w:szCs w:val="22"/>
          <w:lang w:val="cs-CZ"/>
        </w:rPr>
        <w:t>Není-li stanoveno touto smlouvou výslovně jinak, řídí se vzájemná práva a povinnosti smluvních stran ustanoveními § 2586 a následujícími občanského zákoníku.</w:t>
      </w:r>
    </w:p>
    <w:p w14:paraId="76EAB878" w14:textId="77777777" w:rsidR="00194EDB" w:rsidRPr="005C522A" w:rsidRDefault="00194EDB" w:rsidP="00194EDB">
      <w:pPr>
        <w:pStyle w:val="Odstavecseseznamem"/>
        <w:tabs>
          <w:tab w:val="left" w:pos="359"/>
        </w:tabs>
        <w:spacing w:before="131" w:after="0" w:line="240" w:lineRule="auto"/>
        <w:ind w:left="19" w:right="3701"/>
        <w:rPr>
          <w:rFonts w:ascii="Calibri" w:eastAsia="Tahoma" w:hAnsi="Calibri" w:cs="Calibri"/>
          <w:color w:val="000000" w:themeColor="text1"/>
          <w:sz w:val="22"/>
          <w:szCs w:val="22"/>
          <w:lang w:val="cs-CZ"/>
        </w:rPr>
      </w:pPr>
    </w:p>
    <w:p w14:paraId="25B3CF87" w14:textId="77777777" w:rsidR="00310087" w:rsidRPr="005C522A" w:rsidRDefault="14743835" w:rsidP="00C27606">
      <w:pPr>
        <w:pStyle w:val="Odstavecseseznamem"/>
        <w:numPr>
          <w:ilvl w:val="0"/>
          <w:numId w:val="16"/>
        </w:numPr>
        <w:tabs>
          <w:tab w:val="left" w:pos="571"/>
        </w:tabs>
        <w:spacing w:before="121" w:after="0" w:line="240" w:lineRule="auto"/>
        <w:ind w:left="571" w:hanging="351"/>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Zhotovitel je zejména povinen:</w:t>
      </w:r>
    </w:p>
    <w:p w14:paraId="7E2D324D" w14:textId="77777777" w:rsidR="00310087" w:rsidRPr="005C522A" w:rsidRDefault="14743835" w:rsidP="00C27606">
      <w:pPr>
        <w:pStyle w:val="Odstavecseseznamem"/>
        <w:numPr>
          <w:ilvl w:val="1"/>
          <w:numId w:val="28"/>
        </w:numPr>
        <w:tabs>
          <w:tab w:val="left" w:pos="927"/>
          <w:tab w:val="left" w:pos="930"/>
        </w:tabs>
        <w:spacing w:before="59" w:after="0" w:line="240" w:lineRule="auto"/>
        <w:ind w:right="214"/>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Provést dílo řádně a včas za použití materiálu a postupů odpovídajících právním předpisům a technickým normám ČR. Smluvní strany se dohodly na I. jakosti díla. Dílo musí odpovídat příslušným právním předpisům, normám nebo jiné dokumentaci vztahující se k provedení díla a umožňovat užívání, k němuž bylo určeno a zhotoveno.</w:t>
      </w:r>
    </w:p>
    <w:p w14:paraId="26EFA005" w14:textId="77777777" w:rsidR="00310087" w:rsidRPr="005C522A" w:rsidRDefault="14743835" w:rsidP="00C27606">
      <w:pPr>
        <w:pStyle w:val="Odstavecseseznamem"/>
        <w:numPr>
          <w:ilvl w:val="1"/>
          <w:numId w:val="28"/>
        </w:numPr>
        <w:tabs>
          <w:tab w:val="left" w:pos="929"/>
        </w:tabs>
        <w:spacing w:before="56" w:after="0" w:line="240" w:lineRule="auto"/>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Průběžně informovat objednatele o průběhu plnění.</w:t>
      </w:r>
    </w:p>
    <w:p w14:paraId="51DAB6F5" w14:textId="77777777" w:rsidR="00310087" w:rsidRPr="005C522A" w:rsidRDefault="14743835" w:rsidP="00C27606">
      <w:pPr>
        <w:pStyle w:val="Odstavecseseznamem"/>
        <w:numPr>
          <w:ilvl w:val="1"/>
          <w:numId w:val="28"/>
        </w:numPr>
        <w:tabs>
          <w:tab w:val="left" w:pos="929"/>
        </w:tabs>
        <w:spacing w:before="66" w:after="0" w:line="240" w:lineRule="auto"/>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Řídit se při provádění díla pokyny objednatele.</w:t>
      </w:r>
    </w:p>
    <w:p w14:paraId="4EA9B85C" w14:textId="77777777" w:rsidR="00310087" w:rsidRPr="005C522A" w:rsidRDefault="14743835" w:rsidP="00C27606">
      <w:pPr>
        <w:pStyle w:val="Odstavecseseznamem"/>
        <w:numPr>
          <w:ilvl w:val="1"/>
          <w:numId w:val="28"/>
        </w:numPr>
        <w:tabs>
          <w:tab w:val="left" w:pos="928"/>
          <w:tab w:val="left" w:pos="930"/>
        </w:tabs>
        <w:spacing w:before="56" w:after="0" w:line="240" w:lineRule="auto"/>
        <w:ind w:right="21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Umožnit objednateli kontrolu provádění díla. Pokud objednatel zjistí, že zhotovitel neprovádí dílo řádně či jinak porušuje svou povinnost, poskytne zhotoviteli lhůtu k nápravě; neučiní-li tak zhotovitel ve stanovené lhůtě, je objednatel oprávněn od smlouvy odstoupit.</w:t>
      </w:r>
    </w:p>
    <w:p w14:paraId="601275B7" w14:textId="77777777" w:rsidR="00310087" w:rsidRPr="005C522A" w:rsidRDefault="14743835" w:rsidP="00C27606">
      <w:pPr>
        <w:pStyle w:val="Odstavecseseznamem"/>
        <w:numPr>
          <w:ilvl w:val="1"/>
          <w:numId w:val="28"/>
        </w:numPr>
        <w:tabs>
          <w:tab w:val="left" w:pos="928"/>
          <w:tab w:val="left" w:pos="930"/>
        </w:tabs>
        <w:spacing w:before="64" w:after="0" w:line="240" w:lineRule="auto"/>
        <w:ind w:right="222"/>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Dbát při provádění díla dle této smlouvy na ochranu životního prostředí a dodržovat platné technické, bezpečnostní, zdravotní, hygienické a jiné předpisy, včetně předpisů týkajících se ochrany životního prostředí.</w:t>
      </w:r>
    </w:p>
    <w:p w14:paraId="3F3AD495" w14:textId="77777777" w:rsidR="00310087" w:rsidRPr="005C522A" w:rsidRDefault="14743835" w:rsidP="00C27606">
      <w:pPr>
        <w:pStyle w:val="Odstavecseseznamem"/>
        <w:numPr>
          <w:ilvl w:val="1"/>
          <w:numId w:val="28"/>
        </w:numPr>
        <w:tabs>
          <w:tab w:val="left" w:pos="929"/>
        </w:tabs>
        <w:spacing w:before="57" w:after="0" w:line="240" w:lineRule="auto"/>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Postupovat při provádění díla s odbornou péčí.</w:t>
      </w:r>
    </w:p>
    <w:p w14:paraId="4EFA2F92" w14:textId="77777777" w:rsidR="00FA781E" w:rsidRPr="005C522A" w:rsidRDefault="00FA781E" w:rsidP="00FA781E">
      <w:pPr>
        <w:pStyle w:val="Odstavecseseznamem"/>
        <w:tabs>
          <w:tab w:val="left" w:pos="929"/>
        </w:tabs>
        <w:spacing w:before="57" w:after="0" w:line="240" w:lineRule="auto"/>
        <w:ind w:left="929"/>
        <w:jc w:val="both"/>
        <w:rPr>
          <w:rFonts w:ascii="Calibri" w:eastAsia="Tahoma" w:hAnsi="Calibri" w:cs="Calibri"/>
          <w:color w:val="000000" w:themeColor="text1"/>
          <w:sz w:val="22"/>
          <w:szCs w:val="22"/>
          <w:lang w:val="cs-CZ"/>
        </w:rPr>
      </w:pPr>
    </w:p>
    <w:p w14:paraId="6EFFCCE7" w14:textId="77777777" w:rsidR="00310087" w:rsidRPr="005C522A" w:rsidRDefault="14743835" w:rsidP="00C27606">
      <w:pPr>
        <w:pStyle w:val="Odstavecseseznamem"/>
        <w:numPr>
          <w:ilvl w:val="0"/>
          <w:numId w:val="16"/>
        </w:numPr>
        <w:tabs>
          <w:tab w:val="left" w:pos="571"/>
        </w:tabs>
        <w:spacing w:before="121" w:after="0" w:line="240" w:lineRule="auto"/>
        <w:ind w:left="571" w:hanging="351"/>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Objednatel je povinen poskytnout zhotoviteli součinnost nutnou k provedení díla.</w:t>
      </w:r>
    </w:p>
    <w:p w14:paraId="6664A417" w14:textId="77777777" w:rsidR="00FA781E" w:rsidRPr="005C522A" w:rsidRDefault="00FA781E" w:rsidP="00FA781E">
      <w:pPr>
        <w:pStyle w:val="Odstavecseseznamem"/>
        <w:tabs>
          <w:tab w:val="left" w:pos="571"/>
        </w:tabs>
        <w:spacing w:before="121" w:after="0" w:line="240" w:lineRule="auto"/>
        <w:ind w:left="571"/>
        <w:jc w:val="both"/>
        <w:rPr>
          <w:rFonts w:ascii="Calibri" w:eastAsia="Tahoma" w:hAnsi="Calibri" w:cs="Calibri"/>
          <w:color w:val="000000" w:themeColor="text1"/>
          <w:sz w:val="22"/>
          <w:szCs w:val="22"/>
          <w:lang w:val="cs-CZ"/>
        </w:rPr>
      </w:pPr>
    </w:p>
    <w:p w14:paraId="3DF7EF08" w14:textId="77777777" w:rsidR="00310087" w:rsidRPr="005C522A" w:rsidRDefault="14743835" w:rsidP="00C27606">
      <w:pPr>
        <w:pStyle w:val="Odstavecseseznamem"/>
        <w:numPr>
          <w:ilvl w:val="0"/>
          <w:numId w:val="16"/>
        </w:numPr>
        <w:tabs>
          <w:tab w:val="left" w:pos="571"/>
        </w:tabs>
        <w:spacing w:before="114" w:after="0" w:line="265" w:lineRule="exact"/>
        <w:ind w:left="575" w:hanging="351"/>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Objednatel je oprávněn dílo užít ve smyslu ustanovení § 2371 a násl. občanského zákoníku (dále též</w:t>
      </w:r>
      <w:r w:rsidR="00B1606A" w:rsidRPr="005C522A">
        <w:rPr>
          <w:rFonts w:ascii="Calibri" w:eastAsia="Tahoma" w:hAnsi="Calibri" w:cs="Calibri"/>
          <w:color w:val="000000" w:themeColor="text1"/>
          <w:sz w:val="22"/>
          <w:szCs w:val="22"/>
          <w:lang w:val="cs-CZ"/>
        </w:rPr>
        <w:t xml:space="preserve"> </w:t>
      </w:r>
      <w:r w:rsidRPr="005C522A">
        <w:rPr>
          <w:rFonts w:ascii="Calibri" w:eastAsia="Tahoma" w:hAnsi="Calibri" w:cs="Calibri"/>
          <w:color w:val="000000" w:themeColor="text1"/>
          <w:sz w:val="22"/>
          <w:szCs w:val="22"/>
          <w:lang w:val="cs-CZ"/>
        </w:rPr>
        <w:t>„licence“), a to:</w:t>
      </w:r>
    </w:p>
    <w:p w14:paraId="6B99D63A" w14:textId="77777777" w:rsidR="00310087" w:rsidRPr="005C522A" w:rsidRDefault="14743835" w:rsidP="00C27606">
      <w:pPr>
        <w:pStyle w:val="Odstavecseseznamem"/>
        <w:numPr>
          <w:ilvl w:val="0"/>
          <w:numId w:val="15"/>
        </w:numPr>
        <w:tabs>
          <w:tab w:val="left" w:pos="930"/>
        </w:tabs>
        <w:spacing w:before="71" w:after="0" w:line="240" w:lineRule="auto"/>
        <w:ind w:hanging="35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v původní nebo zpracované či jinak změněné podobě,</w:t>
      </w:r>
    </w:p>
    <w:p w14:paraId="07BC647D" w14:textId="77777777" w:rsidR="00310087" w:rsidRPr="005C522A" w:rsidRDefault="14743835" w:rsidP="00C27606">
      <w:pPr>
        <w:pStyle w:val="Odstavecseseznamem"/>
        <w:numPr>
          <w:ilvl w:val="0"/>
          <w:numId w:val="15"/>
        </w:numPr>
        <w:tabs>
          <w:tab w:val="left" w:pos="930"/>
        </w:tabs>
        <w:spacing w:before="58" w:after="0" w:line="240" w:lineRule="auto"/>
        <w:ind w:hanging="35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všemi způsoby užití,</w:t>
      </w:r>
    </w:p>
    <w:p w14:paraId="6167B4CC" w14:textId="77777777" w:rsidR="00A74C62" w:rsidRPr="005C522A" w:rsidRDefault="14743835" w:rsidP="00C27606">
      <w:pPr>
        <w:pStyle w:val="Odstavecseseznamem"/>
        <w:numPr>
          <w:ilvl w:val="0"/>
          <w:numId w:val="15"/>
        </w:numPr>
        <w:tabs>
          <w:tab w:val="left" w:pos="930"/>
        </w:tabs>
        <w:spacing w:before="59" w:after="0" w:line="240" w:lineRule="auto"/>
        <w:ind w:hanging="35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v územně a množstevně neomezeném rozsahu, po dobu trvání majetkových práv k dílu.</w:t>
      </w:r>
    </w:p>
    <w:p w14:paraId="628FE873" w14:textId="77777777" w:rsidR="00A74C62" w:rsidRPr="005C522A" w:rsidRDefault="00A74C62" w:rsidP="00A74C62">
      <w:pPr>
        <w:pStyle w:val="Odstavecseseznamem"/>
        <w:tabs>
          <w:tab w:val="left" w:pos="930"/>
        </w:tabs>
        <w:spacing w:before="59" w:after="0" w:line="240" w:lineRule="auto"/>
        <w:ind w:left="930"/>
        <w:rPr>
          <w:rFonts w:ascii="Calibri" w:eastAsia="Tahoma" w:hAnsi="Calibri" w:cs="Calibri"/>
          <w:color w:val="000000" w:themeColor="text1"/>
          <w:sz w:val="22"/>
          <w:szCs w:val="22"/>
          <w:lang w:val="cs-CZ"/>
        </w:rPr>
      </w:pPr>
    </w:p>
    <w:p w14:paraId="45D564A9" w14:textId="77777777" w:rsidR="00310087" w:rsidRPr="005C522A" w:rsidRDefault="14743835" w:rsidP="00FA781E">
      <w:pPr>
        <w:pStyle w:val="Odstavecseseznamem"/>
        <w:tabs>
          <w:tab w:val="left" w:pos="930"/>
        </w:tabs>
        <w:spacing w:before="59" w:after="0" w:line="240" w:lineRule="auto"/>
        <w:ind w:left="573"/>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Objednatel není povinen udělenou licenci využít. Odměna zhotovitele, coby autora díla, za poskytnutí licence je součástí ceny za dílo podle čl. IV této smlouvy.</w:t>
      </w:r>
    </w:p>
    <w:p w14:paraId="26837BEA" w14:textId="77777777" w:rsidR="36F4693C" w:rsidRPr="005C522A" w:rsidRDefault="36F4693C" w:rsidP="36F4693C">
      <w:pPr>
        <w:pStyle w:val="Odstavecseseznamem"/>
        <w:tabs>
          <w:tab w:val="left" w:pos="930"/>
        </w:tabs>
        <w:spacing w:before="59" w:after="0" w:line="240" w:lineRule="auto"/>
        <w:ind w:left="573"/>
        <w:rPr>
          <w:rFonts w:ascii="Calibri" w:eastAsia="Tahoma" w:hAnsi="Calibri" w:cs="Calibri"/>
          <w:color w:val="000000" w:themeColor="text1"/>
          <w:sz w:val="22"/>
          <w:szCs w:val="22"/>
          <w:lang w:val="cs-CZ"/>
        </w:rPr>
      </w:pPr>
    </w:p>
    <w:p w14:paraId="1D3595A7" w14:textId="77777777" w:rsidR="36F4693C" w:rsidRPr="005C522A" w:rsidRDefault="36F4693C" w:rsidP="36F4693C">
      <w:pPr>
        <w:pStyle w:val="Odstavecseseznamem"/>
        <w:tabs>
          <w:tab w:val="left" w:pos="930"/>
        </w:tabs>
        <w:spacing w:before="59" w:after="0" w:line="240" w:lineRule="auto"/>
        <w:ind w:left="573"/>
        <w:rPr>
          <w:rFonts w:ascii="Calibri" w:eastAsia="Tahoma" w:hAnsi="Calibri" w:cs="Calibri"/>
          <w:color w:val="000000" w:themeColor="text1"/>
          <w:sz w:val="22"/>
          <w:szCs w:val="22"/>
          <w:lang w:val="cs-CZ"/>
        </w:rPr>
      </w:pPr>
    </w:p>
    <w:p w14:paraId="2BBAF2BF" w14:textId="77777777" w:rsidR="00C20581" w:rsidRPr="005C522A" w:rsidRDefault="00C20581">
      <w:pPr>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br w:type="page"/>
      </w:r>
    </w:p>
    <w:p w14:paraId="3DFF6360" w14:textId="77777777" w:rsidR="00310087" w:rsidRPr="005C522A" w:rsidRDefault="14743835" w:rsidP="00C20581">
      <w:pPr>
        <w:pStyle w:val="Nadpis3"/>
        <w:ind w:right="29"/>
        <w:jc w:val="center"/>
        <w:rPr>
          <w:rFonts w:ascii="Calibri" w:eastAsia="Tahoma" w:hAnsi="Calibri" w:cs="Calibri"/>
          <w:b/>
          <w:bCs/>
          <w:color w:val="000000" w:themeColor="text1"/>
          <w:sz w:val="22"/>
          <w:szCs w:val="22"/>
          <w:lang w:val="cs-CZ"/>
        </w:rPr>
      </w:pPr>
      <w:r w:rsidRPr="005C522A">
        <w:rPr>
          <w:rFonts w:ascii="Calibri" w:eastAsia="Tahoma" w:hAnsi="Calibri" w:cs="Calibri"/>
          <w:b/>
          <w:bCs/>
          <w:color w:val="000000" w:themeColor="text1"/>
          <w:sz w:val="22"/>
          <w:szCs w:val="22"/>
          <w:lang w:val="cs-CZ"/>
        </w:rPr>
        <w:lastRenderedPageBreak/>
        <w:t>VII.</w:t>
      </w:r>
      <w:r w:rsidRPr="005C522A">
        <w:rPr>
          <w:rFonts w:ascii="Calibri" w:hAnsi="Calibri" w:cs="Calibri"/>
          <w:sz w:val="22"/>
          <w:szCs w:val="22"/>
          <w:lang w:val="cs-CZ"/>
        </w:rPr>
        <w:br/>
      </w:r>
      <w:r w:rsidRPr="005C522A">
        <w:rPr>
          <w:rFonts w:ascii="Calibri" w:eastAsia="Tahoma" w:hAnsi="Calibri" w:cs="Calibri"/>
          <w:b/>
          <w:bCs/>
          <w:color w:val="000000" w:themeColor="text1"/>
          <w:sz w:val="22"/>
          <w:szCs w:val="22"/>
          <w:lang w:val="cs-CZ"/>
        </w:rPr>
        <w:t>Předání díla, vlastnické právo k předmětu díla a nebezpečí škody</w:t>
      </w:r>
    </w:p>
    <w:p w14:paraId="0994397D" w14:textId="77777777" w:rsidR="00310087" w:rsidRPr="005C522A" w:rsidRDefault="14743835" w:rsidP="00C27606">
      <w:pPr>
        <w:pStyle w:val="Odstavecseseznamem"/>
        <w:numPr>
          <w:ilvl w:val="0"/>
          <w:numId w:val="14"/>
        </w:numPr>
        <w:tabs>
          <w:tab w:val="left" w:pos="570"/>
          <w:tab w:val="left" w:pos="575"/>
        </w:tabs>
        <w:spacing w:before="130" w:after="0" w:line="240" w:lineRule="auto"/>
        <w:ind w:right="213"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Objednatel se zavazuje dílo převzít v případě, že bude předáno bez vad a nedodělků. O předání a převzetí díla zhotovitel sepíše zápis o předání a převzetí díla</w:t>
      </w:r>
      <w:r w:rsidR="00D34121" w:rsidRPr="005C522A">
        <w:rPr>
          <w:rFonts w:ascii="Calibri" w:eastAsia="Tahoma" w:hAnsi="Calibri" w:cs="Calibri"/>
          <w:color w:val="000000" w:themeColor="text1"/>
          <w:sz w:val="22"/>
          <w:szCs w:val="22"/>
          <w:lang w:val="cs-CZ"/>
        </w:rPr>
        <w:t>/předávací protokol</w:t>
      </w:r>
      <w:r w:rsidRPr="005C522A">
        <w:rPr>
          <w:rFonts w:ascii="Calibri" w:eastAsia="Tahoma" w:hAnsi="Calibri" w:cs="Calibri"/>
          <w:color w:val="000000" w:themeColor="text1"/>
          <w:sz w:val="22"/>
          <w:szCs w:val="22"/>
          <w:lang w:val="cs-CZ"/>
        </w:rPr>
        <w:t>, ve kterém objednatel prohlásí, zda dílo přejímá či nikoli.</w:t>
      </w:r>
    </w:p>
    <w:p w14:paraId="166E1B32" w14:textId="77777777" w:rsidR="00FA781E" w:rsidRPr="005C522A" w:rsidRDefault="00FA781E" w:rsidP="00FA781E">
      <w:pPr>
        <w:pStyle w:val="Odstavecseseznamem"/>
        <w:tabs>
          <w:tab w:val="left" w:pos="570"/>
          <w:tab w:val="left" w:pos="575"/>
        </w:tabs>
        <w:spacing w:before="130" w:after="0" w:line="240" w:lineRule="auto"/>
        <w:ind w:left="575" w:right="213"/>
        <w:jc w:val="both"/>
        <w:rPr>
          <w:rFonts w:ascii="Calibri" w:eastAsia="Tahoma" w:hAnsi="Calibri" w:cs="Calibri"/>
          <w:color w:val="000000" w:themeColor="text1"/>
          <w:sz w:val="22"/>
          <w:szCs w:val="22"/>
          <w:lang w:val="cs-CZ"/>
        </w:rPr>
      </w:pPr>
    </w:p>
    <w:p w14:paraId="19161C24" w14:textId="77777777" w:rsidR="00310087" w:rsidRPr="005C522A" w:rsidRDefault="14743835" w:rsidP="00C27606">
      <w:pPr>
        <w:pStyle w:val="Odstavecseseznamem"/>
        <w:numPr>
          <w:ilvl w:val="0"/>
          <w:numId w:val="14"/>
        </w:numPr>
        <w:tabs>
          <w:tab w:val="left" w:pos="571"/>
        </w:tabs>
        <w:spacing w:before="121" w:after="0" w:line="240" w:lineRule="auto"/>
        <w:ind w:left="571" w:hanging="351"/>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Zápis o předání a převzetí díla bude obsahovat:</w:t>
      </w:r>
    </w:p>
    <w:p w14:paraId="004255CB" w14:textId="77777777" w:rsidR="00310087" w:rsidRPr="005C522A" w:rsidRDefault="14743835" w:rsidP="00C27606">
      <w:pPr>
        <w:pStyle w:val="Odstavecseseznamem"/>
        <w:numPr>
          <w:ilvl w:val="1"/>
          <w:numId w:val="27"/>
        </w:numPr>
        <w:tabs>
          <w:tab w:val="left" w:pos="928"/>
        </w:tabs>
        <w:spacing w:before="59"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označení předmětu díla,</w:t>
      </w:r>
    </w:p>
    <w:p w14:paraId="0BE1EF84" w14:textId="77777777" w:rsidR="00310087" w:rsidRPr="005C522A" w:rsidRDefault="14743835" w:rsidP="00C27606">
      <w:pPr>
        <w:pStyle w:val="Odstavecseseznamem"/>
        <w:numPr>
          <w:ilvl w:val="1"/>
          <w:numId w:val="27"/>
        </w:numPr>
        <w:tabs>
          <w:tab w:val="left" w:pos="929"/>
        </w:tabs>
        <w:spacing w:before="60"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označení objednatele a zhotovitele,</w:t>
      </w:r>
    </w:p>
    <w:p w14:paraId="75AE5938" w14:textId="77777777" w:rsidR="00310087" w:rsidRPr="005C522A" w:rsidRDefault="14743835" w:rsidP="00C27606">
      <w:pPr>
        <w:pStyle w:val="Odstavecseseznamem"/>
        <w:numPr>
          <w:ilvl w:val="1"/>
          <w:numId w:val="27"/>
        </w:numPr>
        <w:tabs>
          <w:tab w:val="left" w:pos="929"/>
        </w:tabs>
        <w:spacing w:before="59"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číslo smlouvy o dílo a datum jejího uzavření,</w:t>
      </w:r>
    </w:p>
    <w:p w14:paraId="3CA19F63" w14:textId="77777777" w:rsidR="00310087" w:rsidRPr="005C522A" w:rsidRDefault="14743835" w:rsidP="00C27606">
      <w:pPr>
        <w:pStyle w:val="Odstavecseseznamem"/>
        <w:numPr>
          <w:ilvl w:val="1"/>
          <w:numId w:val="27"/>
        </w:numPr>
        <w:tabs>
          <w:tab w:val="left" w:pos="929"/>
        </w:tabs>
        <w:spacing w:before="58"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datum zahájení a dokončení prací na díle,</w:t>
      </w:r>
    </w:p>
    <w:p w14:paraId="1F6C72CE" w14:textId="77777777" w:rsidR="00310087" w:rsidRPr="005C522A" w:rsidRDefault="14743835" w:rsidP="00C27606">
      <w:pPr>
        <w:pStyle w:val="Odstavecseseznamem"/>
        <w:numPr>
          <w:ilvl w:val="1"/>
          <w:numId w:val="27"/>
        </w:numPr>
        <w:tabs>
          <w:tab w:val="left" w:pos="929"/>
        </w:tabs>
        <w:spacing w:before="64"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prohlášení objednatele, že dílo přejímá (nepřejímá),</w:t>
      </w:r>
    </w:p>
    <w:p w14:paraId="1E7D1A83" w14:textId="77777777" w:rsidR="00310087" w:rsidRPr="005C522A" w:rsidRDefault="14743835" w:rsidP="00C27606">
      <w:pPr>
        <w:pStyle w:val="Odstavecseseznamem"/>
        <w:numPr>
          <w:ilvl w:val="1"/>
          <w:numId w:val="27"/>
        </w:numPr>
        <w:tabs>
          <w:tab w:val="left" w:pos="930"/>
        </w:tabs>
        <w:spacing w:before="58"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datum a místo sepsání zápisu,</w:t>
      </w:r>
    </w:p>
    <w:p w14:paraId="406EC69E" w14:textId="77777777" w:rsidR="00310087" w:rsidRPr="005C522A" w:rsidRDefault="14743835" w:rsidP="00C27606">
      <w:pPr>
        <w:pStyle w:val="Odstavecseseznamem"/>
        <w:numPr>
          <w:ilvl w:val="1"/>
          <w:numId w:val="27"/>
        </w:numPr>
        <w:tabs>
          <w:tab w:val="left" w:pos="929"/>
        </w:tabs>
        <w:spacing w:before="58"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jména a podpisy zástupců objednatele a zhotovitele.</w:t>
      </w:r>
    </w:p>
    <w:p w14:paraId="74C6699F" w14:textId="77777777" w:rsidR="00FA781E" w:rsidRPr="005C522A" w:rsidRDefault="00FA781E" w:rsidP="00FA781E">
      <w:pPr>
        <w:pStyle w:val="Odstavecseseznamem"/>
        <w:tabs>
          <w:tab w:val="left" w:pos="929"/>
        </w:tabs>
        <w:spacing w:before="58" w:after="0" w:line="240" w:lineRule="auto"/>
        <w:ind w:left="929"/>
        <w:rPr>
          <w:rFonts w:ascii="Calibri" w:eastAsia="Tahoma" w:hAnsi="Calibri" w:cs="Calibri"/>
          <w:color w:val="000000" w:themeColor="text1"/>
          <w:sz w:val="22"/>
          <w:szCs w:val="22"/>
          <w:lang w:val="cs-CZ"/>
        </w:rPr>
      </w:pPr>
    </w:p>
    <w:p w14:paraId="7ACEEAE0" w14:textId="77777777" w:rsidR="00310087" w:rsidRPr="005C522A" w:rsidRDefault="14743835" w:rsidP="00C27606">
      <w:pPr>
        <w:pStyle w:val="Odstavecseseznamem"/>
        <w:numPr>
          <w:ilvl w:val="0"/>
          <w:numId w:val="14"/>
        </w:numPr>
        <w:tabs>
          <w:tab w:val="left" w:pos="570"/>
          <w:tab w:val="left" w:pos="575"/>
        </w:tabs>
        <w:spacing w:before="78" w:after="0" w:line="240" w:lineRule="auto"/>
        <w:ind w:right="231"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Zhotovitel a objednatel jsou oprávněni uvést v zápisu o předání a převzetí díla cokoliv, co budou považovat za nutné.</w:t>
      </w:r>
    </w:p>
    <w:p w14:paraId="6F1585CA" w14:textId="77777777" w:rsidR="00FA781E" w:rsidRPr="005C522A" w:rsidRDefault="00FA781E" w:rsidP="00FA781E">
      <w:pPr>
        <w:pStyle w:val="Odstavecseseznamem"/>
        <w:tabs>
          <w:tab w:val="left" w:pos="570"/>
          <w:tab w:val="left" w:pos="575"/>
        </w:tabs>
        <w:spacing w:before="78" w:after="0" w:line="240" w:lineRule="auto"/>
        <w:ind w:left="575" w:right="231"/>
        <w:jc w:val="both"/>
        <w:rPr>
          <w:rFonts w:ascii="Calibri" w:eastAsia="Tahoma" w:hAnsi="Calibri" w:cs="Calibri"/>
          <w:color w:val="000000" w:themeColor="text1"/>
          <w:sz w:val="22"/>
          <w:szCs w:val="22"/>
          <w:lang w:val="cs-CZ"/>
        </w:rPr>
      </w:pPr>
    </w:p>
    <w:p w14:paraId="27BA7E4F" w14:textId="77777777" w:rsidR="00310087" w:rsidRPr="005C522A" w:rsidRDefault="14743835" w:rsidP="00C27606">
      <w:pPr>
        <w:pStyle w:val="Odstavecseseznamem"/>
        <w:numPr>
          <w:ilvl w:val="0"/>
          <w:numId w:val="14"/>
        </w:numPr>
        <w:tabs>
          <w:tab w:val="left" w:pos="575"/>
          <w:tab w:val="left" w:pos="580"/>
        </w:tabs>
        <w:spacing w:before="122" w:after="0" w:line="240" w:lineRule="auto"/>
        <w:ind w:left="580" w:right="208" w:hanging="359"/>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Vlastnické právo k věcem, které budou výstupem díla a nebezpečí škody na nich přechází na objednatele dnem převzetí díla objednatelem.</w:t>
      </w:r>
    </w:p>
    <w:p w14:paraId="388C7424" w14:textId="77777777" w:rsidR="36F4693C" w:rsidRPr="005C522A" w:rsidRDefault="36F4693C" w:rsidP="36F4693C">
      <w:pPr>
        <w:pStyle w:val="Odstavecseseznamem"/>
        <w:tabs>
          <w:tab w:val="left" w:pos="575"/>
          <w:tab w:val="left" w:pos="580"/>
        </w:tabs>
        <w:spacing w:before="122" w:after="0" w:line="240" w:lineRule="auto"/>
        <w:ind w:left="580" w:right="208" w:hanging="359"/>
        <w:jc w:val="both"/>
        <w:rPr>
          <w:rFonts w:ascii="Calibri" w:eastAsia="Tahoma" w:hAnsi="Calibri" w:cs="Calibri"/>
          <w:color w:val="000000" w:themeColor="text1"/>
          <w:sz w:val="22"/>
          <w:szCs w:val="22"/>
          <w:lang w:val="cs-CZ"/>
        </w:rPr>
      </w:pPr>
    </w:p>
    <w:p w14:paraId="7F5061F1" w14:textId="77777777" w:rsidR="2755C748" w:rsidRPr="005C522A" w:rsidRDefault="2755C748" w:rsidP="00C27606">
      <w:pPr>
        <w:pStyle w:val="Odstavecseseznamem"/>
        <w:numPr>
          <w:ilvl w:val="0"/>
          <w:numId w:val="14"/>
        </w:numPr>
        <w:tabs>
          <w:tab w:val="left" w:pos="575"/>
          <w:tab w:val="left" w:pos="580"/>
        </w:tabs>
        <w:spacing w:before="122" w:after="0" w:line="240" w:lineRule="auto"/>
        <w:ind w:left="580" w:right="208" w:hanging="359"/>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Objednatel je povinen do 10 pracovních dnů od předání díla potvrdit jeho převzetí nebo sdělit zhotoviteli konkrétní výhrady písemnou formou. Pokud objednatel ve stanovené lhůtě dílo nepřevezme ani neuplatní výhrady, považuje se dílo za převzaté.</w:t>
      </w:r>
    </w:p>
    <w:p w14:paraId="49CA44B9" w14:textId="77777777" w:rsidR="36F4693C" w:rsidRPr="005C522A" w:rsidRDefault="36F4693C" w:rsidP="36F4693C">
      <w:pPr>
        <w:pStyle w:val="Odstavecseseznamem"/>
        <w:tabs>
          <w:tab w:val="left" w:pos="575"/>
          <w:tab w:val="left" w:pos="580"/>
        </w:tabs>
        <w:spacing w:before="122" w:after="0" w:line="240" w:lineRule="auto"/>
        <w:ind w:left="580" w:right="208" w:hanging="359"/>
        <w:jc w:val="both"/>
        <w:rPr>
          <w:rFonts w:ascii="Calibri" w:eastAsia="Tahoma" w:hAnsi="Calibri" w:cs="Calibri"/>
          <w:color w:val="000000" w:themeColor="text1"/>
          <w:sz w:val="22"/>
          <w:szCs w:val="22"/>
          <w:lang w:val="cs-CZ"/>
        </w:rPr>
      </w:pPr>
    </w:p>
    <w:p w14:paraId="6FBB55E1" w14:textId="77777777" w:rsidR="00310087" w:rsidRPr="005C522A" w:rsidRDefault="00310087" w:rsidP="2FC99DFB">
      <w:pPr>
        <w:spacing w:before="206"/>
        <w:rPr>
          <w:rFonts w:ascii="Calibri" w:eastAsia="Tahoma" w:hAnsi="Calibri" w:cs="Calibri"/>
          <w:color w:val="000000" w:themeColor="text1"/>
          <w:sz w:val="22"/>
          <w:szCs w:val="22"/>
          <w:lang w:val="cs-CZ"/>
        </w:rPr>
      </w:pPr>
    </w:p>
    <w:p w14:paraId="00DA8F6E" w14:textId="77777777" w:rsidR="00310087" w:rsidRPr="005C522A" w:rsidRDefault="14743835" w:rsidP="00103646">
      <w:pPr>
        <w:pStyle w:val="Nadpis3"/>
        <w:spacing w:before="1"/>
        <w:ind w:left="35" w:right="29"/>
        <w:jc w:val="center"/>
        <w:rPr>
          <w:rFonts w:ascii="Calibri" w:eastAsia="Tahoma" w:hAnsi="Calibri" w:cs="Calibri"/>
          <w:b/>
          <w:bCs/>
          <w:color w:val="000000" w:themeColor="text1"/>
          <w:sz w:val="22"/>
          <w:szCs w:val="22"/>
          <w:lang w:val="cs-CZ"/>
        </w:rPr>
      </w:pPr>
      <w:r w:rsidRPr="005C522A">
        <w:rPr>
          <w:rFonts w:ascii="Calibri" w:eastAsia="Tahoma" w:hAnsi="Calibri" w:cs="Calibri"/>
          <w:b/>
          <w:bCs/>
          <w:color w:val="000000" w:themeColor="text1"/>
          <w:sz w:val="22"/>
          <w:szCs w:val="22"/>
          <w:lang w:val="cs-CZ"/>
        </w:rPr>
        <w:t>VIII.</w:t>
      </w:r>
      <w:r w:rsidRPr="005C522A">
        <w:rPr>
          <w:rFonts w:ascii="Calibri" w:hAnsi="Calibri" w:cs="Calibri"/>
          <w:sz w:val="22"/>
          <w:szCs w:val="22"/>
          <w:lang w:val="cs-CZ"/>
        </w:rPr>
        <w:br/>
      </w:r>
      <w:r w:rsidRPr="005C522A">
        <w:rPr>
          <w:rFonts w:ascii="Calibri" w:eastAsia="Tahoma" w:hAnsi="Calibri" w:cs="Calibri"/>
          <w:b/>
          <w:bCs/>
          <w:color w:val="000000" w:themeColor="text1"/>
          <w:sz w:val="22"/>
          <w:szCs w:val="22"/>
          <w:lang w:val="cs-CZ"/>
        </w:rPr>
        <w:t>Platební a fakturační podmínky</w:t>
      </w:r>
    </w:p>
    <w:p w14:paraId="5BBD17A5" w14:textId="77777777" w:rsidR="00310087" w:rsidRPr="005C522A" w:rsidRDefault="14743835" w:rsidP="00C27606">
      <w:pPr>
        <w:pStyle w:val="Odstavecseseznamem"/>
        <w:numPr>
          <w:ilvl w:val="0"/>
          <w:numId w:val="13"/>
        </w:numPr>
        <w:tabs>
          <w:tab w:val="left" w:pos="571"/>
        </w:tabs>
        <w:spacing w:before="125" w:after="0" w:line="240" w:lineRule="auto"/>
        <w:ind w:left="571" w:hanging="351"/>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Zálohové platby nebudou poskytovány.</w:t>
      </w:r>
    </w:p>
    <w:p w14:paraId="004106FD" w14:textId="77777777" w:rsidR="00FA781E" w:rsidRPr="005C522A" w:rsidRDefault="00FA781E" w:rsidP="00FA781E">
      <w:pPr>
        <w:pStyle w:val="Odstavecseseznamem"/>
        <w:tabs>
          <w:tab w:val="left" w:pos="571"/>
        </w:tabs>
        <w:spacing w:before="125" w:after="0" w:line="240" w:lineRule="auto"/>
        <w:ind w:left="571"/>
        <w:jc w:val="both"/>
        <w:rPr>
          <w:rFonts w:ascii="Calibri" w:eastAsia="Tahoma" w:hAnsi="Calibri" w:cs="Calibri"/>
          <w:color w:val="000000" w:themeColor="text1"/>
          <w:sz w:val="22"/>
          <w:szCs w:val="22"/>
          <w:lang w:val="cs-CZ"/>
        </w:rPr>
      </w:pPr>
    </w:p>
    <w:p w14:paraId="59B5C205" w14:textId="77777777" w:rsidR="007A3AAF" w:rsidRPr="005C522A" w:rsidRDefault="00D34121" w:rsidP="00C27606">
      <w:pPr>
        <w:pStyle w:val="Odstavecseseznamem"/>
        <w:numPr>
          <w:ilvl w:val="0"/>
          <w:numId w:val="13"/>
        </w:numPr>
        <w:tabs>
          <w:tab w:val="left" w:pos="570"/>
          <w:tab w:val="left" w:pos="575"/>
        </w:tabs>
        <w:spacing w:before="123" w:after="0" w:line="240" w:lineRule="auto"/>
        <w:ind w:left="575" w:right="208" w:hanging="356"/>
        <w:jc w:val="both"/>
        <w:rPr>
          <w:rFonts w:ascii="Calibri" w:eastAsia="Tahoma" w:hAnsi="Calibri" w:cs="Calibri"/>
          <w:color w:val="000000" w:themeColor="text1"/>
          <w:sz w:val="22"/>
          <w:szCs w:val="22"/>
          <w:lang w:val="cs-CZ"/>
        </w:rPr>
      </w:pPr>
      <w:r w:rsidRPr="005C522A">
        <w:rPr>
          <w:rFonts w:ascii="Calibri" w:eastAsia="Tahoma" w:hAnsi="Calibri" w:cs="Calibri"/>
          <w:b/>
          <w:bCs/>
          <w:color w:val="000000" w:themeColor="text1"/>
          <w:sz w:val="22"/>
          <w:szCs w:val="22"/>
          <w:lang w:val="cs-CZ"/>
        </w:rPr>
        <w:t>P</w:t>
      </w:r>
      <w:r w:rsidR="14743835" w:rsidRPr="005C522A">
        <w:rPr>
          <w:rFonts w:ascii="Calibri" w:eastAsia="Tahoma" w:hAnsi="Calibri" w:cs="Calibri"/>
          <w:color w:val="000000" w:themeColor="text1"/>
          <w:sz w:val="22"/>
          <w:szCs w:val="22"/>
          <w:lang w:val="cs-CZ"/>
        </w:rPr>
        <w:t xml:space="preserve">odkladem pro úhradu ceny za dílo </w:t>
      </w:r>
      <w:r w:rsidRPr="005C522A">
        <w:rPr>
          <w:rFonts w:ascii="Calibri" w:eastAsia="Tahoma" w:hAnsi="Calibri" w:cs="Calibri"/>
          <w:color w:val="000000" w:themeColor="text1"/>
          <w:sz w:val="22"/>
          <w:szCs w:val="22"/>
          <w:lang w:val="cs-CZ"/>
        </w:rPr>
        <w:t xml:space="preserve">je </w:t>
      </w:r>
      <w:r w:rsidR="14743835" w:rsidRPr="005C522A">
        <w:rPr>
          <w:rFonts w:ascii="Calibri" w:eastAsia="Tahoma" w:hAnsi="Calibri" w:cs="Calibri"/>
          <w:color w:val="000000" w:themeColor="text1"/>
          <w:sz w:val="22"/>
          <w:szCs w:val="22"/>
          <w:lang w:val="cs-CZ"/>
        </w:rPr>
        <w:t>faktura, která bude mít náležitosti daňového dokladu dle zákona o DPH a náležitosti stanovené dalšími obecně závaznými právními předpisy. Faktura musí dále obsahovat:</w:t>
      </w:r>
    </w:p>
    <w:p w14:paraId="2CE116CE" w14:textId="77777777" w:rsidR="007A3AAF" w:rsidRPr="005C522A" w:rsidRDefault="007A3AAF" w:rsidP="007A3AAF">
      <w:pPr>
        <w:pStyle w:val="Odstavecseseznamem"/>
        <w:rPr>
          <w:rFonts w:ascii="Calibri" w:eastAsia="Tahoma" w:hAnsi="Calibri" w:cs="Calibri"/>
          <w:color w:val="000000" w:themeColor="text1"/>
          <w:sz w:val="22"/>
          <w:szCs w:val="22"/>
          <w:lang w:val="cs-CZ"/>
        </w:rPr>
      </w:pPr>
    </w:p>
    <w:p w14:paraId="5234AEA8" w14:textId="77777777" w:rsidR="007A3AAF" w:rsidRPr="005C522A" w:rsidRDefault="14743835" w:rsidP="00C27606">
      <w:pPr>
        <w:pStyle w:val="Odstavecseseznamem"/>
        <w:numPr>
          <w:ilvl w:val="2"/>
          <w:numId w:val="26"/>
        </w:numPr>
        <w:tabs>
          <w:tab w:val="left" w:pos="570"/>
          <w:tab w:val="left" w:pos="575"/>
        </w:tabs>
        <w:spacing w:before="58" w:after="0" w:line="240" w:lineRule="auto"/>
        <w:ind w:left="993" w:right="208" w:hanging="142"/>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číslo smlouvy objednatele, IČO objednatele</w:t>
      </w:r>
    </w:p>
    <w:p w14:paraId="4A1D4A5B" w14:textId="77777777" w:rsidR="00310087" w:rsidRPr="005C522A" w:rsidRDefault="14743835" w:rsidP="00C27606">
      <w:pPr>
        <w:pStyle w:val="Odstavecseseznamem"/>
        <w:numPr>
          <w:ilvl w:val="2"/>
          <w:numId w:val="26"/>
        </w:numPr>
        <w:tabs>
          <w:tab w:val="left" w:pos="570"/>
          <w:tab w:val="left" w:pos="575"/>
        </w:tabs>
        <w:spacing w:before="58" w:after="0" w:line="240" w:lineRule="auto"/>
        <w:ind w:left="993" w:right="208" w:hanging="142"/>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předmět smlouvy, tj. text „</w:t>
      </w:r>
      <w:proofErr w:type="gramStart"/>
      <w:r w:rsidR="005E6BF8" w:rsidRPr="005C522A">
        <w:rPr>
          <w:rFonts w:ascii="Calibri" w:eastAsia="Tahoma" w:hAnsi="Calibri" w:cs="Calibri"/>
          <w:color w:val="000000" w:themeColor="text1"/>
          <w:sz w:val="22"/>
          <w:szCs w:val="22"/>
          <w:lang w:val="cs-CZ"/>
        </w:rPr>
        <w:t>3D</w:t>
      </w:r>
      <w:proofErr w:type="gramEnd"/>
      <w:r w:rsidR="005E6BF8" w:rsidRPr="005C522A">
        <w:rPr>
          <w:rFonts w:ascii="Calibri" w:eastAsia="Tahoma" w:hAnsi="Calibri" w:cs="Calibri"/>
          <w:color w:val="000000" w:themeColor="text1"/>
          <w:sz w:val="22"/>
          <w:szCs w:val="22"/>
          <w:lang w:val="cs-CZ"/>
        </w:rPr>
        <w:t xml:space="preserve"> BIM model objektu budovy CPIT TL4 v areálu VŠB-TUO</w:t>
      </w:r>
      <w:r w:rsidRPr="005C522A">
        <w:rPr>
          <w:rFonts w:ascii="Calibri" w:eastAsia="Tahoma" w:hAnsi="Calibri" w:cs="Calibri"/>
          <w:color w:val="000000" w:themeColor="text1"/>
          <w:sz w:val="22"/>
          <w:szCs w:val="22"/>
          <w:lang w:val="cs-CZ"/>
        </w:rPr>
        <w:t>“,</w:t>
      </w:r>
    </w:p>
    <w:p w14:paraId="60BA7167" w14:textId="77777777" w:rsidR="00310087" w:rsidRPr="005C522A" w:rsidRDefault="14743835" w:rsidP="00C27606">
      <w:pPr>
        <w:pStyle w:val="Odstavecseseznamem"/>
        <w:numPr>
          <w:ilvl w:val="2"/>
          <w:numId w:val="26"/>
        </w:numPr>
        <w:tabs>
          <w:tab w:val="left" w:pos="923"/>
          <w:tab w:val="left" w:pos="930"/>
        </w:tabs>
        <w:spacing w:before="64" w:after="0" w:line="240" w:lineRule="auto"/>
        <w:ind w:left="993" w:right="212" w:hanging="142"/>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označení banky a číslo účtu, na který musí být zaplaceno (pokud je číslo účtu odlišné od čísla uvedeného v čl. I odst. 2, je zhotovitel povinen o této skutečnosti v souladu s čl. II odst. 3 této smlouvy informovat objednatele),</w:t>
      </w:r>
    </w:p>
    <w:p w14:paraId="6B9D6F48" w14:textId="77777777" w:rsidR="007A3AAF" w:rsidRPr="005C522A" w:rsidRDefault="14743835" w:rsidP="00C27606">
      <w:pPr>
        <w:pStyle w:val="Odstavecseseznamem"/>
        <w:numPr>
          <w:ilvl w:val="2"/>
          <w:numId w:val="26"/>
        </w:numPr>
        <w:tabs>
          <w:tab w:val="left" w:pos="925"/>
        </w:tabs>
        <w:spacing w:before="60" w:after="0" w:line="240" w:lineRule="auto"/>
        <w:ind w:left="993" w:hanging="142"/>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lhůtu splatnosti faktury,</w:t>
      </w:r>
    </w:p>
    <w:p w14:paraId="11C30875" w14:textId="77777777" w:rsidR="007A3AAF" w:rsidRPr="005C522A" w:rsidRDefault="14743835" w:rsidP="00C27606">
      <w:pPr>
        <w:pStyle w:val="Odstavecseseznamem"/>
        <w:numPr>
          <w:ilvl w:val="2"/>
          <w:numId w:val="26"/>
        </w:numPr>
        <w:tabs>
          <w:tab w:val="left" w:pos="925"/>
        </w:tabs>
        <w:spacing w:before="60" w:after="0" w:line="240" w:lineRule="auto"/>
        <w:ind w:left="993" w:hanging="142"/>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označení osoby, která fakturu vyhotovila, včetně jejího podpisu a kontaktního telefonu,</w:t>
      </w:r>
    </w:p>
    <w:p w14:paraId="0228282E" w14:textId="77777777" w:rsidR="00310087" w:rsidRPr="005C522A" w:rsidRDefault="007A3AAF" w:rsidP="00C27606">
      <w:pPr>
        <w:pStyle w:val="Odstavecseseznamem"/>
        <w:numPr>
          <w:ilvl w:val="2"/>
          <w:numId w:val="26"/>
        </w:numPr>
        <w:tabs>
          <w:tab w:val="left" w:pos="925"/>
        </w:tabs>
        <w:spacing w:before="58" w:after="0" w:line="240" w:lineRule="auto"/>
        <w:ind w:left="993" w:hanging="142"/>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 </w:t>
      </w:r>
      <w:r w:rsidR="14743835" w:rsidRPr="005C522A">
        <w:rPr>
          <w:rFonts w:ascii="Calibri" w:eastAsia="Tahoma" w:hAnsi="Calibri" w:cs="Calibri"/>
          <w:color w:val="000000" w:themeColor="text1"/>
          <w:sz w:val="22"/>
          <w:szCs w:val="22"/>
          <w:lang w:val="cs-CZ"/>
        </w:rPr>
        <w:t>zápis o předání a převzetí díla</w:t>
      </w:r>
      <w:r w:rsidR="00D34121" w:rsidRPr="005C522A">
        <w:rPr>
          <w:rFonts w:ascii="Calibri" w:eastAsia="Tahoma" w:hAnsi="Calibri" w:cs="Calibri"/>
          <w:color w:val="000000" w:themeColor="text1"/>
          <w:sz w:val="22"/>
          <w:szCs w:val="22"/>
          <w:lang w:val="cs-CZ"/>
        </w:rPr>
        <w:t xml:space="preserve"> (přílohou faktury)</w:t>
      </w:r>
      <w:r w:rsidR="14743835" w:rsidRPr="005C522A">
        <w:rPr>
          <w:rFonts w:ascii="Calibri" w:eastAsia="Tahoma" w:hAnsi="Calibri" w:cs="Calibri"/>
          <w:color w:val="000000" w:themeColor="text1"/>
          <w:sz w:val="22"/>
          <w:szCs w:val="22"/>
          <w:lang w:val="cs-CZ"/>
        </w:rPr>
        <w:t>.</w:t>
      </w:r>
    </w:p>
    <w:p w14:paraId="599A1E9D" w14:textId="77777777" w:rsidR="00441F60" w:rsidRPr="005C522A" w:rsidRDefault="00441F60" w:rsidP="00441F60">
      <w:pPr>
        <w:tabs>
          <w:tab w:val="left" w:pos="925"/>
        </w:tabs>
        <w:spacing w:before="58" w:after="0" w:line="240" w:lineRule="auto"/>
        <w:ind w:left="851"/>
        <w:rPr>
          <w:rFonts w:ascii="Calibri" w:eastAsia="Tahoma" w:hAnsi="Calibri" w:cs="Calibri"/>
          <w:color w:val="000000" w:themeColor="text1"/>
          <w:sz w:val="22"/>
          <w:szCs w:val="22"/>
          <w:lang w:val="cs-CZ"/>
        </w:rPr>
      </w:pPr>
    </w:p>
    <w:p w14:paraId="089545D5" w14:textId="77777777" w:rsidR="00441F60" w:rsidRPr="005C522A" w:rsidRDefault="00441F60" w:rsidP="00147E41">
      <w:pPr>
        <w:tabs>
          <w:tab w:val="left" w:pos="925"/>
        </w:tabs>
        <w:spacing w:before="58" w:after="0" w:line="240" w:lineRule="auto"/>
        <w:ind w:left="851"/>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lastRenderedPageBreak/>
        <w:t>Fakturu může zhotovitel vystavit nejdříve po podpisu předávacího protokolu/zápisu o předání a převzetí díla.</w:t>
      </w:r>
    </w:p>
    <w:p w14:paraId="61A4A9DC" w14:textId="77777777" w:rsidR="00FA781E" w:rsidRPr="005C522A" w:rsidRDefault="00FA781E" w:rsidP="00FA781E">
      <w:pPr>
        <w:pStyle w:val="Odstavecseseznamem"/>
        <w:tabs>
          <w:tab w:val="left" w:pos="924"/>
        </w:tabs>
        <w:spacing w:before="64" w:after="0" w:line="240" w:lineRule="auto"/>
        <w:ind w:left="924"/>
        <w:jc w:val="both"/>
        <w:rPr>
          <w:rFonts w:ascii="Calibri" w:eastAsia="Tahoma" w:hAnsi="Calibri" w:cs="Calibri"/>
          <w:color w:val="000000" w:themeColor="text1"/>
          <w:sz w:val="22"/>
          <w:szCs w:val="22"/>
          <w:lang w:val="cs-CZ"/>
        </w:rPr>
      </w:pPr>
    </w:p>
    <w:p w14:paraId="05154095" w14:textId="77777777" w:rsidR="00310087" w:rsidRPr="005C522A" w:rsidRDefault="14743835" w:rsidP="00C27606">
      <w:pPr>
        <w:pStyle w:val="Odstavecseseznamem"/>
        <w:numPr>
          <w:ilvl w:val="0"/>
          <w:numId w:val="13"/>
        </w:numPr>
        <w:tabs>
          <w:tab w:val="left" w:pos="571"/>
        </w:tabs>
        <w:spacing w:before="116" w:after="0" w:line="240" w:lineRule="auto"/>
        <w:ind w:left="571" w:hanging="351"/>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Povinnost zaplatit cenu za dílo je splněna dnem odepsání příslušné částky z účtu objednatele.</w:t>
      </w:r>
    </w:p>
    <w:p w14:paraId="1B5B3793" w14:textId="77777777" w:rsidR="00FA781E" w:rsidRPr="005C522A" w:rsidRDefault="00FA781E" w:rsidP="004B118D">
      <w:pPr>
        <w:pStyle w:val="Odstavecseseznamem"/>
        <w:tabs>
          <w:tab w:val="left" w:pos="571"/>
        </w:tabs>
        <w:spacing w:before="116" w:after="0" w:line="240" w:lineRule="auto"/>
        <w:ind w:left="220"/>
        <w:jc w:val="both"/>
        <w:rPr>
          <w:rFonts w:ascii="Calibri" w:eastAsia="Tahoma" w:hAnsi="Calibri" w:cs="Calibri"/>
          <w:color w:val="000000" w:themeColor="text1"/>
          <w:sz w:val="22"/>
          <w:szCs w:val="22"/>
          <w:lang w:val="cs-CZ"/>
        </w:rPr>
      </w:pPr>
    </w:p>
    <w:p w14:paraId="156FB2A9" w14:textId="77777777" w:rsidR="00310087" w:rsidRPr="005C522A" w:rsidRDefault="14743835" w:rsidP="00C27606">
      <w:pPr>
        <w:pStyle w:val="Odstavecseseznamem"/>
        <w:numPr>
          <w:ilvl w:val="0"/>
          <w:numId w:val="13"/>
        </w:numPr>
        <w:tabs>
          <w:tab w:val="left" w:pos="570"/>
          <w:tab w:val="left" w:pos="575"/>
        </w:tabs>
        <w:spacing w:before="123" w:after="0" w:line="240" w:lineRule="auto"/>
        <w:ind w:left="575" w:right="216"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Lhůta splatnosti faktury činí 30 kalendářních dnů ode dne jejího doručení objednateli. Doručení faktury se provede osobně oproti podpisu zmocněné osoby objednatele nebo doručenkou prostřednictvím provozovatele poštovních služeb</w:t>
      </w:r>
      <w:r w:rsidR="00D34121" w:rsidRPr="005C522A">
        <w:rPr>
          <w:rFonts w:ascii="Calibri" w:eastAsia="Tahoma" w:hAnsi="Calibri" w:cs="Calibri"/>
          <w:color w:val="000000" w:themeColor="text1"/>
          <w:sz w:val="22"/>
          <w:szCs w:val="22"/>
          <w:lang w:val="cs-CZ"/>
        </w:rPr>
        <w:t xml:space="preserve"> či prostřednictvím datové schránky</w:t>
      </w:r>
      <w:r w:rsidRPr="005C522A">
        <w:rPr>
          <w:rFonts w:ascii="Calibri" w:eastAsia="Tahoma" w:hAnsi="Calibri" w:cs="Calibri"/>
          <w:color w:val="000000" w:themeColor="text1"/>
          <w:sz w:val="22"/>
          <w:szCs w:val="22"/>
          <w:lang w:val="cs-CZ"/>
        </w:rPr>
        <w:t>.</w:t>
      </w:r>
    </w:p>
    <w:p w14:paraId="7925AFF8" w14:textId="77777777" w:rsidR="004F1FA8" w:rsidRPr="005C522A" w:rsidRDefault="004F1FA8" w:rsidP="004F1FA8">
      <w:pPr>
        <w:tabs>
          <w:tab w:val="left" w:pos="570"/>
          <w:tab w:val="left" w:pos="575"/>
        </w:tabs>
        <w:spacing w:before="123" w:after="0" w:line="240" w:lineRule="auto"/>
        <w:ind w:right="216"/>
        <w:jc w:val="both"/>
        <w:rPr>
          <w:rFonts w:ascii="Calibri" w:eastAsia="Tahoma" w:hAnsi="Calibri" w:cs="Calibri"/>
          <w:color w:val="000000" w:themeColor="text1"/>
          <w:sz w:val="22"/>
          <w:szCs w:val="22"/>
          <w:lang w:val="cs-CZ"/>
        </w:rPr>
      </w:pPr>
    </w:p>
    <w:p w14:paraId="35DCAE3D" w14:textId="77777777" w:rsidR="00310087" w:rsidRPr="005C522A" w:rsidRDefault="14743835" w:rsidP="00C27606">
      <w:pPr>
        <w:pStyle w:val="Odstavecseseznamem"/>
        <w:numPr>
          <w:ilvl w:val="0"/>
          <w:numId w:val="13"/>
        </w:numPr>
        <w:tabs>
          <w:tab w:val="left" w:pos="570"/>
          <w:tab w:val="left" w:pos="575"/>
        </w:tabs>
        <w:spacing w:before="120" w:after="0" w:line="240" w:lineRule="auto"/>
        <w:ind w:left="575" w:right="215"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Nebude-li faktura obsahovat některou povinnou nebo dohodnutou náležitost nebo bude-li chybně vyúčtována cena nebo DPH, je objednatel oprávněn fakturu před uplynutím lhůty splatnosti vrátit druhé smluvní straně k provedení opravy s vyznačením důvodu vrácení. Zhotovitel provede opravu faktury a doručí ji zpět objednateli. Vrácením vadné faktury zhotoviteli přestává běžet původní lhůta splatnosti. Nová lhůta splatnosti běží ode dne doručení opravené faktury objednateli.</w:t>
      </w:r>
    </w:p>
    <w:p w14:paraId="6E15186C" w14:textId="77777777" w:rsidR="005E6BF8" w:rsidRPr="005C522A" w:rsidRDefault="005E6BF8" w:rsidP="005E6BF8">
      <w:pPr>
        <w:pStyle w:val="Odstavecseseznamem"/>
        <w:tabs>
          <w:tab w:val="left" w:pos="570"/>
          <w:tab w:val="left" w:pos="575"/>
        </w:tabs>
        <w:spacing w:before="120" w:after="0" w:line="240" w:lineRule="auto"/>
        <w:ind w:left="575" w:right="215"/>
        <w:jc w:val="both"/>
        <w:rPr>
          <w:rFonts w:ascii="Calibri" w:eastAsia="Tahoma" w:hAnsi="Calibri" w:cs="Calibri"/>
          <w:color w:val="000000" w:themeColor="text1"/>
          <w:sz w:val="22"/>
          <w:szCs w:val="22"/>
          <w:lang w:val="cs-CZ"/>
        </w:rPr>
      </w:pPr>
    </w:p>
    <w:p w14:paraId="3A56E544" w14:textId="77777777" w:rsidR="00310087" w:rsidRPr="005C522A" w:rsidRDefault="14743835" w:rsidP="00C27606">
      <w:pPr>
        <w:pStyle w:val="Odstavecseseznamem"/>
        <w:numPr>
          <w:ilvl w:val="0"/>
          <w:numId w:val="13"/>
        </w:numPr>
        <w:tabs>
          <w:tab w:val="left" w:pos="570"/>
          <w:tab w:val="left" w:pos="575"/>
        </w:tabs>
        <w:spacing w:before="120" w:after="0" w:line="240" w:lineRule="auto"/>
        <w:ind w:left="575" w:right="212"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Je-li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32A62943" w14:textId="77777777" w:rsidR="00310087" w:rsidRPr="005C522A" w:rsidRDefault="14743835" w:rsidP="00C27606">
      <w:pPr>
        <w:pStyle w:val="Odstavecseseznamem"/>
        <w:numPr>
          <w:ilvl w:val="2"/>
          <w:numId w:val="25"/>
        </w:numPr>
        <w:tabs>
          <w:tab w:val="left" w:pos="927"/>
          <w:tab w:val="left" w:pos="930"/>
        </w:tabs>
        <w:spacing w:before="59" w:after="0" w:line="242" w:lineRule="auto"/>
        <w:ind w:left="1701" w:right="364" w:hanging="283"/>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zhotovitel bude ke dni poskytnutí úplaty nebo ke dni uskutečnění zdanitelného plnění zveřejněn v aplikaci „Registr DPH“ jako nespolehlivý plátce, nebo</w:t>
      </w:r>
    </w:p>
    <w:p w14:paraId="2B89B4BA" w14:textId="77777777" w:rsidR="00310087" w:rsidRPr="005C522A" w:rsidRDefault="14743835" w:rsidP="00C27606">
      <w:pPr>
        <w:pStyle w:val="Odstavecseseznamem"/>
        <w:numPr>
          <w:ilvl w:val="2"/>
          <w:numId w:val="25"/>
        </w:numPr>
        <w:tabs>
          <w:tab w:val="left" w:pos="928"/>
          <w:tab w:val="left" w:pos="930"/>
        </w:tabs>
        <w:spacing w:before="56" w:after="0" w:line="240" w:lineRule="auto"/>
        <w:ind w:left="1701" w:right="263" w:hanging="283"/>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zhotovitel bude ke dni poskytnutí úplaty nebo ke dni uskutečnění zdanitelného plnění v insolvenčním řízení, nebo</w:t>
      </w:r>
    </w:p>
    <w:p w14:paraId="5CE6FEB0" w14:textId="77777777" w:rsidR="00310087" w:rsidRPr="005C522A" w:rsidRDefault="14743835" w:rsidP="00C27606">
      <w:pPr>
        <w:pStyle w:val="Odstavecseseznamem"/>
        <w:numPr>
          <w:ilvl w:val="2"/>
          <w:numId w:val="25"/>
        </w:numPr>
        <w:tabs>
          <w:tab w:val="left" w:pos="928"/>
          <w:tab w:val="left" w:pos="930"/>
        </w:tabs>
        <w:spacing w:before="60" w:after="0" w:line="240" w:lineRule="auto"/>
        <w:ind w:left="1701" w:right="260" w:hanging="283"/>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bankovní účet zhotovitele určený k úhradě plnění uvedený na faktuře nebude správcem daně zveřejněn v aplikaci „Registr DPH“.</w:t>
      </w:r>
    </w:p>
    <w:p w14:paraId="24C58BD8" w14:textId="77777777" w:rsidR="00310087" w:rsidRPr="005C522A" w:rsidRDefault="14743835" w:rsidP="001C012C">
      <w:pPr>
        <w:spacing w:before="119"/>
        <w:ind w:left="575"/>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Tato úhrada bude považována za splnění části závazku odpovídající příslušné výši DPH sjednané jako</w:t>
      </w:r>
      <w:r w:rsidR="001C012C" w:rsidRPr="005C522A">
        <w:rPr>
          <w:rFonts w:ascii="Calibri" w:eastAsia="Tahoma" w:hAnsi="Calibri" w:cs="Calibri"/>
          <w:color w:val="000000" w:themeColor="text1"/>
          <w:sz w:val="22"/>
          <w:szCs w:val="22"/>
          <w:lang w:val="cs-CZ"/>
        </w:rPr>
        <w:t xml:space="preserve"> </w:t>
      </w:r>
      <w:r w:rsidRPr="005C522A">
        <w:rPr>
          <w:rFonts w:ascii="Calibri" w:eastAsia="Tahoma" w:hAnsi="Calibri" w:cs="Calibri"/>
          <w:color w:val="000000" w:themeColor="text1"/>
          <w:sz w:val="22"/>
          <w:szCs w:val="22"/>
          <w:lang w:val="cs-CZ"/>
        </w:rPr>
        <w:t>součást smluvní ceny za předmětné plnění. Objednatel nenese</w:t>
      </w:r>
      <w:r w:rsidR="00FE064F" w:rsidRPr="005C522A">
        <w:rPr>
          <w:rFonts w:ascii="Calibri" w:eastAsia="Tahoma" w:hAnsi="Calibri" w:cs="Calibri"/>
          <w:color w:val="000000" w:themeColor="text1"/>
          <w:sz w:val="22"/>
          <w:szCs w:val="22"/>
          <w:lang w:val="cs-CZ"/>
        </w:rPr>
        <w:t xml:space="preserve"> </w:t>
      </w:r>
      <w:r w:rsidRPr="005C522A">
        <w:rPr>
          <w:rFonts w:ascii="Calibri" w:eastAsia="Tahoma" w:hAnsi="Calibri" w:cs="Calibri"/>
          <w:color w:val="000000" w:themeColor="text1"/>
          <w:sz w:val="22"/>
          <w:szCs w:val="22"/>
          <w:lang w:val="cs-CZ"/>
        </w:rPr>
        <w:t>odpovědnost za případné penále a jiné postihy vyměřené či stanovené správcem daně zhotoviteli v souvislosti s potenciálně pozdní úhradou DPH, tj. po datu splatnosti této daně.</w:t>
      </w:r>
    </w:p>
    <w:p w14:paraId="49929225" w14:textId="77777777" w:rsidR="00310087" w:rsidRPr="005C522A" w:rsidRDefault="14743835" w:rsidP="00C27606">
      <w:pPr>
        <w:pStyle w:val="Odstavecseseznamem"/>
        <w:numPr>
          <w:ilvl w:val="0"/>
          <w:numId w:val="13"/>
        </w:numPr>
        <w:tabs>
          <w:tab w:val="left" w:pos="570"/>
          <w:tab w:val="left" w:pos="575"/>
        </w:tabs>
        <w:spacing w:before="122" w:after="0" w:line="240" w:lineRule="auto"/>
        <w:ind w:left="575" w:right="229"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Objednatel požaduje, aby zhotovitel při realizaci předmětu plnění této smlouvy zajistil rovnocenné platební podmínky, jako má sjednány zhotovitel s objednatelem, a to následovně:</w:t>
      </w:r>
    </w:p>
    <w:p w14:paraId="16FD6385" w14:textId="77777777" w:rsidR="00310087" w:rsidRPr="005C522A" w:rsidRDefault="14743835" w:rsidP="2FC99DFB">
      <w:pPr>
        <w:spacing w:before="62"/>
        <w:ind w:left="647" w:right="208" w:hanging="72"/>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Zhotovitel se zavazuje ujednat si s dalšími osobami, které se na jeho straně podílejí na realizaci předmětu plnění, a jsou podnikateli (dále jen „smluvní partneři zhotovitele“), stejnou nebo kratší dobu splatnosti daňových dokladů, jaká je sjednána v této smlouvě. Zhotovitel se zavazuje na písemnou výzvu předložit 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dodavatele či smluvních partnerů Zhotovitele; musí z ní však vždy být zřejmé splnění povinnosti zhotovitele dle tohoto odstavce smlouvy.</w:t>
      </w:r>
    </w:p>
    <w:p w14:paraId="11DFA323" w14:textId="77777777" w:rsidR="002C54D3" w:rsidRPr="005C522A" w:rsidRDefault="1B631FE2" w:rsidP="00C27606">
      <w:pPr>
        <w:pStyle w:val="Odstavecseseznamem"/>
        <w:numPr>
          <w:ilvl w:val="0"/>
          <w:numId w:val="13"/>
        </w:numPr>
        <w:spacing w:before="62"/>
        <w:ind w:right="208"/>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lastRenderedPageBreak/>
        <w:t>Objednatel je povinen uhradit cenu za dílo, pokud předané dílo obsahuje drobné vady nebo nedodělky, které nebrání jeho obvyklému užívání. Tyto vady a nedodělky bude zhotovitel povinen odstranit v</w:t>
      </w:r>
      <w:r w:rsidR="00B2530D" w:rsidRPr="005C522A">
        <w:rPr>
          <w:rFonts w:ascii="Calibri" w:eastAsia="Tahoma" w:hAnsi="Calibri" w:cs="Calibri"/>
          <w:color w:val="000000" w:themeColor="text1"/>
          <w:sz w:val="22"/>
          <w:szCs w:val="22"/>
          <w:lang w:val="cs-CZ"/>
        </w:rPr>
        <w:t>e</w:t>
      </w:r>
      <w:r w:rsidRPr="005C522A">
        <w:rPr>
          <w:rFonts w:ascii="Calibri" w:eastAsia="Tahoma" w:hAnsi="Calibri" w:cs="Calibri"/>
          <w:color w:val="000000" w:themeColor="text1"/>
          <w:sz w:val="22"/>
          <w:szCs w:val="22"/>
          <w:lang w:val="cs-CZ"/>
        </w:rPr>
        <w:t xml:space="preserve"> přiměřené lhůtě dohodnuté s objednatelem.</w:t>
      </w:r>
    </w:p>
    <w:p w14:paraId="4B822392" w14:textId="77777777" w:rsidR="36F4693C" w:rsidRPr="005C522A" w:rsidRDefault="36F4693C" w:rsidP="36F4693C">
      <w:pPr>
        <w:spacing w:before="62"/>
        <w:ind w:right="208"/>
        <w:jc w:val="both"/>
        <w:rPr>
          <w:rFonts w:ascii="Calibri" w:eastAsia="Tahoma" w:hAnsi="Calibri" w:cs="Calibri"/>
          <w:color w:val="000000" w:themeColor="text1"/>
          <w:sz w:val="22"/>
          <w:szCs w:val="22"/>
          <w:lang w:val="cs-CZ"/>
        </w:rPr>
      </w:pPr>
    </w:p>
    <w:p w14:paraId="5A9B782C" w14:textId="77777777" w:rsidR="00310087" w:rsidRPr="005C522A" w:rsidRDefault="14743835" w:rsidP="36F4693C">
      <w:pPr>
        <w:pStyle w:val="Nadpis3"/>
        <w:ind w:left="43" w:right="29"/>
        <w:jc w:val="center"/>
        <w:rPr>
          <w:rFonts w:ascii="Calibri" w:eastAsia="Tahoma" w:hAnsi="Calibri" w:cs="Calibri"/>
          <w:b/>
          <w:bCs/>
          <w:i/>
          <w:iCs/>
          <w:color w:val="000000" w:themeColor="text1"/>
          <w:sz w:val="22"/>
          <w:szCs w:val="22"/>
          <w:lang w:val="cs-CZ"/>
        </w:rPr>
      </w:pPr>
      <w:r w:rsidRPr="005C522A">
        <w:rPr>
          <w:rFonts w:ascii="Calibri" w:eastAsia="Tahoma" w:hAnsi="Calibri" w:cs="Calibri"/>
          <w:b/>
          <w:bCs/>
          <w:color w:val="000000" w:themeColor="text1"/>
          <w:sz w:val="22"/>
          <w:szCs w:val="22"/>
          <w:lang w:val="cs-CZ"/>
        </w:rPr>
        <w:t>IX.</w:t>
      </w:r>
      <w:r w:rsidRPr="005C522A">
        <w:rPr>
          <w:rFonts w:ascii="Calibri" w:hAnsi="Calibri" w:cs="Calibri"/>
          <w:sz w:val="22"/>
          <w:szCs w:val="22"/>
          <w:lang w:val="cs-CZ"/>
        </w:rPr>
        <w:br/>
      </w:r>
      <w:r w:rsidRPr="005C522A">
        <w:rPr>
          <w:rFonts w:ascii="Calibri" w:eastAsia="Tahoma" w:hAnsi="Calibri" w:cs="Calibri"/>
          <w:b/>
          <w:bCs/>
          <w:color w:val="000000" w:themeColor="text1"/>
          <w:sz w:val="22"/>
          <w:szCs w:val="22"/>
          <w:lang w:val="cs-CZ"/>
        </w:rPr>
        <w:t>Práva z vadného plnění</w:t>
      </w:r>
    </w:p>
    <w:p w14:paraId="195E0B8D" w14:textId="77777777" w:rsidR="5CDF1BC3" w:rsidRPr="005C522A" w:rsidRDefault="5CDF1BC3" w:rsidP="00C27606">
      <w:pPr>
        <w:pStyle w:val="Odstavecseseznamem"/>
        <w:numPr>
          <w:ilvl w:val="0"/>
          <w:numId w:val="10"/>
        </w:numPr>
        <w:rPr>
          <w:rFonts w:ascii="Calibri" w:eastAsia="Tahoma" w:hAnsi="Calibri" w:cs="Calibri"/>
          <w:bCs/>
          <w:sz w:val="22"/>
          <w:szCs w:val="22"/>
          <w:lang w:val="cs-CZ"/>
        </w:rPr>
      </w:pPr>
      <w:r w:rsidRPr="005C522A">
        <w:rPr>
          <w:rFonts w:ascii="Calibri" w:eastAsia="Tahoma" w:hAnsi="Calibri" w:cs="Calibri"/>
          <w:bCs/>
          <w:sz w:val="22"/>
          <w:szCs w:val="22"/>
          <w:lang w:val="cs-CZ"/>
        </w:rPr>
        <w:t>Definice vady díla:</w:t>
      </w:r>
    </w:p>
    <w:p w14:paraId="47EDD259" w14:textId="77777777" w:rsidR="5CDF1BC3" w:rsidRPr="005C522A" w:rsidRDefault="5CDF1BC3" w:rsidP="00C27606">
      <w:pPr>
        <w:pStyle w:val="Odstavecseseznamem"/>
        <w:numPr>
          <w:ilvl w:val="1"/>
          <w:numId w:val="10"/>
        </w:numPr>
        <w:rPr>
          <w:rFonts w:ascii="Calibri" w:eastAsia="Tahoma" w:hAnsi="Calibri" w:cs="Calibri"/>
          <w:sz w:val="22"/>
          <w:szCs w:val="22"/>
          <w:lang w:val="cs-CZ"/>
        </w:rPr>
      </w:pPr>
      <w:r w:rsidRPr="005C522A">
        <w:rPr>
          <w:rFonts w:ascii="Calibri" w:eastAsia="Tahoma" w:hAnsi="Calibri" w:cs="Calibri"/>
          <w:sz w:val="22"/>
          <w:szCs w:val="22"/>
          <w:lang w:val="cs-CZ"/>
        </w:rPr>
        <w:t>Dílo má vadu, jestliže neodpovídá požadavkům uvedeným v této smlouvě, specifikaci uvedené v příloze č. 1 nebo příslušným právním předpisům a technickým normám.</w:t>
      </w:r>
    </w:p>
    <w:p w14:paraId="09AB8E08" w14:textId="77777777" w:rsidR="36F4693C" w:rsidRPr="005C522A" w:rsidRDefault="36F4693C" w:rsidP="36F4693C">
      <w:pPr>
        <w:pStyle w:val="Odstavecseseznamem"/>
        <w:ind w:left="1440"/>
        <w:rPr>
          <w:rFonts w:ascii="Calibri" w:eastAsia="Tahoma" w:hAnsi="Calibri" w:cs="Calibri"/>
          <w:sz w:val="22"/>
          <w:szCs w:val="22"/>
          <w:lang w:val="cs-CZ"/>
        </w:rPr>
      </w:pPr>
    </w:p>
    <w:p w14:paraId="15747963" w14:textId="77777777" w:rsidR="5CDF1BC3" w:rsidRPr="005C522A" w:rsidRDefault="5CDF1BC3" w:rsidP="00C27606">
      <w:pPr>
        <w:pStyle w:val="Odstavecseseznamem"/>
        <w:numPr>
          <w:ilvl w:val="0"/>
          <w:numId w:val="10"/>
        </w:numPr>
        <w:rPr>
          <w:rFonts w:ascii="Calibri" w:eastAsia="Tahoma" w:hAnsi="Calibri" w:cs="Calibri"/>
          <w:b/>
          <w:bCs/>
          <w:sz w:val="22"/>
          <w:szCs w:val="22"/>
          <w:lang w:val="cs-CZ"/>
        </w:rPr>
      </w:pPr>
      <w:r w:rsidRPr="005C522A">
        <w:rPr>
          <w:rFonts w:ascii="Calibri" w:eastAsia="Tahoma" w:hAnsi="Calibri" w:cs="Calibri"/>
          <w:bCs/>
          <w:sz w:val="22"/>
          <w:szCs w:val="22"/>
          <w:lang w:val="cs-CZ"/>
        </w:rPr>
        <w:t>Reklamace vad:</w:t>
      </w:r>
    </w:p>
    <w:p w14:paraId="30619273" w14:textId="77777777" w:rsidR="5CDF1BC3" w:rsidRPr="005C522A" w:rsidRDefault="5CDF1BC3" w:rsidP="36F4693C">
      <w:pPr>
        <w:pStyle w:val="Odstavecseseznamem"/>
        <w:numPr>
          <w:ilvl w:val="0"/>
          <w:numId w:val="6"/>
        </w:numPr>
        <w:rPr>
          <w:rFonts w:ascii="Calibri" w:eastAsia="Tahoma" w:hAnsi="Calibri" w:cs="Calibri"/>
          <w:sz w:val="22"/>
          <w:szCs w:val="22"/>
          <w:lang w:val="cs-CZ"/>
        </w:rPr>
      </w:pPr>
      <w:r w:rsidRPr="005C522A">
        <w:rPr>
          <w:rFonts w:ascii="Calibri" w:eastAsia="Tahoma" w:hAnsi="Calibri" w:cs="Calibri"/>
          <w:sz w:val="22"/>
          <w:szCs w:val="22"/>
          <w:lang w:val="cs-CZ"/>
        </w:rPr>
        <w:t>Objednatel je povinen vady díla oznámit zhotoviteli bez zbytečného odkladu poté, co je zjistí, a to formou písemného oznámení (postačuje e-mail). Toto oznámení musí obsahovat co nejpodrobnější popis zjištěné vady a její projevy. Reklamace vad bude zasílána na:</w:t>
      </w:r>
    </w:p>
    <w:p w14:paraId="2A3C0432" w14:textId="57089CDA" w:rsidR="5CDF1BC3" w:rsidRPr="005C522A" w:rsidRDefault="5CDF1BC3" w:rsidP="36F4693C">
      <w:pPr>
        <w:pStyle w:val="Odstavecseseznamem"/>
        <w:numPr>
          <w:ilvl w:val="0"/>
          <w:numId w:val="4"/>
        </w:numPr>
        <w:rPr>
          <w:rFonts w:ascii="Calibri" w:eastAsia="Tahoma" w:hAnsi="Calibri" w:cs="Calibri"/>
          <w:sz w:val="22"/>
          <w:szCs w:val="22"/>
          <w:lang w:val="cs-CZ"/>
        </w:rPr>
      </w:pPr>
      <w:r w:rsidRPr="005C522A">
        <w:rPr>
          <w:rFonts w:ascii="Calibri" w:eastAsia="Tahoma" w:hAnsi="Calibri" w:cs="Calibri"/>
          <w:b/>
          <w:bCs/>
          <w:sz w:val="22"/>
          <w:szCs w:val="22"/>
          <w:lang w:val="cs-CZ"/>
        </w:rPr>
        <w:t xml:space="preserve">E-mail: </w:t>
      </w:r>
      <w:hyperlink r:id="rId11">
        <w:r w:rsidR="000933CC">
          <w:rPr>
            <w:rStyle w:val="Hypertextovodkaz"/>
            <w:rFonts w:ascii="Calibri" w:eastAsia="Tahoma" w:hAnsi="Calibri" w:cs="Calibri"/>
            <w:sz w:val="22"/>
            <w:szCs w:val="22"/>
            <w:lang w:val="cs-CZ"/>
          </w:rPr>
          <w:t>XXXXXXXXX</w:t>
        </w:r>
      </w:hyperlink>
      <w:r w:rsidR="00B2530D" w:rsidRPr="005C522A">
        <w:rPr>
          <w:rStyle w:val="Hypertextovodkaz"/>
          <w:rFonts w:ascii="Calibri" w:eastAsia="Tahoma" w:hAnsi="Calibri" w:cs="Calibri"/>
          <w:sz w:val="22"/>
          <w:szCs w:val="22"/>
          <w:lang w:val="cs-CZ"/>
        </w:rPr>
        <w:t xml:space="preserve">, </w:t>
      </w:r>
      <w:r w:rsidR="00B2530D" w:rsidRPr="005C522A">
        <w:rPr>
          <w:rFonts w:ascii="Calibri" w:hAnsi="Calibri" w:cs="Calibri"/>
          <w:sz w:val="22"/>
          <w:szCs w:val="22"/>
        </w:rPr>
        <w:t>nebo písemně na adresu sídla zhotovitele či prostřednictvím datové schránky</w:t>
      </w:r>
      <w:r w:rsidRPr="005C522A">
        <w:rPr>
          <w:rFonts w:ascii="Calibri" w:eastAsia="Tahoma" w:hAnsi="Calibri" w:cs="Calibri"/>
          <w:sz w:val="22"/>
          <w:szCs w:val="22"/>
          <w:lang w:val="cs-CZ"/>
        </w:rPr>
        <w:t xml:space="preserve"> </w:t>
      </w:r>
    </w:p>
    <w:p w14:paraId="5B79B167" w14:textId="77777777" w:rsidR="36F4693C" w:rsidRPr="005C522A" w:rsidRDefault="36F4693C" w:rsidP="36F4693C">
      <w:pPr>
        <w:pStyle w:val="Odstavecseseznamem"/>
        <w:ind w:left="1800"/>
        <w:rPr>
          <w:rFonts w:ascii="Calibri" w:eastAsia="Tahoma" w:hAnsi="Calibri" w:cs="Calibri"/>
          <w:sz w:val="22"/>
          <w:szCs w:val="22"/>
          <w:lang w:val="cs-CZ"/>
        </w:rPr>
      </w:pPr>
    </w:p>
    <w:p w14:paraId="6697A1F2" w14:textId="77777777" w:rsidR="5CDF1BC3" w:rsidRPr="005C522A" w:rsidRDefault="5CDF1BC3" w:rsidP="00C27606">
      <w:pPr>
        <w:pStyle w:val="Odstavecseseznamem"/>
        <w:numPr>
          <w:ilvl w:val="0"/>
          <w:numId w:val="10"/>
        </w:numPr>
        <w:rPr>
          <w:rFonts w:ascii="Calibri" w:eastAsia="Tahoma" w:hAnsi="Calibri" w:cs="Calibri"/>
          <w:bCs/>
          <w:sz w:val="22"/>
          <w:szCs w:val="22"/>
          <w:lang w:val="cs-CZ"/>
        </w:rPr>
      </w:pPr>
      <w:r w:rsidRPr="005C522A">
        <w:rPr>
          <w:rFonts w:ascii="Calibri" w:eastAsia="Tahoma" w:hAnsi="Calibri" w:cs="Calibri"/>
          <w:bCs/>
          <w:sz w:val="22"/>
          <w:szCs w:val="22"/>
          <w:lang w:val="cs-CZ"/>
        </w:rPr>
        <w:t>Odstranění vad:</w:t>
      </w:r>
    </w:p>
    <w:p w14:paraId="622C9F79" w14:textId="77777777" w:rsidR="5CDF1BC3" w:rsidRPr="005C522A" w:rsidRDefault="5CDF1BC3" w:rsidP="36F4693C">
      <w:pPr>
        <w:pStyle w:val="Odstavecseseznamem"/>
        <w:numPr>
          <w:ilvl w:val="0"/>
          <w:numId w:val="5"/>
        </w:numPr>
        <w:rPr>
          <w:rFonts w:ascii="Calibri" w:eastAsia="Tahoma" w:hAnsi="Calibri" w:cs="Calibri"/>
          <w:sz w:val="22"/>
          <w:szCs w:val="22"/>
          <w:lang w:val="cs-CZ"/>
        </w:rPr>
      </w:pPr>
      <w:r w:rsidRPr="005C522A">
        <w:rPr>
          <w:rFonts w:ascii="Calibri" w:eastAsia="Tahoma" w:hAnsi="Calibri" w:cs="Calibri"/>
          <w:sz w:val="22"/>
          <w:szCs w:val="22"/>
          <w:lang w:val="cs-CZ"/>
        </w:rPr>
        <w:t>Zhotovitel je povinen zahájit odstraňování vady bez zbytečného odkladu, nejpozději však do 7 pracovních dnů od doručení oznámení o vadě, pokud se smluvní strany nedohodnou jinak. Vady musí být odstraněny v přiměřené lhůtě s ohledem na jejich povahu.</w:t>
      </w:r>
    </w:p>
    <w:p w14:paraId="64EEC7A3" w14:textId="77777777" w:rsidR="36F4693C" w:rsidRPr="005C522A" w:rsidRDefault="36F4693C" w:rsidP="36F4693C">
      <w:pPr>
        <w:pStyle w:val="Odstavecseseznamem"/>
        <w:ind w:left="1080"/>
        <w:rPr>
          <w:rFonts w:ascii="Calibri" w:eastAsia="Tahoma" w:hAnsi="Calibri" w:cs="Calibri"/>
          <w:sz w:val="22"/>
          <w:szCs w:val="22"/>
          <w:lang w:val="cs-CZ"/>
        </w:rPr>
      </w:pPr>
    </w:p>
    <w:p w14:paraId="376D9A86" w14:textId="77777777" w:rsidR="5CDF1BC3" w:rsidRPr="005C522A" w:rsidRDefault="5CDF1BC3" w:rsidP="00C27606">
      <w:pPr>
        <w:pStyle w:val="Odstavecseseznamem"/>
        <w:numPr>
          <w:ilvl w:val="0"/>
          <w:numId w:val="10"/>
        </w:numPr>
        <w:rPr>
          <w:rFonts w:ascii="Calibri" w:eastAsia="Tahoma" w:hAnsi="Calibri" w:cs="Calibri"/>
          <w:bCs/>
          <w:sz w:val="22"/>
          <w:szCs w:val="22"/>
          <w:lang w:val="cs-CZ"/>
        </w:rPr>
      </w:pPr>
      <w:r w:rsidRPr="005C522A">
        <w:rPr>
          <w:rFonts w:ascii="Calibri" w:eastAsia="Tahoma" w:hAnsi="Calibri" w:cs="Calibri"/>
          <w:bCs/>
          <w:sz w:val="22"/>
          <w:szCs w:val="22"/>
          <w:lang w:val="cs-CZ"/>
        </w:rPr>
        <w:t>Práva objednatele z vadného plnění:</w:t>
      </w:r>
    </w:p>
    <w:p w14:paraId="02CDC626" w14:textId="77777777" w:rsidR="5CDF1BC3" w:rsidRPr="005C522A" w:rsidRDefault="5CDF1BC3" w:rsidP="36F4693C">
      <w:pPr>
        <w:pStyle w:val="Odstavecseseznamem"/>
        <w:numPr>
          <w:ilvl w:val="0"/>
          <w:numId w:val="8"/>
        </w:numPr>
        <w:rPr>
          <w:rFonts w:ascii="Calibri" w:eastAsia="Tahoma" w:hAnsi="Calibri" w:cs="Calibri"/>
          <w:sz w:val="22"/>
          <w:szCs w:val="22"/>
          <w:lang w:val="cs-CZ"/>
        </w:rPr>
      </w:pPr>
      <w:r w:rsidRPr="005C522A">
        <w:rPr>
          <w:rFonts w:ascii="Calibri" w:eastAsia="Tahoma" w:hAnsi="Calibri" w:cs="Calibri"/>
          <w:sz w:val="22"/>
          <w:szCs w:val="22"/>
          <w:lang w:val="cs-CZ"/>
        </w:rPr>
        <w:t>Objednatel má právo:</w:t>
      </w:r>
    </w:p>
    <w:p w14:paraId="2B374D83" w14:textId="77777777" w:rsidR="5CDF1BC3" w:rsidRPr="005C522A" w:rsidRDefault="5CDF1BC3" w:rsidP="36F4693C">
      <w:pPr>
        <w:pStyle w:val="Odstavecseseznamem"/>
        <w:numPr>
          <w:ilvl w:val="0"/>
          <w:numId w:val="9"/>
        </w:numPr>
        <w:rPr>
          <w:rFonts w:ascii="Calibri" w:eastAsia="Tahoma" w:hAnsi="Calibri" w:cs="Calibri"/>
          <w:sz w:val="22"/>
          <w:szCs w:val="22"/>
          <w:lang w:val="cs-CZ"/>
        </w:rPr>
      </w:pPr>
      <w:r w:rsidRPr="005C522A">
        <w:rPr>
          <w:rFonts w:ascii="Calibri" w:eastAsia="Tahoma" w:hAnsi="Calibri" w:cs="Calibri"/>
          <w:sz w:val="22"/>
          <w:szCs w:val="22"/>
          <w:lang w:val="cs-CZ"/>
        </w:rPr>
        <w:t>požadovat odstranění vady opravou,</w:t>
      </w:r>
    </w:p>
    <w:p w14:paraId="03A56CCB" w14:textId="77777777" w:rsidR="5CDF1BC3" w:rsidRPr="005C522A" w:rsidRDefault="5CDF1BC3" w:rsidP="36F4693C">
      <w:pPr>
        <w:pStyle w:val="Odstavecseseznamem"/>
        <w:numPr>
          <w:ilvl w:val="0"/>
          <w:numId w:val="9"/>
        </w:numPr>
        <w:rPr>
          <w:rFonts w:ascii="Calibri" w:eastAsia="Tahoma" w:hAnsi="Calibri" w:cs="Calibri"/>
          <w:sz w:val="22"/>
          <w:szCs w:val="22"/>
          <w:lang w:val="cs-CZ"/>
        </w:rPr>
      </w:pPr>
      <w:r w:rsidRPr="005C522A">
        <w:rPr>
          <w:rFonts w:ascii="Calibri" w:eastAsia="Tahoma" w:hAnsi="Calibri" w:cs="Calibri"/>
          <w:sz w:val="22"/>
          <w:szCs w:val="22"/>
          <w:lang w:val="cs-CZ"/>
        </w:rPr>
        <w:t>požadovat přiměřenou slevu z ceny díla, pokud vada není podstatná a nebrání užívání díla,</w:t>
      </w:r>
    </w:p>
    <w:p w14:paraId="7C4B55D3" w14:textId="77777777" w:rsidR="0085785A" w:rsidRPr="005C522A" w:rsidRDefault="5CDF1BC3" w:rsidP="0089009A">
      <w:pPr>
        <w:pStyle w:val="Odstavecseseznamem"/>
        <w:numPr>
          <w:ilvl w:val="0"/>
          <w:numId w:val="9"/>
        </w:numPr>
        <w:rPr>
          <w:rFonts w:ascii="Calibri" w:eastAsia="Tahoma" w:hAnsi="Calibri" w:cs="Calibri"/>
          <w:sz w:val="22"/>
          <w:szCs w:val="22"/>
          <w:lang w:val="cs-CZ"/>
        </w:rPr>
      </w:pPr>
      <w:r w:rsidRPr="005C522A">
        <w:rPr>
          <w:rFonts w:ascii="Calibri" w:eastAsia="Tahoma" w:hAnsi="Calibri" w:cs="Calibri"/>
          <w:sz w:val="22"/>
          <w:szCs w:val="22"/>
          <w:lang w:val="cs-CZ"/>
        </w:rPr>
        <w:t xml:space="preserve">odstoupit od smlouvy, pokud je vada podstatným porušením smlouvy, </w:t>
      </w:r>
    </w:p>
    <w:p w14:paraId="712874B0" w14:textId="77777777" w:rsidR="0085785A" w:rsidRPr="005C522A" w:rsidRDefault="0085785A" w:rsidP="0085785A">
      <w:pPr>
        <w:pStyle w:val="Odstavecseseznamem"/>
        <w:ind w:left="1800"/>
        <w:rPr>
          <w:rFonts w:ascii="Calibri" w:eastAsia="Tahoma" w:hAnsi="Calibri" w:cs="Calibri"/>
          <w:sz w:val="22"/>
          <w:szCs w:val="22"/>
          <w:lang w:val="cs-CZ"/>
        </w:rPr>
      </w:pPr>
    </w:p>
    <w:p w14:paraId="381179A7" w14:textId="77777777" w:rsidR="36F4693C" w:rsidRPr="005C522A" w:rsidRDefault="5CDF1BC3" w:rsidP="0085785A">
      <w:pPr>
        <w:pStyle w:val="Odstavecseseznamem"/>
        <w:ind w:left="1800"/>
        <w:rPr>
          <w:rFonts w:ascii="Calibri" w:eastAsia="Tahoma" w:hAnsi="Calibri" w:cs="Calibri"/>
          <w:sz w:val="22"/>
          <w:szCs w:val="22"/>
          <w:lang w:val="cs-CZ"/>
        </w:rPr>
      </w:pPr>
      <w:r w:rsidRPr="005C522A">
        <w:rPr>
          <w:rFonts w:ascii="Calibri" w:eastAsia="Tahoma" w:hAnsi="Calibri" w:cs="Calibri"/>
          <w:sz w:val="22"/>
          <w:szCs w:val="22"/>
          <w:lang w:val="cs-CZ"/>
        </w:rPr>
        <w:t>přičemž právo volby mezi těmito nároky má vždy objednatel.</w:t>
      </w:r>
    </w:p>
    <w:p w14:paraId="1174BCEF" w14:textId="77777777" w:rsidR="004F1FA8" w:rsidRPr="005C522A" w:rsidRDefault="004F1FA8" w:rsidP="0089009A">
      <w:pPr>
        <w:pStyle w:val="Odstavecseseznamem"/>
        <w:ind w:left="1800"/>
        <w:rPr>
          <w:rFonts w:ascii="Calibri" w:eastAsia="Tahoma" w:hAnsi="Calibri" w:cs="Calibri"/>
          <w:sz w:val="22"/>
          <w:szCs w:val="22"/>
          <w:lang w:val="cs-CZ"/>
        </w:rPr>
      </w:pPr>
    </w:p>
    <w:p w14:paraId="4680D851" w14:textId="77777777" w:rsidR="004F1FA8" w:rsidRPr="005C522A" w:rsidRDefault="004F1FA8" w:rsidP="0089009A">
      <w:pPr>
        <w:pStyle w:val="Odstavecseseznamem"/>
        <w:ind w:left="1800"/>
        <w:rPr>
          <w:rFonts w:ascii="Calibri" w:eastAsia="Tahoma" w:hAnsi="Calibri" w:cs="Calibri"/>
          <w:sz w:val="22"/>
          <w:szCs w:val="22"/>
          <w:lang w:val="cs-CZ"/>
        </w:rPr>
      </w:pPr>
    </w:p>
    <w:p w14:paraId="57F77DCE" w14:textId="77777777" w:rsidR="5CDF1BC3" w:rsidRPr="005C522A" w:rsidRDefault="5CDF1BC3" w:rsidP="00C27606">
      <w:pPr>
        <w:pStyle w:val="Odstavecseseznamem"/>
        <w:numPr>
          <w:ilvl w:val="0"/>
          <w:numId w:val="10"/>
        </w:numPr>
        <w:rPr>
          <w:rFonts w:ascii="Calibri" w:eastAsia="Tahoma" w:hAnsi="Calibri" w:cs="Calibri"/>
          <w:bCs/>
          <w:sz w:val="22"/>
          <w:szCs w:val="22"/>
          <w:lang w:val="cs-CZ"/>
        </w:rPr>
      </w:pPr>
      <w:r w:rsidRPr="005C522A">
        <w:rPr>
          <w:rFonts w:ascii="Calibri" w:eastAsia="Tahoma" w:hAnsi="Calibri" w:cs="Calibri"/>
          <w:bCs/>
          <w:sz w:val="22"/>
          <w:szCs w:val="22"/>
          <w:lang w:val="cs-CZ"/>
        </w:rPr>
        <w:t>Záruka za jakost:</w:t>
      </w:r>
    </w:p>
    <w:p w14:paraId="4CA234A2" w14:textId="77777777" w:rsidR="36F4693C" w:rsidRPr="005C522A" w:rsidRDefault="5CDF1BC3" w:rsidP="0085785A">
      <w:pPr>
        <w:rPr>
          <w:rFonts w:ascii="Calibri" w:eastAsia="Tahoma" w:hAnsi="Calibri" w:cs="Calibri"/>
          <w:sz w:val="22"/>
          <w:szCs w:val="22"/>
          <w:lang w:val="cs-CZ"/>
        </w:rPr>
      </w:pPr>
      <w:r w:rsidRPr="005C522A">
        <w:rPr>
          <w:rFonts w:ascii="Calibri" w:eastAsia="Tahoma" w:hAnsi="Calibri" w:cs="Calibri"/>
          <w:sz w:val="22"/>
          <w:szCs w:val="22"/>
          <w:lang w:val="cs-CZ"/>
        </w:rPr>
        <w:t>Zhotovitel poskytuje na provedené dílo záruku za jakost v délce 6 měsíců od data převzetí díla objednatelem.</w:t>
      </w:r>
    </w:p>
    <w:p w14:paraId="05C9FACE" w14:textId="77777777" w:rsidR="5CDF1BC3" w:rsidRPr="005C522A" w:rsidRDefault="5CDF1BC3" w:rsidP="00C27606">
      <w:pPr>
        <w:pStyle w:val="Odstavecseseznamem"/>
        <w:numPr>
          <w:ilvl w:val="0"/>
          <w:numId w:val="10"/>
        </w:numPr>
        <w:rPr>
          <w:rFonts w:ascii="Calibri" w:eastAsia="Tahoma" w:hAnsi="Calibri" w:cs="Calibri"/>
          <w:bCs/>
          <w:sz w:val="22"/>
          <w:szCs w:val="22"/>
          <w:lang w:val="cs-CZ"/>
        </w:rPr>
      </w:pPr>
      <w:r w:rsidRPr="005C522A">
        <w:rPr>
          <w:rFonts w:ascii="Calibri" w:eastAsia="Tahoma" w:hAnsi="Calibri" w:cs="Calibri"/>
          <w:bCs/>
          <w:sz w:val="22"/>
          <w:szCs w:val="22"/>
          <w:lang w:val="cs-CZ"/>
        </w:rPr>
        <w:t>Postup při odstranění vady:</w:t>
      </w:r>
    </w:p>
    <w:p w14:paraId="30A75D0B" w14:textId="77777777" w:rsidR="5CDF1BC3" w:rsidRPr="005C522A" w:rsidRDefault="5CDF1BC3" w:rsidP="36F4693C">
      <w:pPr>
        <w:pStyle w:val="Odstavecseseznamem"/>
        <w:numPr>
          <w:ilvl w:val="0"/>
          <w:numId w:val="2"/>
        </w:numPr>
        <w:rPr>
          <w:rFonts w:ascii="Calibri" w:eastAsia="Tahoma" w:hAnsi="Calibri" w:cs="Calibri"/>
          <w:sz w:val="22"/>
          <w:szCs w:val="22"/>
          <w:lang w:val="cs-CZ"/>
        </w:rPr>
      </w:pPr>
      <w:r w:rsidRPr="005C522A">
        <w:rPr>
          <w:rFonts w:ascii="Calibri" w:eastAsia="Tahoma" w:hAnsi="Calibri" w:cs="Calibri"/>
          <w:sz w:val="22"/>
          <w:szCs w:val="22"/>
          <w:lang w:val="cs-CZ"/>
        </w:rPr>
        <w:t>Po odstranění vady je zhotovitel povinen objednateli předat písemný protokol o provedené opravě, který bude obsahovat popis odstraněné vady a způsob jejího řešení.</w:t>
      </w:r>
    </w:p>
    <w:p w14:paraId="1FA94F48" w14:textId="77777777" w:rsidR="36F4693C" w:rsidRPr="005C522A" w:rsidRDefault="36F4693C" w:rsidP="36F4693C">
      <w:pPr>
        <w:pStyle w:val="Odstavecseseznamem"/>
        <w:ind w:left="1080"/>
        <w:rPr>
          <w:rFonts w:ascii="Calibri" w:eastAsia="Tahoma" w:hAnsi="Calibri" w:cs="Calibri"/>
          <w:sz w:val="22"/>
          <w:szCs w:val="22"/>
          <w:lang w:val="cs-CZ"/>
        </w:rPr>
      </w:pPr>
    </w:p>
    <w:p w14:paraId="3D53404B" w14:textId="77777777" w:rsidR="5CDF1BC3" w:rsidRPr="005C522A" w:rsidRDefault="5CDF1BC3" w:rsidP="00C27606">
      <w:pPr>
        <w:pStyle w:val="Odstavecseseznamem"/>
        <w:numPr>
          <w:ilvl w:val="0"/>
          <w:numId w:val="10"/>
        </w:numPr>
        <w:rPr>
          <w:rFonts w:ascii="Calibri" w:eastAsia="Tahoma" w:hAnsi="Calibri" w:cs="Calibri"/>
          <w:bCs/>
          <w:sz w:val="22"/>
          <w:szCs w:val="22"/>
          <w:lang w:val="cs-CZ"/>
        </w:rPr>
      </w:pPr>
      <w:r w:rsidRPr="005C522A">
        <w:rPr>
          <w:rFonts w:ascii="Calibri" w:eastAsia="Tahoma" w:hAnsi="Calibri" w:cs="Calibri"/>
          <w:bCs/>
          <w:sz w:val="22"/>
          <w:szCs w:val="22"/>
          <w:lang w:val="cs-CZ"/>
        </w:rPr>
        <w:lastRenderedPageBreak/>
        <w:t>Náhrada škody:</w:t>
      </w:r>
    </w:p>
    <w:p w14:paraId="3DD64D7F" w14:textId="77777777" w:rsidR="5CDF1BC3" w:rsidRPr="005C522A" w:rsidRDefault="5CDF1BC3" w:rsidP="36F4693C">
      <w:pPr>
        <w:pStyle w:val="Odstavecseseznamem"/>
        <w:numPr>
          <w:ilvl w:val="0"/>
          <w:numId w:val="1"/>
        </w:numPr>
        <w:rPr>
          <w:rFonts w:ascii="Calibri" w:eastAsia="Tahoma" w:hAnsi="Calibri" w:cs="Calibri"/>
          <w:sz w:val="22"/>
          <w:szCs w:val="22"/>
          <w:lang w:val="cs-CZ"/>
        </w:rPr>
      </w:pPr>
      <w:r w:rsidRPr="005C522A">
        <w:rPr>
          <w:rFonts w:ascii="Calibri" w:eastAsia="Tahoma" w:hAnsi="Calibri" w:cs="Calibri"/>
          <w:sz w:val="22"/>
          <w:szCs w:val="22"/>
          <w:lang w:val="cs-CZ"/>
        </w:rPr>
        <w:t>Pokud v důsledku vady vznikne objednateli škoda, má právo na její náhradu v plném rozsahu.</w:t>
      </w:r>
    </w:p>
    <w:p w14:paraId="6167C937" w14:textId="77777777" w:rsidR="0089009A" w:rsidRPr="005C522A" w:rsidRDefault="0089009A" w:rsidP="0089009A">
      <w:pPr>
        <w:pStyle w:val="Odstavecseseznamem"/>
        <w:ind w:left="1080"/>
        <w:rPr>
          <w:rFonts w:ascii="Calibri" w:eastAsia="Tahoma" w:hAnsi="Calibri" w:cs="Calibri"/>
          <w:sz w:val="22"/>
          <w:szCs w:val="22"/>
          <w:lang w:val="cs-CZ"/>
        </w:rPr>
      </w:pPr>
    </w:p>
    <w:p w14:paraId="659F3924" w14:textId="77777777" w:rsidR="00310087" w:rsidRPr="005C522A" w:rsidRDefault="14743835" w:rsidP="2FC99DFB">
      <w:pPr>
        <w:pStyle w:val="Nadpis3"/>
        <w:ind w:left="33" w:right="29"/>
        <w:jc w:val="center"/>
        <w:rPr>
          <w:rFonts w:ascii="Calibri" w:eastAsia="Tahoma" w:hAnsi="Calibri" w:cs="Calibri"/>
          <w:b/>
          <w:bCs/>
          <w:color w:val="000000" w:themeColor="text1"/>
          <w:sz w:val="22"/>
          <w:szCs w:val="22"/>
          <w:lang w:val="cs-CZ"/>
        </w:rPr>
      </w:pPr>
      <w:r w:rsidRPr="005C522A">
        <w:rPr>
          <w:rFonts w:ascii="Calibri" w:eastAsia="Tahoma" w:hAnsi="Calibri" w:cs="Calibri"/>
          <w:b/>
          <w:bCs/>
          <w:color w:val="000000" w:themeColor="text1"/>
          <w:sz w:val="22"/>
          <w:szCs w:val="22"/>
          <w:lang w:val="cs-CZ"/>
        </w:rPr>
        <w:t>X.</w:t>
      </w:r>
    </w:p>
    <w:p w14:paraId="28600514" w14:textId="77777777" w:rsidR="00310087" w:rsidRPr="005C522A" w:rsidRDefault="008B0A6E" w:rsidP="36F4693C">
      <w:pPr>
        <w:pStyle w:val="Nadpis4"/>
        <w:spacing w:before="1"/>
        <w:ind w:left="32" w:right="29"/>
        <w:jc w:val="center"/>
        <w:rPr>
          <w:rFonts w:ascii="Calibri" w:eastAsia="Tahoma" w:hAnsi="Calibri" w:cs="Calibri"/>
          <w:b/>
          <w:bCs/>
          <w:i w:val="0"/>
          <w:iCs w:val="0"/>
          <w:color w:val="000000" w:themeColor="text1"/>
          <w:sz w:val="22"/>
          <w:szCs w:val="22"/>
          <w:lang w:val="cs-CZ"/>
        </w:rPr>
      </w:pPr>
      <w:r w:rsidRPr="005C522A">
        <w:rPr>
          <w:rFonts w:ascii="Calibri" w:eastAsia="Tahoma" w:hAnsi="Calibri" w:cs="Calibri"/>
          <w:b/>
          <w:bCs/>
          <w:i w:val="0"/>
          <w:iCs w:val="0"/>
          <w:color w:val="000000" w:themeColor="text1"/>
          <w:sz w:val="22"/>
          <w:szCs w:val="22"/>
          <w:lang w:val="cs-CZ"/>
        </w:rPr>
        <w:t>Smluvní pokuty</w:t>
      </w:r>
    </w:p>
    <w:p w14:paraId="06AF926E" w14:textId="77777777" w:rsidR="00487B2C" w:rsidRPr="005C522A" w:rsidRDefault="1494FF4E" w:rsidP="00C27606">
      <w:pPr>
        <w:pStyle w:val="Odstavecseseznamem"/>
        <w:numPr>
          <w:ilvl w:val="0"/>
          <w:numId w:val="22"/>
        </w:numPr>
        <w:spacing w:before="88"/>
        <w:rPr>
          <w:rFonts w:ascii="Calibri" w:hAnsi="Calibri" w:cs="Calibri"/>
          <w:bCs/>
          <w:sz w:val="22"/>
          <w:szCs w:val="22"/>
          <w:lang w:val="cs-CZ"/>
        </w:rPr>
      </w:pPr>
      <w:r w:rsidRPr="005C522A">
        <w:rPr>
          <w:rFonts w:ascii="Calibri" w:eastAsia="Tahoma" w:hAnsi="Calibri" w:cs="Calibri"/>
          <w:bCs/>
          <w:color w:val="000000" w:themeColor="text1"/>
          <w:sz w:val="22"/>
          <w:szCs w:val="22"/>
          <w:lang w:val="cs-CZ"/>
        </w:rPr>
        <w:t>Prodlení zhotovitele:</w:t>
      </w:r>
    </w:p>
    <w:p w14:paraId="1891485A" w14:textId="77777777" w:rsidR="00487B2C" w:rsidRPr="005C522A" w:rsidRDefault="1494FF4E" w:rsidP="00C27606">
      <w:pPr>
        <w:pStyle w:val="Odstavecseseznamem"/>
        <w:numPr>
          <w:ilvl w:val="1"/>
          <w:numId w:val="22"/>
        </w:numPr>
        <w:spacing w:before="88"/>
        <w:rPr>
          <w:rFonts w:ascii="Calibri" w:hAnsi="Calibri" w:cs="Calibri"/>
          <w:sz w:val="22"/>
          <w:szCs w:val="22"/>
          <w:lang w:val="cs-CZ"/>
        </w:rPr>
      </w:pPr>
      <w:r w:rsidRPr="005C522A">
        <w:rPr>
          <w:rFonts w:ascii="Calibri" w:hAnsi="Calibri" w:cs="Calibri"/>
          <w:sz w:val="22"/>
          <w:szCs w:val="22"/>
          <w:lang w:val="cs-CZ"/>
        </w:rPr>
        <w:t>V případě, že zhotovitel nedodrží termín předání díla stanovený v článku V této smlouvy, zavazuje se uhradit objednateli smluvní pokutu ve výši 0,05 % z ceny díla bez DPH za každý započatý den prodlení, maximálně však do výše 10 % z ceny díla bez DPH.</w:t>
      </w:r>
    </w:p>
    <w:p w14:paraId="189155A0" w14:textId="77777777" w:rsidR="006B3F6E" w:rsidRPr="005C522A" w:rsidRDefault="006B3F6E" w:rsidP="00C27606">
      <w:pPr>
        <w:pStyle w:val="Odstavecseseznamem"/>
        <w:numPr>
          <w:ilvl w:val="1"/>
          <w:numId w:val="22"/>
        </w:numPr>
        <w:spacing w:before="88"/>
        <w:rPr>
          <w:rFonts w:ascii="Calibri" w:hAnsi="Calibri" w:cs="Calibri"/>
          <w:sz w:val="22"/>
          <w:szCs w:val="22"/>
          <w:lang w:val="cs-CZ"/>
        </w:rPr>
      </w:pPr>
      <w:r w:rsidRPr="005C522A">
        <w:rPr>
          <w:rFonts w:ascii="Calibri" w:hAnsi="Calibri" w:cs="Calibri"/>
          <w:sz w:val="22"/>
          <w:szCs w:val="22"/>
          <w:lang w:val="cs-CZ"/>
        </w:rPr>
        <w:t>V případě prodlení zhotovitele s odstraněním vady v</w:t>
      </w:r>
      <w:r w:rsidR="00463DC3" w:rsidRPr="005C522A">
        <w:rPr>
          <w:rFonts w:ascii="Calibri" w:hAnsi="Calibri" w:cs="Calibri"/>
          <w:sz w:val="22"/>
          <w:szCs w:val="22"/>
          <w:lang w:val="cs-CZ"/>
        </w:rPr>
        <w:t>e lhůtě</w:t>
      </w:r>
      <w:r w:rsidRPr="005C522A">
        <w:rPr>
          <w:rFonts w:ascii="Calibri" w:hAnsi="Calibri" w:cs="Calibri"/>
          <w:sz w:val="22"/>
          <w:szCs w:val="22"/>
          <w:lang w:val="cs-CZ"/>
        </w:rPr>
        <w:t xml:space="preserve"> dle této smlouvy, má objednatel nárok na smluvní pokutu ve výši</w:t>
      </w:r>
      <w:r w:rsidR="00172E56" w:rsidRPr="005C522A">
        <w:rPr>
          <w:rFonts w:ascii="Calibri" w:hAnsi="Calibri" w:cs="Calibri"/>
          <w:sz w:val="22"/>
          <w:szCs w:val="22"/>
          <w:lang w:val="cs-CZ"/>
        </w:rPr>
        <w:t xml:space="preserve"> 0,05 </w:t>
      </w:r>
      <w:r w:rsidRPr="005C522A">
        <w:rPr>
          <w:rFonts w:ascii="Calibri" w:hAnsi="Calibri" w:cs="Calibri"/>
          <w:sz w:val="22"/>
          <w:szCs w:val="22"/>
          <w:lang w:val="cs-CZ"/>
        </w:rPr>
        <w:t>% z ceny díla bez DPH za každý započatý den prodlení.</w:t>
      </w:r>
    </w:p>
    <w:p w14:paraId="1A8EA60E" w14:textId="77777777" w:rsidR="00487B2C" w:rsidRPr="005C522A" w:rsidRDefault="00487B2C" w:rsidP="36F4693C">
      <w:pPr>
        <w:pStyle w:val="Odstavecseseznamem"/>
        <w:spacing w:before="88"/>
        <w:ind w:left="1440"/>
        <w:rPr>
          <w:rFonts w:ascii="Calibri" w:hAnsi="Calibri" w:cs="Calibri"/>
          <w:sz w:val="22"/>
          <w:szCs w:val="22"/>
          <w:lang w:val="cs-CZ"/>
        </w:rPr>
      </w:pPr>
    </w:p>
    <w:p w14:paraId="6D853323" w14:textId="77777777" w:rsidR="00487B2C" w:rsidRPr="005C522A" w:rsidRDefault="1494FF4E" w:rsidP="00C27606">
      <w:pPr>
        <w:pStyle w:val="Odstavecseseznamem"/>
        <w:numPr>
          <w:ilvl w:val="0"/>
          <w:numId w:val="22"/>
        </w:numPr>
        <w:spacing w:before="88"/>
        <w:rPr>
          <w:rFonts w:ascii="Calibri" w:hAnsi="Calibri" w:cs="Calibri"/>
          <w:bCs/>
          <w:sz w:val="22"/>
          <w:szCs w:val="22"/>
          <w:lang w:val="cs-CZ"/>
        </w:rPr>
      </w:pPr>
      <w:r w:rsidRPr="005C522A">
        <w:rPr>
          <w:rFonts w:ascii="Calibri" w:hAnsi="Calibri" w:cs="Calibri"/>
          <w:bCs/>
          <w:sz w:val="22"/>
          <w:szCs w:val="22"/>
          <w:lang w:val="cs-CZ"/>
        </w:rPr>
        <w:t>Prodlení objednatele s úhradou ceny za dílo:</w:t>
      </w:r>
    </w:p>
    <w:p w14:paraId="2A07AD91" w14:textId="77777777" w:rsidR="00487B2C" w:rsidRPr="005C522A" w:rsidRDefault="1494FF4E" w:rsidP="00C27606">
      <w:pPr>
        <w:pStyle w:val="Odstavecseseznamem"/>
        <w:numPr>
          <w:ilvl w:val="1"/>
          <w:numId w:val="22"/>
        </w:numPr>
        <w:spacing w:before="88"/>
        <w:rPr>
          <w:rFonts w:ascii="Calibri" w:hAnsi="Calibri" w:cs="Calibri"/>
          <w:sz w:val="22"/>
          <w:szCs w:val="22"/>
          <w:lang w:val="cs-CZ"/>
        </w:rPr>
      </w:pPr>
      <w:r w:rsidRPr="005C522A">
        <w:rPr>
          <w:rFonts w:ascii="Calibri" w:hAnsi="Calibri" w:cs="Calibri"/>
          <w:sz w:val="22"/>
          <w:szCs w:val="22"/>
          <w:lang w:val="cs-CZ"/>
        </w:rPr>
        <w:t>Pokud je objednatel v prodlení s úhradou faktury za dílo, je povinen uhradit zhotoviteli úrok z prodlení ve výši 0,1 % z dlužné částky za každý započatý den prodlení, nejvýše však do výše zákonné sazby úroků z</w:t>
      </w:r>
      <w:r w:rsidR="002669EE" w:rsidRPr="005C522A">
        <w:rPr>
          <w:rFonts w:ascii="Calibri" w:hAnsi="Calibri" w:cs="Calibri"/>
          <w:sz w:val="22"/>
          <w:szCs w:val="22"/>
          <w:lang w:val="cs-CZ"/>
        </w:rPr>
        <w:t> </w:t>
      </w:r>
      <w:r w:rsidRPr="005C522A">
        <w:rPr>
          <w:rFonts w:ascii="Calibri" w:hAnsi="Calibri" w:cs="Calibri"/>
          <w:sz w:val="22"/>
          <w:szCs w:val="22"/>
          <w:lang w:val="cs-CZ"/>
        </w:rPr>
        <w:t>prodlení</w:t>
      </w:r>
      <w:r w:rsidR="002669EE" w:rsidRPr="005C522A">
        <w:rPr>
          <w:rFonts w:ascii="Calibri" w:hAnsi="Calibri" w:cs="Calibri"/>
          <w:sz w:val="22"/>
          <w:szCs w:val="22"/>
          <w:lang w:val="cs-CZ"/>
        </w:rPr>
        <w:t>, maximálně však do výše 10 % z ceny díla bez DPH.</w:t>
      </w:r>
    </w:p>
    <w:p w14:paraId="039A643A" w14:textId="77777777" w:rsidR="36F4693C" w:rsidRPr="005C522A" w:rsidRDefault="36F4693C" w:rsidP="36F4693C">
      <w:pPr>
        <w:pStyle w:val="Odstavecseseznamem"/>
        <w:ind w:left="1440"/>
        <w:rPr>
          <w:rFonts w:ascii="Calibri" w:hAnsi="Calibri" w:cs="Calibri"/>
          <w:sz w:val="22"/>
          <w:szCs w:val="22"/>
          <w:lang w:val="cs-CZ"/>
        </w:rPr>
      </w:pPr>
    </w:p>
    <w:p w14:paraId="5503C2A9" w14:textId="77777777" w:rsidR="00D865D0" w:rsidRPr="005C522A" w:rsidRDefault="008B0A6E" w:rsidP="00C27606">
      <w:pPr>
        <w:pStyle w:val="Odstavecseseznamem"/>
        <w:numPr>
          <w:ilvl w:val="0"/>
          <w:numId w:val="22"/>
        </w:numPr>
        <w:spacing w:before="88"/>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Stanovená pokuta je splatná do 30 dnů od doručení výzvy k úhradě straně povinné.</w:t>
      </w:r>
    </w:p>
    <w:p w14:paraId="0C4FB313" w14:textId="77777777" w:rsidR="36F4693C" w:rsidRPr="005C522A" w:rsidRDefault="36F4693C">
      <w:pPr>
        <w:rPr>
          <w:rFonts w:ascii="Calibri" w:hAnsi="Calibri" w:cs="Calibri"/>
          <w:sz w:val="22"/>
          <w:szCs w:val="22"/>
          <w:lang w:val="cs-CZ"/>
        </w:rPr>
      </w:pPr>
      <w:r w:rsidRPr="005C522A">
        <w:rPr>
          <w:rFonts w:ascii="Calibri" w:hAnsi="Calibri" w:cs="Calibri"/>
          <w:sz w:val="22"/>
          <w:szCs w:val="22"/>
          <w:lang w:val="cs-CZ"/>
        </w:rPr>
        <w:br w:type="page"/>
      </w:r>
    </w:p>
    <w:p w14:paraId="6895A608" w14:textId="77777777" w:rsidR="00310087" w:rsidRPr="005C522A" w:rsidRDefault="14743835" w:rsidP="36F4693C">
      <w:pPr>
        <w:pStyle w:val="Nadpis3"/>
        <w:spacing w:line="265" w:lineRule="exact"/>
        <w:ind w:left="43" w:right="29"/>
        <w:jc w:val="center"/>
        <w:rPr>
          <w:rFonts w:ascii="Calibri" w:eastAsia="Tahoma" w:hAnsi="Calibri" w:cs="Calibri"/>
          <w:b/>
          <w:bCs/>
          <w:i/>
          <w:iCs/>
          <w:color w:val="000000" w:themeColor="text1"/>
          <w:sz w:val="22"/>
          <w:szCs w:val="22"/>
          <w:lang w:val="cs-CZ"/>
        </w:rPr>
      </w:pPr>
      <w:r w:rsidRPr="005C522A">
        <w:rPr>
          <w:rFonts w:ascii="Calibri" w:eastAsia="Tahoma" w:hAnsi="Calibri" w:cs="Calibri"/>
          <w:b/>
          <w:bCs/>
          <w:color w:val="000000" w:themeColor="text1"/>
          <w:sz w:val="22"/>
          <w:szCs w:val="22"/>
          <w:lang w:val="cs-CZ"/>
        </w:rPr>
        <w:lastRenderedPageBreak/>
        <w:t>XI.</w:t>
      </w:r>
      <w:r w:rsidRPr="005C522A">
        <w:rPr>
          <w:rFonts w:ascii="Calibri" w:hAnsi="Calibri" w:cs="Calibri"/>
          <w:sz w:val="22"/>
          <w:szCs w:val="22"/>
          <w:lang w:val="cs-CZ"/>
        </w:rPr>
        <w:br/>
      </w:r>
      <w:r w:rsidRPr="005C522A">
        <w:rPr>
          <w:rFonts w:ascii="Calibri" w:eastAsia="Tahoma" w:hAnsi="Calibri" w:cs="Calibri"/>
          <w:b/>
          <w:bCs/>
          <w:color w:val="000000" w:themeColor="text1"/>
          <w:sz w:val="22"/>
          <w:szCs w:val="22"/>
          <w:lang w:val="cs-CZ"/>
        </w:rPr>
        <w:t>Zánik smlouvy</w:t>
      </w:r>
    </w:p>
    <w:p w14:paraId="500F81B5" w14:textId="77777777" w:rsidR="00310087" w:rsidRPr="005C522A" w:rsidRDefault="14743835" w:rsidP="00C27606">
      <w:pPr>
        <w:pStyle w:val="Odstavecseseznamem"/>
        <w:numPr>
          <w:ilvl w:val="0"/>
          <w:numId w:val="12"/>
        </w:numPr>
        <w:tabs>
          <w:tab w:val="left" w:pos="571"/>
        </w:tabs>
        <w:spacing w:before="131" w:after="0" w:line="240" w:lineRule="auto"/>
        <w:ind w:left="571" w:hanging="351"/>
        <w:rPr>
          <w:rFonts w:ascii="Calibri" w:eastAsia="Tahoma" w:hAnsi="Calibri" w:cs="Calibri"/>
          <w:bCs/>
          <w:color w:val="000000" w:themeColor="text1"/>
          <w:sz w:val="22"/>
          <w:szCs w:val="22"/>
          <w:lang w:val="cs-CZ"/>
        </w:rPr>
      </w:pPr>
      <w:r w:rsidRPr="005C522A">
        <w:rPr>
          <w:rFonts w:ascii="Calibri" w:eastAsia="Tahoma" w:hAnsi="Calibri" w:cs="Calibri"/>
          <w:bCs/>
          <w:color w:val="000000" w:themeColor="text1"/>
          <w:sz w:val="22"/>
          <w:szCs w:val="22"/>
          <w:lang w:val="cs-CZ"/>
        </w:rPr>
        <w:t>Smluvní strany se dohodly, že smlouva zaniká:</w:t>
      </w:r>
    </w:p>
    <w:p w14:paraId="7DEFDFCE" w14:textId="77777777" w:rsidR="00310087" w:rsidRPr="005C522A" w:rsidRDefault="14743835" w:rsidP="00C27606">
      <w:pPr>
        <w:pStyle w:val="Odstavecseseznamem"/>
        <w:numPr>
          <w:ilvl w:val="1"/>
          <w:numId w:val="12"/>
        </w:numPr>
        <w:tabs>
          <w:tab w:val="left" w:pos="928"/>
        </w:tabs>
        <w:spacing w:before="118" w:after="0" w:line="240" w:lineRule="auto"/>
        <w:ind w:left="928" w:hanging="353"/>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dohodou smluvních stran.</w:t>
      </w:r>
    </w:p>
    <w:p w14:paraId="7669E6FB" w14:textId="77777777" w:rsidR="00310087" w:rsidRPr="005C522A" w:rsidRDefault="14743835" w:rsidP="00C27606">
      <w:pPr>
        <w:pStyle w:val="Odstavecseseznamem"/>
        <w:numPr>
          <w:ilvl w:val="1"/>
          <w:numId w:val="12"/>
        </w:numPr>
        <w:tabs>
          <w:tab w:val="left" w:pos="929"/>
        </w:tabs>
        <w:spacing w:before="1" w:after="0" w:line="240" w:lineRule="auto"/>
        <w:ind w:hanging="354"/>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jednostranným odstoupením od smlouvy pro její podstatné porušení druhou smluvní stranou,</w:t>
      </w:r>
      <w:r w:rsidR="00D865D0" w:rsidRPr="005C522A">
        <w:rPr>
          <w:rFonts w:ascii="Calibri" w:eastAsia="Tahoma" w:hAnsi="Calibri" w:cs="Calibri"/>
          <w:color w:val="000000" w:themeColor="text1"/>
          <w:sz w:val="22"/>
          <w:szCs w:val="22"/>
          <w:lang w:val="cs-CZ"/>
        </w:rPr>
        <w:t xml:space="preserve"> </w:t>
      </w:r>
      <w:r w:rsidRPr="005C522A">
        <w:rPr>
          <w:rFonts w:ascii="Calibri" w:eastAsia="Tahoma" w:hAnsi="Calibri" w:cs="Calibri"/>
          <w:color w:val="000000" w:themeColor="text1"/>
          <w:sz w:val="22"/>
          <w:szCs w:val="22"/>
          <w:lang w:val="cs-CZ"/>
        </w:rPr>
        <w:t>přičemž podstatným porušením smlouvy se rozumí zejména:</w:t>
      </w:r>
    </w:p>
    <w:p w14:paraId="57CF22D8" w14:textId="77777777" w:rsidR="00310087" w:rsidRPr="005C522A" w:rsidRDefault="14743835" w:rsidP="00C27606">
      <w:pPr>
        <w:pStyle w:val="Odstavecseseznamem"/>
        <w:numPr>
          <w:ilvl w:val="2"/>
          <w:numId w:val="12"/>
        </w:numPr>
        <w:tabs>
          <w:tab w:val="left" w:pos="1290"/>
        </w:tabs>
        <w:spacing w:before="57"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neprovedení </w:t>
      </w:r>
      <w:r w:rsidR="00463DC3" w:rsidRPr="005C522A">
        <w:rPr>
          <w:rFonts w:ascii="Calibri" w:eastAsia="Tahoma" w:hAnsi="Calibri" w:cs="Calibri"/>
          <w:color w:val="000000" w:themeColor="text1"/>
          <w:sz w:val="22"/>
          <w:szCs w:val="22"/>
          <w:lang w:val="cs-CZ"/>
        </w:rPr>
        <w:t xml:space="preserve">nebo nepředání </w:t>
      </w:r>
      <w:r w:rsidRPr="005C522A">
        <w:rPr>
          <w:rFonts w:ascii="Calibri" w:eastAsia="Tahoma" w:hAnsi="Calibri" w:cs="Calibri"/>
          <w:color w:val="000000" w:themeColor="text1"/>
          <w:sz w:val="22"/>
          <w:szCs w:val="22"/>
          <w:lang w:val="cs-CZ"/>
        </w:rPr>
        <w:t>díla v době plnění dle čl. V smlouvy,</w:t>
      </w:r>
    </w:p>
    <w:p w14:paraId="40789574" w14:textId="77777777" w:rsidR="00310087" w:rsidRPr="005C522A" w:rsidRDefault="14743835" w:rsidP="00C27606">
      <w:pPr>
        <w:pStyle w:val="Odstavecseseznamem"/>
        <w:numPr>
          <w:ilvl w:val="2"/>
          <w:numId w:val="12"/>
        </w:numPr>
        <w:tabs>
          <w:tab w:val="left" w:pos="1290"/>
        </w:tabs>
        <w:spacing w:before="61" w:after="0" w:line="232" w:lineRule="auto"/>
        <w:ind w:right="423"/>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nedodržení pokynů objednatele, právních předpisů nebo technických norem, které se týkají provádění díla,</w:t>
      </w:r>
    </w:p>
    <w:p w14:paraId="6D0A6CF0" w14:textId="77777777" w:rsidR="00310087" w:rsidRPr="005C522A" w:rsidRDefault="14743835" w:rsidP="00C27606">
      <w:pPr>
        <w:pStyle w:val="Odstavecseseznamem"/>
        <w:numPr>
          <w:ilvl w:val="2"/>
          <w:numId w:val="12"/>
        </w:numPr>
        <w:tabs>
          <w:tab w:val="left" w:pos="1290"/>
        </w:tabs>
        <w:spacing w:before="62"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nedodržení smluvních ujednání o právech z vadného plnění,</w:t>
      </w:r>
    </w:p>
    <w:p w14:paraId="44021F4F" w14:textId="77777777" w:rsidR="00463DC3" w:rsidRPr="005C522A" w:rsidRDefault="00463DC3" w:rsidP="00C27606">
      <w:pPr>
        <w:pStyle w:val="Odstavecseseznamem"/>
        <w:numPr>
          <w:ilvl w:val="2"/>
          <w:numId w:val="12"/>
        </w:numPr>
        <w:tabs>
          <w:tab w:val="left" w:pos="1290"/>
        </w:tabs>
        <w:spacing w:before="62"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 xml:space="preserve">zhotovitel bezdůvodně zastaví či přeruší provádění díla před jeho dokončením </w:t>
      </w:r>
      <w:proofErr w:type="spellStart"/>
      <w:r w:rsidRPr="005C522A">
        <w:rPr>
          <w:rFonts w:ascii="Calibri" w:eastAsia="Tahoma" w:hAnsi="Calibri" w:cs="Calibri"/>
          <w:color w:val="000000" w:themeColor="text1"/>
          <w:sz w:val="22"/>
          <w:szCs w:val="22"/>
          <w:lang w:val="cs-CZ"/>
        </w:rPr>
        <w:t>be</w:t>
      </w:r>
      <w:proofErr w:type="spellEnd"/>
      <w:r w:rsidRPr="005C522A">
        <w:rPr>
          <w:rFonts w:ascii="Calibri" w:eastAsia="Tahoma" w:hAnsi="Calibri" w:cs="Calibri"/>
          <w:color w:val="000000" w:themeColor="text1"/>
          <w:sz w:val="22"/>
          <w:szCs w:val="22"/>
          <w:lang w:val="cs-CZ"/>
        </w:rPr>
        <w:t xml:space="preserve"> souhlasu objednatele na dobu delší než 3 týdny,</w:t>
      </w:r>
    </w:p>
    <w:p w14:paraId="2077F7BD" w14:textId="77777777" w:rsidR="00441F60" w:rsidRPr="005C522A" w:rsidRDefault="00441F60" w:rsidP="00C27606">
      <w:pPr>
        <w:pStyle w:val="Odstavecseseznamem"/>
        <w:numPr>
          <w:ilvl w:val="2"/>
          <w:numId w:val="12"/>
        </w:numPr>
        <w:tabs>
          <w:tab w:val="left" w:pos="1290"/>
        </w:tabs>
        <w:spacing w:before="62" w:after="0" w:line="240" w:lineRule="auto"/>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zhotovitel poruší jakoukoliv povinnost dle čl. VI této smlouvy,</w:t>
      </w:r>
    </w:p>
    <w:p w14:paraId="3567BF90" w14:textId="77777777" w:rsidR="00310087" w:rsidRPr="005C522A" w:rsidRDefault="14743835" w:rsidP="00C27606">
      <w:pPr>
        <w:pStyle w:val="Odstavecseseznamem"/>
        <w:numPr>
          <w:ilvl w:val="2"/>
          <w:numId w:val="12"/>
        </w:numPr>
        <w:spacing w:before="121"/>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neuhrazení ceny za dílo objednatelem po druhé výzvě zhotovitele k uhrazení dlužné částky, přičemž druhá výzva nesmí následovat dříve než 30 dnů po doručení první výzvy.</w:t>
      </w:r>
    </w:p>
    <w:p w14:paraId="682CD01A" w14:textId="77777777" w:rsidR="00AD468B" w:rsidRPr="005C522A" w:rsidRDefault="00AD468B" w:rsidP="00AD468B">
      <w:pPr>
        <w:pStyle w:val="Odstavecseseznamem"/>
        <w:spacing w:before="121"/>
        <w:ind w:left="1290"/>
        <w:jc w:val="both"/>
        <w:rPr>
          <w:rFonts w:ascii="Calibri" w:eastAsia="Tahoma" w:hAnsi="Calibri" w:cs="Calibri"/>
          <w:color w:val="000000" w:themeColor="text1"/>
          <w:sz w:val="22"/>
          <w:szCs w:val="22"/>
          <w:lang w:val="cs-CZ"/>
        </w:rPr>
      </w:pPr>
    </w:p>
    <w:p w14:paraId="1A3858A7" w14:textId="77777777" w:rsidR="36F4693C" w:rsidRPr="005C522A" w:rsidRDefault="36F4693C" w:rsidP="36F4693C">
      <w:pPr>
        <w:pStyle w:val="Odstavecseseznamem"/>
        <w:spacing w:before="121"/>
        <w:ind w:left="1290"/>
        <w:jc w:val="both"/>
        <w:rPr>
          <w:rFonts w:ascii="Calibri" w:eastAsia="Tahoma" w:hAnsi="Calibri" w:cs="Calibri"/>
          <w:color w:val="000000" w:themeColor="text1"/>
          <w:sz w:val="22"/>
          <w:szCs w:val="22"/>
          <w:lang w:val="cs-CZ"/>
        </w:rPr>
      </w:pPr>
    </w:p>
    <w:p w14:paraId="7EADC506" w14:textId="77777777" w:rsidR="00310087" w:rsidRPr="005C522A" w:rsidRDefault="14743835" w:rsidP="00C27606">
      <w:pPr>
        <w:pStyle w:val="Odstavecseseznamem"/>
        <w:numPr>
          <w:ilvl w:val="0"/>
          <w:numId w:val="12"/>
        </w:numPr>
        <w:tabs>
          <w:tab w:val="left" w:pos="571"/>
        </w:tabs>
        <w:spacing w:before="122" w:after="0" w:line="240" w:lineRule="auto"/>
        <w:ind w:left="571" w:hanging="351"/>
        <w:rPr>
          <w:rFonts w:ascii="Calibri" w:eastAsia="Tahoma" w:hAnsi="Calibri" w:cs="Calibri"/>
          <w:bCs/>
          <w:color w:val="000000" w:themeColor="text1"/>
          <w:sz w:val="22"/>
          <w:szCs w:val="22"/>
          <w:lang w:val="cs-CZ"/>
        </w:rPr>
      </w:pPr>
      <w:r w:rsidRPr="005C522A">
        <w:rPr>
          <w:rFonts w:ascii="Calibri" w:eastAsia="Tahoma" w:hAnsi="Calibri" w:cs="Calibri"/>
          <w:bCs/>
          <w:color w:val="000000" w:themeColor="text1"/>
          <w:sz w:val="22"/>
          <w:szCs w:val="22"/>
          <w:lang w:val="cs-CZ"/>
        </w:rPr>
        <w:t>Objednatel je dále oprávněn od této smlouvy odstoupit v těchto případech:</w:t>
      </w:r>
    </w:p>
    <w:p w14:paraId="6B6C6685" w14:textId="77777777" w:rsidR="00310087" w:rsidRPr="005C522A" w:rsidRDefault="14743835" w:rsidP="00C27606">
      <w:pPr>
        <w:pStyle w:val="Odstavecseseznamem"/>
        <w:numPr>
          <w:ilvl w:val="1"/>
          <w:numId w:val="12"/>
        </w:numPr>
        <w:tabs>
          <w:tab w:val="left" w:pos="927"/>
          <w:tab w:val="left" w:pos="930"/>
        </w:tabs>
        <w:spacing w:before="118" w:after="0" w:line="240" w:lineRule="auto"/>
        <w:ind w:right="214"/>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38A5F986" w14:textId="77777777" w:rsidR="00310087" w:rsidRPr="005C522A" w:rsidRDefault="14743835" w:rsidP="00C27606">
      <w:pPr>
        <w:pStyle w:val="Odstavecseseznamem"/>
        <w:numPr>
          <w:ilvl w:val="1"/>
          <w:numId w:val="12"/>
        </w:numPr>
        <w:tabs>
          <w:tab w:val="left" w:pos="929"/>
        </w:tabs>
        <w:spacing w:before="121" w:after="0" w:line="240" w:lineRule="auto"/>
        <w:ind w:left="929" w:hanging="354"/>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podá-li zhotovitel sám na sebe insolvenční návrh.</w:t>
      </w:r>
    </w:p>
    <w:p w14:paraId="5262513C" w14:textId="77777777" w:rsidR="00AD468B" w:rsidRPr="005C522A" w:rsidRDefault="00AD468B" w:rsidP="00AD468B">
      <w:pPr>
        <w:pStyle w:val="Odstavecseseznamem"/>
        <w:tabs>
          <w:tab w:val="left" w:pos="929"/>
        </w:tabs>
        <w:spacing w:before="121" w:after="0" w:line="240" w:lineRule="auto"/>
        <w:ind w:left="929"/>
        <w:jc w:val="both"/>
        <w:rPr>
          <w:rFonts w:ascii="Calibri" w:eastAsia="Tahoma" w:hAnsi="Calibri" w:cs="Calibri"/>
          <w:color w:val="000000" w:themeColor="text1"/>
          <w:sz w:val="22"/>
          <w:szCs w:val="22"/>
          <w:lang w:val="cs-CZ"/>
        </w:rPr>
      </w:pPr>
    </w:p>
    <w:p w14:paraId="20D3568C" w14:textId="77777777" w:rsidR="00A812D9" w:rsidRPr="005C522A" w:rsidRDefault="14743835" w:rsidP="00C27606">
      <w:pPr>
        <w:pStyle w:val="Odstavecseseznamem"/>
        <w:numPr>
          <w:ilvl w:val="0"/>
          <w:numId w:val="12"/>
        </w:numPr>
        <w:tabs>
          <w:tab w:val="left" w:pos="570"/>
          <w:tab w:val="left" w:pos="575"/>
        </w:tabs>
        <w:spacing w:before="121" w:after="0" w:line="240" w:lineRule="auto"/>
        <w:ind w:left="575" w:right="209" w:hanging="356"/>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Pro účely této smlouvy se pod pojmem „bez zbytečného odkladu“ dle § 2002 občanského zákoníku rozumí „nejpozději do 3 týdnů“.</w:t>
      </w:r>
    </w:p>
    <w:p w14:paraId="66ABF3FA" w14:textId="77777777" w:rsidR="36F4693C" w:rsidRPr="005C522A" w:rsidRDefault="36F4693C" w:rsidP="36F4693C">
      <w:pPr>
        <w:tabs>
          <w:tab w:val="left" w:pos="570"/>
          <w:tab w:val="left" w:pos="575"/>
        </w:tabs>
        <w:spacing w:before="121" w:after="0" w:line="240" w:lineRule="auto"/>
        <w:ind w:right="209"/>
        <w:jc w:val="both"/>
        <w:rPr>
          <w:rFonts w:ascii="Calibri" w:eastAsia="Tahoma" w:hAnsi="Calibri" w:cs="Calibri"/>
          <w:color w:val="000000" w:themeColor="text1"/>
          <w:sz w:val="22"/>
          <w:szCs w:val="22"/>
          <w:lang w:val="cs-CZ"/>
        </w:rPr>
      </w:pPr>
    </w:p>
    <w:p w14:paraId="6DBBA3B8" w14:textId="77777777" w:rsidR="00310087" w:rsidRPr="005C522A" w:rsidRDefault="14743835" w:rsidP="36F4693C">
      <w:pPr>
        <w:pStyle w:val="Nadpis3"/>
        <w:ind w:left="43" w:right="29"/>
        <w:jc w:val="center"/>
        <w:rPr>
          <w:rFonts w:ascii="Calibri" w:eastAsia="Tahoma" w:hAnsi="Calibri" w:cs="Calibri"/>
          <w:b/>
          <w:bCs/>
          <w:i/>
          <w:iCs/>
          <w:color w:val="000000" w:themeColor="text1"/>
          <w:sz w:val="22"/>
          <w:szCs w:val="22"/>
          <w:lang w:val="cs-CZ"/>
        </w:rPr>
      </w:pPr>
      <w:r w:rsidRPr="005C522A">
        <w:rPr>
          <w:rFonts w:ascii="Calibri" w:eastAsia="Tahoma" w:hAnsi="Calibri" w:cs="Calibri"/>
          <w:b/>
          <w:bCs/>
          <w:color w:val="000000" w:themeColor="text1"/>
          <w:sz w:val="22"/>
          <w:szCs w:val="22"/>
          <w:lang w:val="cs-CZ"/>
        </w:rPr>
        <w:t>XII.</w:t>
      </w:r>
      <w:r w:rsidRPr="005C522A">
        <w:rPr>
          <w:rFonts w:ascii="Calibri" w:hAnsi="Calibri" w:cs="Calibri"/>
          <w:sz w:val="22"/>
          <w:szCs w:val="22"/>
          <w:lang w:val="cs-CZ"/>
        </w:rPr>
        <w:br/>
      </w:r>
      <w:r w:rsidRPr="005C522A">
        <w:rPr>
          <w:rFonts w:ascii="Calibri" w:eastAsia="Tahoma" w:hAnsi="Calibri" w:cs="Calibri"/>
          <w:b/>
          <w:bCs/>
          <w:color w:val="000000" w:themeColor="text1"/>
          <w:sz w:val="22"/>
          <w:szCs w:val="22"/>
          <w:lang w:val="cs-CZ"/>
        </w:rPr>
        <w:t>Závěrečná ustanovení</w:t>
      </w:r>
    </w:p>
    <w:p w14:paraId="5284CB3E" w14:textId="77777777" w:rsidR="37A5E0C6" w:rsidRPr="005C522A" w:rsidRDefault="37A5E0C6" w:rsidP="00C27606">
      <w:pPr>
        <w:pStyle w:val="Odstavecseseznamem"/>
        <w:numPr>
          <w:ilvl w:val="0"/>
          <w:numId w:val="11"/>
        </w:numPr>
        <w:tabs>
          <w:tab w:val="left" w:pos="570"/>
          <w:tab w:val="left" w:pos="575"/>
        </w:tabs>
        <w:spacing w:before="114" w:after="0" w:line="240" w:lineRule="auto"/>
        <w:ind w:right="215"/>
        <w:jc w:val="both"/>
        <w:rPr>
          <w:rFonts w:ascii="Calibri" w:eastAsia="Tahoma" w:hAnsi="Calibri" w:cs="Calibri"/>
          <w:bCs/>
          <w:color w:val="000000" w:themeColor="text1"/>
          <w:sz w:val="22"/>
          <w:szCs w:val="22"/>
          <w:lang w:val="cs-CZ"/>
        </w:rPr>
      </w:pPr>
      <w:r w:rsidRPr="005C522A">
        <w:rPr>
          <w:rFonts w:ascii="Calibri" w:eastAsia="Tahoma" w:hAnsi="Calibri" w:cs="Calibri"/>
          <w:bCs/>
          <w:color w:val="000000" w:themeColor="text1"/>
          <w:sz w:val="22"/>
          <w:szCs w:val="22"/>
          <w:lang w:val="cs-CZ"/>
        </w:rPr>
        <w:t>Pl</w:t>
      </w:r>
      <w:r w:rsidR="5EB2A6A4" w:rsidRPr="005C522A">
        <w:rPr>
          <w:rFonts w:ascii="Calibri" w:eastAsia="Tahoma" w:hAnsi="Calibri" w:cs="Calibri"/>
          <w:bCs/>
          <w:color w:val="000000" w:themeColor="text1"/>
          <w:sz w:val="22"/>
          <w:szCs w:val="22"/>
          <w:lang w:val="cs-CZ"/>
        </w:rPr>
        <w:t>atnost a účinnost smlouvy:</w:t>
      </w:r>
    </w:p>
    <w:p w14:paraId="4B75FE09" w14:textId="77777777" w:rsidR="5EB2A6A4" w:rsidRPr="005C522A" w:rsidRDefault="5EB2A6A4" w:rsidP="00F154CE">
      <w:pPr>
        <w:pStyle w:val="Odstavecseseznamem"/>
        <w:numPr>
          <w:ilvl w:val="0"/>
          <w:numId w:val="30"/>
        </w:numPr>
        <w:tabs>
          <w:tab w:val="left" w:pos="570"/>
          <w:tab w:val="left" w:pos="575"/>
        </w:tabs>
        <w:spacing w:before="114" w:after="0" w:line="240" w:lineRule="auto"/>
        <w:ind w:right="215"/>
        <w:jc w:val="both"/>
        <w:rPr>
          <w:rFonts w:ascii="Calibri" w:eastAsia="Tahoma" w:hAnsi="Calibri" w:cs="Calibri"/>
          <w:sz w:val="22"/>
          <w:szCs w:val="22"/>
          <w:lang w:val="cs-CZ"/>
        </w:rPr>
      </w:pPr>
      <w:r w:rsidRPr="005C522A">
        <w:rPr>
          <w:rFonts w:ascii="Calibri" w:eastAsia="Tahoma" w:hAnsi="Calibri" w:cs="Calibri"/>
          <w:sz w:val="22"/>
          <w:szCs w:val="22"/>
          <w:lang w:val="cs-CZ"/>
        </w:rPr>
        <w:t>Tato smlouva nabývá platnosti dnem jejího podpisu oběma smluvními stranami</w:t>
      </w:r>
      <w:r w:rsidR="006B3F6E" w:rsidRPr="005C522A">
        <w:rPr>
          <w:rFonts w:ascii="Calibri" w:eastAsia="Tahoma" w:hAnsi="Calibri" w:cs="Calibri"/>
          <w:sz w:val="22"/>
          <w:szCs w:val="22"/>
          <w:lang w:val="cs-CZ"/>
        </w:rPr>
        <w:t xml:space="preserve"> a účinnosti dnem zveřejnění v registru smluv</w:t>
      </w:r>
      <w:r w:rsidR="0FBB1C60" w:rsidRPr="005C522A">
        <w:rPr>
          <w:rFonts w:ascii="Calibri" w:eastAsia="Tahoma" w:hAnsi="Calibri" w:cs="Calibri"/>
          <w:sz w:val="22"/>
          <w:szCs w:val="22"/>
          <w:lang w:val="cs-CZ"/>
        </w:rPr>
        <w:t>.</w:t>
      </w:r>
    </w:p>
    <w:p w14:paraId="089F8A6C" w14:textId="77777777" w:rsidR="36F4693C" w:rsidRPr="005C522A" w:rsidRDefault="36F4693C" w:rsidP="36F4693C">
      <w:pPr>
        <w:pStyle w:val="Odstavecseseznamem"/>
        <w:tabs>
          <w:tab w:val="left" w:pos="570"/>
          <w:tab w:val="left" w:pos="575"/>
        </w:tabs>
        <w:spacing w:before="114" w:after="0" w:line="240" w:lineRule="auto"/>
        <w:ind w:left="1440" w:right="215"/>
        <w:jc w:val="both"/>
        <w:rPr>
          <w:rFonts w:ascii="Calibri" w:eastAsia="Tahoma" w:hAnsi="Calibri" w:cs="Calibri"/>
          <w:sz w:val="22"/>
          <w:szCs w:val="22"/>
          <w:lang w:val="cs-CZ"/>
        </w:rPr>
      </w:pPr>
    </w:p>
    <w:p w14:paraId="6B8DFAF8" w14:textId="77777777" w:rsidR="5EB2A6A4" w:rsidRPr="005C522A" w:rsidRDefault="5EB2A6A4" w:rsidP="00C27606">
      <w:pPr>
        <w:pStyle w:val="Odstavecseseznamem"/>
        <w:numPr>
          <w:ilvl w:val="0"/>
          <w:numId w:val="11"/>
        </w:numPr>
        <w:rPr>
          <w:rFonts w:ascii="Calibri" w:eastAsia="Tahoma" w:hAnsi="Calibri" w:cs="Calibri"/>
          <w:bCs/>
          <w:sz w:val="22"/>
          <w:szCs w:val="22"/>
          <w:lang w:val="cs-CZ"/>
        </w:rPr>
      </w:pPr>
      <w:r w:rsidRPr="005C522A">
        <w:rPr>
          <w:rFonts w:ascii="Calibri" w:eastAsia="Tahoma" w:hAnsi="Calibri" w:cs="Calibri"/>
          <w:bCs/>
          <w:sz w:val="22"/>
          <w:szCs w:val="22"/>
          <w:lang w:val="cs-CZ"/>
        </w:rPr>
        <w:t>Doplňování nebo změny smlouvy:</w:t>
      </w:r>
    </w:p>
    <w:p w14:paraId="40E1DC9A" w14:textId="77777777" w:rsidR="5EB2A6A4" w:rsidRPr="005C522A" w:rsidRDefault="5EB2A6A4" w:rsidP="00F154CE">
      <w:pPr>
        <w:pStyle w:val="Odstavecseseznamem"/>
        <w:numPr>
          <w:ilvl w:val="1"/>
          <w:numId w:val="31"/>
        </w:numPr>
        <w:rPr>
          <w:rFonts w:ascii="Calibri" w:eastAsia="Tahoma" w:hAnsi="Calibri" w:cs="Calibri"/>
          <w:sz w:val="22"/>
          <w:szCs w:val="22"/>
          <w:lang w:val="cs-CZ"/>
        </w:rPr>
      </w:pPr>
      <w:r w:rsidRPr="005C522A">
        <w:rPr>
          <w:rFonts w:ascii="Calibri" w:eastAsia="Tahoma" w:hAnsi="Calibri" w:cs="Calibri"/>
          <w:sz w:val="22"/>
          <w:szCs w:val="22"/>
          <w:lang w:val="cs-CZ"/>
        </w:rPr>
        <w:t>Jakékoliv změny nebo doplnění této smlouvy lze provádět pouze formou písemných dodatků, které budou očíslovány vzestupně a podepsány oprávněnými zástupci obou smluvních stran.</w:t>
      </w:r>
    </w:p>
    <w:p w14:paraId="33D8D7FD" w14:textId="77777777" w:rsidR="5EB2A6A4" w:rsidRPr="005C522A" w:rsidRDefault="5EB2A6A4" w:rsidP="00F154CE">
      <w:pPr>
        <w:pStyle w:val="Odstavecseseznamem"/>
        <w:numPr>
          <w:ilvl w:val="1"/>
          <w:numId w:val="31"/>
        </w:numPr>
        <w:rPr>
          <w:rFonts w:ascii="Calibri" w:eastAsia="Tahoma" w:hAnsi="Calibri" w:cs="Calibri"/>
          <w:sz w:val="22"/>
          <w:szCs w:val="22"/>
          <w:lang w:val="cs-CZ"/>
        </w:rPr>
      </w:pPr>
      <w:r w:rsidRPr="005C522A">
        <w:rPr>
          <w:rFonts w:ascii="Calibri" w:eastAsia="Tahoma" w:hAnsi="Calibri" w:cs="Calibri"/>
          <w:sz w:val="22"/>
          <w:szCs w:val="22"/>
          <w:lang w:val="cs-CZ"/>
        </w:rPr>
        <w:t>Ústní dohody nemají právní účinek.</w:t>
      </w:r>
    </w:p>
    <w:p w14:paraId="20E2C8CC" w14:textId="77777777" w:rsidR="36F4693C" w:rsidRPr="005C522A" w:rsidRDefault="36F4693C" w:rsidP="36F4693C">
      <w:pPr>
        <w:pStyle w:val="Odstavecseseznamem"/>
        <w:ind w:left="1440"/>
        <w:rPr>
          <w:rFonts w:ascii="Calibri" w:eastAsia="Tahoma" w:hAnsi="Calibri" w:cs="Calibri"/>
          <w:sz w:val="22"/>
          <w:szCs w:val="22"/>
          <w:lang w:val="cs-CZ"/>
        </w:rPr>
      </w:pPr>
    </w:p>
    <w:p w14:paraId="373E0351" w14:textId="77777777" w:rsidR="5EB2A6A4" w:rsidRPr="005C522A" w:rsidRDefault="5EB2A6A4" w:rsidP="00C27606">
      <w:pPr>
        <w:pStyle w:val="Odstavecseseznamem"/>
        <w:numPr>
          <w:ilvl w:val="0"/>
          <w:numId w:val="11"/>
        </w:numPr>
        <w:rPr>
          <w:rFonts w:ascii="Calibri" w:eastAsia="Tahoma" w:hAnsi="Calibri" w:cs="Calibri"/>
          <w:bCs/>
          <w:sz w:val="22"/>
          <w:szCs w:val="22"/>
          <w:lang w:val="cs-CZ"/>
        </w:rPr>
      </w:pPr>
      <w:r w:rsidRPr="005C522A">
        <w:rPr>
          <w:rFonts w:ascii="Calibri" w:eastAsia="Tahoma" w:hAnsi="Calibri" w:cs="Calibri"/>
          <w:bCs/>
          <w:sz w:val="22"/>
          <w:szCs w:val="22"/>
          <w:lang w:val="cs-CZ"/>
        </w:rPr>
        <w:t>Postoupení práv a povinností:</w:t>
      </w:r>
    </w:p>
    <w:p w14:paraId="6111FFA8" w14:textId="77777777" w:rsidR="5EB2A6A4" w:rsidRPr="005C522A" w:rsidRDefault="5EB2A6A4" w:rsidP="00F154CE">
      <w:pPr>
        <w:pStyle w:val="Odstavecseseznamem"/>
        <w:numPr>
          <w:ilvl w:val="1"/>
          <w:numId w:val="32"/>
        </w:numPr>
        <w:rPr>
          <w:rFonts w:ascii="Calibri" w:eastAsia="Tahoma" w:hAnsi="Calibri" w:cs="Calibri"/>
          <w:sz w:val="22"/>
          <w:szCs w:val="22"/>
          <w:lang w:val="cs-CZ"/>
        </w:rPr>
      </w:pPr>
      <w:r w:rsidRPr="005C522A">
        <w:rPr>
          <w:rFonts w:ascii="Calibri" w:eastAsia="Tahoma" w:hAnsi="Calibri" w:cs="Calibri"/>
          <w:sz w:val="22"/>
          <w:szCs w:val="22"/>
          <w:lang w:val="cs-CZ"/>
        </w:rPr>
        <w:t>Zhotovitel nemůže bez předchozího písemného souhlasu objednatele postoupit svá práva a povinnosti vyplývající z této smlouvy na třetí osobu.</w:t>
      </w:r>
    </w:p>
    <w:p w14:paraId="0A89C9F1" w14:textId="77777777" w:rsidR="36F4693C" w:rsidRPr="005C522A" w:rsidRDefault="36F4693C" w:rsidP="36F4693C">
      <w:pPr>
        <w:rPr>
          <w:rFonts w:ascii="Calibri" w:eastAsia="Tahoma" w:hAnsi="Calibri" w:cs="Calibri"/>
          <w:sz w:val="22"/>
          <w:szCs w:val="22"/>
          <w:lang w:val="cs-CZ"/>
        </w:rPr>
      </w:pPr>
    </w:p>
    <w:p w14:paraId="6314EA55" w14:textId="77777777" w:rsidR="006B3F6E" w:rsidRPr="005C522A" w:rsidRDefault="006B3F6E" w:rsidP="36F4693C">
      <w:pPr>
        <w:rPr>
          <w:rFonts w:ascii="Calibri" w:eastAsia="Tahoma" w:hAnsi="Calibri" w:cs="Calibri"/>
          <w:sz w:val="22"/>
          <w:szCs w:val="22"/>
          <w:lang w:val="cs-CZ"/>
        </w:rPr>
      </w:pPr>
    </w:p>
    <w:p w14:paraId="346E992B" w14:textId="77777777" w:rsidR="36F4693C" w:rsidRPr="005C522A" w:rsidRDefault="36F4693C" w:rsidP="36F4693C">
      <w:pPr>
        <w:pStyle w:val="Odstavecseseznamem"/>
        <w:ind w:left="1440"/>
        <w:rPr>
          <w:rFonts w:ascii="Calibri" w:eastAsia="Tahoma" w:hAnsi="Calibri" w:cs="Calibri"/>
          <w:sz w:val="22"/>
          <w:szCs w:val="22"/>
          <w:lang w:val="cs-CZ"/>
        </w:rPr>
      </w:pPr>
    </w:p>
    <w:p w14:paraId="11F6DBBE" w14:textId="77777777" w:rsidR="5EB2A6A4" w:rsidRPr="005C522A" w:rsidRDefault="5EB2A6A4" w:rsidP="00C27606">
      <w:pPr>
        <w:pStyle w:val="Odstavecseseznamem"/>
        <w:numPr>
          <w:ilvl w:val="0"/>
          <w:numId w:val="11"/>
        </w:numPr>
        <w:rPr>
          <w:rFonts w:ascii="Calibri" w:eastAsia="Tahoma" w:hAnsi="Calibri" w:cs="Calibri"/>
          <w:bCs/>
          <w:sz w:val="22"/>
          <w:szCs w:val="22"/>
          <w:lang w:val="cs-CZ"/>
        </w:rPr>
      </w:pPr>
      <w:r w:rsidRPr="005C522A">
        <w:rPr>
          <w:rFonts w:ascii="Calibri" w:eastAsia="Tahoma" w:hAnsi="Calibri" w:cs="Calibri"/>
          <w:bCs/>
          <w:sz w:val="22"/>
          <w:szCs w:val="22"/>
          <w:lang w:val="cs-CZ"/>
        </w:rPr>
        <w:t>Důvěrnost informací:</w:t>
      </w:r>
    </w:p>
    <w:p w14:paraId="4658C8B0" w14:textId="77777777" w:rsidR="5EB2A6A4" w:rsidRPr="005C522A" w:rsidRDefault="5EB2A6A4" w:rsidP="00F154CE">
      <w:pPr>
        <w:pStyle w:val="Odstavecseseznamem"/>
        <w:numPr>
          <w:ilvl w:val="1"/>
          <w:numId w:val="33"/>
        </w:numPr>
        <w:rPr>
          <w:rFonts w:ascii="Calibri" w:eastAsia="Tahoma" w:hAnsi="Calibri" w:cs="Calibri"/>
          <w:sz w:val="22"/>
          <w:szCs w:val="22"/>
          <w:lang w:val="cs-CZ"/>
        </w:rPr>
      </w:pPr>
      <w:r w:rsidRPr="005C522A">
        <w:rPr>
          <w:rFonts w:ascii="Calibri" w:eastAsia="Tahoma" w:hAnsi="Calibri" w:cs="Calibri"/>
          <w:sz w:val="22"/>
          <w:szCs w:val="22"/>
          <w:lang w:val="cs-CZ"/>
        </w:rPr>
        <w:t>Smluvní strany se zavazují zachovávat důvěrnost všech informací, které se v souvislosti s plněním této smlouvy dozvěděly, a tyto informace nevyužít k jiným účelům než k plnění této smlouvy.</w:t>
      </w:r>
    </w:p>
    <w:p w14:paraId="5717D869" w14:textId="77777777" w:rsidR="5EB2A6A4" w:rsidRPr="005C522A" w:rsidRDefault="5EB2A6A4" w:rsidP="00F154CE">
      <w:pPr>
        <w:pStyle w:val="Odstavecseseznamem"/>
        <w:numPr>
          <w:ilvl w:val="1"/>
          <w:numId w:val="33"/>
        </w:numPr>
        <w:rPr>
          <w:rFonts w:ascii="Calibri" w:eastAsia="Tahoma" w:hAnsi="Calibri" w:cs="Calibri"/>
          <w:sz w:val="22"/>
          <w:szCs w:val="22"/>
          <w:lang w:val="cs-CZ"/>
        </w:rPr>
      </w:pPr>
      <w:r w:rsidRPr="005C522A">
        <w:rPr>
          <w:rFonts w:ascii="Calibri" w:eastAsia="Tahoma" w:hAnsi="Calibri" w:cs="Calibri"/>
          <w:sz w:val="22"/>
          <w:szCs w:val="22"/>
          <w:lang w:val="cs-CZ"/>
        </w:rPr>
        <w:t>Tato povinnost trvá i po zániku této smlouvy, pokud se strany nedohodnou jinak.</w:t>
      </w:r>
    </w:p>
    <w:p w14:paraId="48D61121" w14:textId="77777777" w:rsidR="36F4693C" w:rsidRPr="005C522A" w:rsidRDefault="36F4693C" w:rsidP="36F4693C">
      <w:pPr>
        <w:pStyle w:val="Odstavecseseznamem"/>
        <w:ind w:left="1440"/>
        <w:rPr>
          <w:rFonts w:ascii="Calibri" w:eastAsia="Tahoma" w:hAnsi="Calibri" w:cs="Calibri"/>
          <w:sz w:val="22"/>
          <w:szCs w:val="22"/>
          <w:lang w:val="cs-CZ"/>
        </w:rPr>
      </w:pPr>
    </w:p>
    <w:p w14:paraId="575C08C9" w14:textId="77777777" w:rsidR="5EB2A6A4" w:rsidRPr="005C522A" w:rsidRDefault="5EB2A6A4" w:rsidP="00C27606">
      <w:pPr>
        <w:pStyle w:val="Odstavecseseznamem"/>
        <w:numPr>
          <w:ilvl w:val="0"/>
          <w:numId w:val="11"/>
        </w:numPr>
        <w:rPr>
          <w:rFonts w:ascii="Calibri" w:eastAsia="Tahoma" w:hAnsi="Calibri" w:cs="Calibri"/>
          <w:bCs/>
          <w:sz w:val="22"/>
          <w:szCs w:val="22"/>
          <w:lang w:val="cs-CZ"/>
        </w:rPr>
      </w:pPr>
      <w:r w:rsidRPr="005C522A">
        <w:rPr>
          <w:rFonts w:ascii="Calibri" w:eastAsia="Tahoma" w:hAnsi="Calibri" w:cs="Calibri"/>
          <w:bCs/>
          <w:sz w:val="22"/>
          <w:szCs w:val="22"/>
          <w:lang w:val="cs-CZ"/>
        </w:rPr>
        <w:t>Řešení sporů:</w:t>
      </w:r>
    </w:p>
    <w:p w14:paraId="00C9F325" w14:textId="77777777" w:rsidR="5EB2A6A4" w:rsidRPr="005C522A" w:rsidRDefault="5EB2A6A4" w:rsidP="00F154CE">
      <w:pPr>
        <w:pStyle w:val="Odstavecseseznamem"/>
        <w:numPr>
          <w:ilvl w:val="1"/>
          <w:numId w:val="34"/>
        </w:numPr>
        <w:rPr>
          <w:rFonts w:ascii="Calibri" w:eastAsia="Tahoma" w:hAnsi="Calibri" w:cs="Calibri"/>
          <w:sz w:val="22"/>
          <w:szCs w:val="22"/>
          <w:lang w:val="cs-CZ"/>
        </w:rPr>
      </w:pPr>
      <w:r w:rsidRPr="005C522A">
        <w:rPr>
          <w:rFonts w:ascii="Calibri" w:eastAsia="Tahoma" w:hAnsi="Calibri" w:cs="Calibri"/>
          <w:sz w:val="22"/>
          <w:szCs w:val="22"/>
          <w:lang w:val="cs-CZ"/>
        </w:rPr>
        <w:t>Veškeré spory vzniklé z této smlouvy nebo v souvislosti s ní budou smluvní strany řešit přednostně smírnou cestou.</w:t>
      </w:r>
    </w:p>
    <w:p w14:paraId="5E818A09" w14:textId="77777777" w:rsidR="5EB2A6A4" w:rsidRPr="005C522A" w:rsidRDefault="5EB2A6A4" w:rsidP="00F154CE">
      <w:pPr>
        <w:pStyle w:val="Odstavecseseznamem"/>
        <w:numPr>
          <w:ilvl w:val="1"/>
          <w:numId w:val="34"/>
        </w:numPr>
        <w:rPr>
          <w:rFonts w:ascii="Calibri" w:eastAsia="Tahoma" w:hAnsi="Calibri" w:cs="Calibri"/>
          <w:sz w:val="22"/>
          <w:szCs w:val="22"/>
          <w:lang w:val="cs-CZ"/>
        </w:rPr>
      </w:pPr>
      <w:r w:rsidRPr="005C522A">
        <w:rPr>
          <w:rFonts w:ascii="Calibri" w:eastAsia="Tahoma" w:hAnsi="Calibri" w:cs="Calibri"/>
          <w:sz w:val="22"/>
          <w:szCs w:val="22"/>
          <w:lang w:val="cs-CZ"/>
        </w:rPr>
        <w:t xml:space="preserve">Pokud nedojde k dohodě, budou spory řešeny u věcně a místně příslušného soudu v České republice. Místní příslušnost soudu se stanovuje podle sídla </w:t>
      </w:r>
      <w:r w:rsidR="006B3F6E" w:rsidRPr="005C522A">
        <w:rPr>
          <w:rFonts w:ascii="Calibri" w:eastAsia="Tahoma" w:hAnsi="Calibri" w:cs="Calibri"/>
          <w:sz w:val="22"/>
          <w:szCs w:val="22"/>
          <w:lang w:val="cs-CZ"/>
        </w:rPr>
        <w:t>objednatele</w:t>
      </w:r>
      <w:r w:rsidRPr="005C522A">
        <w:rPr>
          <w:rFonts w:ascii="Calibri" w:eastAsia="Tahoma" w:hAnsi="Calibri" w:cs="Calibri"/>
          <w:sz w:val="22"/>
          <w:szCs w:val="22"/>
          <w:lang w:val="cs-CZ"/>
        </w:rPr>
        <w:t>.</w:t>
      </w:r>
    </w:p>
    <w:p w14:paraId="2A9972EF" w14:textId="77777777" w:rsidR="36F4693C" w:rsidRPr="005C522A" w:rsidRDefault="36F4693C" w:rsidP="36F4693C">
      <w:pPr>
        <w:pStyle w:val="Odstavecseseznamem"/>
        <w:ind w:left="1440"/>
        <w:rPr>
          <w:rFonts w:ascii="Calibri" w:eastAsia="Tahoma" w:hAnsi="Calibri" w:cs="Calibri"/>
          <w:sz w:val="22"/>
          <w:szCs w:val="22"/>
          <w:lang w:val="cs-CZ"/>
        </w:rPr>
      </w:pPr>
    </w:p>
    <w:p w14:paraId="5BDAFCD6" w14:textId="77777777" w:rsidR="5EB2A6A4" w:rsidRPr="005C522A" w:rsidRDefault="5EB2A6A4" w:rsidP="00C27606">
      <w:pPr>
        <w:pStyle w:val="Odstavecseseznamem"/>
        <w:numPr>
          <w:ilvl w:val="0"/>
          <w:numId w:val="11"/>
        </w:numPr>
        <w:rPr>
          <w:rFonts w:ascii="Calibri" w:eastAsia="Tahoma" w:hAnsi="Calibri" w:cs="Calibri"/>
          <w:bCs/>
          <w:sz w:val="22"/>
          <w:szCs w:val="22"/>
          <w:lang w:val="cs-CZ"/>
        </w:rPr>
      </w:pPr>
      <w:r w:rsidRPr="005C522A">
        <w:rPr>
          <w:rFonts w:ascii="Calibri" w:eastAsia="Tahoma" w:hAnsi="Calibri" w:cs="Calibri"/>
          <w:bCs/>
          <w:sz w:val="22"/>
          <w:szCs w:val="22"/>
          <w:lang w:val="cs-CZ"/>
        </w:rPr>
        <w:t>Oddělitelnost ustanovení:</w:t>
      </w:r>
    </w:p>
    <w:p w14:paraId="7B22788D" w14:textId="77777777" w:rsidR="5EB2A6A4" w:rsidRPr="005C522A" w:rsidRDefault="5EB2A6A4" w:rsidP="00F154CE">
      <w:pPr>
        <w:pStyle w:val="Odstavecseseznamem"/>
        <w:numPr>
          <w:ilvl w:val="1"/>
          <w:numId w:val="35"/>
        </w:numPr>
        <w:rPr>
          <w:rFonts w:ascii="Calibri" w:eastAsia="Tahoma" w:hAnsi="Calibri" w:cs="Calibri"/>
          <w:sz w:val="22"/>
          <w:szCs w:val="22"/>
          <w:lang w:val="cs-CZ"/>
        </w:rPr>
      </w:pPr>
      <w:r w:rsidRPr="005C522A">
        <w:rPr>
          <w:rFonts w:ascii="Calibri" w:eastAsia="Tahoma" w:hAnsi="Calibri" w:cs="Calibri"/>
          <w:sz w:val="22"/>
          <w:szCs w:val="22"/>
          <w:lang w:val="cs-CZ"/>
        </w:rPr>
        <w:t>Pokud se některé ustanovení této smlouvy stane neplatným nebo nevymahatelným, zůstávají ostatní ustanovení této smlouvy platná a účinná.</w:t>
      </w:r>
    </w:p>
    <w:p w14:paraId="7477BF1E" w14:textId="77777777" w:rsidR="5EB2A6A4" w:rsidRPr="005C522A" w:rsidRDefault="5EB2A6A4" w:rsidP="00F154CE">
      <w:pPr>
        <w:pStyle w:val="Odstavecseseznamem"/>
        <w:numPr>
          <w:ilvl w:val="1"/>
          <w:numId w:val="35"/>
        </w:numPr>
        <w:rPr>
          <w:rFonts w:ascii="Calibri" w:eastAsia="Tahoma" w:hAnsi="Calibri" w:cs="Calibri"/>
          <w:sz w:val="22"/>
          <w:szCs w:val="22"/>
          <w:lang w:val="cs-CZ"/>
        </w:rPr>
      </w:pPr>
      <w:r w:rsidRPr="005C522A">
        <w:rPr>
          <w:rFonts w:ascii="Calibri" w:eastAsia="Tahoma" w:hAnsi="Calibri" w:cs="Calibri"/>
          <w:sz w:val="22"/>
          <w:szCs w:val="22"/>
          <w:lang w:val="cs-CZ"/>
        </w:rPr>
        <w:t>Smluvní strany se zavazují nahradit neplatné nebo nevymahatelné ustanovení novým, které co nejvíce odpovídá původnímu účelu.</w:t>
      </w:r>
      <w:r w:rsidRPr="005C522A">
        <w:rPr>
          <w:rFonts w:ascii="Calibri" w:hAnsi="Calibri" w:cs="Calibri"/>
          <w:sz w:val="22"/>
          <w:szCs w:val="22"/>
          <w:lang w:val="cs-CZ"/>
        </w:rPr>
        <w:br/>
      </w:r>
    </w:p>
    <w:p w14:paraId="30EBD284" w14:textId="77777777" w:rsidR="5EB2A6A4" w:rsidRPr="005C522A" w:rsidRDefault="5EB2A6A4" w:rsidP="00C27606">
      <w:pPr>
        <w:pStyle w:val="Odstavecseseznamem"/>
        <w:numPr>
          <w:ilvl w:val="0"/>
          <w:numId w:val="11"/>
        </w:numPr>
        <w:rPr>
          <w:rFonts w:ascii="Calibri" w:eastAsia="Tahoma" w:hAnsi="Calibri" w:cs="Calibri"/>
          <w:bCs/>
          <w:sz w:val="22"/>
          <w:szCs w:val="22"/>
          <w:lang w:val="cs-CZ"/>
        </w:rPr>
      </w:pPr>
      <w:r w:rsidRPr="005C522A">
        <w:rPr>
          <w:rFonts w:ascii="Calibri" w:eastAsia="Tahoma" w:hAnsi="Calibri" w:cs="Calibri"/>
          <w:bCs/>
          <w:sz w:val="22"/>
          <w:szCs w:val="22"/>
          <w:lang w:val="cs-CZ"/>
        </w:rPr>
        <w:t>Počet vyhotovení:</w:t>
      </w:r>
    </w:p>
    <w:p w14:paraId="61F7EC17" w14:textId="77777777" w:rsidR="5EB2A6A4" w:rsidRPr="005C522A" w:rsidRDefault="5EB2A6A4" w:rsidP="00F154CE">
      <w:pPr>
        <w:pStyle w:val="Odstavecseseznamem"/>
        <w:numPr>
          <w:ilvl w:val="1"/>
          <w:numId w:val="36"/>
        </w:numPr>
        <w:rPr>
          <w:rFonts w:ascii="Calibri" w:eastAsia="Tahoma" w:hAnsi="Calibri" w:cs="Calibri"/>
          <w:sz w:val="22"/>
          <w:szCs w:val="22"/>
          <w:lang w:val="cs-CZ"/>
        </w:rPr>
      </w:pPr>
      <w:r w:rsidRPr="005C522A">
        <w:rPr>
          <w:rFonts w:ascii="Calibri" w:eastAsia="Tahoma" w:hAnsi="Calibri" w:cs="Calibri"/>
          <w:sz w:val="22"/>
          <w:szCs w:val="22"/>
          <w:lang w:val="cs-CZ"/>
        </w:rPr>
        <w:t xml:space="preserve">Tato smlouva je vyhotovena ve dvou </w:t>
      </w:r>
      <w:r w:rsidR="006B3F6E" w:rsidRPr="005C522A">
        <w:rPr>
          <w:rFonts w:ascii="Calibri" w:eastAsia="Tahoma" w:hAnsi="Calibri" w:cs="Calibri"/>
          <w:sz w:val="22"/>
          <w:szCs w:val="22"/>
          <w:lang w:val="cs-CZ"/>
        </w:rPr>
        <w:t xml:space="preserve">vyhotoveních </w:t>
      </w:r>
      <w:r w:rsidRPr="005C522A">
        <w:rPr>
          <w:rFonts w:ascii="Calibri" w:eastAsia="Tahoma" w:hAnsi="Calibri" w:cs="Calibri"/>
          <w:sz w:val="22"/>
          <w:szCs w:val="22"/>
          <w:lang w:val="cs-CZ"/>
        </w:rPr>
        <w:t>s platností originálu, přičemž objednatel obdrží jedno vyhotovení a zhotovitel jedno vyhotovení.</w:t>
      </w:r>
    </w:p>
    <w:p w14:paraId="7F291BE6" w14:textId="77777777" w:rsidR="36F4693C" w:rsidRPr="005C522A" w:rsidRDefault="36F4693C" w:rsidP="36F4693C">
      <w:pPr>
        <w:pStyle w:val="Odstavecseseznamem"/>
        <w:ind w:left="1440"/>
        <w:rPr>
          <w:rFonts w:ascii="Calibri" w:eastAsia="Tahoma" w:hAnsi="Calibri" w:cs="Calibri"/>
          <w:sz w:val="22"/>
          <w:szCs w:val="22"/>
          <w:lang w:val="cs-CZ"/>
        </w:rPr>
      </w:pPr>
    </w:p>
    <w:p w14:paraId="672035D2" w14:textId="77777777" w:rsidR="12DC7F5B" w:rsidRPr="005C522A" w:rsidRDefault="12DC7F5B" w:rsidP="00C27606">
      <w:pPr>
        <w:pStyle w:val="Odstavecseseznamem"/>
        <w:numPr>
          <w:ilvl w:val="0"/>
          <w:numId w:val="11"/>
        </w:numPr>
        <w:tabs>
          <w:tab w:val="left" w:pos="570"/>
          <w:tab w:val="left" w:pos="575"/>
        </w:tabs>
        <w:spacing w:before="114" w:after="0" w:line="240" w:lineRule="auto"/>
        <w:ind w:right="215"/>
        <w:jc w:val="both"/>
        <w:rPr>
          <w:rFonts w:ascii="Calibri" w:eastAsia="Tahoma" w:hAnsi="Calibri" w:cs="Calibri"/>
          <w:bCs/>
          <w:color w:val="000000" w:themeColor="text1"/>
          <w:sz w:val="22"/>
          <w:szCs w:val="22"/>
          <w:lang w:val="cs-CZ"/>
        </w:rPr>
      </w:pPr>
      <w:r w:rsidRPr="005C522A">
        <w:rPr>
          <w:rFonts w:ascii="Calibri" w:eastAsia="Tahoma" w:hAnsi="Calibri" w:cs="Calibri"/>
          <w:bCs/>
          <w:color w:val="000000" w:themeColor="text1"/>
          <w:sz w:val="22"/>
          <w:szCs w:val="22"/>
          <w:lang w:val="cs-CZ"/>
        </w:rPr>
        <w:t>Vícepráce a změny v rozsahu díla:</w:t>
      </w:r>
    </w:p>
    <w:p w14:paraId="59BDAF73" w14:textId="77777777" w:rsidR="12DC7F5B" w:rsidRPr="005C522A" w:rsidRDefault="12DC7F5B" w:rsidP="00F154CE">
      <w:pPr>
        <w:pStyle w:val="Odstavecseseznamem"/>
        <w:numPr>
          <w:ilvl w:val="1"/>
          <w:numId w:val="11"/>
        </w:numPr>
        <w:rPr>
          <w:rFonts w:ascii="Calibri" w:eastAsia="Tahoma" w:hAnsi="Calibri" w:cs="Calibri"/>
          <w:sz w:val="22"/>
          <w:szCs w:val="22"/>
          <w:lang w:val="cs-CZ"/>
        </w:rPr>
      </w:pPr>
      <w:r w:rsidRPr="005C522A">
        <w:rPr>
          <w:rFonts w:ascii="Calibri" w:eastAsia="Tahoma" w:hAnsi="Calibri" w:cs="Calibri"/>
          <w:sz w:val="22"/>
          <w:szCs w:val="22"/>
          <w:lang w:val="cs-CZ"/>
        </w:rPr>
        <w:t>Definice víceprací:</w:t>
      </w:r>
    </w:p>
    <w:p w14:paraId="5D00B9C6" w14:textId="77777777" w:rsidR="12DC7F5B" w:rsidRPr="005C522A" w:rsidRDefault="12DC7F5B" w:rsidP="00F154CE">
      <w:pPr>
        <w:pStyle w:val="Odstavecseseznamem"/>
        <w:numPr>
          <w:ilvl w:val="2"/>
          <w:numId w:val="11"/>
        </w:numPr>
        <w:ind w:left="1655"/>
        <w:rPr>
          <w:rFonts w:ascii="Calibri" w:eastAsia="Tahoma" w:hAnsi="Calibri" w:cs="Calibri"/>
          <w:sz w:val="22"/>
          <w:szCs w:val="22"/>
          <w:lang w:val="cs-CZ"/>
        </w:rPr>
      </w:pPr>
      <w:r w:rsidRPr="005C522A">
        <w:rPr>
          <w:rFonts w:ascii="Calibri" w:eastAsia="Tahoma" w:hAnsi="Calibri" w:cs="Calibri"/>
          <w:sz w:val="22"/>
          <w:szCs w:val="22"/>
          <w:lang w:val="cs-CZ"/>
        </w:rPr>
        <w:t>Za vícepráce se považují všechny činnosti, které nebyly specifikovány v příloze č. 1 této smlouvy, avšak jsou nutné k dosažení účelu díla nebo vyplývají z dodatečných požadavků objednatele.</w:t>
      </w:r>
    </w:p>
    <w:p w14:paraId="7FE3C973" w14:textId="77777777" w:rsidR="36F4693C" w:rsidRPr="005C522A" w:rsidRDefault="36F4693C" w:rsidP="00F154CE">
      <w:pPr>
        <w:pStyle w:val="Odstavecseseznamem"/>
        <w:ind w:left="1655"/>
        <w:rPr>
          <w:rFonts w:ascii="Calibri" w:eastAsia="Tahoma" w:hAnsi="Calibri" w:cs="Calibri"/>
          <w:sz w:val="22"/>
          <w:szCs w:val="22"/>
          <w:lang w:val="cs-CZ"/>
        </w:rPr>
      </w:pPr>
    </w:p>
    <w:p w14:paraId="60B44FE4" w14:textId="77777777" w:rsidR="12DC7F5B" w:rsidRPr="005C522A" w:rsidRDefault="12DC7F5B" w:rsidP="00F154CE">
      <w:pPr>
        <w:pStyle w:val="Odstavecseseznamem"/>
        <w:numPr>
          <w:ilvl w:val="1"/>
          <w:numId w:val="11"/>
        </w:numPr>
        <w:rPr>
          <w:rFonts w:ascii="Calibri" w:eastAsia="Tahoma" w:hAnsi="Calibri" w:cs="Calibri"/>
          <w:sz w:val="22"/>
          <w:szCs w:val="22"/>
          <w:lang w:val="cs-CZ"/>
        </w:rPr>
      </w:pPr>
      <w:r w:rsidRPr="005C522A">
        <w:rPr>
          <w:rFonts w:ascii="Calibri" w:eastAsia="Tahoma" w:hAnsi="Calibri" w:cs="Calibri"/>
          <w:sz w:val="22"/>
          <w:szCs w:val="22"/>
          <w:lang w:val="cs-CZ"/>
        </w:rPr>
        <w:t>Proces schvalování víceprací:</w:t>
      </w:r>
    </w:p>
    <w:p w14:paraId="0069B546" w14:textId="77777777" w:rsidR="12DC7F5B" w:rsidRPr="005C522A" w:rsidRDefault="12DC7F5B" w:rsidP="00F154CE">
      <w:pPr>
        <w:pStyle w:val="Odstavecseseznamem"/>
        <w:numPr>
          <w:ilvl w:val="2"/>
          <w:numId w:val="11"/>
        </w:numPr>
        <w:ind w:left="1655"/>
        <w:rPr>
          <w:rFonts w:ascii="Calibri" w:eastAsia="Tahoma" w:hAnsi="Calibri" w:cs="Calibri"/>
          <w:sz w:val="22"/>
          <w:szCs w:val="22"/>
          <w:lang w:val="cs-CZ"/>
        </w:rPr>
      </w:pPr>
      <w:r w:rsidRPr="005C522A">
        <w:rPr>
          <w:rFonts w:ascii="Calibri" w:eastAsia="Tahoma" w:hAnsi="Calibri" w:cs="Calibri"/>
          <w:sz w:val="22"/>
          <w:szCs w:val="22"/>
          <w:lang w:val="cs-CZ"/>
        </w:rPr>
        <w:t>Vícepráce mohou být realizovány pouze na základě písemné</w:t>
      </w:r>
      <w:r w:rsidR="00B27F83" w:rsidRPr="005C522A">
        <w:rPr>
          <w:rFonts w:ascii="Calibri" w:eastAsia="Tahoma" w:hAnsi="Calibri" w:cs="Calibri"/>
          <w:sz w:val="22"/>
          <w:szCs w:val="22"/>
          <w:lang w:val="cs-CZ"/>
        </w:rPr>
        <w:t>ho dodatku k této smlouvě</w:t>
      </w:r>
      <w:r w:rsidRPr="005C522A">
        <w:rPr>
          <w:rFonts w:ascii="Calibri" w:eastAsia="Tahoma" w:hAnsi="Calibri" w:cs="Calibri"/>
          <w:sz w:val="22"/>
          <w:szCs w:val="22"/>
          <w:lang w:val="cs-CZ"/>
        </w:rPr>
        <w:t>, která bude obsahovat:</w:t>
      </w:r>
    </w:p>
    <w:p w14:paraId="725BF0EE" w14:textId="77777777" w:rsidR="12DC7F5B" w:rsidRPr="005C522A" w:rsidRDefault="12DC7F5B" w:rsidP="00F154CE">
      <w:pPr>
        <w:pStyle w:val="Odstavecseseznamem"/>
        <w:numPr>
          <w:ilvl w:val="3"/>
          <w:numId w:val="11"/>
        </w:numPr>
        <w:ind w:left="2375"/>
        <w:rPr>
          <w:rFonts w:ascii="Calibri" w:eastAsia="Tahoma" w:hAnsi="Calibri" w:cs="Calibri"/>
          <w:sz w:val="22"/>
          <w:szCs w:val="22"/>
          <w:lang w:val="cs-CZ"/>
        </w:rPr>
      </w:pPr>
      <w:r w:rsidRPr="005C522A">
        <w:rPr>
          <w:rFonts w:ascii="Calibri" w:eastAsia="Tahoma" w:hAnsi="Calibri" w:cs="Calibri"/>
          <w:sz w:val="22"/>
          <w:szCs w:val="22"/>
          <w:lang w:val="cs-CZ"/>
        </w:rPr>
        <w:t>Popis požadovaných víceprací,</w:t>
      </w:r>
    </w:p>
    <w:p w14:paraId="4C36C4A3" w14:textId="77777777" w:rsidR="12DC7F5B" w:rsidRPr="005C522A" w:rsidRDefault="12DC7F5B" w:rsidP="00F154CE">
      <w:pPr>
        <w:pStyle w:val="Odstavecseseznamem"/>
        <w:numPr>
          <w:ilvl w:val="3"/>
          <w:numId w:val="11"/>
        </w:numPr>
        <w:ind w:left="2375"/>
        <w:rPr>
          <w:rFonts w:ascii="Calibri" w:eastAsia="Tahoma" w:hAnsi="Calibri" w:cs="Calibri"/>
          <w:sz w:val="22"/>
          <w:szCs w:val="22"/>
          <w:lang w:val="cs-CZ"/>
        </w:rPr>
      </w:pPr>
      <w:r w:rsidRPr="005C522A">
        <w:rPr>
          <w:rFonts w:ascii="Calibri" w:eastAsia="Tahoma" w:hAnsi="Calibri" w:cs="Calibri"/>
          <w:sz w:val="22"/>
          <w:szCs w:val="22"/>
          <w:lang w:val="cs-CZ"/>
        </w:rPr>
        <w:t>Dodatečné náklady spojené s jejich realizací,</w:t>
      </w:r>
    </w:p>
    <w:p w14:paraId="6C2271E9" w14:textId="77777777" w:rsidR="12DC7F5B" w:rsidRPr="005C522A" w:rsidRDefault="12DC7F5B" w:rsidP="00F154CE">
      <w:pPr>
        <w:pStyle w:val="Odstavecseseznamem"/>
        <w:numPr>
          <w:ilvl w:val="3"/>
          <w:numId w:val="11"/>
        </w:numPr>
        <w:ind w:left="2375"/>
        <w:rPr>
          <w:rFonts w:ascii="Calibri" w:eastAsia="Tahoma" w:hAnsi="Calibri" w:cs="Calibri"/>
          <w:sz w:val="22"/>
          <w:szCs w:val="22"/>
          <w:lang w:val="cs-CZ"/>
        </w:rPr>
      </w:pPr>
      <w:r w:rsidRPr="005C522A">
        <w:rPr>
          <w:rFonts w:ascii="Calibri" w:eastAsia="Tahoma" w:hAnsi="Calibri" w:cs="Calibri"/>
          <w:sz w:val="22"/>
          <w:szCs w:val="22"/>
          <w:lang w:val="cs-CZ"/>
        </w:rPr>
        <w:t>Odpovídající změnu termínu dokončení díla, pokud je nezbytné.</w:t>
      </w:r>
    </w:p>
    <w:p w14:paraId="0078E98A" w14:textId="77777777" w:rsidR="36F4693C" w:rsidRPr="005C522A" w:rsidRDefault="36F4693C" w:rsidP="00F154CE">
      <w:pPr>
        <w:pStyle w:val="Odstavecseseznamem"/>
        <w:ind w:left="2375"/>
        <w:rPr>
          <w:rFonts w:ascii="Calibri" w:eastAsia="Tahoma" w:hAnsi="Calibri" w:cs="Calibri"/>
          <w:sz w:val="22"/>
          <w:szCs w:val="22"/>
          <w:lang w:val="cs-CZ"/>
        </w:rPr>
      </w:pPr>
    </w:p>
    <w:p w14:paraId="39A40A35" w14:textId="77777777" w:rsidR="12DC7F5B" w:rsidRPr="005C522A" w:rsidRDefault="12DC7F5B" w:rsidP="00412857">
      <w:pPr>
        <w:pStyle w:val="Odstavecseseznamem"/>
        <w:numPr>
          <w:ilvl w:val="1"/>
          <w:numId w:val="11"/>
        </w:numPr>
        <w:rPr>
          <w:rFonts w:ascii="Calibri" w:eastAsia="Tahoma" w:hAnsi="Calibri" w:cs="Calibri"/>
          <w:sz w:val="22"/>
          <w:szCs w:val="22"/>
          <w:lang w:val="cs-CZ"/>
        </w:rPr>
      </w:pPr>
      <w:r w:rsidRPr="005C522A">
        <w:rPr>
          <w:rFonts w:ascii="Calibri" w:eastAsia="Tahoma" w:hAnsi="Calibri" w:cs="Calibri"/>
          <w:sz w:val="22"/>
          <w:szCs w:val="22"/>
          <w:lang w:val="cs-CZ"/>
        </w:rPr>
        <w:t>Realizace víceprací:</w:t>
      </w:r>
    </w:p>
    <w:p w14:paraId="65285A23" w14:textId="77777777" w:rsidR="36F4693C" w:rsidRPr="005C522A" w:rsidRDefault="12DC7F5B" w:rsidP="008B1FA8">
      <w:pPr>
        <w:pStyle w:val="Odstavecseseznamem"/>
        <w:numPr>
          <w:ilvl w:val="2"/>
          <w:numId w:val="11"/>
        </w:numPr>
        <w:ind w:left="1655"/>
        <w:rPr>
          <w:rFonts w:ascii="Calibri" w:eastAsia="Tahoma" w:hAnsi="Calibri" w:cs="Calibri"/>
          <w:sz w:val="22"/>
          <w:szCs w:val="22"/>
          <w:lang w:val="cs-CZ"/>
        </w:rPr>
      </w:pPr>
      <w:r w:rsidRPr="005C522A">
        <w:rPr>
          <w:rFonts w:ascii="Calibri" w:eastAsia="Tahoma" w:hAnsi="Calibri" w:cs="Calibri"/>
          <w:sz w:val="22"/>
          <w:szCs w:val="22"/>
          <w:lang w:val="cs-CZ"/>
        </w:rPr>
        <w:t xml:space="preserve">Vícepráce mohou být zahájeny až po </w:t>
      </w:r>
      <w:r w:rsidR="00B27F83" w:rsidRPr="005C522A">
        <w:rPr>
          <w:rFonts w:ascii="Calibri" w:eastAsia="Tahoma" w:hAnsi="Calibri" w:cs="Calibri"/>
          <w:sz w:val="22"/>
          <w:szCs w:val="22"/>
          <w:lang w:val="cs-CZ"/>
        </w:rPr>
        <w:t>podpisu dodatku k této smlouvě</w:t>
      </w:r>
      <w:r w:rsidRPr="005C522A">
        <w:rPr>
          <w:rFonts w:ascii="Calibri" w:eastAsia="Tahoma" w:hAnsi="Calibri" w:cs="Calibri"/>
          <w:sz w:val="22"/>
          <w:szCs w:val="22"/>
          <w:lang w:val="cs-CZ"/>
        </w:rPr>
        <w:t xml:space="preserve">. </w:t>
      </w:r>
    </w:p>
    <w:p w14:paraId="5816CF93" w14:textId="77777777" w:rsidR="12DC7F5B" w:rsidRPr="005C522A" w:rsidRDefault="12DC7F5B" w:rsidP="00412857">
      <w:pPr>
        <w:pStyle w:val="Odstavecseseznamem"/>
        <w:numPr>
          <w:ilvl w:val="1"/>
          <w:numId w:val="11"/>
        </w:numPr>
        <w:rPr>
          <w:rFonts w:ascii="Calibri" w:eastAsia="Tahoma" w:hAnsi="Calibri" w:cs="Calibri"/>
          <w:sz w:val="22"/>
          <w:szCs w:val="22"/>
          <w:lang w:val="cs-CZ"/>
        </w:rPr>
      </w:pPr>
      <w:r w:rsidRPr="005C522A">
        <w:rPr>
          <w:rFonts w:ascii="Calibri" w:eastAsia="Tahoma" w:hAnsi="Calibri" w:cs="Calibri"/>
          <w:sz w:val="22"/>
          <w:szCs w:val="22"/>
          <w:lang w:val="cs-CZ"/>
        </w:rPr>
        <w:t>Předcházení vícepracím:</w:t>
      </w:r>
    </w:p>
    <w:p w14:paraId="7E261297" w14:textId="77777777" w:rsidR="12DC7F5B" w:rsidRPr="005C522A" w:rsidRDefault="12DC7F5B" w:rsidP="00F154CE">
      <w:pPr>
        <w:pStyle w:val="Odstavecseseznamem"/>
        <w:numPr>
          <w:ilvl w:val="2"/>
          <w:numId w:val="11"/>
        </w:numPr>
        <w:ind w:left="1655"/>
        <w:rPr>
          <w:rFonts w:ascii="Calibri" w:eastAsia="Tahoma" w:hAnsi="Calibri" w:cs="Calibri"/>
          <w:sz w:val="22"/>
          <w:szCs w:val="22"/>
          <w:lang w:val="cs-CZ"/>
        </w:rPr>
      </w:pPr>
      <w:r w:rsidRPr="005C522A">
        <w:rPr>
          <w:rFonts w:ascii="Calibri" w:eastAsia="Tahoma" w:hAnsi="Calibri" w:cs="Calibri"/>
          <w:sz w:val="22"/>
          <w:szCs w:val="22"/>
          <w:lang w:val="cs-CZ"/>
        </w:rPr>
        <w:lastRenderedPageBreak/>
        <w:t>Zhotovitel je povinen při realizaci díla včas upozornit objednatele na všechny okolnosti, které by mohly vést k nutnosti provádění víceprací, a konzultovat s objednatelem možnosti jejich omezení.</w:t>
      </w:r>
    </w:p>
    <w:p w14:paraId="15A4230B" w14:textId="77777777" w:rsidR="36F4693C" w:rsidRPr="005C522A" w:rsidRDefault="36F4693C" w:rsidP="36F4693C">
      <w:pPr>
        <w:pStyle w:val="Odstavecseseznamem"/>
        <w:tabs>
          <w:tab w:val="left" w:pos="570"/>
          <w:tab w:val="left" w:pos="575"/>
        </w:tabs>
        <w:spacing w:before="114" w:after="0" w:line="240" w:lineRule="auto"/>
        <w:ind w:left="575" w:right="215"/>
        <w:jc w:val="both"/>
        <w:rPr>
          <w:rFonts w:ascii="Calibri" w:eastAsia="Tahoma" w:hAnsi="Calibri" w:cs="Calibri"/>
          <w:color w:val="000000" w:themeColor="text1"/>
          <w:sz w:val="22"/>
          <w:szCs w:val="22"/>
          <w:lang w:val="cs-CZ"/>
        </w:rPr>
      </w:pPr>
    </w:p>
    <w:p w14:paraId="54E11DF5" w14:textId="77777777" w:rsidR="00A812D9" w:rsidRPr="005C522A" w:rsidRDefault="00A812D9" w:rsidP="00C27606">
      <w:pPr>
        <w:pStyle w:val="Odstavecseseznamem"/>
        <w:numPr>
          <w:ilvl w:val="0"/>
          <w:numId w:val="11"/>
        </w:numPr>
        <w:tabs>
          <w:tab w:val="left" w:pos="570"/>
          <w:tab w:val="left" w:pos="575"/>
        </w:tabs>
        <w:spacing w:before="114" w:after="0" w:line="240" w:lineRule="auto"/>
        <w:ind w:right="215"/>
        <w:jc w:val="both"/>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Nedílnou součástí této smlouvy jsou následující přílohy: Příloha č. 1: Specifikace díla</w:t>
      </w:r>
    </w:p>
    <w:p w14:paraId="5B472C59" w14:textId="77777777" w:rsidR="00310087" w:rsidRPr="005C522A" w:rsidRDefault="00310087" w:rsidP="2FC99DFB">
      <w:pPr>
        <w:rPr>
          <w:rFonts w:ascii="Calibri" w:eastAsia="Tahoma" w:hAnsi="Calibri" w:cs="Calibri"/>
          <w:color w:val="000000" w:themeColor="text1"/>
          <w:sz w:val="22"/>
          <w:szCs w:val="22"/>
          <w:lang w:val="cs-CZ"/>
        </w:rPr>
      </w:pPr>
    </w:p>
    <w:p w14:paraId="547D4532" w14:textId="77777777" w:rsidR="00310087" w:rsidRPr="005C522A" w:rsidRDefault="00310087" w:rsidP="2FC99DFB">
      <w:pPr>
        <w:spacing w:before="100"/>
        <w:rPr>
          <w:rFonts w:ascii="Calibri" w:eastAsia="Tahoma" w:hAnsi="Calibri" w:cs="Calibri"/>
          <w:color w:val="000000" w:themeColor="text1"/>
          <w:sz w:val="22"/>
          <w:szCs w:val="22"/>
          <w:lang w:val="cs-CZ"/>
        </w:rPr>
      </w:pPr>
    </w:p>
    <w:p w14:paraId="64D47A76" w14:textId="77777777" w:rsidR="00310087" w:rsidRPr="005C522A" w:rsidRDefault="14743835" w:rsidP="2FC99DFB">
      <w:pPr>
        <w:tabs>
          <w:tab w:val="left" w:pos="5844"/>
        </w:tabs>
        <w:ind w:left="719"/>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V Ostravě dne:</w:t>
      </w:r>
      <w:r w:rsidRPr="005C522A">
        <w:rPr>
          <w:rFonts w:ascii="Calibri" w:hAnsi="Calibri" w:cs="Calibri"/>
          <w:sz w:val="22"/>
          <w:szCs w:val="22"/>
          <w:lang w:val="cs-CZ"/>
        </w:rPr>
        <w:tab/>
      </w:r>
      <w:r w:rsidRPr="005C522A">
        <w:rPr>
          <w:rFonts w:ascii="Calibri" w:eastAsia="Tahoma" w:hAnsi="Calibri" w:cs="Calibri"/>
          <w:color w:val="000000" w:themeColor="text1"/>
          <w:sz w:val="22"/>
          <w:szCs w:val="22"/>
          <w:lang w:val="cs-CZ"/>
        </w:rPr>
        <w:t>V Ostravě dne:</w:t>
      </w:r>
      <w:r w:rsidR="006B04B0" w:rsidRPr="005C522A">
        <w:rPr>
          <w:rFonts w:ascii="Calibri" w:eastAsia="Tahoma" w:hAnsi="Calibri" w:cs="Calibri"/>
          <w:color w:val="000000" w:themeColor="text1"/>
          <w:sz w:val="22"/>
          <w:szCs w:val="22"/>
          <w:lang w:val="cs-CZ"/>
        </w:rPr>
        <w:t xml:space="preserve"> </w:t>
      </w:r>
    </w:p>
    <w:p w14:paraId="466ADEE7" w14:textId="77777777" w:rsidR="00310087" w:rsidRPr="005C522A" w:rsidRDefault="00310087" w:rsidP="2FC99DFB">
      <w:pPr>
        <w:tabs>
          <w:tab w:val="left" w:pos="5844"/>
        </w:tabs>
        <w:ind w:left="719"/>
        <w:rPr>
          <w:rFonts w:ascii="Calibri" w:eastAsia="Tahoma" w:hAnsi="Calibri" w:cs="Calibri"/>
          <w:color w:val="000000" w:themeColor="text1"/>
          <w:sz w:val="22"/>
          <w:szCs w:val="22"/>
          <w:lang w:val="cs-CZ"/>
        </w:rPr>
      </w:pPr>
    </w:p>
    <w:p w14:paraId="0CF61C30" w14:textId="77777777" w:rsidR="00310087" w:rsidRPr="005C522A" w:rsidRDefault="00310087" w:rsidP="2FC99DFB">
      <w:pPr>
        <w:rPr>
          <w:rFonts w:ascii="Calibri" w:eastAsia="Tahoma" w:hAnsi="Calibri" w:cs="Calibri"/>
          <w:color w:val="000000" w:themeColor="text1"/>
          <w:sz w:val="22"/>
          <w:szCs w:val="22"/>
          <w:lang w:val="cs-CZ"/>
        </w:rPr>
      </w:pPr>
    </w:p>
    <w:p w14:paraId="58A40FDD" w14:textId="77777777" w:rsidR="00A812D9" w:rsidRPr="005C522A" w:rsidRDefault="00A812D9" w:rsidP="2FC99DFB">
      <w:pPr>
        <w:spacing w:line="484" w:lineRule="auto"/>
        <w:ind w:left="1574" w:hanging="63"/>
        <w:rPr>
          <w:rFonts w:ascii="Calibri" w:eastAsia="Tahoma" w:hAnsi="Calibri" w:cs="Calibri"/>
          <w:color w:val="000000" w:themeColor="text1"/>
          <w:sz w:val="22"/>
          <w:szCs w:val="22"/>
          <w:lang w:val="cs-CZ"/>
        </w:rPr>
        <w:sectPr w:rsidR="00A812D9" w:rsidRPr="005C522A">
          <w:footerReference w:type="default" r:id="rId12"/>
          <w:pgSz w:w="12240" w:h="15840"/>
          <w:pgMar w:top="1440" w:right="1440" w:bottom="1440" w:left="1440" w:header="720" w:footer="720" w:gutter="0"/>
          <w:cols w:space="720"/>
          <w:docGrid w:linePitch="360"/>
        </w:sectPr>
      </w:pPr>
    </w:p>
    <w:p w14:paraId="2901747E" w14:textId="77777777" w:rsidR="00A812D9" w:rsidRPr="005C522A" w:rsidRDefault="00A812D9" w:rsidP="006B04B0">
      <w:pPr>
        <w:spacing w:after="0" w:line="360" w:lineRule="auto"/>
        <w:ind w:left="1574" w:hanging="63"/>
        <w:jc w:val="center"/>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_______________________</w:t>
      </w:r>
    </w:p>
    <w:p w14:paraId="37DECC22" w14:textId="77777777" w:rsidR="00A812D9" w:rsidRPr="005C522A" w:rsidRDefault="00B27F83" w:rsidP="006B04B0">
      <w:pPr>
        <w:spacing w:after="0" w:line="360" w:lineRule="auto"/>
        <w:ind w:left="1574" w:hanging="63"/>
        <w:jc w:val="center"/>
        <w:rPr>
          <w:rFonts w:ascii="Calibri" w:eastAsia="Tahoma" w:hAnsi="Calibri" w:cs="Calibri"/>
          <w:color w:val="000000" w:themeColor="text1"/>
          <w:sz w:val="22"/>
          <w:szCs w:val="22"/>
          <w:lang w:val="cs-CZ"/>
        </w:rPr>
      </w:pPr>
      <w:r w:rsidRPr="005C522A">
        <w:rPr>
          <w:rFonts w:ascii="Calibri" w:eastAsia="Tahoma" w:hAnsi="Calibri" w:cs="Calibri"/>
          <w:color w:val="000000" w:themeColor="text1"/>
          <w:sz w:val="22"/>
          <w:szCs w:val="22"/>
          <w:lang w:val="cs-CZ"/>
        </w:rPr>
        <w:t>VŠB-TUO</w:t>
      </w:r>
      <w:r w:rsidR="00A812D9" w:rsidRPr="005C522A">
        <w:rPr>
          <w:rFonts w:ascii="Calibri" w:eastAsia="Tahoma" w:hAnsi="Calibri" w:cs="Calibri"/>
          <w:color w:val="000000" w:themeColor="text1"/>
          <w:sz w:val="22"/>
          <w:szCs w:val="22"/>
          <w:lang w:val="cs-CZ"/>
        </w:rPr>
        <w:br/>
      </w:r>
      <w:r w:rsidR="005D7B7E">
        <w:rPr>
          <w:rFonts w:ascii="Calibri" w:eastAsia="Tahoma" w:hAnsi="Calibri" w:cs="Calibri"/>
          <w:color w:val="000000" w:themeColor="text1"/>
          <w:sz w:val="22"/>
          <w:szCs w:val="22"/>
          <w:lang w:val="cs-CZ"/>
        </w:rPr>
        <w:t>Pavel Podveský</w:t>
      </w:r>
      <w:r w:rsidR="00A812D9" w:rsidRPr="005C522A">
        <w:rPr>
          <w:rFonts w:ascii="Calibri" w:eastAsia="Tahoma" w:hAnsi="Calibri" w:cs="Calibri"/>
          <w:color w:val="000000" w:themeColor="text1"/>
          <w:sz w:val="22"/>
          <w:szCs w:val="22"/>
          <w:lang w:val="cs-CZ"/>
        </w:rPr>
        <w:br/>
      </w:r>
      <w:proofErr w:type="spellStart"/>
      <w:r w:rsidR="005D7B7E" w:rsidRPr="005C522A">
        <w:rPr>
          <w:rFonts w:ascii="Calibri" w:eastAsia="Tahoma" w:hAnsi="Calibri" w:cs="Calibri"/>
          <w:color w:val="000000" w:themeColor="text1"/>
          <w:sz w:val="22"/>
          <w:szCs w:val="22"/>
          <w:lang w:val="cs-CZ"/>
        </w:rPr>
        <w:t>ved</w:t>
      </w:r>
      <w:proofErr w:type="spellEnd"/>
      <w:r w:rsidR="005D7B7E" w:rsidRPr="005C522A">
        <w:rPr>
          <w:rFonts w:ascii="Calibri" w:eastAsia="Tahoma" w:hAnsi="Calibri" w:cs="Calibri"/>
          <w:color w:val="000000" w:themeColor="text1"/>
          <w:sz w:val="22"/>
          <w:szCs w:val="22"/>
          <w:lang w:val="cs-CZ"/>
        </w:rPr>
        <w:t>. Útvaru investic a majetku</w:t>
      </w:r>
    </w:p>
    <w:p w14:paraId="7949FD54" w14:textId="77777777" w:rsidR="00310087" w:rsidRPr="005C522A" w:rsidRDefault="00AE279F" w:rsidP="00A812D9">
      <w:pPr>
        <w:spacing w:line="360" w:lineRule="auto"/>
        <w:ind w:left="1574" w:hanging="63"/>
        <w:rPr>
          <w:rFonts w:ascii="Calibri" w:eastAsia="Tahoma" w:hAnsi="Calibri" w:cs="Calibri"/>
          <w:color w:val="000000" w:themeColor="text1"/>
          <w:sz w:val="22"/>
          <w:szCs w:val="22"/>
          <w:lang w:val="cs-CZ"/>
        </w:rPr>
      </w:pPr>
      <w:r w:rsidRPr="005C522A">
        <w:rPr>
          <w:rFonts w:ascii="Calibri" w:hAnsi="Calibri" w:cs="Calibri"/>
          <w:sz w:val="22"/>
          <w:szCs w:val="22"/>
          <w:lang w:val="cs-CZ"/>
        </w:rPr>
        <w:tab/>
      </w:r>
      <w:r w:rsidRPr="005C522A">
        <w:rPr>
          <w:rFonts w:ascii="Calibri" w:hAnsi="Calibri" w:cs="Calibri"/>
          <w:sz w:val="22"/>
          <w:szCs w:val="22"/>
          <w:lang w:val="cs-CZ"/>
        </w:rPr>
        <w:tab/>
      </w:r>
      <w:r w:rsidRPr="005C522A">
        <w:rPr>
          <w:rFonts w:ascii="Calibri" w:hAnsi="Calibri" w:cs="Calibri"/>
          <w:sz w:val="22"/>
          <w:szCs w:val="22"/>
          <w:lang w:val="cs-CZ"/>
        </w:rPr>
        <w:tab/>
      </w:r>
    </w:p>
    <w:p w14:paraId="26887C93" w14:textId="77777777" w:rsidR="00A812D9" w:rsidRPr="005C522A" w:rsidRDefault="00A812D9" w:rsidP="36F4693C">
      <w:pPr>
        <w:spacing w:after="0" w:line="360" w:lineRule="auto"/>
        <w:jc w:val="center"/>
        <w:rPr>
          <w:rFonts w:ascii="Calibri" w:eastAsia="Tahoma" w:hAnsi="Calibri" w:cs="Calibri"/>
          <w:color w:val="000000" w:themeColor="text1"/>
          <w:sz w:val="22"/>
          <w:szCs w:val="22"/>
          <w:lang w:val="cs-CZ"/>
        </w:rPr>
        <w:sectPr w:rsidR="00A812D9" w:rsidRPr="005C522A" w:rsidSect="00A812D9">
          <w:type w:val="continuous"/>
          <w:pgSz w:w="12240" w:h="15840"/>
          <w:pgMar w:top="1440" w:right="1440" w:bottom="1440" w:left="1440" w:header="720" w:footer="720" w:gutter="0"/>
          <w:cols w:num="2" w:space="720"/>
          <w:docGrid w:linePitch="360"/>
        </w:sectPr>
      </w:pPr>
      <w:r w:rsidRPr="005C522A">
        <w:rPr>
          <w:rFonts w:ascii="Calibri" w:eastAsia="Tahoma" w:hAnsi="Calibri" w:cs="Calibri"/>
          <w:color w:val="000000" w:themeColor="text1"/>
          <w:sz w:val="22"/>
          <w:szCs w:val="22"/>
          <w:lang w:val="cs-CZ"/>
        </w:rPr>
        <w:t>_______________________</w:t>
      </w:r>
      <w:r w:rsidRPr="005C522A">
        <w:rPr>
          <w:rFonts w:ascii="Calibri" w:hAnsi="Calibri" w:cs="Calibri"/>
          <w:sz w:val="22"/>
          <w:szCs w:val="22"/>
          <w:lang w:val="cs-CZ"/>
        </w:rPr>
        <w:br/>
        <w:t xml:space="preserve">za </w:t>
      </w:r>
      <w:r w:rsidR="00B27F83" w:rsidRPr="005C522A">
        <w:rPr>
          <w:rFonts w:ascii="Calibri" w:hAnsi="Calibri" w:cs="Calibri"/>
          <w:sz w:val="22"/>
          <w:szCs w:val="22"/>
          <w:lang w:val="cs-CZ"/>
        </w:rPr>
        <w:t>ADEON CZ s.r.o.</w:t>
      </w:r>
      <w:r w:rsidRPr="005C522A">
        <w:rPr>
          <w:rFonts w:ascii="Calibri" w:hAnsi="Calibri" w:cs="Calibri"/>
          <w:sz w:val="22"/>
          <w:szCs w:val="22"/>
          <w:lang w:val="cs-CZ"/>
        </w:rPr>
        <w:br/>
      </w:r>
      <w:r w:rsidR="14743835" w:rsidRPr="005C522A">
        <w:rPr>
          <w:rFonts w:ascii="Calibri" w:eastAsia="Tahoma" w:hAnsi="Calibri" w:cs="Calibri"/>
          <w:color w:val="000000" w:themeColor="text1"/>
          <w:sz w:val="22"/>
          <w:szCs w:val="22"/>
          <w:lang w:val="cs-CZ"/>
        </w:rPr>
        <w:t>RNDr. Václav Škarka</w:t>
      </w:r>
      <w:r w:rsidRPr="005C522A">
        <w:rPr>
          <w:rFonts w:ascii="Calibri" w:hAnsi="Calibri" w:cs="Calibri"/>
          <w:sz w:val="22"/>
          <w:szCs w:val="22"/>
          <w:lang w:val="cs-CZ"/>
        </w:rPr>
        <w:br/>
      </w:r>
      <w:r w:rsidR="14743835" w:rsidRPr="005C522A">
        <w:rPr>
          <w:rFonts w:ascii="Calibri" w:eastAsia="Tahoma" w:hAnsi="Calibri" w:cs="Calibri"/>
          <w:color w:val="000000" w:themeColor="text1"/>
          <w:sz w:val="22"/>
          <w:szCs w:val="22"/>
          <w:lang w:val="cs-CZ"/>
        </w:rPr>
        <w:t>jednatel</w:t>
      </w:r>
    </w:p>
    <w:p w14:paraId="5D1FCD05" w14:textId="77777777" w:rsidR="006B04B0" w:rsidRPr="005C522A" w:rsidRDefault="006B04B0">
      <w:pPr>
        <w:rPr>
          <w:rFonts w:ascii="Calibri" w:eastAsiaTheme="majorEastAsia" w:hAnsi="Calibri" w:cs="Calibri"/>
          <w:color w:val="0F4761" w:themeColor="accent1" w:themeShade="BF"/>
          <w:sz w:val="22"/>
          <w:szCs w:val="22"/>
          <w:lang w:val="cs-CZ"/>
        </w:rPr>
      </w:pPr>
      <w:r w:rsidRPr="005C522A">
        <w:rPr>
          <w:rFonts w:ascii="Calibri" w:hAnsi="Calibri" w:cs="Calibri"/>
          <w:sz w:val="22"/>
          <w:szCs w:val="22"/>
          <w:lang w:val="cs-CZ"/>
        </w:rPr>
        <w:br w:type="page"/>
      </w:r>
    </w:p>
    <w:p w14:paraId="28092CCF" w14:textId="77777777" w:rsidR="00310087" w:rsidRPr="005C522A" w:rsidRDefault="14743835" w:rsidP="36F4693C">
      <w:pPr>
        <w:pStyle w:val="Nadpis1"/>
        <w:rPr>
          <w:rFonts w:ascii="Calibri" w:hAnsi="Calibri" w:cs="Calibri"/>
          <w:color w:val="auto"/>
          <w:sz w:val="22"/>
          <w:szCs w:val="22"/>
          <w:lang w:val="cs-CZ"/>
        </w:rPr>
      </w:pPr>
      <w:r w:rsidRPr="005C522A">
        <w:rPr>
          <w:rFonts w:ascii="Calibri" w:hAnsi="Calibri" w:cs="Calibri"/>
          <w:color w:val="auto"/>
          <w:sz w:val="22"/>
          <w:szCs w:val="22"/>
          <w:lang w:val="cs-CZ"/>
        </w:rPr>
        <w:lastRenderedPageBreak/>
        <w:t>Příloha č. 1: Specifikace díla</w:t>
      </w:r>
    </w:p>
    <w:p w14:paraId="0308BB93" w14:textId="77777777" w:rsidR="00310087" w:rsidRPr="005C522A" w:rsidRDefault="14743835" w:rsidP="000B28F8">
      <w:pPr>
        <w:pStyle w:val="Nadpis2"/>
        <w:rPr>
          <w:rFonts w:ascii="Calibri" w:eastAsia="Tahoma" w:hAnsi="Calibri" w:cs="Calibri"/>
          <w:color w:val="auto"/>
          <w:sz w:val="22"/>
          <w:szCs w:val="22"/>
          <w:lang w:val="cs-CZ"/>
        </w:rPr>
      </w:pPr>
      <w:r w:rsidRPr="005C522A">
        <w:rPr>
          <w:rFonts w:ascii="Calibri" w:eastAsia="Tahoma" w:hAnsi="Calibri" w:cs="Calibri"/>
          <w:color w:val="auto"/>
          <w:sz w:val="22"/>
          <w:szCs w:val="22"/>
          <w:lang w:val="cs-CZ"/>
        </w:rPr>
        <w:t>Předmět plnění:</w:t>
      </w:r>
    </w:p>
    <w:p w14:paraId="011096A0" w14:textId="77777777" w:rsidR="00310087" w:rsidRPr="005C522A" w:rsidRDefault="00DD2983" w:rsidP="00C27606">
      <w:pPr>
        <w:pStyle w:val="Odstavecseseznamem"/>
        <w:numPr>
          <w:ilvl w:val="0"/>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 xml:space="preserve">Vypracování </w:t>
      </w:r>
      <w:proofErr w:type="gramStart"/>
      <w:r w:rsidRPr="005C522A">
        <w:rPr>
          <w:rFonts w:ascii="Calibri" w:eastAsia="Times New Roman" w:hAnsi="Calibri" w:cs="Calibri"/>
          <w:sz w:val="22"/>
          <w:szCs w:val="22"/>
          <w:lang w:val="cs-CZ"/>
        </w:rPr>
        <w:t>3D</w:t>
      </w:r>
      <w:proofErr w:type="gramEnd"/>
      <w:r w:rsidRPr="005C522A">
        <w:rPr>
          <w:rFonts w:ascii="Calibri" w:eastAsia="Times New Roman" w:hAnsi="Calibri" w:cs="Calibri"/>
          <w:sz w:val="22"/>
          <w:szCs w:val="22"/>
          <w:lang w:val="cs-CZ"/>
        </w:rPr>
        <w:t xml:space="preserve"> BIM modelu objektu označené jako CPIT TL4 v areálu Vysoké školy báňské – Technické univerzity Ostrava.</w:t>
      </w:r>
    </w:p>
    <w:p w14:paraId="746F2FA5" w14:textId="77777777" w:rsidR="000B28F8" w:rsidRPr="005C522A" w:rsidRDefault="000B28F8" w:rsidP="000B28F8">
      <w:pPr>
        <w:pStyle w:val="Nadpis2"/>
        <w:rPr>
          <w:rFonts w:ascii="Calibri" w:eastAsia="Times New Roman" w:hAnsi="Calibri" w:cs="Calibri"/>
          <w:color w:val="auto"/>
          <w:sz w:val="22"/>
          <w:szCs w:val="22"/>
          <w:lang w:val="cs-CZ"/>
        </w:rPr>
      </w:pPr>
      <w:r w:rsidRPr="005C522A">
        <w:rPr>
          <w:rFonts w:ascii="Calibri" w:eastAsia="Times New Roman" w:hAnsi="Calibri" w:cs="Calibri"/>
          <w:color w:val="auto"/>
          <w:sz w:val="22"/>
          <w:szCs w:val="22"/>
          <w:lang w:val="cs-CZ"/>
        </w:rPr>
        <w:t>Průběh prací </w:t>
      </w:r>
    </w:p>
    <w:p w14:paraId="6883D4A1" w14:textId="77777777" w:rsidR="000B28F8" w:rsidRPr="005C522A" w:rsidRDefault="000B28F8" w:rsidP="00C27606">
      <w:pPr>
        <w:pStyle w:val="Odstavecseseznamem"/>
        <w:numPr>
          <w:ilvl w:val="0"/>
          <w:numId w:val="23"/>
        </w:numPr>
        <w:rPr>
          <w:rFonts w:ascii="Calibri" w:eastAsia="Times New Roman" w:hAnsi="Calibri" w:cs="Calibri"/>
          <w:sz w:val="22"/>
          <w:szCs w:val="22"/>
          <w:lang w:val="cs-CZ"/>
        </w:rPr>
      </w:pPr>
      <w:r w:rsidRPr="005C522A">
        <w:rPr>
          <w:rFonts w:ascii="Calibri" w:eastAsia="Times New Roman" w:hAnsi="Calibri" w:cs="Calibri"/>
          <w:b/>
          <w:bCs/>
          <w:sz w:val="22"/>
          <w:szCs w:val="22"/>
          <w:lang w:val="cs-CZ"/>
        </w:rPr>
        <w:t>Zaměření / skenování </w:t>
      </w:r>
      <w:r w:rsidRPr="005C522A">
        <w:rPr>
          <w:rFonts w:ascii="Calibri" w:eastAsia="Times New Roman" w:hAnsi="Calibri" w:cs="Calibri"/>
          <w:sz w:val="22"/>
          <w:szCs w:val="22"/>
          <w:lang w:val="cs-CZ"/>
        </w:rPr>
        <w:t> </w:t>
      </w:r>
    </w:p>
    <w:p w14:paraId="24810FB6" w14:textId="77777777" w:rsidR="000B28F8" w:rsidRPr="005C522A" w:rsidRDefault="000B28F8" w:rsidP="00C27606">
      <w:pPr>
        <w:pStyle w:val="Odstavecseseznamem"/>
        <w:numPr>
          <w:ilvl w:val="1"/>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 xml:space="preserve">Zaměření </w:t>
      </w:r>
      <w:proofErr w:type="gramStart"/>
      <w:r w:rsidRPr="005C522A">
        <w:rPr>
          <w:rFonts w:ascii="Calibri" w:eastAsia="Times New Roman" w:hAnsi="Calibri" w:cs="Calibri"/>
          <w:sz w:val="22"/>
          <w:szCs w:val="22"/>
          <w:lang w:val="cs-CZ"/>
        </w:rPr>
        <w:t>3D</w:t>
      </w:r>
      <w:proofErr w:type="gramEnd"/>
      <w:r w:rsidRPr="005C522A">
        <w:rPr>
          <w:rFonts w:ascii="Calibri" w:eastAsia="Times New Roman" w:hAnsi="Calibri" w:cs="Calibri"/>
          <w:sz w:val="22"/>
          <w:szCs w:val="22"/>
          <w:lang w:val="cs-CZ"/>
        </w:rPr>
        <w:t xml:space="preserve"> laserovým skenováním. Zaměření bude probíhat v několika dnech pomocí přenosných laserových </w:t>
      </w:r>
      <w:proofErr w:type="gramStart"/>
      <w:r w:rsidRPr="005C522A">
        <w:rPr>
          <w:rFonts w:ascii="Calibri" w:eastAsia="Times New Roman" w:hAnsi="Calibri" w:cs="Calibri"/>
          <w:sz w:val="22"/>
          <w:szCs w:val="22"/>
          <w:lang w:val="cs-CZ"/>
        </w:rPr>
        <w:t>skenerů</w:t>
      </w:r>
      <w:proofErr w:type="gramEnd"/>
      <w:r w:rsidRPr="005C522A">
        <w:rPr>
          <w:rFonts w:ascii="Calibri" w:eastAsia="Times New Roman" w:hAnsi="Calibri" w:cs="Calibri"/>
          <w:sz w:val="22"/>
          <w:szCs w:val="22"/>
          <w:lang w:val="cs-CZ"/>
        </w:rPr>
        <w:t xml:space="preserve"> a to v celkové kvalitě rozlišení 5mm. </w:t>
      </w:r>
    </w:p>
    <w:p w14:paraId="06449030" w14:textId="77777777" w:rsidR="000B28F8" w:rsidRPr="005C522A" w:rsidRDefault="000B28F8" w:rsidP="00C27606">
      <w:pPr>
        <w:pStyle w:val="Odstavecseseznamem"/>
        <w:numPr>
          <w:ilvl w:val="1"/>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V průběhu projektu budou celkem 2 termíny skenování, které je potřeba sladit s objednatelem.  </w:t>
      </w:r>
    </w:p>
    <w:p w14:paraId="0F5C3777" w14:textId="77777777" w:rsidR="000B28F8" w:rsidRPr="005C522A" w:rsidRDefault="000B28F8" w:rsidP="00C27606">
      <w:pPr>
        <w:pStyle w:val="Odstavecseseznamem"/>
        <w:numPr>
          <w:ilvl w:val="2"/>
          <w:numId w:val="23"/>
        </w:numPr>
        <w:rPr>
          <w:rFonts w:ascii="Calibri" w:eastAsia="Times New Roman" w:hAnsi="Calibri" w:cs="Calibri"/>
          <w:sz w:val="22"/>
          <w:szCs w:val="22"/>
          <w:lang w:val="cs-CZ"/>
        </w:rPr>
      </w:pPr>
      <w:r w:rsidRPr="005C522A">
        <w:rPr>
          <w:rFonts w:ascii="Calibri" w:eastAsia="Times New Roman" w:hAnsi="Calibri" w:cs="Calibri"/>
          <w:b/>
          <w:bCs/>
          <w:sz w:val="22"/>
          <w:szCs w:val="22"/>
          <w:lang w:val="cs-CZ"/>
        </w:rPr>
        <w:t>První termín</w:t>
      </w:r>
      <w:r w:rsidRPr="005C522A">
        <w:rPr>
          <w:rFonts w:ascii="Calibri" w:eastAsia="Times New Roman" w:hAnsi="Calibri" w:cs="Calibri"/>
          <w:sz w:val="22"/>
          <w:szCs w:val="22"/>
          <w:lang w:val="cs-CZ"/>
        </w:rPr>
        <w:t xml:space="preserve"> – v průběhu stavby k zachycení stavu TZB prvků </w:t>
      </w:r>
    </w:p>
    <w:p w14:paraId="5FC88248" w14:textId="77777777" w:rsidR="000B28F8" w:rsidRPr="005C522A" w:rsidRDefault="000B28F8" w:rsidP="00C27606">
      <w:pPr>
        <w:pStyle w:val="Odstavecseseznamem"/>
        <w:numPr>
          <w:ilvl w:val="2"/>
          <w:numId w:val="23"/>
        </w:numPr>
        <w:rPr>
          <w:rFonts w:ascii="Calibri" w:eastAsia="Times New Roman" w:hAnsi="Calibri" w:cs="Calibri"/>
          <w:sz w:val="22"/>
          <w:szCs w:val="22"/>
          <w:lang w:val="cs-CZ"/>
        </w:rPr>
      </w:pPr>
      <w:r w:rsidRPr="005C522A">
        <w:rPr>
          <w:rFonts w:ascii="Calibri" w:eastAsia="Times New Roman" w:hAnsi="Calibri" w:cs="Calibri"/>
          <w:b/>
          <w:bCs/>
          <w:sz w:val="22"/>
          <w:szCs w:val="22"/>
          <w:lang w:val="cs-CZ"/>
        </w:rPr>
        <w:t>Druhý termín</w:t>
      </w:r>
      <w:r w:rsidRPr="005C522A">
        <w:rPr>
          <w:rFonts w:ascii="Calibri" w:eastAsia="Times New Roman" w:hAnsi="Calibri" w:cs="Calibri"/>
          <w:sz w:val="22"/>
          <w:szCs w:val="22"/>
          <w:lang w:val="cs-CZ"/>
        </w:rPr>
        <w:t xml:space="preserve"> – po dokončení celkové stavby  </w:t>
      </w:r>
    </w:p>
    <w:p w14:paraId="2A3AEAE2" w14:textId="77777777" w:rsidR="000B28F8" w:rsidRPr="005C522A" w:rsidRDefault="000B28F8" w:rsidP="00C27606">
      <w:pPr>
        <w:pStyle w:val="Odstavecseseznamem"/>
        <w:numPr>
          <w:ilvl w:val="1"/>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Po naskenování bude mračno zpracováno, jednotlivé skeny pospojovány, odfiltrovány od šumu, transformované do požadovaného souřadnicového systému. </w:t>
      </w:r>
    </w:p>
    <w:p w14:paraId="3151BB11" w14:textId="77777777" w:rsidR="000B28F8" w:rsidRPr="005C522A" w:rsidRDefault="000B28F8" w:rsidP="00C27606">
      <w:pPr>
        <w:pStyle w:val="Odstavecseseznamem"/>
        <w:numPr>
          <w:ilvl w:val="1"/>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 xml:space="preserve">Výsledkem je mračno bodů s RGB informací, které je zregistrované (všechny skeny v jednom </w:t>
      </w:r>
      <w:proofErr w:type="spellStart"/>
      <w:r w:rsidRPr="005C522A">
        <w:rPr>
          <w:rFonts w:ascii="Calibri" w:eastAsia="Times New Roman" w:hAnsi="Calibri" w:cs="Calibri"/>
          <w:sz w:val="22"/>
          <w:szCs w:val="22"/>
          <w:lang w:val="cs-CZ"/>
        </w:rPr>
        <w:t>souř</w:t>
      </w:r>
      <w:proofErr w:type="spellEnd"/>
      <w:r w:rsidRPr="005C522A">
        <w:rPr>
          <w:rFonts w:ascii="Calibri" w:eastAsia="Times New Roman" w:hAnsi="Calibri" w:cs="Calibri"/>
          <w:sz w:val="22"/>
          <w:szCs w:val="22"/>
          <w:lang w:val="cs-CZ"/>
        </w:rPr>
        <w:t>. systému) a připravené pro další zpracování ve formátu RCP. </w:t>
      </w:r>
      <w:r w:rsidRPr="005C522A">
        <w:rPr>
          <w:rFonts w:ascii="Calibri" w:eastAsia="Times New Roman" w:hAnsi="Calibri" w:cs="Calibri"/>
          <w:sz w:val="22"/>
          <w:szCs w:val="22"/>
          <w:lang w:val="cs-CZ"/>
        </w:rPr>
        <w:br/>
        <w:t> </w:t>
      </w:r>
    </w:p>
    <w:p w14:paraId="27824249" w14:textId="77777777" w:rsidR="000B28F8" w:rsidRPr="005C522A" w:rsidRDefault="000B28F8" w:rsidP="00C27606">
      <w:pPr>
        <w:pStyle w:val="Odstavecseseznamem"/>
        <w:numPr>
          <w:ilvl w:val="0"/>
          <w:numId w:val="23"/>
        </w:numPr>
        <w:rPr>
          <w:rFonts w:ascii="Calibri" w:eastAsia="Times New Roman" w:hAnsi="Calibri" w:cs="Calibri"/>
          <w:sz w:val="22"/>
          <w:szCs w:val="22"/>
          <w:lang w:val="cs-CZ"/>
        </w:rPr>
      </w:pPr>
      <w:r w:rsidRPr="005C522A">
        <w:rPr>
          <w:rFonts w:ascii="Calibri" w:eastAsia="Times New Roman" w:hAnsi="Calibri" w:cs="Calibri"/>
          <w:b/>
          <w:bCs/>
          <w:sz w:val="22"/>
          <w:szCs w:val="22"/>
          <w:lang w:val="cs-CZ"/>
        </w:rPr>
        <w:t xml:space="preserve">Převedení do </w:t>
      </w:r>
      <w:proofErr w:type="gramStart"/>
      <w:r w:rsidRPr="005C522A">
        <w:rPr>
          <w:rFonts w:ascii="Calibri" w:eastAsia="Times New Roman" w:hAnsi="Calibri" w:cs="Calibri"/>
          <w:b/>
          <w:bCs/>
          <w:sz w:val="22"/>
          <w:szCs w:val="22"/>
          <w:lang w:val="cs-CZ"/>
        </w:rPr>
        <w:t>3D</w:t>
      </w:r>
      <w:proofErr w:type="gramEnd"/>
      <w:r w:rsidRPr="005C522A">
        <w:rPr>
          <w:rFonts w:ascii="Calibri" w:eastAsia="Times New Roman" w:hAnsi="Calibri" w:cs="Calibri"/>
          <w:b/>
          <w:bCs/>
          <w:sz w:val="22"/>
          <w:szCs w:val="22"/>
          <w:lang w:val="cs-CZ"/>
        </w:rPr>
        <w:t xml:space="preserve"> BIM modelu</w:t>
      </w:r>
      <w:r w:rsidRPr="005C522A">
        <w:rPr>
          <w:rFonts w:ascii="Calibri" w:eastAsia="Times New Roman" w:hAnsi="Calibri" w:cs="Calibri"/>
          <w:sz w:val="22"/>
          <w:szCs w:val="22"/>
          <w:lang w:val="cs-CZ"/>
        </w:rPr>
        <w:t> </w:t>
      </w:r>
    </w:p>
    <w:p w14:paraId="4B35AC75" w14:textId="77777777" w:rsidR="000B28F8" w:rsidRPr="005C522A" w:rsidRDefault="000B28F8" w:rsidP="00C27606">
      <w:pPr>
        <w:pStyle w:val="Odstavecseseznamem"/>
        <w:numPr>
          <w:ilvl w:val="1"/>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 xml:space="preserve">Následné převedení naskenovaných dat do vektorového </w:t>
      </w:r>
      <w:proofErr w:type="gramStart"/>
      <w:r w:rsidRPr="005C522A">
        <w:rPr>
          <w:rFonts w:ascii="Calibri" w:eastAsia="Times New Roman" w:hAnsi="Calibri" w:cs="Calibri"/>
          <w:sz w:val="22"/>
          <w:szCs w:val="22"/>
          <w:lang w:val="cs-CZ"/>
        </w:rPr>
        <w:t>3D</w:t>
      </w:r>
      <w:proofErr w:type="gramEnd"/>
      <w:r w:rsidRPr="005C522A">
        <w:rPr>
          <w:rFonts w:ascii="Calibri" w:eastAsia="Times New Roman" w:hAnsi="Calibri" w:cs="Calibri"/>
          <w:sz w:val="22"/>
          <w:szCs w:val="22"/>
          <w:lang w:val="cs-CZ"/>
        </w:rPr>
        <w:t xml:space="preserve"> CAD modelu. Výsledný model bude obsahovat:  </w:t>
      </w:r>
    </w:p>
    <w:p w14:paraId="6525D859" w14:textId="77777777" w:rsidR="000B28F8" w:rsidRPr="005C522A" w:rsidRDefault="000B28F8" w:rsidP="00C27606">
      <w:pPr>
        <w:pStyle w:val="Odstavecseseznamem"/>
        <w:numPr>
          <w:ilvl w:val="2"/>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Architektonicko-stavební řešení </w:t>
      </w:r>
    </w:p>
    <w:p w14:paraId="77E9B1FC" w14:textId="77777777" w:rsidR="000B28F8" w:rsidRPr="005C522A" w:rsidRDefault="000B28F8" w:rsidP="00C27606">
      <w:pPr>
        <w:pStyle w:val="Odstavecseseznamem"/>
        <w:numPr>
          <w:ilvl w:val="2"/>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Technické zařízení budov </w:t>
      </w:r>
    </w:p>
    <w:p w14:paraId="5B5E00B7" w14:textId="77777777" w:rsidR="000B28F8" w:rsidRPr="005C522A" w:rsidRDefault="000B28F8" w:rsidP="00C27606">
      <w:pPr>
        <w:pStyle w:val="Odstavecseseznamem"/>
        <w:numPr>
          <w:ilvl w:val="2"/>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Zdravotechnika </w:t>
      </w:r>
    </w:p>
    <w:p w14:paraId="404E432C" w14:textId="77777777" w:rsidR="000B28F8" w:rsidRPr="005C522A" w:rsidRDefault="000B28F8" w:rsidP="00C27606">
      <w:pPr>
        <w:pStyle w:val="Odstavecseseznamem"/>
        <w:numPr>
          <w:ilvl w:val="2"/>
          <w:numId w:val="23"/>
        </w:numPr>
        <w:rPr>
          <w:rFonts w:ascii="Calibri" w:eastAsia="Times New Roman" w:hAnsi="Calibri" w:cs="Calibri"/>
          <w:sz w:val="22"/>
          <w:szCs w:val="22"/>
          <w:lang w:val="cs-CZ"/>
        </w:rPr>
      </w:pPr>
      <w:proofErr w:type="gramStart"/>
      <w:r w:rsidRPr="005C522A">
        <w:rPr>
          <w:rFonts w:ascii="Calibri" w:eastAsia="Times New Roman" w:hAnsi="Calibri" w:cs="Calibri"/>
          <w:sz w:val="22"/>
          <w:szCs w:val="22"/>
          <w:lang w:val="cs-CZ"/>
        </w:rPr>
        <w:t>Vytápění - Chlazení</w:t>
      </w:r>
      <w:proofErr w:type="gramEnd"/>
      <w:r w:rsidRPr="005C522A">
        <w:rPr>
          <w:rFonts w:ascii="Calibri" w:eastAsia="Times New Roman" w:hAnsi="Calibri" w:cs="Calibri"/>
          <w:sz w:val="22"/>
          <w:szCs w:val="22"/>
          <w:lang w:val="cs-CZ"/>
        </w:rPr>
        <w:t> </w:t>
      </w:r>
    </w:p>
    <w:p w14:paraId="1573CEE5" w14:textId="77777777" w:rsidR="000B28F8" w:rsidRPr="005C522A" w:rsidRDefault="000B28F8" w:rsidP="00C27606">
      <w:pPr>
        <w:pStyle w:val="Odstavecseseznamem"/>
        <w:numPr>
          <w:ilvl w:val="2"/>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Vzduchotechnika </w:t>
      </w:r>
    </w:p>
    <w:p w14:paraId="16D4EDDA" w14:textId="77777777" w:rsidR="000B28F8" w:rsidRPr="005C522A" w:rsidRDefault="000B28F8" w:rsidP="00C27606">
      <w:pPr>
        <w:pStyle w:val="Odstavecseseznamem"/>
        <w:numPr>
          <w:ilvl w:val="2"/>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Elektroinstalace (SIL/SLP) – páteřní trasy formou lišt/lávek  </w:t>
      </w:r>
    </w:p>
    <w:p w14:paraId="01B582B1" w14:textId="77777777" w:rsidR="000B28F8" w:rsidRPr="005C522A" w:rsidRDefault="000B28F8" w:rsidP="00C27606">
      <w:pPr>
        <w:pStyle w:val="Odstavecseseznamem"/>
        <w:numPr>
          <w:ilvl w:val="1"/>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 xml:space="preserve">Výstupem bude 3D model (formát RVT) z aplikace Revit verze 2025 s příslušnými parametry prvků bez </w:t>
      </w:r>
      <w:proofErr w:type="gramStart"/>
      <w:r w:rsidRPr="005C522A">
        <w:rPr>
          <w:rFonts w:ascii="Calibri" w:eastAsia="Times New Roman" w:hAnsi="Calibri" w:cs="Calibri"/>
          <w:sz w:val="22"/>
          <w:szCs w:val="22"/>
          <w:lang w:val="cs-CZ"/>
        </w:rPr>
        <w:t>2D</w:t>
      </w:r>
      <w:proofErr w:type="gramEnd"/>
      <w:r w:rsidRPr="005C522A">
        <w:rPr>
          <w:rFonts w:ascii="Calibri" w:eastAsia="Times New Roman" w:hAnsi="Calibri" w:cs="Calibri"/>
          <w:sz w:val="22"/>
          <w:szCs w:val="22"/>
          <w:lang w:val="cs-CZ"/>
        </w:rPr>
        <w:t xml:space="preserve"> výkresů a pohledů. Výstupem bude také IFC formát (verze a obsah bude ještě s objednatelem upřesněn) pro využití ve FM systému.  </w:t>
      </w:r>
      <w:r w:rsidRPr="005C522A">
        <w:rPr>
          <w:rFonts w:ascii="Calibri" w:eastAsia="Times New Roman" w:hAnsi="Calibri" w:cs="Calibri"/>
          <w:sz w:val="22"/>
          <w:szCs w:val="22"/>
          <w:lang w:val="cs-CZ"/>
        </w:rPr>
        <w:br/>
        <w:t> </w:t>
      </w:r>
    </w:p>
    <w:p w14:paraId="2B636026" w14:textId="77777777" w:rsidR="000B28F8" w:rsidRPr="005C522A" w:rsidRDefault="000B28F8" w:rsidP="00C27606">
      <w:pPr>
        <w:pStyle w:val="Odstavecseseznamem"/>
        <w:numPr>
          <w:ilvl w:val="0"/>
          <w:numId w:val="23"/>
        </w:numPr>
        <w:rPr>
          <w:rFonts w:ascii="Calibri" w:eastAsia="Times New Roman" w:hAnsi="Calibri" w:cs="Calibri"/>
          <w:sz w:val="22"/>
          <w:szCs w:val="22"/>
          <w:lang w:val="cs-CZ"/>
        </w:rPr>
      </w:pPr>
      <w:r w:rsidRPr="005C522A">
        <w:rPr>
          <w:rFonts w:ascii="Calibri" w:eastAsia="Times New Roman" w:hAnsi="Calibri" w:cs="Calibri"/>
          <w:b/>
          <w:bCs/>
          <w:sz w:val="22"/>
          <w:szCs w:val="22"/>
          <w:lang w:val="cs-CZ"/>
        </w:rPr>
        <w:t>Virtuální realita</w:t>
      </w:r>
      <w:r w:rsidRPr="005C522A">
        <w:rPr>
          <w:rFonts w:ascii="Calibri" w:eastAsia="Times New Roman" w:hAnsi="Calibri" w:cs="Calibri"/>
          <w:sz w:val="22"/>
          <w:szCs w:val="22"/>
          <w:lang w:val="cs-CZ"/>
        </w:rPr>
        <w:t> </w:t>
      </w:r>
    </w:p>
    <w:p w14:paraId="1E6C4CDA" w14:textId="77777777" w:rsidR="000B28F8" w:rsidRPr="005C522A" w:rsidRDefault="000B28F8" w:rsidP="00C27606">
      <w:pPr>
        <w:pStyle w:val="Odstavecseseznamem"/>
        <w:numPr>
          <w:ilvl w:val="1"/>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Zpracování modelu pro využití ve Virtuální realitě </w:t>
      </w:r>
    </w:p>
    <w:p w14:paraId="3BCD16C5" w14:textId="77777777" w:rsidR="000B28F8" w:rsidRPr="005C522A" w:rsidRDefault="000B28F8" w:rsidP="00C27606">
      <w:pPr>
        <w:pStyle w:val="Odstavecseseznamem"/>
        <w:numPr>
          <w:ilvl w:val="1"/>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Tento model bude také možné prohlížet a procházet s použitím virtuálních brýlí. </w:t>
      </w:r>
    </w:p>
    <w:p w14:paraId="45EF59A9" w14:textId="77777777" w:rsidR="000B28F8" w:rsidRPr="005C522A" w:rsidRDefault="000B28F8" w:rsidP="00C27606">
      <w:pPr>
        <w:pStyle w:val="Odstavecseseznamem"/>
        <w:numPr>
          <w:ilvl w:val="1"/>
          <w:numId w:val="23"/>
        </w:numPr>
        <w:rPr>
          <w:rFonts w:ascii="Calibri" w:eastAsia="Times New Roman" w:hAnsi="Calibri" w:cs="Calibri"/>
          <w:sz w:val="22"/>
          <w:szCs w:val="22"/>
          <w:lang w:val="cs-CZ"/>
        </w:rPr>
      </w:pPr>
      <w:r w:rsidRPr="005C522A">
        <w:rPr>
          <w:rFonts w:ascii="Calibri" w:eastAsia="Times New Roman" w:hAnsi="Calibri" w:cs="Calibri"/>
          <w:sz w:val="22"/>
          <w:szCs w:val="22"/>
          <w:lang w:val="cs-CZ"/>
        </w:rPr>
        <w:t>Výstupem bude EXE soubor vizualizace pro virtuální realitu. </w:t>
      </w:r>
    </w:p>
    <w:p w14:paraId="0A4F76EC" w14:textId="77777777" w:rsidR="006B04B0" w:rsidRPr="005C522A" w:rsidRDefault="006B04B0" w:rsidP="006B04B0">
      <w:pPr>
        <w:pStyle w:val="Odstavecseseznamem"/>
        <w:ind w:left="1440"/>
        <w:rPr>
          <w:rFonts w:ascii="Calibri" w:eastAsia="Times New Roman" w:hAnsi="Calibri" w:cs="Calibri"/>
          <w:sz w:val="22"/>
          <w:szCs w:val="22"/>
          <w:lang w:val="cs-CZ"/>
        </w:rPr>
      </w:pPr>
    </w:p>
    <w:p w14:paraId="2591FD00" w14:textId="77777777" w:rsidR="006141E5" w:rsidRPr="005C522A" w:rsidRDefault="006141E5" w:rsidP="006141E5">
      <w:pPr>
        <w:pStyle w:val="Nadpis2"/>
        <w:rPr>
          <w:rFonts w:ascii="Calibri" w:eastAsia="Times New Roman" w:hAnsi="Calibri" w:cs="Calibri"/>
          <w:color w:val="auto"/>
          <w:sz w:val="22"/>
          <w:szCs w:val="22"/>
          <w:lang w:val="cs-CZ"/>
        </w:rPr>
      </w:pPr>
      <w:r w:rsidRPr="005C522A">
        <w:rPr>
          <w:rFonts w:ascii="Calibri" w:eastAsia="Times New Roman" w:hAnsi="Calibri" w:cs="Calibri"/>
          <w:color w:val="auto"/>
          <w:sz w:val="22"/>
          <w:szCs w:val="22"/>
          <w:lang w:val="cs-CZ"/>
        </w:rPr>
        <w:t>Předané podklady</w:t>
      </w:r>
    </w:p>
    <w:p w14:paraId="6CA3A47E" w14:textId="77777777" w:rsidR="00310087" w:rsidRPr="005C522A" w:rsidRDefault="006141E5" w:rsidP="00C27606">
      <w:pPr>
        <w:pStyle w:val="Odstavecseseznamem"/>
        <w:numPr>
          <w:ilvl w:val="0"/>
          <w:numId w:val="24"/>
        </w:numPr>
        <w:rPr>
          <w:rFonts w:ascii="Calibri" w:eastAsia="Times New Roman" w:hAnsi="Calibri" w:cs="Calibri"/>
          <w:sz w:val="22"/>
          <w:szCs w:val="22"/>
          <w:lang w:val="cs-CZ"/>
        </w:rPr>
      </w:pPr>
      <w:r w:rsidRPr="005C522A">
        <w:rPr>
          <w:rFonts w:ascii="Calibri" w:eastAsia="Times New Roman" w:hAnsi="Calibri" w:cs="Calibri"/>
          <w:sz w:val="22"/>
          <w:szCs w:val="22"/>
          <w:lang w:val="cs-CZ"/>
        </w:rPr>
        <w:t xml:space="preserve">Adeon k přípravě této cenové nabídky obdržel výkresy ve formátu PDF. </w:t>
      </w:r>
    </w:p>
    <w:sectPr w:rsidR="00310087" w:rsidRPr="005C522A" w:rsidSect="00A812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E606" w14:textId="77777777" w:rsidR="00477CC3" w:rsidRDefault="00477CC3" w:rsidP="00EF525A">
      <w:pPr>
        <w:spacing w:after="0" w:line="240" w:lineRule="auto"/>
      </w:pPr>
      <w:r>
        <w:separator/>
      </w:r>
    </w:p>
  </w:endnote>
  <w:endnote w:type="continuationSeparator" w:id="0">
    <w:p w14:paraId="6C67160B" w14:textId="77777777" w:rsidR="00477CC3" w:rsidRDefault="00477CC3" w:rsidP="00EF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5009" w14:textId="77777777" w:rsidR="006B25BC" w:rsidRPr="00EF525A" w:rsidRDefault="006B25BC">
    <w:pPr>
      <w:pStyle w:val="Zpat"/>
      <w:jc w:val="right"/>
      <w:rPr>
        <w:rFonts w:ascii="Tahoma" w:hAnsi="Tahoma" w:cs="Tahoma"/>
        <w:sz w:val="22"/>
        <w:szCs w:val="22"/>
      </w:rPr>
    </w:pPr>
    <w:r w:rsidRPr="005C522A">
      <w:rPr>
        <w:rFonts w:ascii="Calibri" w:hAnsi="Calibri" w:cs="Calibri"/>
        <w:sz w:val="22"/>
        <w:szCs w:val="22"/>
      </w:rPr>
      <w:t>Strana</w:t>
    </w:r>
    <w:r w:rsidRPr="00EF525A">
      <w:rPr>
        <w:rFonts w:ascii="Tahoma" w:hAnsi="Tahoma" w:cs="Tahoma"/>
        <w:sz w:val="22"/>
        <w:szCs w:val="22"/>
      </w:rPr>
      <w:t xml:space="preserve"> </w:t>
    </w:r>
    <w:sdt>
      <w:sdtPr>
        <w:rPr>
          <w:rFonts w:ascii="Tahoma" w:hAnsi="Tahoma" w:cs="Tahoma"/>
          <w:sz w:val="22"/>
          <w:szCs w:val="22"/>
        </w:rPr>
        <w:id w:val="573639295"/>
        <w:docPartObj>
          <w:docPartGallery w:val="Page Numbers (Bottom of Page)"/>
          <w:docPartUnique/>
        </w:docPartObj>
      </w:sdtPr>
      <w:sdtEndPr>
        <w:rPr>
          <w:rFonts w:ascii="Calibri" w:hAnsi="Calibri" w:cs="Calibri"/>
        </w:rPr>
      </w:sdtEndPr>
      <w:sdtContent>
        <w:r w:rsidRPr="004A779F">
          <w:rPr>
            <w:rFonts w:ascii="Calibri" w:hAnsi="Calibri" w:cs="Calibri"/>
            <w:sz w:val="22"/>
            <w:szCs w:val="22"/>
          </w:rPr>
          <w:fldChar w:fldCharType="begin"/>
        </w:r>
        <w:r w:rsidRPr="004A779F">
          <w:rPr>
            <w:rFonts w:ascii="Calibri" w:hAnsi="Calibri" w:cs="Calibri"/>
            <w:sz w:val="22"/>
            <w:szCs w:val="22"/>
          </w:rPr>
          <w:instrText>PAGE   \* MERGEFORMAT</w:instrText>
        </w:r>
        <w:r w:rsidRPr="004A779F">
          <w:rPr>
            <w:rFonts w:ascii="Calibri" w:hAnsi="Calibri" w:cs="Calibri"/>
            <w:sz w:val="22"/>
            <w:szCs w:val="22"/>
          </w:rPr>
          <w:fldChar w:fldCharType="separate"/>
        </w:r>
        <w:r w:rsidRPr="004A779F">
          <w:rPr>
            <w:rFonts w:ascii="Calibri" w:hAnsi="Calibri" w:cs="Calibri"/>
            <w:sz w:val="22"/>
            <w:szCs w:val="22"/>
            <w:lang w:val="cs-CZ"/>
          </w:rPr>
          <w:t>2</w:t>
        </w:r>
        <w:r w:rsidRPr="004A779F">
          <w:rPr>
            <w:rFonts w:ascii="Calibri" w:hAnsi="Calibri" w:cs="Calibri"/>
            <w:sz w:val="22"/>
            <w:szCs w:val="22"/>
          </w:rPr>
          <w:fldChar w:fldCharType="end"/>
        </w:r>
      </w:sdtContent>
    </w:sdt>
  </w:p>
  <w:p w14:paraId="52896054" w14:textId="77777777" w:rsidR="006B25BC" w:rsidRPr="00EF525A" w:rsidRDefault="006B25BC">
    <w:pPr>
      <w:pStyle w:val="Zpat"/>
      <w:rPr>
        <w:rFonts w:ascii="Tahoma" w:hAnsi="Tahoma" w:cs="Tahom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97A3" w14:textId="77777777" w:rsidR="00477CC3" w:rsidRDefault="00477CC3" w:rsidP="00EF525A">
      <w:pPr>
        <w:spacing w:after="0" w:line="240" w:lineRule="auto"/>
      </w:pPr>
      <w:r>
        <w:separator/>
      </w:r>
    </w:p>
  </w:footnote>
  <w:footnote w:type="continuationSeparator" w:id="0">
    <w:p w14:paraId="593BE347" w14:textId="77777777" w:rsidR="00477CC3" w:rsidRDefault="00477CC3" w:rsidP="00EF5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2B6"/>
    <w:multiLevelType w:val="hybridMultilevel"/>
    <w:tmpl w:val="925EB21C"/>
    <w:lvl w:ilvl="0" w:tplc="FFFFFFFF">
      <w:start w:val="1"/>
      <w:numFmt w:val="decimal"/>
      <w:lvlText w:val="%1."/>
      <w:lvlJc w:val="left"/>
      <w:pPr>
        <w:ind w:left="924" w:hanging="354"/>
      </w:pPr>
      <w:rPr>
        <w:rFonts w:ascii="Tahoma" w:hAnsi="Tahoma" w:hint="default"/>
      </w:rPr>
    </w:lvl>
    <w:lvl w:ilvl="1" w:tplc="04050017">
      <w:start w:val="1"/>
      <w:numFmt w:val="lowerLetter"/>
      <w:lvlText w:val="%2)"/>
      <w:lvlJc w:val="left"/>
      <w:pPr>
        <w:ind w:left="1789" w:hanging="360"/>
      </w:pPr>
    </w:lvl>
    <w:lvl w:ilvl="2" w:tplc="FFFFFFFF">
      <w:start w:val="1"/>
      <w:numFmt w:val="bullet"/>
      <w:lvlText w:val=""/>
      <w:lvlJc w:val="left"/>
      <w:pPr>
        <w:ind w:left="2509" w:hanging="180"/>
      </w:pPr>
      <w:rPr>
        <w:rFonts w:ascii="Symbol" w:hAnsi="Symbol" w:hint="default"/>
      </w:r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 w15:restartNumberingAfterBreak="0">
    <w:nsid w:val="063770F1"/>
    <w:multiLevelType w:val="hybridMultilevel"/>
    <w:tmpl w:val="8D7EBD86"/>
    <w:lvl w:ilvl="0" w:tplc="37ECDE78">
      <w:start w:val="1"/>
      <w:numFmt w:val="bullet"/>
      <w:lvlText w:val=""/>
      <w:lvlJc w:val="left"/>
      <w:pPr>
        <w:ind w:left="1080" w:hanging="360"/>
      </w:pPr>
      <w:rPr>
        <w:rFonts w:ascii="Symbol" w:hAnsi="Symbol" w:hint="default"/>
      </w:rPr>
    </w:lvl>
    <w:lvl w:ilvl="1" w:tplc="330238E4">
      <w:start w:val="1"/>
      <w:numFmt w:val="bullet"/>
      <w:lvlText w:val="o"/>
      <w:lvlJc w:val="left"/>
      <w:pPr>
        <w:ind w:left="1800" w:hanging="360"/>
      </w:pPr>
      <w:rPr>
        <w:rFonts w:ascii="Courier New" w:hAnsi="Courier New" w:hint="default"/>
      </w:rPr>
    </w:lvl>
    <w:lvl w:ilvl="2" w:tplc="D56645EC">
      <w:start w:val="1"/>
      <w:numFmt w:val="bullet"/>
      <w:lvlText w:val=""/>
      <w:lvlJc w:val="left"/>
      <w:pPr>
        <w:ind w:left="2520" w:hanging="360"/>
      </w:pPr>
      <w:rPr>
        <w:rFonts w:ascii="Wingdings" w:hAnsi="Wingdings" w:hint="default"/>
      </w:rPr>
    </w:lvl>
    <w:lvl w:ilvl="3" w:tplc="FEB6241C">
      <w:start w:val="1"/>
      <w:numFmt w:val="bullet"/>
      <w:lvlText w:val=""/>
      <w:lvlJc w:val="left"/>
      <w:pPr>
        <w:ind w:left="3240" w:hanging="360"/>
      </w:pPr>
      <w:rPr>
        <w:rFonts w:ascii="Symbol" w:hAnsi="Symbol" w:hint="default"/>
      </w:rPr>
    </w:lvl>
    <w:lvl w:ilvl="4" w:tplc="B0DEB44A">
      <w:start w:val="1"/>
      <w:numFmt w:val="bullet"/>
      <w:lvlText w:val="o"/>
      <w:lvlJc w:val="left"/>
      <w:pPr>
        <w:ind w:left="3960" w:hanging="360"/>
      </w:pPr>
      <w:rPr>
        <w:rFonts w:ascii="Courier New" w:hAnsi="Courier New" w:hint="default"/>
      </w:rPr>
    </w:lvl>
    <w:lvl w:ilvl="5" w:tplc="1554B578">
      <w:start w:val="1"/>
      <w:numFmt w:val="bullet"/>
      <w:lvlText w:val=""/>
      <w:lvlJc w:val="left"/>
      <w:pPr>
        <w:ind w:left="4680" w:hanging="360"/>
      </w:pPr>
      <w:rPr>
        <w:rFonts w:ascii="Wingdings" w:hAnsi="Wingdings" w:hint="default"/>
      </w:rPr>
    </w:lvl>
    <w:lvl w:ilvl="6" w:tplc="310A9E14">
      <w:start w:val="1"/>
      <w:numFmt w:val="bullet"/>
      <w:lvlText w:val=""/>
      <w:lvlJc w:val="left"/>
      <w:pPr>
        <w:ind w:left="5400" w:hanging="360"/>
      </w:pPr>
      <w:rPr>
        <w:rFonts w:ascii="Symbol" w:hAnsi="Symbol" w:hint="default"/>
      </w:rPr>
    </w:lvl>
    <w:lvl w:ilvl="7" w:tplc="D9202C42">
      <w:start w:val="1"/>
      <w:numFmt w:val="bullet"/>
      <w:lvlText w:val="o"/>
      <w:lvlJc w:val="left"/>
      <w:pPr>
        <w:ind w:left="6120" w:hanging="360"/>
      </w:pPr>
      <w:rPr>
        <w:rFonts w:ascii="Courier New" w:hAnsi="Courier New" w:hint="default"/>
      </w:rPr>
    </w:lvl>
    <w:lvl w:ilvl="8" w:tplc="4B7417C2">
      <w:start w:val="1"/>
      <w:numFmt w:val="bullet"/>
      <w:lvlText w:val=""/>
      <w:lvlJc w:val="left"/>
      <w:pPr>
        <w:ind w:left="6840" w:hanging="360"/>
      </w:pPr>
      <w:rPr>
        <w:rFonts w:ascii="Wingdings" w:hAnsi="Wingdings" w:hint="default"/>
      </w:rPr>
    </w:lvl>
  </w:abstractNum>
  <w:abstractNum w:abstractNumId="2" w15:restartNumberingAfterBreak="0">
    <w:nsid w:val="06EC49B5"/>
    <w:multiLevelType w:val="hybridMultilevel"/>
    <w:tmpl w:val="399A2C0A"/>
    <w:lvl w:ilvl="0" w:tplc="FFFFFFFF">
      <w:start w:val="1"/>
      <w:numFmt w:val="decimal"/>
      <w:lvlText w:val="%1."/>
      <w:lvlJc w:val="left"/>
      <w:pPr>
        <w:ind w:left="575" w:hanging="354"/>
      </w:pPr>
      <w:rPr>
        <w:rFonts w:ascii="Tahoma" w:hAnsi="Tahoma" w:hint="default"/>
      </w:rPr>
    </w:lvl>
    <w:lvl w:ilvl="1" w:tplc="F4F87836">
      <w:start w:val="1"/>
      <w:numFmt w:val="lowerLetter"/>
      <w:lvlText w:val="%2)"/>
      <w:lvlJc w:val="left"/>
      <w:pPr>
        <w:ind w:left="930" w:hanging="360"/>
      </w:p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325A703"/>
    <w:multiLevelType w:val="hybridMultilevel"/>
    <w:tmpl w:val="D3D08702"/>
    <w:lvl w:ilvl="0" w:tplc="E93679CC">
      <w:start w:val="1"/>
      <w:numFmt w:val="decimal"/>
      <w:lvlText w:val="%1."/>
      <w:lvlJc w:val="left"/>
      <w:pPr>
        <w:ind w:left="581" w:hanging="360"/>
      </w:pPr>
    </w:lvl>
    <w:lvl w:ilvl="1" w:tplc="1BB8D3A2">
      <w:start w:val="1"/>
      <w:numFmt w:val="lowerLetter"/>
      <w:lvlText w:val="%2."/>
      <w:lvlJc w:val="left"/>
      <w:pPr>
        <w:ind w:left="1301" w:hanging="360"/>
      </w:pPr>
    </w:lvl>
    <w:lvl w:ilvl="2" w:tplc="7C8A3492">
      <w:start w:val="1"/>
      <w:numFmt w:val="lowerRoman"/>
      <w:lvlText w:val="%3."/>
      <w:lvlJc w:val="right"/>
      <w:pPr>
        <w:ind w:left="2160" w:hanging="180"/>
      </w:pPr>
    </w:lvl>
    <w:lvl w:ilvl="3" w:tplc="48FA316C">
      <w:start w:val="1"/>
      <w:numFmt w:val="decimal"/>
      <w:lvlText w:val="%4."/>
      <w:lvlJc w:val="left"/>
      <w:pPr>
        <w:ind w:left="2880" w:hanging="360"/>
      </w:pPr>
    </w:lvl>
    <w:lvl w:ilvl="4" w:tplc="8DAC8DB2">
      <w:start w:val="1"/>
      <w:numFmt w:val="lowerLetter"/>
      <w:lvlText w:val="%5."/>
      <w:lvlJc w:val="left"/>
      <w:pPr>
        <w:ind w:left="3600" w:hanging="360"/>
      </w:pPr>
    </w:lvl>
    <w:lvl w:ilvl="5" w:tplc="90548374">
      <w:start w:val="1"/>
      <w:numFmt w:val="lowerRoman"/>
      <w:lvlText w:val="%6."/>
      <w:lvlJc w:val="right"/>
      <w:pPr>
        <w:ind w:left="4320" w:hanging="180"/>
      </w:pPr>
    </w:lvl>
    <w:lvl w:ilvl="6" w:tplc="64E40200">
      <w:start w:val="1"/>
      <w:numFmt w:val="decimal"/>
      <w:lvlText w:val="%7."/>
      <w:lvlJc w:val="left"/>
      <w:pPr>
        <w:ind w:left="5040" w:hanging="360"/>
      </w:pPr>
    </w:lvl>
    <w:lvl w:ilvl="7" w:tplc="141A84B0">
      <w:start w:val="1"/>
      <w:numFmt w:val="lowerLetter"/>
      <w:lvlText w:val="%8."/>
      <w:lvlJc w:val="left"/>
      <w:pPr>
        <w:ind w:left="5760" w:hanging="360"/>
      </w:pPr>
    </w:lvl>
    <w:lvl w:ilvl="8" w:tplc="E18EBBBE">
      <w:start w:val="1"/>
      <w:numFmt w:val="lowerRoman"/>
      <w:lvlText w:val="%9."/>
      <w:lvlJc w:val="right"/>
      <w:pPr>
        <w:ind w:left="6480" w:hanging="180"/>
      </w:pPr>
    </w:lvl>
  </w:abstractNum>
  <w:abstractNum w:abstractNumId="4" w15:restartNumberingAfterBreak="0">
    <w:nsid w:val="195B50B8"/>
    <w:multiLevelType w:val="hybridMultilevel"/>
    <w:tmpl w:val="3A0669FC"/>
    <w:lvl w:ilvl="0" w:tplc="4E6E236E">
      <w:start w:val="1"/>
      <w:numFmt w:val="bullet"/>
      <w:lvlText w:val=""/>
      <w:lvlJc w:val="left"/>
      <w:pPr>
        <w:ind w:left="1800" w:hanging="360"/>
      </w:pPr>
      <w:rPr>
        <w:rFonts w:ascii="Symbol" w:hAnsi="Symbol" w:hint="default"/>
      </w:rPr>
    </w:lvl>
    <w:lvl w:ilvl="1" w:tplc="A730469A">
      <w:start w:val="1"/>
      <w:numFmt w:val="bullet"/>
      <w:lvlText w:val="o"/>
      <w:lvlJc w:val="left"/>
      <w:pPr>
        <w:ind w:left="2520" w:hanging="360"/>
      </w:pPr>
      <w:rPr>
        <w:rFonts w:ascii="Courier New" w:hAnsi="Courier New" w:hint="default"/>
      </w:rPr>
    </w:lvl>
    <w:lvl w:ilvl="2" w:tplc="0AAA5944">
      <w:start w:val="1"/>
      <w:numFmt w:val="bullet"/>
      <w:lvlText w:val=""/>
      <w:lvlJc w:val="left"/>
      <w:pPr>
        <w:ind w:left="3240" w:hanging="360"/>
      </w:pPr>
      <w:rPr>
        <w:rFonts w:ascii="Wingdings" w:hAnsi="Wingdings" w:hint="default"/>
      </w:rPr>
    </w:lvl>
    <w:lvl w:ilvl="3" w:tplc="E5AA57F6">
      <w:start w:val="1"/>
      <w:numFmt w:val="bullet"/>
      <w:lvlText w:val=""/>
      <w:lvlJc w:val="left"/>
      <w:pPr>
        <w:ind w:left="3960" w:hanging="360"/>
      </w:pPr>
      <w:rPr>
        <w:rFonts w:ascii="Symbol" w:hAnsi="Symbol" w:hint="default"/>
      </w:rPr>
    </w:lvl>
    <w:lvl w:ilvl="4" w:tplc="12407974">
      <w:start w:val="1"/>
      <w:numFmt w:val="bullet"/>
      <w:lvlText w:val="o"/>
      <w:lvlJc w:val="left"/>
      <w:pPr>
        <w:ind w:left="4680" w:hanging="360"/>
      </w:pPr>
      <w:rPr>
        <w:rFonts w:ascii="Courier New" w:hAnsi="Courier New" w:hint="default"/>
      </w:rPr>
    </w:lvl>
    <w:lvl w:ilvl="5" w:tplc="FB34B9AA">
      <w:start w:val="1"/>
      <w:numFmt w:val="bullet"/>
      <w:lvlText w:val=""/>
      <w:lvlJc w:val="left"/>
      <w:pPr>
        <w:ind w:left="5400" w:hanging="360"/>
      </w:pPr>
      <w:rPr>
        <w:rFonts w:ascii="Wingdings" w:hAnsi="Wingdings" w:hint="default"/>
      </w:rPr>
    </w:lvl>
    <w:lvl w:ilvl="6" w:tplc="28803788">
      <w:start w:val="1"/>
      <w:numFmt w:val="bullet"/>
      <w:lvlText w:val=""/>
      <w:lvlJc w:val="left"/>
      <w:pPr>
        <w:ind w:left="6120" w:hanging="360"/>
      </w:pPr>
      <w:rPr>
        <w:rFonts w:ascii="Symbol" w:hAnsi="Symbol" w:hint="default"/>
      </w:rPr>
    </w:lvl>
    <w:lvl w:ilvl="7" w:tplc="CCCA0352">
      <w:start w:val="1"/>
      <w:numFmt w:val="bullet"/>
      <w:lvlText w:val="o"/>
      <w:lvlJc w:val="left"/>
      <w:pPr>
        <w:ind w:left="6840" w:hanging="360"/>
      </w:pPr>
      <w:rPr>
        <w:rFonts w:ascii="Courier New" w:hAnsi="Courier New" w:hint="default"/>
      </w:rPr>
    </w:lvl>
    <w:lvl w:ilvl="8" w:tplc="BE28BC5E">
      <w:start w:val="1"/>
      <w:numFmt w:val="bullet"/>
      <w:lvlText w:val=""/>
      <w:lvlJc w:val="left"/>
      <w:pPr>
        <w:ind w:left="7560" w:hanging="360"/>
      </w:pPr>
      <w:rPr>
        <w:rFonts w:ascii="Wingdings" w:hAnsi="Wingdings" w:hint="default"/>
      </w:rPr>
    </w:lvl>
  </w:abstractNum>
  <w:abstractNum w:abstractNumId="5" w15:restartNumberingAfterBreak="0">
    <w:nsid w:val="19B777FB"/>
    <w:multiLevelType w:val="hybridMultilevel"/>
    <w:tmpl w:val="36721290"/>
    <w:lvl w:ilvl="0" w:tplc="6FD6E6E8">
      <w:start w:val="1"/>
      <w:numFmt w:val="decimal"/>
      <w:lvlText w:val="%1."/>
      <w:lvlJc w:val="left"/>
      <w:pPr>
        <w:ind w:left="575" w:hanging="354"/>
      </w:pPr>
    </w:lvl>
    <w:lvl w:ilvl="1" w:tplc="E13A1352">
      <w:start w:val="1"/>
      <w:numFmt w:val="lowerLetter"/>
      <w:lvlText w:val="%2)"/>
      <w:lvlJc w:val="left"/>
      <w:pPr>
        <w:ind w:left="930" w:hanging="356"/>
      </w:pPr>
    </w:lvl>
    <w:lvl w:ilvl="2" w:tplc="81482C96">
      <w:start w:val="1"/>
      <w:numFmt w:val="lowerRoman"/>
      <w:lvlText w:val="%3."/>
      <w:lvlJc w:val="right"/>
      <w:pPr>
        <w:ind w:left="2160" w:hanging="180"/>
      </w:pPr>
    </w:lvl>
    <w:lvl w:ilvl="3" w:tplc="DFB01266">
      <w:start w:val="1"/>
      <w:numFmt w:val="decimal"/>
      <w:lvlText w:val="%4."/>
      <w:lvlJc w:val="left"/>
      <w:pPr>
        <w:ind w:left="2880" w:hanging="360"/>
      </w:pPr>
    </w:lvl>
    <w:lvl w:ilvl="4" w:tplc="4C28268C">
      <w:start w:val="1"/>
      <w:numFmt w:val="lowerLetter"/>
      <w:lvlText w:val="%5."/>
      <w:lvlJc w:val="left"/>
      <w:pPr>
        <w:ind w:left="3600" w:hanging="360"/>
      </w:pPr>
    </w:lvl>
    <w:lvl w:ilvl="5" w:tplc="4F12F506">
      <w:start w:val="1"/>
      <w:numFmt w:val="lowerRoman"/>
      <w:lvlText w:val="%6."/>
      <w:lvlJc w:val="right"/>
      <w:pPr>
        <w:ind w:left="4320" w:hanging="180"/>
      </w:pPr>
    </w:lvl>
    <w:lvl w:ilvl="6" w:tplc="900EDC0E">
      <w:start w:val="1"/>
      <w:numFmt w:val="decimal"/>
      <w:lvlText w:val="%7."/>
      <w:lvlJc w:val="left"/>
      <w:pPr>
        <w:ind w:left="5040" w:hanging="360"/>
      </w:pPr>
    </w:lvl>
    <w:lvl w:ilvl="7" w:tplc="B982363E">
      <w:start w:val="1"/>
      <w:numFmt w:val="lowerLetter"/>
      <w:lvlText w:val="%8."/>
      <w:lvlJc w:val="left"/>
      <w:pPr>
        <w:ind w:left="5760" w:hanging="360"/>
      </w:pPr>
    </w:lvl>
    <w:lvl w:ilvl="8" w:tplc="375C3BC2">
      <w:start w:val="1"/>
      <w:numFmt w:val="lowerRoman"/>
      <w:lvlText w:val="%9."/>
      <w:lvlJc w:val="right"/>
      <w:pPr>
        <w:ind w:left="6480" w:hanging="180"/>
      </w:pPr>
    </w:lvl>
  </w:abstractNum>
  <w:abstractNum w:abstractNumId="6" w15:restartNumberingAfterBreak="0">
    <w:nsid w:val="20F520B4"/>
    <w:multiLevelType w:val="hybridMultilevel"/>
    <w:tmpl w:val="EF4019DC"/>
    <w:lvl w:ilvl="0" w:tplc="703C18E6">
      <w:start w:val="1"/>
      <w:numFmt w:val="lowerLetter"/>
      <w:lvlText w:val="%1."/>
      <w:lvlJc w:val="left"/>
      <w:pPr>
        <w:ind w:left="1080" w:hanging="360"/>
      </w:pPr>
    </w:lvl>
    <w:lvl w:ilvl="1" w:tplc="B8F06246">
      <w:start w:val="1"/>
      <w:numFmt w:val="lowerLetter"/>
      <w:lvlText w:val="%2."/>
      <w:lvlJc w:val="left"/>
      <w:pPr>
        <w:ind w:left="1800" w:hanging="360"/>
      </w:pPr>
    </w:lvl>
    <w:lvl w:ilvl="2" w:tplc="A698A676">
      <w:start w:val="1"/>
      <w:numFmt w:val="lowerRoman"/>
      <w:lvlText w:val="%3."/>
      <w:lvlJc w:val="right"/>
      <w:pPr>
        <w:ind w:left="2520" w:hanging="180"/>
      </w:pPr>
    </w:lvl>
    <w:lvl w:ilvl="3" w:tplc="69E4D5C8">
      <w:start w:val="1"/>
      <w:numFmt w:val="decimal"/>
      <w:lvlText w:val="%4."/>
      <w:lvlJc w:val="left"/>
      <w:pPr>
        <w:ind w:left="3240" w:hanging="360"/>
      </w:pPr>
    </w:lvl>
    <w:lvl w:ilvl="4" w:tplc="F4F88F44">
      <w:start w:val="1"/>
      <w:numFmt w:val="lowerLetter"/>
      <w:lvlText w:val="%5."/>
      <w:lvlJc w:val="left"/>
      <w:pPr>
        <w:ind w:left="3960" w:hanging="360"/>
      </w:pPr>
    </w:lvl>
    <w:lvl w:ilvl="5" w:tplc="B7085CB4">
      <w:start w:val="1"/>
      <w:numFmt w:val="lowerRoman"/>
      <w:lvlText w:val="%6."/>
      <w:lvlJc w:val="right"/>
      <w:pPr>
        <w:ind w:left="4680" w:hanging="180"/>
      </w:pPr>
    </w:lvl>
    <w:lvl w:ilvl="6" w:tplc="C92E842E">
      <w:start w:val="1"/>
      <w:numFmt w:val="decimal"/>
      <w:lvlText w:val="%7."/>
      <w:lvlJc w:val="left"/>
      <w:pPr>
        <w:ind w:left="5400" w:hanging="360"/>
      </w:pPr>
    </w:lvl>
    <w:lvl w:ilvl="7" w:tplc="80B04154">
      <w:start w:val="1"/>
      <w:numFmt w:val="lowerLetter"/>
      <w:lvlText w:val="%8."/>
      <w:lvlJc w:val="left"/>
      <w:pPr>
        <w:ind w:left="6120" w:hanging="360"/>
      </w:pPr>
    </w:lvl>
    <w:lvl w:ilvl="8" w:tplc="B8BA4B20">
      <w:start w:val="1"/>
      <w:numFmt w:val="lowerRoman"/>
      <w:lvlText w:val="%9."/>
      <w:lvlJc w:val="right"/>
      <w:pPr>
        <w:ind w:left="6840" w:hanging="180"/>
      </w:pPr>
    </w:lvl>
  </w:abstractNum>
  <w:abstractNum w:abstractNumId="7" w15:restartNumberingAfterBreak="0">
    <w:nsid w:val="25B8B14B"/>
    <w:multiLevelType w:val="hybridMultilevel"/>
    <w:tmpl w:val="6CA45406"/>
    <w:lvl w:ilvl="0" w:tplc="BF56F00A">
      <w:start w:val="1"/>
      <w:numFmt w:val="lowerLetter"/>
      <w:lvlText w:val="%1."/>
      <w:lvlJc w:val="left"/>
      <w:pPr>
        <w:ind w:left="1080" w:hanging="360"/>
      </w:pPr>
    </w:lvl>
    <w:lvl w:ilvl="1" w:tplc="402A0964">
      <w:start w:val="1"/>
      <w:numFmt w:val="lowerLetter"/>
      <w:lvlText w:val="%2."/>
      <w:lvlJc w:val="left"/>
      <w:pPr>
        <w:ind w:left="1800" w:hanging="360"/>
      </w:pPr>
    </w:lvl>
    <w:lvl w:ilvl="2" w:tplc="920C3982">
      <w:start w:val="1"/>
      <w:numFmt w:val="lowerRoman"/>
      <w:lvlText w:val="%3."/>
      <w:lvlJc w:val="right"/>
      <w:pPr>
        <w:ind w:left="2520" w:hanging="180"/>
      </w:pPr>
    </w:lvl>
    <w:lvl w:ilvl="3" w:tplc="B3B0D926">
      <w:start w:val="1"/>
      <w:numFmt w:val="decimal"/>
      <w:lvlText w:val="%4."/>
      <w:lvlJc w:val="left"/>
      <w:pPr>
        <w:ind w:left="3240" w:hanging="360"/>
      </w:pPr>
    </w:lvl>
    <w:lvl w:ilvl="4" w:tplc="0FC2F096">
      <w:start w:val="1"/>
      <w:numFmt w:val="lowerLetter"/>
      <w:lvlText w:val="%5."/>
      <w:lvlJc w:val="left"/>
      <w:pPr>
        <w:ind w:left="3960" w:hanging="360"/>
      </w:pPr>
    </w:lvl>
    <w:lvl w:ilvl="5" w:tplc="5C7EA632">
      <w:start w:val="1"/>
      <w:numFmt w:val="lowerRoman"/>
      <w:lvlText w:val="%6."/>
      <w:lvlJc w:val="right"/>
      <w:pPr>
        <w:ind w:left="4680" w:hanging="180"/>
      </w:pPr>
    </w:lvl>
    <w:lvl w:ilvl="6" w:tplc="6E2C0836">
      <w:start w:val="1"/>
      <w:numFmt w:val="decimal"/>
      <w:lvlText w:val="%7."/>
      <w:lvlJc w:val="left"/>
      <w:pPr>
        <w:ind w:left="5400" w:hanging="360"/>
      </w:pPr>
    </w:lvl>
    <w:lvl w:ilvl="7" w:tplc="49829556">
      <w:start w:val="1"/>
      <w:numFmt w:val="lowerLetter"/>
      <w:lvlText w:val="%8."/>
      <w:lvlJc w:val="left"/>
      <w:pPr>
        <w:ind w:left="6120" w:hanging="360"/>
      </w:pPr>
    </w:lvl>
    <w:lvl w:ilvl="8" w:tplc="7FBA7022">
      <w:start w:val="1"/>
      <w:numFmt w:val="lowerRoman"/>
      <w:lvlText w:val="%9."/>
      <w:lvlJc w:val="right"/>
      <w:pPr>
        <w:ind w:left="6840" w:hanging="180"/>
      </w:pPr>
    </w:lvl>
  </w:abstractNum>
  <w:abstractNum w:abstractNumId="8" w15:restartNumberingAfterBreak="0">
    <w:nsid w:val="2E93E1DB"/>
    <w:multiLevelType w:val="hybridMultilevel"/>
    <w:tmpl w:val="FB9C22D8"/>
    <w:lvl w:ilvl="0" w:tplc="2668EC56">
      <w:start w:val="1"/>
      <w:numFmt w:val="decimal"/>
      <w:lvlText w:val="%1."/>
      <w:lvlJc w:val="left"/>
      <w:pPr>
        <w:ind w:left="573" w:hanging="354"/>
      </w:pPr>
      <w:rPr>
        <w:rFonts w:ascii="Calibri" w:hAnsi="Calibri" w:cs="Calibri" w:hint="default"/>
      </w:rPr>
    </w:lvl>
    <w:lvl w:ilvl="1" w:tplc="FE268E62">
      <w:start w:val="1"/>
      <w:numFmt w:val="lowerLetter"/>
      <w:lvlText w:val="%2."/>
      <w:lvlJc w:val="left"/>
      <w:pPr>
        <w:ind w:left="1440" w:hanging="360"/>
      </w:pPr>
    </w:lvl>
    <w:lvl w:ilvl="2" w:tplc="D102C65A">
      <w:start w:val="1"/>
      <w:numFmt w:val="lowerRoman"/>
      <w:lvlText w:val="%3."/>
      <w:lvlJc w:val="right"/>
      <w:pPr>
        <w:ind w:left="2160" w:hanging="180"/>
      </w:pPr>
    </w:lvl>
    <w:lvl w:ilvl="3" w:tplc="28DAB83C">
      <w:start w:val="1"/>
      <w:numFmt w:val="decimal"/>
      <w:lvlText w:val="%4."/>
      <w:lvlJc w:val="left"/>
      <w:pPr>
        <w:ind w:left="2880" w:hanging="360"/>
      </w:pPr>
    </w:lvl>
    <w:lvl w:ilvl="4" w:tplc="88D6FA4C">
      <w:start w:val="1"/>
      <w:numFmt w:val="lowerLetter"/>
      <w:lvlText w:val="%5."/>
      <w:lvlJc w:val="left"/>
      <w:pPr>
        <w:ind w:left="3600" w:hanging="360"/>
      </w:pPr>
    </w:lvl>
    <w:lvl w:ilvl="5" w:tplc="E43697FE">
      <w:start w:val="1"/>
      <w:numFmt w:val="lowerRoman"/>
      <w:lvlText w:val="%6."/>
      <w:lvlJc w:val="right"/>
      <w:pPr>
        <w:ind w:left="4320" w:hanging="180"/>
      </w:pPr>
    </w:lvl>
    <w:lvl w:ilvl="6" w:tplc="57221478">
      <w:start w:val="1"/>
      <w:numFmt w:val="decimal"/>
      <w:lvlText w:val="%7."/>
      <w:lvlJc w:val="left"/>
      <w:pPr>
        <w:ind w:left="5040" w:hanging="360"/>
      </w:pPr>
    </w:lvl>
    <w:lvl w:ilvl="7" w:tplc="A18634D8">
      <w:start w:val="1"/>
      <w:numFmt w:val="lowerLetter"/>
      <w:lvlText w:val="%8."/>
      <w:lvlJc w:val="left"/>
      <w:pPr>
        <w:ind w:left="5760" w:hanging="360"/>
      </w:pPr>
    </w:lvl>
    <w:lvl w:ilvl="8" w:tplc="A4BA2468">
      <w:start w:val="1"/>
      <w:numFmt w:val="lowerRoman"/>
      <w:lvlText w:val="%9."/>
      <w:lvlJc w:val="right"/>
      <w:pPr>
        <w:ind w:left="6480" w:hanging="180"/>
      </w:pPr>
    </w:lvl>
  </w:abstractNum>
  <w:abstractNum w:abstractNumId="9" w15:restartNumberingAfterBreak="0">
    <w:nsid w:val="2F1745E6"/>
    <w:multiLevelType w:val="hybridMultilevel"/>
    <w:tmpl w:val="3E98A88E"/>
    <w:lvl w:ilvl="0" w:tplc="FFFFFFFF">
      <w:start w:val="1"/>
      <w:numFmt w:val="decimal"/>
      <w:lvlText w:val="%1."/>
      <w:lvlJc w:val="left"/>
      <w:pPr>
        <w:ind w:left="575" w:hanging="354"/>
      </w:pPr>
      <w:rPr>
        <w:rFonts w:ascii="Tahoma" w:hAnsi="Tahoma" w:hint="default"/>
      </w:rPr>
    </w:lvl>
    <w:lvl w:ilvl="1" w:tplc="F4F87836">
      <w:start w:val="1"/>
      <w:numFmt w:val="lowerLetter"/>
      <w:lvlText w:val="%2)"/>
      <w:lvlJc w:val="left"/>
      <w:pPr>
        <w:ind w:left="930" w:hanging="360"/>
      </w:p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F2C5689"/>
    <w:multiLevelType w:val="hybridMultilevel"/>
    <w:tmpl w:val="605C4576"/>
    <w:lvl w:ilvl="0" w:tplc="FFFFFFFF">
      <w:start w:val="1"/>
      <w:numFmt w:val="decimal"/>
      <w:lvlText w:val="%1."/>
      <w:lvlJc w:val="left"/>
      <w:pPr>
        <w:ind w:left="575" w:hanging="354"/>
      </w:pPr>
      <w:rPr>
        <w:rFonts w:ascii="Tahoma" w:hAnsi="Tahoma" w:hint="default"/>
      </w:rPr>
    </w:lvl>
    <w:lvl w:ilvl="1" w:tplc="F4F87836">
      <w:start w:val="1"/>
      <w:numFmt w:val="lowerLetter"/>
      <w:lvlText w:val="%2)"/>
      <w:lvlJc w:val="left"/>
      <w:pPr>
        <w:ind w:left="930" w:hanging="360"/>
      </w:p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FDB1837"/>
    <w:multiLevelType w:val="hybridMultilevel"/>
    <w:tmpl w:val="CCFA1DCC"/>
    <w:lvl w:ilvl="0" w:tplc="FFFFFFFF">
      <w:start w:val="1"/>
      <w:numFmt w:val="decimal"/>
      <w:lvlText w:val="%1."/>
      <w:lvlJc w:val="left"/>
      <w:pPr>
        <w:ind w:left="575" w:hanging="354"/>
      </w:pPr>
      <w:rPr>
        <w:rFonts w:ascii="Tahoma" w:hAnsi="Tahoma" w:hint="default"/>
      </w:rPr>
    </w:lvl>
    <w:lvl w:ilvl="1" w:tplc="F4F87836">
      <w:start w:val="1"/>
      <w:numFmt w:val="lowerLetter"/>
      <w:lvlText w:val="%2)"/>
      <w:lvlJc w:val="left"/>
      <w:pPr>
        <w:ind w:left="930" w:hanging="360"/>
      </w:p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079D857"/>
    <w:multiLevelType w:val="hybridMultilevel"/>
    <w:tmpl w:val="DA28BAE8"/>
    <w:lvl w:ilvl="0" w:tplc="04050001">
      <w:start w:val="1"/>
      <w:numFmt w:val="bullet"/>
      <w:lvlText w:val=""/>
      <w:lvlJc w:val="left"/>
      <w:pPr>
        <w:ind w:left="930" w:hanging="356"/>
      </w:pPr>
      <w:rPr>
        <w:rFonts w:ascii="Symbol" w:hAnsi="Symbol" w:hint="default"/>
      </w:rPr>
    </w:lvl>
    <w:lvl w:ilvl="1" w:tplc="3CA606B6">
      <w:start w:val="1"/>
      <w:numFmt w:val="bullet"/>
      <w:lvlText w:val="o"/>
      <w:lvlJc w:val="left"/>
      <w:pPr>
        <w:ind w:left="1440" w:hanging="360"/>
      </w:pPr>
      <w:rPr>
        <w:rFonts w:ascii="Courier New" w:hAnsi="Courier New" w:hint="default"/>
      </w:rPr>
    </w:lvl>
    <w:lvl w:ilvl="2" w:tplc="F5BA86FA">
      <w:start w:val="1"/>
      <w:numFmt w:val="bullet"/>
      <w:lvlText w:val=""/>
      <w:lvlJc w:val="left"/>
      <w:pPr>
        <w:ind w:left="2160" w:hanging="360"/>
      </w:pPr>
      <w:rPr>
        <w:rFonts w:ascii="Wingdings" w:hAnsi="Wingdings" w:hint="default"/>
      </w:rPr>
    </w:lvl>
    <w:lvl w:ilvl="3" w:tplc="B842582C">
      <w:start w:val="1"/>
      <w:numFmt w:val="bullet"/>
      <w:lvlText w:val=""/>
      <w:lvlJc w:val="left"/>
      <w:pPr>
        <w:ind w:left="2880" w:hanging="360"/>
      </w:pPr>
      <w:rPr>
        <w:rFonts w:ascii="Symbol" w:hAnsi="Symbol" w:hint="default"/>
      </w:rPr>
    </w:lvl>
    <w:lvl w:ilvl="4" w:tplc="E0F01972">
      <w:start w:val="1"/>
      <w:numFmt w:val="bullet"/>
      <w:lvlText w:val="o"/>
      <w:lvlJc w:val="left"/>
      <w:pPr>
        <w:ind w:left="3600" w:hanging="360"/>
      </w:pPr>
      <w:rPr>
        <w:rFonts w:ascii="Courier New" w:hAnsi="Courier New" w:hint="default"/>
      </w:rPr>
    </w:lvl>
    <w:lvl w:ilvl="5" w:tplc="841CC262">
      <w:start w:val="1"/>
      <w:numFmt w:val="bullet"/>
      <w:lvlText w:val=""/>
      <w:lvlJc w:val="left"/>
      <w:pPr>
        <w:ind w:left="4320" w:hanging="360"/>
      </w:pPr>
      <w:rPr>
        <w:rFonts w:ascii="Wingdings" w:hAnsi="Wingdings" w:hint="default"/>
      </w:rPr>
    </w:lvl>
    <w:lvl w:ilvl="6" w:tplc="E0AA88EA">
      <w:start w:val="1"/>
      <w:numFmt w:val="bullet"/>
      <w:lvlText w:val=""/>
      <w:lvlJc w:val="left"/>
      <w:pPr>
        <w:ind w:left="5040" w:hanging="360"/>
      </w:pPr>
      <w:rPr>
        <w:rFonts w:ascii="Symbol" w:hAnsi="Symbol" w:hint="default"/>
      </w:rPr>
    </w:lvl>
    <w:lvl w:ilvl="7" w:tplc="DFD0DF00">
      <w:start w:val="1"/>
      <w:numFmt w:val="bullet"/>
      <w:lvlText w:val="o"/>
      <w:lvlJc w:val="left"/>
      <w:pPr>
        <w:ind w:left="5760" w:hanging="360"/>
      </w:pPr>
      <w:rPr>
        <w:rFonts w:ascii="Courier New" w:hAnsi="Courier New" w:hint="default"/>
      </w:rPr>
    </w:lvl>
    <w:lvl w:ilvl="8" w:tplc="ACA234B4">
      <w:start w:val="1"/>
      <w:numFmt w:val="bullet"/>
      <w:lvlText w:val=""/>
      <w:lvlJc w:val="left"/>
      <w:pPr>
        <w:ind w:left="6480" w:hanging="360"/>
      </w:pPr>
      <w:rPr>
        <w:rFonts w:ascii="Wingdings" w:hAnsi="Wingdings" w:hint="default"/>
      </w:rPr>
    </w:lvl>
  </w:abstractNum>
  <w:abstractNum w:abstractNumId="13" w15:restartNumberingAfterBreak="0">
    <w:nsid w:val="343454C1"/>
    <w:multiLevelType w:val="hybridMultilevel"/>
    <w:tmpl w:val="EC204ACE"/>
    <w:lvl w:ilvl="0" w:tplc="1A0C9EA4">
      <w:start w:val="1"/>
      <w:numFmt w:val="lowerLetter"/>
      <w:lvlText w:val="%1."/>
      <w:lvlJc w:val="left"/>
      <w:pPr>
        <w:ind w:left="1080" w:hanging="360"/>
      </w:pPr>
    </w:lvl>
    <w:lvl w:ilvl="1" w:tplc="92B801D6">
      <w:start w:val="1"/>
      <w:numFmt w:val="lowerLetter"/>
      <w:lvlText w:val="%2."/>
      <w:lvlJc w:val="left"/>
      <w:pPr>
        <w:ind w:left="1800" w:hanging="360"/>
      </w:pPr>
    </w:lvl>
    <w:lvl w:ilvl="2" w:tplc="ADB0EAEC">
      <w:start w:val="1"/>
      <w:numFmt w:val="lowerRoman"/>
      <w:lvlText w:val="%3."/>
      <w:lvlJc w:val="right"/>
      <w:pPr>
        <w:ind w:left="2520" w:hanging="180"/>
      </w:pPr>
    </w:lvl>
    <w:lvl w:ilvl="3" w:tplc="1C08DA84">
      <w:start w:val="1"/>
      <w:numFmt w:val="decimal"/>
      <w:lvlText w:val="%4."/>
      <w:lvlJc w:val="left"/>
      <w:pPr>
        <w:ind w:left="3240" w:hanging="360"/>
      </w:pPr>
    </w:lvl>
    <w:lvl w:ilvl="4" w:tplc="7CF8C86C">
      <w:start w:val="1"/>
      <w:numFmt w:val="lowerLetter"/>
      <w:lvlText w:val="%5."/>
      <w:lvlJc w:val="left"/>
      <w:pPr>
        <w:ind w:left="3960" w:hanging="360"/>
      </w:pPr>
    </w:lvl>
    <w:lvl w:ilvl="5" w:tplc="6C72DBCA">
      <w:start w:val="1"/>
      <w:numFmt w:val="lowerRoman"/>
      <w:lvlText w:val="%6."/>
      <w:lvlJc w:val="right"/>
      <w:pPr>
        <w:ind w:left="4680" w:hanging="180"/>
      </w:pPr>
    </w:lvl>
    <w:lvl w:ilvl="6" w:tplc="5CF48E80">
      <w:start w:val="1"/>
      <w:numFmt w:val="decimal"/>
      <w:lvlText w:val="%7."/>
      <w:lvlJc w:val="left"/>
      <w:pPr>
        <w:ind w:left="5400" w:hanging="360"/>
      </w:pPr>
    </w:lvl>
    <w:lvl w:ilvl="7" w:tplc="5FA49B4E">
      <w:start w:val="1"/>
      <w:numFmt w:val="lowerLetter"/>
      <w:lvlText w:val="%8."/>
      <w:lvlJc w:val="left"/>
      <w:pPr>
        <w:ind w:left="6120" w:hanging="360"/>
      </w:pPr>
    </w:lvl>
    <w:lvl w:ilvl="8" w:tplc="68F63E32">
      <w:start w:val="1"/>
      <w:numFmt w:val="lowerRoman"/>
      <w:lvlText w:val="%9."/>
      <w:lvlJc w:val="right"/>
      <w:pPr>
        <w:ind w:left="6840" w:hanging="180"/>
      </w:pPr>
    </w:lvl>
  </w:abstractNum>
  <w:abstractNum w:abstractNumId="14" w15:restartNumberingAfterBreak="0">
    <w:nsid w:val="350702F3"/>
    <w:multiLevelType w:val="hybridMultilevel"/>
    <w:tmpl w:val="042EDAF2"/>
    <w:lvl w:ilvl="0" w:tplc="FFFFFFFF">
      <w:start w:val="1"/>
      <w:numFmt w:val="decimal"/>
      <w:lvlText w:val="%1."/>
      <w:lvlJc w:val="left"/>
      <w:pPr>
        <w:ind w:left="575" w:hanging="354"/>
      </w:pPr>
      <w:rPr>
        <w:rFonts w:ascii="Tahoma" w:hAnsi="Tahoma" w:hint="default"/>
      </w:rPr>
    </w:lvl>
    <w:lvl w:ilvl="1" w:tplc="F4F87836">
      <w:start w:val="1"/>
      <w:numFmt w:val="lowerLetter"/>
      <w:lvlText w:val="%2)"/>
      <w:lvlJc w:val="left"/>
      <w:pPr>
        <w:ind w:left="930" w:hanging="360"/>
      </w:p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7F6061F"/>
    <w:multiLevelType w:val="hybridMultilevel"/>
    <w:tmpl w:val="CDEEB194"/>
    <w:lvl w:ilvl="0" w:tplc="FFFFFFFF">
      <w:start w:val="1"/>
      <w:numFmt w:val="decimal"/>
      <w:lvlText w:val="%1."/>
      <w:lvlJc w:val="left"/>
      <w:pPr>
        <w:ind w:left="573" w:hanging="354"/>
      </w:pPr>
    </w:lvl>
    <w:lvl w:ilvl="1" w:tplc="FFFFFFFF">
      <w:start w:val="1"/>
      <w:numFmt w:val="lowerLetter"/>
      <w:lvlText w:val="%2)"/>
      <w:lvlJc w:val="left"/>
      <w:pPr>
        <w:ind w:left="930" w:hanging="356"/>
      </w:pPr>
    </w:lvl>
    <w:lvl w:ilvl="2" w:tplc="703C18E6">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8EB15B7"/>
    <w:multiLevelType w:val="hybridMultilevel"/>
    <w:tmpl w:val="1E282B50"/>
    <w:lvl w:ilvl="0" w:tplc="E18EB89E">
      <w:start w:val="1"/>
      <w:numFmt w:val="decimal"/>
      <w:lvlText w:val="%1."/>
      <w:lvlJc w:val="left"/>
      <w:pPr>
        <w:ind w:left="575" w:hanging="354"/>
      </w:pPr>
      <w:rPr>
        <w:rFonts w:ascii="Calibri" w:hAnsi="Calibri" w:cs="Calibri" w:hint="default"/>
      </w:rPr>
    </w:lvl>
    <w:lvl w:ilvl="1" w:tplc="ADFE7E26">
      <w:start w:val="1"/>
      <w:numFmt w:val="lowerLetter"/>
      <w:lvlText w:val="%2."/>
      <w:lvlJc w:val="left"/>
      <w:pPr>
        <w:ind w:left="1440" w:hanging="360"/>
      </w:pPr>
    </w:lvl>
    <w:lvl w:ilvl="2" w:tplc="F6A22BB4">
      <w:start w:val="1"/>
      <w:numFmt w:val="lowerRoman"/>
      <w:lvlText w:val="%3."/>
      <w:lvlJc w:val="right"/>
      <w:pPr>
        <w:ind w:left="2160" w:hanging="180"/>
      </w:pPr>
    </w:lvl>
    <w:lvl w:ilvl="3" w:tplc="087CC9D4">
      <w:start w:val="1"/>
      <w:numFmt w:val="decimal"/>
      <w:lvlText w:val="%4."/>
      <w:lvlJc w:val="left"/>
      <w:pPr>
        <w:ind w:left="2880" w:hanging="360"/>
      </w:pPr>
    </w:lvl>
    <w:lvl w:ilvl="4" w:tplc="4FDAD7C8">
      <w:start w:val="1"/>
      <w:numFmt w:val="lowerLetter"/>
      <w:lvlText w:val="%5."/>
      <w:lvlJc w:val="left"/>
      <w:pPr>
        <w:ind w:left="3600" w:hanging="360"/>
      </w:pPr>
    </w:lvl>
    <w:lvl w:ilvl="5" w:tplc="B04865EE">
      <w:start w:val="1"/>
      <w:numFmt w:val="lowerRoman"/>
      <w:lvlText w:val="%6."/>
      <w:lvlJc w:val="right"/>
      <w:pPr>
        <w:ind w:left="4320" w:hanging="180"/>
      </w:pPr>
    </w:lvl>
    <w:lvl w:ilvl="6" w:tplc="EFE0115E">
      <w:start w:val="1"/>
      <w:numFmt w:val="decimal"/>
      <w:lvlText w:val="%7."/>
      <w:lvlJc w:val="left"/>
      <w:pPr>
        <w:ind w:left="5040" w:hanging="360"/>
      </w:pPr>
    </w:lvl>
    <w:lvl w:ilvl="7" w:tplc="93EEBFB6">
      <w:start w:val="1"/>
      <w:numFmt w:val="lowerLetter"/>
      <w:lvlText w:val="%8."/>
      <w:lvlJc w:val="left"/>
      <w:pPr>
        <w:ind w:left="5760" w:hanging="360"/>
      </w:pPr>
    </w:lvl>
    <w:lvl w:ilvl="8" w:tplc="233061CE">
      <w:start w:val="1"/>
      <w:numFmt w:val="lowerRoman"/>
      <w:lvlText w:val="%9."/>
      <w:lvlJc w:val="right"/>
      <w:pPr>
        <w:ind w:left="6480" w:hanging="180"/>
      </w:pPr>
    </w:lvl>
  </w:abstractNum>
  <w:abstractNum w:abstractNumId="17" w15:restartNumberingAfterBreak="0">
    <w:nsid w:val="3B9D39CE"/>
    <w:multiLevelType w:val="hybridMultilevel"/>
    <w:tmpl w:val="A7FAB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490BE1"/>
    <w:multiLevelType w:val="hybridMultilevel"/>
    <w:tmpl w:val="CE00915A"/>
    <w:lvl w:ilvl="0" w:tplc="B490AB72">
      <w:start w:val="1"/>
      <w:numFmt w:val="lowerLetter"/>
      <w:lvlText w:val="%1."/>
      <w:lvlJc w:val="left"/>
      <w:pPr>
        <w:ind w:left="1080" w:hanging="360"/>
      </w:pPr>
    </w:lvl>
    <w:lvl w:ilvl="1" w:tplc="ADB6C9FC">
      <w:start w:val="1"/>
      <w:numFmt w:val="lowerLetter"/>
      <w:lvlText w:val="%2."/>
      <w:lvlJc w:val="left"/>
      <w:pPr>
        <w:ind w:left="1800" w:hanging="360"/>
      </w:pPr>
    </w:lvl>
    <w:lvl w:ilvl="2" w:tplc="7780F936">
      <w:start w:val="1"/>
      <w:numFmt w:val="lowerRoman"/>
      <w:lvlText w:val="%3."/>
      <w:lvlJc w:val="right"/>
      <w:pPr>
        <w:ind w:left="2520" w:hanging="180"/>
      </w:pPr>
    </w:lvl>
    <w:lvl w:ilvl="3" w:tplc="4CD6376E">
      <w:start w:val="1"/>
      <w:numFmt w:val="decimal"/>
      <w:lvlText w:val="%4."/>
      <w:lvlJc w:val="left"/>
      <w:pPr>
        <w:ind w:left="3240" w:hanging="360"/>
      </w:pPr>
    </w:lvl>
    <w:lvl w:ilvl="4" w:tplc="BF302CD4">
      <w:start w:val="1"/>
      <w:numFmt w:val="lowerLetter"/>
      <w:lvlText w:val="%5."/>
      <w:lvlJc w:val="left"/>
      <w:pPr>
        <w:ind w:left="3960" w:hanging="360"/>
      </w:pPr>
    </w:lvl>
    <w:lvl w:ilvl="5" w:tplc="07D02572">
      <w:start w:val="1"/>
      <w:numFmt w:val="lowerRoman"/>
      <w:lvlText w:val="%6."/>
      <w:lvlJc w:val="right"/>
      <w:pPr>
        <w:ind w:left="4680" w:hanging="180"/>
      </w:pPr>
    </w:lvl>
    <w:lvl w:ilvl="6" w:tplc="F6B2C88C">
      <w:start w:val="1"/>
      <w:numFmt w:val="decimal"/>
      <w:lvlText w:val="%7."/>
      <w:lvlJc w:val="left"/>
      <w:pPr>
        <w:ind w:left="5400" w:hanging="360"/>
      </w:pPr>
    </w:lvl>
    <w:lvl w:ilvl="7" w:tplc="5B16C1FA">
      <w:start w:val="1"/>
      <w:numFmt w:val="lowerLetter"/>
      <w:lvlText w:val="%8."/>
      <w:lvlJc w:val="left"/>
      <w:pPr>
        <w:ind w:left="6120" w:hanging="360"/>
      </w:pPr>
    </w:lvl>
    <w:lvl w:ilvl="8" w:tplc="4386FDCE">
      <w:start w:val="1"/>
      <w:numFmt w:val="lowerRoman"/>
      <w:lvlText w:val="%9."/>
      <w:lvlJc w:val="right"/>
      <w:pPr>
        <w:ind w:left="6840" w:hanging="180"/>
      </w:pPr>
    </w:lvl>
  </w:abstractNum>
  <w:abstractNum w:abstractNumId="19" w15:restartNumberingAfterBreak="0">
    <w:nsid w:val="43947552"/>
    <w:multiLevelType w:val="hybridMultilevel"/>
    <w:tmpl w:val="14125E96"/>
    <w:lvl w:ilvl="0" w:tplc="1C0A1C3C">
      <w:start w:val="1"/>
      <w:numFmt w:val="lowerLetter"/>
      <w:lvlText w:val="%1."/>
      <w:lvlJc w:val="left"/>
      <w:pPr>
        <w:ind w:left="1080" w:hanging="360"/>
      </w:pPr>
    </w:lvl>
    <w:lvl w:ilvl="1" w:tplc="8A0C7D94">
      <w:start w:val="1"/>
      <w:numFmt w:val="lowerLetter"/>
      <w:lvlText w:val="%2."/>
      <w:lvlJc w:val="left"/>
      <w:pPr>
        <w:ind w:left="1800" w:hanging="360"/>
      </w:pPr>
    </w:lvl>
    <w:lvl w:ilvl="2" w:tplc="2BDE43BA">
      <w:start w:val="1"/>
      <w:numFmt w:val="lowerRoman"/>
      <w:lvlText w:val="%3."/>
      <w:lvlJc w:val="right"/>
      <w:pPr>
        <w:ind w:left="2520" w:hanging="180"/>
      </w:pPr>
    </w:lvl>
    <w:lvl w:ilvl="3" w:tplc="A1A48B9A">
      <w:start w:val="1"/>
      <w:numFmt w:val="decimal"/>
      <w:lvlText w:val="%4."/>
      <w:lvlJc w:val="left"/>
      <w:pPr>
        <w:ind w:left="3240" w:hanging="360"/>
      </w:pPr>
    </w:lvl>
    <w:lvl w:ilvl="4" w:tplc="FDE86542">
      <w:start w:val="1"/>
      <w:numFmt w:val="lowerLetter"/>
      <w:lvlText w:val="%5."/>
      <w:lvlJc w:val="left"/>
      <w:pPr>
        <w:ind w:left="3960" w:hanging="360"/>
      </w:pPr>
    </w:lvl>
    <w:lvl w:ilvl="5" w:tplc="2996ABEA">
      <w:start w:val="1"/>
      <w:numFmt w:val="lowerRoman"/>
      <w:lvlText w:val="%6."/>
      <w:lvlJc w:val="right"/>
      <w:pPr>
        <w:ind w:left="4680" w:hanging="180"/>
      </w:pPr>
    </w:lvl>
    <w:lvl w:ilvl="6" w:tplc="B27609D6">
      <w:start w:val="1"/>
      <w:numFmt w:val="decimal"/>
      <w:lvlText w:val="%7."/>
      <w:lvlJc w:val="left"/>
      <w:pPr>
        <w:ind w:left="5400" w:hanging="360"/>
      </w:pPr>
    </w:lvl>
    <w:lvl w:ilvl="7" w:tplc="C248DE8C">
      <w:start w:val="1"/>
      <w:numFmt w:val="lowerLetter"/>
      <w:lvlText w:val="%8."/>
      <w:lvlJc w:val="left"/>
      <w:pPr>
        <w:ind w:left="6120" w:hanging="360"/>
      </w:pPr>
    </w:lvl>
    <w:lvl w:ilvl="8" w:tplc="3A986722">
      <w:start w:val="1"/>
      <w:numFmt w:val="lowerRoman"/>
      <w:lvlText w:val="%9."/>
      <w:lvlJc w:val="right"/>
      <w:pPr>
        <w:ind w:left="6840" w:hanging="180"/>
      </w:pPr>
    </w:lvl>
  </w:abstractNum>
  <w:abstractNum w:abstractNumId="20" w15:restartNumberingAfterBreak="0">
    <w:nsid w:val="485F2FB4"/>
    <w:multiLevelType w:val="hybridMultilevel"/>
    <w:tmpl w:val="80B633F2"/>
    <w:lvl w:ilvl="0" w:tplc="FFFFFFFF">
      <w:start w:val="1"/>
      <w:numFmt w:val="decimal"/>
      <w:lvlText w:val="%1."/>
      <w:lvlJc w:val="left"/>
      <w:pPr>
        <w:ind w:left="575" w:hanging="354"/>
      </w:pPr>
    </w:lvl>
    <w:lvl w:ilvl="1" w:tplc="703C18E6">
      <w:start w:val="1"/>
      <w:numFmt w:val="lowerLetter"/>
      <w:lvlText w:val="%2."/>
      <w:lvlJc w:val="left"/>
      <w:pPr>
        <w:ind w:left="934"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3614AD2"/>
    <w:multiLevelType w:val="hybridMultilevel"/>
    <w:tmpl w:val="781423D4"/>
    <w:lvl w:ilvl="0" w:tplc="F2704E7E">
      <w:start w:val="1"/>
      <w:numFmt w:val="lowerLetter"/>
      <w:lvlText w:val="%1."/>
      <w:lvlJc w:val="left"/>
      <w:pPr>
        <w:ind w:left="1080" w:hanging="360"/>
      </w:pPr>
    </w:lvl>
    <w:lvl w:ilvl="1" w:tplc="9A68129A">
      <w:start w:val="1"/>
      <w:numFmt w:val="lowerLetter"/>
      <w:lvlText w:val="%2."/>
      <w:lvlJc w:val="left"/>
      <w:pPr>
        <w:ind w:left="1800" w:hanging="360"/>
      </w:pPr>
    </w:lvl>
    <w:lvl w:ilvl="2" w:tplc="FCFC0236">
      <w:start w:val="1"/>
      <w:numFmt w:val="lowerRoman"/>
      <w:lvlText w:val="%3."/>
      <w:lvlJc w:val="right"/>
      <w:pPr>
        <w:ind w:left="2520" w:hanging="180"/>
      </w:pPr>
    </w:lvl>
    <w:lvl w:ilvl="3" w:tplc="2234B11E">
      <w:start w:val="1"/>
      <w:numFmt w:val="decimal"/>
      <w:lvlText w:val="%4."/>
      <w:lvlJc w:val="left"/>
      <w:pPr>
        <w:ind w:left="3240" w:hanging="360"/>
      </w:pPr>
    </w:lvl>
    <w:lvl w:ilvl="4" w:tplc="52A60E24">
      <w:start w:val="1"/>
      <w:numFmt w:val="lowerLetter"/>
      <w:lvlText w:val="%5."/>
      <w:lvlJc w:val="left"/>
      <w:pPr>
        <w:ind w:left="3960" w:hanging="360"/>
      </w:pPr>
    </w:lvl>
    <w:lvl w:ilvl="5" w:tplc="E6A4E26C">
      <w:start w:val="1"/>
      <w:numFmt w:val="lowerRoman"/>
      <w:lvlText w:val="%6."/>
      <w:lvlJc w:val="right"/>
      <w:pPr>
        <w:ind w:left="4680" w:hanging="180"/>
      </w:pPr>
    </w:lvl>
    <w:lvl w:ilvl="6" w:tplc="CC7E8492">
      <w:start w:val="1"/>
      <w:numFmt w:val="decimal"/>
      <w:lvlText w:val="%7."/>
      <w:lvlJc w:val="left"/>
      <w:pPr>
        <w:ind w:left="5400" w:hanging="360"/>
      </w:pPr>
    </w:lvl>
    <w:lvl w:ilvl="7" w:tplc="4DBC9978">
      <w:start w:val="1"/>
      <w:numFmt w:val="lowerLetter"/>
      <w:lvlText w:val="%8."/>
      <w:lvlJc w:val="left"/>
      <w:pPr>
        <w:ind w:left="6120" w:hanging="360"/>
      </w:pPr>
    </w:lvl>
    <w:lvl w:ilvl="8" w:tplc="1026C588">
      <w:start w:val="1"/>
      <w:numFmt w:val="lowerRoman"/>
      <w:lvlText w:val="%9."/>
      <w:lvlJc w:val="right"/>
      <w:pPr>
        <w:ind w:left="6840" w:hanging="180"/>
      </w:pPr>
    </w:lvl>
  </w:abstractNum>
  <w:abstractNum w:abstractNumId="22" w15:restartNumberingAfterBreak="0">
    <w:nsid w:val="54EB2801"/>
    <w:multiLevelType w:val="hybridMultilevel"/>
    <w:tmpl w:val="4086DA24"/>
    <w:lvl w:ilvl="0" w:tplc="43A466B0">
      <w:start w:val="1"/>
      <w:numFmt w:val="decimal"/>
      <w:lvlText w:val="%1."/>
      <w:lvlJc w:val="left"/>
      <w:pPr>
        <w:ind w:left="573" w:hanging="354"/>
      </w:pPr>
      <w:rPr>
        <w:rFonts w:ascii="Calibri" w:hAnsi="Calibri" w:cs="Calibri" w:hint="default"/>
      </w:rPr>
    </w:lvl>
    <w:lvl w:ilvl="1" w:tplc="DE2E1520">
      <w:start w:val="1"/>
      <w:numFmt w:val="lowerLetter"/>
      <w:lvlText w:val="%2."/>
      <w:lvlJc w:val="left"/>
      <w:pPr>
        <w:ind w:left="1440" w:hanging="360"/>
      </w:pPr>
    </w:lvl>
    <w:lvl w:ilvl="2" w:tplc="F3BC10EA">
      <w:start w:val="1"/>
      <w:numFmt w:val="lowerRoman"/>
      <w:lvlText w:val="%3."/>
      <w:lvlJc w:val="right"/>
      <w:pPr>
        <w:ind w:left="2160" w:hanging="180"/>
      </w:pPr>
    </w:lvl>
    <w:lvl w:ilvl="3" w:tplc="38C43D58">
      <w:start w:val="1"/>
      <w:numFmt w:val="decimal"/>
      <w:lvlText w:val="%4."/>
      <w:lvlJc w:val="left"/>
      <w:pPr>
        <w:ind w:left="2880" w:hanging="360"/>
      </w:pPr>
    </w:lvl>
    <w:lvl w:ilvl="4" w:tplc="C6A43776">
      <w:start w:val="1"/>
      <w:numFmt w:val="lowerLetter"/>
      <w:lvlText w:val="%5."/>
      <w:lvlJc w:val="left"/>
      <w:pPr>
        <w:ind w:left="3600" w:hanging="360"/>
      </w:pPr>
    </w:lvl>
    <w:lvl w:ilvl="5" w:tplc="2B6E7096">
      <w:start w:val="1"/>
      <w:numFmt w:val="lowerRoman"/>
      <w:lvlText w:val="%6."/>
      <w:lvlJc w:val="right"/>
      <w:pPr>
        <w:ind w:left="4320" w:hanging="180"/>
      </w:pPr>
    </w:lvl>
    <w:lvl w:ilvl="6" w:tplc="88188052">
      <w:start w:val="1"/>
      <w:numFmt w:val="decimal"/>
      <w:lvlText w:val="%7."/>
      <w:lvlJc w:val="left"/>
      <w:pPr>
        <w:ind w:left="5040" w:hanging="360"/>
      </w:pPr>
    </w:lvl>
    <w:lvl w:ilvl="7" w:tplc="5284121A">
      <w:start w:val="1"/>
      <w:numFmt w:val="lowerLetter"/>
      <w:lvlText w:val="%8."/>
      <w:lvlJc w:val="left"/>
      <w:pPr>
        <w:ind w:left="5760" w:hanging="360"/>
      </w:pPr>
    </w:lvl>
    <w:lvl w:ilvl="8" w:tplc="BE24FD4E">
      <w:start w:val="1"/>
      <w:numFmt w:val="lowerRoman"/>
      <w:lvlText w:val="%9."/>
      <w:lvlJc w:val="right"/>
      <w:pPr>
        <w:ind w:left="6480" w:hanging="180"/>
      </w:pPr>
    </w:lvl>
  </w:abstractNum>
  <w:abstractNum w:abstractNumId="23" w15:restartNumberingAfterBreak="0">
    <w:nsid w:val="5CC41EBA"/>
    <w:multiLevelType w:val="hybridMultilevel"/>
    <w:tmpl w:val="8B06047E"/>
    <w:lvl w:ilvl="0" w:tplc="FFFFFFFF">
      <w:start w:val="1"/>
      <w:numFmt w:val="decimal"/>
      <w:lvlText w:val="%1."/>
      <w:lvlJc w:val="left"/>
      <w:pPr>
        <w:ind w:left="575" w:hanging="354"/>
      </w:pPr>
      <w:rPr>
        <w:rFonts w:ascii="Tahoma" w:hAnsi="Tahoma" w:hint="default"/>
      </w:rPr>
    </w:lvl>
    <w:lvl w:ilvl="1" w:tplc="F4F87836">
      <w:start w:val="1"/>
      <w:numFmt w:val="lowerLetter"/>
      <w:lvlText w:val="%2)"/>
      <w:lvlJc w:val="left"/>
      <w:pPr>
        <w:ind w:left="930" w:hanging="360"/>
      </w:p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026EC44"/>
    <w:multiLevelType w:val="hybridMultilevel"/>
    <w:tmpl w:val="A170EA82"/>
    <w:lvl w:ilvl="0" w:tplc="2C5C0B9A">
      <w:start w:val="2"/>
      <w:numFmt w:val="decimal"/>
      <w:lvlText w:val="%1."/>
      <w:lvlJc w:val="left"/>
      <w:pPr>
        <w:ind w:left="573" w:hanging="354"/>
      </w:pPr>
      <w:rPr>
        <w:rFonts w:ascii="Calibri" w:hAnsi="Calibri" w:cs="Calibri" w:hint="default"/>
        <w:b/>
      </w:rPr>
    </w:lvl>
    <w:lvl w:ilvl="1" w:tplc="49A6B9FA">
      <w:start w:val="1"/>
      <w:numFmt w:val="lowerLetter"/>
      <w:lvlText w:val="%2."/>
      <w:lvlJc w:val="left"/>
      <w:pPr>
        <w:ind w:left="1440" w:hanging="360"/>
      </w:pPr>
    </w:lvl>
    <w:lvl w:ilvl="2" w:tplc="25DCD9B2">
      <w:start w:val="1"/>
      <w:numFmt w:val="lowerRoman"/>
      <w:lvlText w:val="%3."/>
      <w:lvlJc w:val="right"/>
      <w:pPr>
        <w:ind w:left="2160" w:hanging="180"/>
      </w:pPr>
    </w:lvl>
    <w:lvl w:ilvl="3" w:tplc="10F613EA">
      <w:start w:val="1"/>
      <w:numFmt w:val="decimal"/>
      <w:lvlText w:val="%4."/>
      <w:lvlJc w:val="left"/>
      <w:pPr>
        <w:ind w:left="2880" w:hanging="360"/>
      </w:pPr>
    </w:lvl>
    <w:lvl w:ilvl="4" w:tplc="648A5DF0">
      <w:start w:val="1"/>
      <w:numFmt w:val="lowerLetter"/>
      <w:lvlText w:val="%5."/>
      <w:lvlJc w:val="left"/>
      <w:pPr>
        <w:ind w:left="3600" w:hanging="360"/>
      </w:pPr>
    </w:lvl>
    <w:lvl w:ilvl="5" w:tplc="13761CC4">
      <w:start w:val="1"/>
      <w:numFmt w:val="lowerRoman"/>
      <w:lvlText w:val="%6."/>
      <w:lvlJc w:val="right"/>
      <w:pPr>
        <w:ind w:left="4320" w:hanging="180"/>
      </w:pPr>
    </w:lvl>
    <w:lvl w:ilvl="6" w:tplc="D89A293E">
      <w:start w:val="1"/>
      <w:numFmt w:val="decimal"/>
      <w:lvlText w:val="%7."/>
      <w:lvlJc w:val="left"/>
      <w:pPr>
        <w:ind w:left="5040" w:hanging="360"/>
      </w:pPr>
    </w:lvl>
    <w:lvl w:ilvl="7" w:tplc="8BDAC666">
      <w:start w:val="1"/>
      <w:numFmt w:val="lowerLetter"/>
      <w:lvlText w:val="%8."/>
      <w:lvlJc w:val="left"/>
      <w:pPr>
        <w:ind w:left="5760" w:hanging="360"/>
      </w:pPr>
    </w:lvl>
    <w:lvl w:ilvl="8" w:tplc="F500C8CA">
      <w:start w:val="1"/>
      <w:numFmt w:val="lowerRoman"/>
      <w:lvlText w:val="%9."/>
      <w:lvlJc w:val="right"/>
      <w:pPr>
        <w:ind w:left="6480" w:hanging="180"/>
      </w:pPr>
    </w:lvl>
  </w:abstractNum>
  <w:abstractNum w:abstractNumId="25" w15:restartNumberingAfterBreak="0">
    <w:nsid w:val="602AF83F"/>
    <w:multiLevelType w:val="hybridMultilevel"/>
    <w:tmpl w:val="65A29524"/>
    <w:lvl w:ilvl="0" w:tplc="2CAA0308">
      <w:start w:val="1"/>
      <w:numFmt w:val="decimal"/>
      <w:lvlText w:val="%1."/>
      <w:lvlJc w:val="left"/>
      <w:pPr>
        <w:ind w:left="573" w:hanging="354"/>
      </w:pPr>
    </w:lvl>
    <w:lvl w:ilvl="1" w:tplc="9E688060">
      <w:start w:val="1"/>
      <w:numFmt w:val="lowerLetter"/>
      <w:lvlText w:val="%2)"/>
      <w:lvlJc w:val="left"/>
      <w:pPr>
        <w:ind w:left="930" w:hanging="356"/>
      </w:pPr>
    </w:lvl>
    <w:lvl w:ilvl="2" w:tplc="82683C6C">
      <w:start w:val="1"/>
      <w:numFmt w:val="lowerRoman"/>
      <w:lvlText w:val="%3."/>
      <w:lvlJc w:val="right"/>
      <w:pPr>
        <w:ind w:left="2160" w:hanging="180"/>
      </w:pPr>
    </w:lvl>
    <w:lvl w:ilvl="3" w:tplc="841E053C">
      <w:start w:val="1"/>
      <w:numFmt w:val="decimal"/>
      <w:lvlText w:val="%4."/>
      <w:lvlJc w:val="left"/>
      <w:pPr>
        <w:ind w:left="2880" w:hanging="360"/>
      </w:pPr>
    </w:lvl>
    <w:lvl w:ilvl="4" w:tplc="361E8ED4">
      <w:start w:val="1"/>
      <w:numFmt w:val="lowerLetter"/>
      <w:lvlText w:val="%5."/>
      <w:lvlJc w:val="left"/>
      <w:pPr>
        <w:ind w:left="3600" w:hanging="360"/>
      </w:pPr>
    </w:lvl>
    <w:lvl w:ilvl="5" w:tplc="DD8E34DA">
      <w:start w:val="1"/>
      <w:numFmt w:val="lowerRoman"/>
      <w:lvlText w:val="%6."/>
      <w:lvlJc w:val="right"/>
      <w:pPr>
        <w:ind w:left="4320" w:hanging="180"/>
      </w:pPr>
    </w:lvl>
    <w:lvl w:ilvl="6" w:tplc="08261110">
      <w:start w:val="1"/>
      <w:numFmt w:val="decimal"/>
      <w:lvlText w:val="%7."/>
      <w:lvlJc w:val="left"/>
      <w:pPr>
        <w:ind w:left="5040" w:hanging="360"/>
      </w:pPr>
    </w:lvl>
    <w:lvl w:ilvl="7" w:tplc="E0524C16">
      <w:start w:val="1"/>
      <w:numFmt w:val="lowerLetter"/>
      <w:lvlText w:val="%8."/>
      <w:lvlJc w:val="left"/>
      <w:pPr>
        <w:ind w:left="5760" w:hanging="360"/>
      </w:pPr>
    </w:lvl>
    <w:lvl w:ilvl="8" w:tplc="38B600B6">
      <w:start w:val="1"/>
      <w:numFmt w:val="lowerRoman"/>
      <w:lvlText w:val="%9."/>
      <w:lvlJc w:val="right"/>
      <w:pPr>
        <w:ind w:left="6480" w:hanging="180"/>
      </w:pPr>
    </w:lvl>
  </w:abstractNum>
  <w:abstractNum w:abstractNumId="26" w15:restartNumberingAfterBreak="0">
    <w:nsid w:val="6450268D"/>
    <w:multiLevelType w:val="hybridMultilevel"/>
    <w:tmpl w:val="BBF2AFEC"/>
    <w:lvl w:ilvl="0" w:tplc="FFFFFFFF">
      <w:start w:val="1"/>
      <w:numFmt w:val="decimal"/>
      <w:lvlText w:val="%1."/>
      <w:lvlJc w:val="left"/>
      <w:pPr>
        <w:ind w:left="573" w:hanging="354"/>
      </w:pPr>
    </w:lvl>
    <w:lvl w:ilvl="1" w:tplc="703C18E6">
      <w:start w:val="1"/>
      <w:numFmt w:val="lowerLetter"/>
      <w:lvlText w:val="%2."/>
      <w:lvlJc w:val="left"/>
      <w:pPr>
        <w:ind w:left="934"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7864D4B"/>
    <w:multiLevelType w:val="hybridMultilevel"/>
    <w:tmpl w:val="B7248134"/>
    <w:lvl w:ilvl="0" w:tplc="FFFFFFFF">
      <w:start w:val="1"/>
      <w:numFmt w:val="decimal"/>
      <w:lvlText w:val="%1."/>
      <w:lvlJc w:val="left"/>
      <w:pPr>
        <w:ind w:left="573" w:hanging="354"/>
      </w:pPr>
    </w:lvl>
    <w:lvl w:ilvl="1" w:tplc="FFFFFFFF">
      <w:start w:val="1"/>
      <w:numFmt w:val="lowerLetter"/>
      <w:lvlText w:val="%2)"/>
      <w:lvlJc w:val="left"/>
      <w:pPr>
        <w:ind w:left="930" w:hanging="356"/>
      </w:pPr>
    </w:lvl>
    <w:lvl w:ilvl="2" w:tplc="703C18E6">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09055DD"/>
    <w:multiLevelType w:val="hybridMultilevel"/>
    <w:tmpl w:val="32B6D0D6"/>
    <w:lvl w:ilvl="0" w:tplc="4B6CBDE8">
      <w:start w:val="1"/>
      <w:numFmt w:val="decimal"/>
      <w:lvlText w:val="%1."/>
      <w:lvlJc w:val="left"/>
      <w:pPr>
        <w:ind w:left="573" w:hanging="354"/>
      </w:pPr>
      <w:rPr>
        <w:b w:val="0"/>
      </w:rPr>
    </w:lvl>
    <w:lvl w:ilvl="1" w:tplc="70CE2FBE">
      <w:start w:val="1"/>
      <w:numFmt w:val="lowerLetter"/>
      <w:lvlText w:val="%2)"/>
      <w:lvlJc w:val="left"/>
      <w:pPr>
        <w:ind w:left="930" w:hanging="356"/>
      </w:pPr>
    </w:lvl>
    <w:lvl w:ilvl="2" w:tplc="D434480E">
      <w:start w:val="1"/>
      <w:numFmt w:val="bullet"/>
      <w:lvlText w:val=""/>
      <w:lvlJc w:val="left"/>
      <w:pPr>
        <w:ind w:left="1290" w:hanging="360"/>
      </w:pPr>
      <w:rPr>
        <w:rFonts w:ascii="Symbol" w:hAnsi="Symbol" w:hint="default"/>
      </w:rPr>
    </w:lvl>
    <w:lvl w:ilvl="3" w:tplc="9F8A07FE">
      <w:start w:val="1"/>
      <w:numFmt w:val="decimal"/>
      <w:lvlText w:val="%4."/>
      <w:lvlJc w:val="left"/>
      <w:pPr>
        <w:ind w:left="2880" w:hanging="360"/>
      </w:pPr>
    </w:lvl>
    <w:lvl w:ilvl="4" w:tplc="0E649814">
      <w:start w:val="1"/>
      <w:numFmt w:val="lowerLetter"/>
      <w:lvlText w:val="%5."/>
      <w:lvlJc w:val="left"/>
      <w:pPr>
        <w:ind w:left="3600" w:hanging="360"/>
      </w:pPr>
    </w:lvl>
    <w:lvl w:ilvl="5" w:tplc="A0F8C784">
      <w:start w:val="1"/>
      <w:numFmt w:val="lowerRoman"/>
      <w:lvlText w:val="%6."/>
      <w:lvlJc w:val="right"/>
      <w:pPr>
        <w:ind w:left="4320" w:hanging="180"/>
      </w:pPr>
    </w:lvl>
    <w:lvl w:ilvl="6" w:tplc="B7165F02">
      <w:start w:val="1"/>
      <w:numFmt w:val="decimal"/>
      <w:lvlText w:val="%7."/>
      <w:lvlJc w:val="left"/>
      <w:pPr>
        <w:ind w:left="5040" w:hanging="360"/>
      </w:pPr>
    </w:lvl>
    <w:lvl w:ilvl="7" w:tplc="485A11CE">
      <w:start w:val="1"/>
      <w:numFmt w:val="lowerLetter"/>
      <w:lvlText w:val="%8."/>
      <w:lvlJc w:val="left"/>
      <w:pPr>
        <w:ind w:left="5760" w:hanging="360"/>
      </w:pPr>
    </w:lvl>
    <w:lvl w:ilvl="8" w:tplc="73D2C2B0">
      <w:start w:val="1"/>
      <w:numFmt w:val="lowerRoman"/>
      <w:lvlText w:val="%9."/>
      <w:lvlJc w:val="right"/>
      <w:pPr>
        <w:ind w:left="6480" w:hanging="180"/>
      </w:pPr>
    </w:lvl>
  </w:abstractNum>
  <w:abstractNum w:abstractNumId="29" w15:restartNumberingAfterBreak="0">
    <w:nsid w:val="74BA4F5F"/>
    <w:multiLevelType w:val="hybridMultilevel"/>
    <w:tmpl w:val="3230CC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0F563D"/>
    <w:multiLevelType w:val="hybridMultilevel"/>
    <w:tmpl w:val="9ED03590"/>
    <w:lvl w:ilvl="0" w:tplc="2F16B0A6">
      <w:start w:val="1"/>
      <w:numFmt w:val="decimal"/>
      <w:lvlText w:val="%1."/>
      <w:lvlJc w:val="left"/>
      <w:pPr>
        <w:ind w:left="573" w:hanging="354"/>
      </w:pPr>
    </w:lvl>
    <w:lvl w:ilvl="1" w:tplc="6DD859B8">
      <w:start w:val="1"/>
      <w:numFmt w:val="lowerLetter"/>
      <w:lvlText w:val="%2)"/>
      <w:lvlJc w:val="left"/>
      <w:pPr>
        <w:ind w:left="930" w:hanging="356"/>
      </w:pPr>
    </w:lvl>
    <w:lvl w:ilvl="2" w:tplc="3FD42154">
      <w:start w:val="1"/>
      <w:numFmt w:val="lowerRoman"/>
      <w:lvlText w:val="%3."/>
      <w:lvlJc w:val="right"/>
      <w:pPr>
        <w:ind w:left="2160" w:hanging="180"/>
      </w:pPr>
    </w:lvl>
    <w:lvl w:ilvl="3" w:tplc="D9AAC910">
      <w:start w:val="1"/>
      <w:numFmt w:val="decimal"/>
      <w:lvlText w:val="%4."/>
      <w:lvlJc w:val="left"/>
      <w:pPr>
        <w:ind w:left="2880" w:hanging="360"/>
      </w:pPr>
    </w:lvl>
    <w:lvl w:ilvl="4" w:tplc="0B1A3A0A">
      <w:start w:val="1"/>
      <w:numFmt w:val="lowerLetter"/>
      <w:lvlText w:val="%5."/>
      <w:lvlJc w:val="left"/>
      <w:pPr>
        <w:ind w:left="3600" w:hanging="360"/>
      </w:pPr>
    </w:lvl>
    <w:lvl w:ilvl="5" w:tplc="21F4FB10">
      <w:start w:val="1"/>
      <w:numFmt w:val="lowerRoman"/>
      <w:lvlText w:val="%6."/>
      <w:lvlJc w:val="right"/>
      <w:pPr>
        <w:ind w:left="4320" w:hanging="180"/>
      </w:pPr>
    </w:lvl>
    <w:lvl w:ilvl="6" w:tplc="3084B55A">
      <w:start w:val="1"/>
      <w:numFmt w:val="decimal"/>
      <w:lvlText w:val="%7."/>
      <w:lvlJc w:val="left"/>
      <w:pPr>
        <w:ind w:left="5040" w:hanging="360"/>
      </w:pPr>
    </w:lvl>
    <w:lvl w:ilvl="7" w:tplc="BBEAAD92">
      <w:start w:val="1"/>
      <w:numFmt w:val="lowerLetter"/>
      <w:lvlText w:val="%8."/>
      <w:lvlJc w:val="left"/>
      <w:pPr>
        <w:ind w:left="5760" w:hanging="360"/>
      </w:pPr>
    </w:lvl>
    <w:lvl w:ilvl="8" w:tplc="343E9572">
      <w:start w:val="1"/>
      <w:numFmt w:val="lowerRoman"/>
      <w:lvlText w:val="%9."/>
      <w:lvlJc w:val="right"/>
      <w:pPr>
        <w:ind w:left="6480" w:hanging="180"/>
      </w:pPr>
    </w:lvl>
  </w:abstractNum>
  <w:abstractNum w:abstractNumId="31" w15:restartNumberingAfterBreak="0">
    <w:nsid w:val="779861C2"/>
    <w:multiLevelType w:val="hybridMultilevel"/>
    <w:tmpl w:val="9FF89174"/>
    <w:lvl w:ilvl="0" w:tplc="770688D8">
      <w:start w:val="1"/>
      <w:numFmt w:val="decimal"/>
      <w:lvlText w:val="%1."/>
      <w:lvlJc w:val="left"/>
      <w:pPr>
        <w:ind w:left="573" w:hanging="354"/>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739FD9"/>
    <w:multiLevelType w:val="hybridMultilevel"/>
    <w:tmpl w:val="0FC6712C"/>
    <w:lvl w:ilvl="0" w:tplc="29645FA2">
      <w:start w:val="1"/>
      <w:numFmt w:val="decimal"/>
      <w:lvlText w:val="%1."/>
      <w:lvlJc w:val="left"/>
      <w:pPr>
        <w:ind w:left="575" w:hanging="354"/>
      </w:pPr>
      <w:rPr>
        <w:rFonts w:ascii="Calibri" w:hAnsi="Calibri" w:cs="Calibri" w:hint="default"/>
        <w:b w:val="0"/>
      </w:rPr>
    </w:lvl>
    <w:lvl w:ilvl="1" w:tplc="F4F87836">
      <w:start w:val="1"/>
      <w:numFmt w:val="lowerLetter"/>
      <w:lvlText w:val="%2)"/>
      <w:lvlJc w:val="left"/>
      <w:pPr>
        <w:ind w:left="930" w:hanging="360"/>
      </w:pPr>
    </w:lvl>
    <w:lvl w:ilvl="2" w:tplc="FFFFFFFF">
      <w:start w:val="1"/>
      <w:numFmt w:val="bullet"/>
      <w:lvlText w:val=""/>
      <w:lvlJc w:val="left"/>
      <w:pPr>
        <w:ind w:left="2160" w:hanging="180"/>
      </w:pPr>
      <w:rPr>
        <w:rFonts w:ascii="Symbol" w:hAnsi="Symbol" w:hint="default"/>
      </w:rPr>
    </w:lvl>
    <w:lvl w:ilvl="3" w:tplc="298AFDC8">
      <w:start w:val="1"/>
      <w:numFmt w:val="decimal"/>
      <w:lvlText w:val="%4."/>
      <w:lvlJc w:val="left"/>
      <w:pPr>
        <w:ind w:left="2880" w:hanging="360"/>
      </w:pPr>
    </w:lvl>
    <w:lvl w:ilvl="4" w:tplc="78F6EF1A">
      <w:start w:val="1"/>
      <w:numFmt w:val="lowerLetter"/>
      <w:lvlText w:val="%5."/>
      <w:lvlJc w:val="left"/>
      <w:pPr>
        <w:ind w:left="3600" w:hanging="360"/>
      </w:pPr>
    </w:lvl>
    <w:lvl w:ilvl="5" w:tplc="58A8BDA8">
      <w:start w:val="1"/>
      <w:numFmt w:val="lowerRoman"/>
      <w:lvlText w:val="%6."/>
      <w:lvlJc w:val="right"/>
      <w:pPr>
        <w:ind w:left="4320" w:hanging="180"/>
      </w:pPr>
    </w:lvl>
    <w:lvl w:ilvl="6" w:tplc="83525C4C">
      <w:start w:val="1"/>
      <w:numFmt w:val="decimal"/>
      <w:lvlText w:val="%7."/>
      <w:lvlJc w:val="left"/>
      <w:pPr>
        <w:ind w:left="5040" w:hanging="360"/>
      </w:pPr>
    </w:lvl>
    <w:lvl w:ilvl="7" w:tplc="23C807D2">
      <w:start w:val="1"/>
      <w:numFmt w:val="lowerLetter"/>
      <w:lvlText w:val="%8."/>
      <w:lvlJc w:val="left"/>
      <w:pPr>
        <w:ind w:left="5760" w:hanging="360"/>
      </w:pPr>
    </w:lvl>
    <w:lvl w:ilvl="8" w:tplc="55701110">
      <w:start w:val="1"/>
      <w:numFmt w:val="lowerRoman"/>
      <w:lvlText w:val="%9."/>
      <w:lvlJc w:val="right"/>
      <w:pPr>
        <w:ind w:left="6480" w:hanging="180"/>
      </w:pPr>
    </w:lvl>
  </w:abstractNum>
  <w:abstractNum w:abstractNumId="33" w15:restartNumberingAfterBreak="0">
    <w:nsid w:val="7B9421CE"/>
    <w:multiLevelType w:val="hybridMultilevel"/>
    <w:tmpl w:val="91A287F4"/>
    <w:lvl w:ilvl="0" w:tplc="F4F87836">
      <w:start w:val="1"/>
      <w:numFmt w:val="lowerLetter"/>
      <w:lvlText w:val="%1)"/>
      <w:lvlJc w:val="left"/>
      <w:pPr>
        <w:ind w:left="924" w:hanging="354"/>
      </w:pPr>
      <w:rPr>
        <w:rFonts w:hint="default"/>
      </w:rPr>
    </w:lvl>
    <w:lvl w:ilvl="1" w:tplc="FFFFFFFF">
      <w:start w:val="1"/>
      <w:numFmt w:val="lowerLetter"/>
      <w:lvlText w:val="%2)"/>
      <w:lvlJc w:val="left"/>
      <w:pPr>
        <w:ind w:left="1789" w:hanging="360"/>
      </w:pPr>
    </w:lvl>
    <w:lvl w:ilvl="2" w:tplc="FFFFFFFF">
      <w:start w:val="1"/>
      <w:numFmt w:val="bullet"/>
      <w:lvlText w:val=""/>
      <w:lvlJc w:val="left"/>
      <w:pPr>
        <w:ind w:left="2509" w:hanging="180"/>
      </w:pPr>
      <w:rPr>
        <w:rFonts w:ascii="Symbol" w:hAnsi="Symbol" w:hint="default"/>
      </w:r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4" w15:restartNumberingAfterBreak="0">
    <w:nsid w:val="7FA0D81F"/>
    <w:multiLevelType w:val="hybridMultilevel"/>
    <w:tmpl w:val="2BA6E68A"/>
    <w:lvl w:ilvl="0" w:tplc="F4F87836">
      <w:start w:val="1"/>
      <w:numFmt w:val="lowerLetter"/>
      <w:lvlText w:val="%1)"/>
      <w:lvlJc w:val="left"/>
      <w:pPr>
        <w:ind w:left="1800" w:hanging="360"/>
      </w:pPr>
    </w:lvl>
    <w:lvl w:ilvl="1" w:tplc="2E6C2A76">
      <w:start w:val="1"/>
      <w:numFmt w:val="lowerLetter"/>
      <w:lvlText w:val="%2."/>
      <w:lvlJc w:val="left"/>
      <w:pPr>
        <w:ind w:left="2520" w:hanging="360"/>
      </w:pPr>
    </w:lvl>
    <w:lvl w:ilvl="2" w:tplc="6CCAFBC6">
      <w:start w:val="1"/>
      <w:numFmt w:val="lowerRoman"/>
      <w:lvlText w:val="%3."/>
      <w:lvlJc w:val="right"/>
      <w:pPr>
        <w:ind w:left="3240" w:hanging="180"/>
      </w:pPr>
    </w:lvl>
    <w:lvl w:ilvl="3" w:tplc="7916E802">
      <w:start w:val="1"/>
      <w:numFmt w:val="decimal"/>
      <w:lvlText w:val="%4."/>
      <w:lvlJc w:val="left"/>
      <w:pPr>
        <w:ind w:left="3960" w:hanging="360"/>
      </w:pPr>
    </w:lvl>
    <w:lvl w:ilvl="4" w:tplc="5442C170">
      <w:start w:val="1"/>
      <w:numFmt w:val="lowerLetter"/>
      <w:lvlText w:val="%5."/>
      <w:lvlJc w:val="left"/>
      <w:pPr>
        <w:ind w:left="4680" w:hanging="360"/>
      </w:pPr>
    </w:lvl>
    <w:lvl w:ilvl="5" w:tplc="7884EFF6">
      <w:start w:val="1"/>
      <w:numFmt w:val="lowerRoman"/>
      <w:lvlText w:val="%6."/>
      <w:lvlJc w:val="right"/>
      <w:pPr>
        <w:ind w:left="5400" w:hanging="180"/>
      </w:pPr>
    </w:lvl>
    <w:lvl w:ilvl="6" w:tplc="7674B8F6">
      <w:start w:val="1"/>
      <w:numFmt w:val="decimal"/>
      <w:lvlText w:val="%7."/>
      <w:lvlJc w:val="left"/>
      <w:pPr>
        <w:ind w:left="6120" w:hanging="360"/>
      </w:pPr>
    </w:lvl>
    <w:lvl w:ilvl="7" w:tplc="2FFEAB90">
      <w:start w:val="1"/>
      <w:numFmt w:val="lowerLetter"/>
      <w:lvlText w:val="%8."/>
      <w:lvlJc w:val="left"/>
      <w:pPr>
        <w:ind w:left="6840" w:hanging="360"/>
      </w:pPr>
    </w:lvl>
    <w:lvl w:ilvl="8" w:tplc="1DE42086">
      <w:start w:val="1"/>
      <w:numFmt w:val="lowerRoman"/>
      <w:lvlText w:val="%9."/>
      <w:lvlJc w:val="right"/>
      <w:pPr>
        <w:ind w:left="7560" w:hanging="180"/>
      </w:pPr>
    </w:lvl>
  </w:abstractNum>
  <w:abstractNum w:abstractNumId="35" w15:restartNumberingAfterBreak="0">
    <w:nsid w:val="7FF27F03"/>
    <w:multiLevelType w:val="hybridMultilevel"/>
    <w:tmpl w:val="665AEF38"/>
    <w:lvl w:ilvl="0" w:tplc="F28C7B32">
      <w:start w:val="1"/>
      <w:numFmt w:val="decimal"/>
      <w:lvlText w:val="%1."/>
      <w:lvlJc w:val="left"/>
      <w:pPr>
        <w:ind w:left="720" w:hanging="360"/>
      </w:pPr>
      <w:rPr>
        <w:b w:val="0"/>
      </w:rPr>
    </w:lvl>
    <w:lvl w:ilvl="1" w:tplc="5C4AFB6E">
      <w:start w:val="1"/>
      <w:numFmt w:val="lowerLetter"/>
      <w:lvlText w:val="%2."/>
      <w:lvlJc w:val="left"/>
      <w:pPr>
        <w:ind w:left="1440" w:hanging="360"/>
      </w:pPr>
    </w:lvl>
    <w:lvl w:ilvl="2" w:tplc="39B086CC">
      <w:start w:val="1"/>
      <w:numFmt w:val="lowerRoman"/>
      <w:lvlText w:val="%3."/>
      <w:lvlJc w:val="right"/>
      <w:pPr>
        <w:ind w:left="2160" w:hanging="180"/>
      </w:pPr>
    </w:lvl>
    <w:lvl w:ilvl="3" w:tplc="BF4A1612">
      <w:start w:val="1"/>
      <w:numFmt w:val="decimal"/>
      <w:lvlText w:val="%4."/>
      <w:lvlJc w:val="left"/>
      <w:pPr>
        <w:ind w:left="2880" w:hanging="360"/>
      </w:pPr>
    </w:lvl>
    <w:lvl w:ilvl="4" w:tplc="0B8E9F54">
      <w:start w:val="1"/>
      <w:numFmt w:val="lowerLetter"/>
      <w:lvlText w:val="%5."/>
      <w:lvlJc w:val="left"/>
      <w:pPr>
        <w:ind w:left="3600" w:hanging="360"/>
      </w:pPr>
    </w:lvl>
    <w:lvl w:ilvl="5" w:tplc="F9886608">
      <w:start w:val="1"/>
      <w:numFmt w:val="lowerRoman"/>
      <w:lvlText w:val="%6."/>
      <w:lvlJc w:val="right"/>
      <w:pPr>
        <w:ind w:left="4320" w:hanging="180"/>
      </w:pPr>
    </w:lvl>
    <w:lvl w:ilvl="6" w:tplc="BC76AD46">
      <w:start w:val="1"/>
      <w:numFmt w:val="decimal"/>
      <w:lvlText w:val="%7."/>
      <w:lvlJc w:val="left"/>
      <w:pPr>
        <w:ind w:left="5040" w:hanging="360"/>
      </w:pPr>
    </w:lvl>
    <w:lvl w:ilvl="7" w:tplc="D6CCF9B6">
      <w:start w:val="1"/>
      <w:numFmt w:val="lowerLetter"/>
      <w:lvlText w:val="%8."/>
      <w:lvlJc w:val="left"/>
      <w:pPr>
        <w:ind w:left="5760" w:hanging="360"/>
      </w:pPr>
    </w:lvl>
    <w:lvl w:ilvl="8" w:tplc="73DE9CA0">
      <w:start w:val="1"/>
      <w:numFmt w:val="lowerRoman"/>
      <w:lvlText w:val="%9."/>
      <w:lvlJc w:val="right"/>
      <w:pPr>
        <w:ind w:left="6480" w:hanging="180"/>
      </w:pPr>
    </w:lvl>
  </w:abstractNum>
  <w:num w:numId="1">
    <w:abstractNumId w:val="13"/>
  </w:num>
  <w:num w:numId="2">
    <w:abstractNumId w:val="18"/>
  </w:num>
  <w:num w:numId="3">
    <w:abstractNumId w:val="19"/>
  </w:num>
  <w:num w:numId="4">
    <w:abstractNumId w:val="4"/>
  </w:num>
  <w:num w:numId="5">
    <w:abstractNumId w:val="7"/>
  </w:num>
  <w:num w:numId="6">
    <w:abstractNumId w:val="21"/>
  </w:num>
  <w:num w:numId="7">
    <w:abstractNumId w:val="6"/>
  </w:num>
  <w:num w:numId="8">
    <w:abstractNumId w:val="1"/>
  </w:num>
  <w:num w:numId="9">
    <w:abstractNumId w:val="34"/>
  </w:num>
  <w:num w:numId="10">
    <w:abstractNumId w:val="35"/>
  </w:num>
  <w:num w:numId="11">
    <w:abstractNumId w:val="32"/>
  </w:num>
  <w:num w:numId="12">
    <w:abstractNumId w:val="28"/>
  </w:num>
  <w:num w:numId="13">
    <w:abstractNumId w:val="30"/>
  </w:num>
  <w:num w:numId="14">
    <w:abstractNumId w:val="5"/>
  </w:num>
  <w:num w:numId="15">
    <w:abstractNumId w:val="12"/>
  </w:num>
  <w:num w:numId="16">
    <w:abstractNumId w:val="25"/>
  </w:num>
  <w:num w:numId="17">
    <w:abstractNumId w:val="22"/>
  </w:num>
  <w:num w:numId="18">
    <w:abstractNumId w:val="8"/>
  </w:num>
  <w:num w:numId="19">
    <w:abstractNumId w:val="3"/>
  </w:num>
  <w:num w:numId="20">
    <w:abstractNumId w:val="16"/>
  </w:num>
  <w:num w:numId="21">
    <w:abstractNumId w:val="24"/>
  </w:num>
  <w:num w:numId="22">
    <w:abstractNumId w:val="31"/>
  </w:num>
  <w:num w:numId="23">
    <w:abstractNumId w:val="29"/>
  </w:num>
  <w:num w:numId="24">
    <w:abstractNumId w:val="17"/>
  </w:num>
  <w:num w:numId="25">
    <w:abstractNumId w:val="15"/>
  </w:num>
  <w:num w:numId="26">
    <w:abstractNumId w:val="27"/>
  </w:num>
  <w:num w:numId="27">
    <w:abstractNumId w:val="20"/>
  </w:num>
  <w:num w:numId="28">
    <w:abstractNumId w:val="26"/>
  </w:num>
  <w:num w:numId="29">
    <w:abstractNumId w:val="0"/>
  </w:num>
  <w:num w:numId="30">
    <w:abstractNumId w:val="33"/>
  </w:num>
  <w:num w:numId="31">
    <w:abstractNumId w:val="2"/>
  </w:num>
  <w:num w:numId="32">
    <w:abstractNumId w:val="11"/>
  </w:num>
  <w:num w:numId="33">
    <w:abstractNumId w:val="10"/>
  </w:num>
  <w:num w:numId="34">
    <w:abstractNumId w:val="9"/>
  </w:num>
  <w:num w:numId="35">
    <w:abstractNumId w:val="23"/>
  </w:num>
  <w:num w:numId="3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CA4F82"/>
    <w:rsid w:val="00006BF9"/>
    <w:rsid w:val="000933CC"/>
    <w:rsid w:val="000B28F8"/>
    <w:rsid w:val="00103646"/>
    <w:rsid w:val="00147E41"/>
    <w:rsid w:val="00172E56"/>
    <w:rsid w:val="00194EDB"/>
    <w:rsid w:val="001A4ADB"/>
    <w:rsid w:val="001C012C"/>
    <w:rsid w:val="001F5076"/>
    <w:rsid w:val="00220390"/>
    <w:rsid w:val="00252874"/>
    <w:rsid w:val="002669EE"/>
    <w:rsid w:val="00275292"/>
    <w:rsid w:val="002C54D3"/>
    <w:rsid w:val="002E098B"/>
    <w:rsid w:val="00310087"/>
    <w:rsid w:val="00382DFD"/>
    <w:rsid w:val="00412857"/>
    <w:rsid w:val="00413F9E"/>
    <w:rsid w:val="00430079"/>
    <w:rsid w:val="00441F60"/>
    <w:rsid w:val="00463DC3"/>
    <w:rsid w:val="00477CC3"/>
    <w:rsid w:val="00487B2C"/>
    <w:rsid w:val="004923D9"/>
    <w:rsid w:val="00495305"/>
    <w:rsid w:val="004A779F"/>
    <w:rsid w:val="004B118D"/>
    <w:rsid w:val="004F1F42"/>
    <w:rsid w:val="004F1FA8"/>
    <w:rsid w:val="004F3563"/>
    <w:rsid w:val="00501B04"/>
    <w:rsid w:val="005079EE"/>
    <w:rsid w:val="00531FC5"/>
    <w:rsid w:val="00583AF8"/>
    <w:rsid w:val="005C522A"/>
    <w:rsid w:val="005D7B7E"/>
    <w:rsid w:val="005E6BF8"/>
    <w:rsid w:val="00610D8B"/>
    <w:rsid w:val="006141E5"/>
    <w:rsid w:val="00625EA7"/>
    <w:rsid w:val="006362E6"/>
    <w:rsid w:val="00647DE1"/>
    <w:rsid w:val="006B04B0"/>
    <w:rsid w:val="006B25BC"/>
    <w:rsid w:val="006B3F6E"/>
    <w:rsid w:val="006D4C0D"/>
    <w:rsid w:val="00720B1F"/>
    <w:rsid w:val="00783853"/>
    <w:rsid w:val="007A2513"/>
    <w:rsid w:val="007A3AAF"/>
    <w:rsid w:val="0085785A"/>
    <w:rsid w:val="008612FD"/>
    <w:rsid w:val="0089009A"/>
    <w:rsid w:val="00892F9F"/>
    <w:rsid w:val="008B0A6E"/>
    <w:rsid w:val="008B1FA8"/>
    <w:rsid w:val="008F1AB4"/>
    <w:rsid w:val="008F3827"/>
    <w:rsid w:val="00901FA9"/>
    <w:rsid w:val="00940E21"/>
    <w:rsid w:val="009423FF"/>
    <w:rsid w:val="009712FC"/>
    <w:rsid w:val="009812A6"/>
    <w:rsid w:val="009F130E"/>
    <w:rsid w:val="00A02412"/>
    <w:rsid w:val="00A47C3D"/>
    <w:rsid w:val="00A74C62"/>
    <w:rsid w:val="00A812D9"/>
    <w:rsid w:val="00AD468B"/>
    <w:rsid w:val="00AE0BBA"/>
    <w:rsid w:val="00AE279F"/>
    <w:rsid w:val="00AE3E64"/>
    <w:rsid w:val="00AF4518"/>
    <w:rsid w:val="00B00A85"/>
    <w:rsid w:val="00B1606A"/>
    <w:rsid w:val="00B2530D"/>
    <w:rsid w:val="00B27F83"/>
    <w:rsid w:val="00B32EAD"/>
    <w:rsid w:val="00B916BE"/>
    <w:rsid w:val="00BA5CB3"/>
    <w:rsid w:val="00BB09FD"/>
    <w:rsid w:val="00BF473E"/>
    <w:rsid w:val="00C20581"/>
    <w:rsid w:val="00C27606"/>
    <w:rsid w:val="00C525AD"/>
    <w:rsid w:val="00C671B2"/>
    <w:rsid w:val="00CA1218"/>
    <w:rsid w:val="00CA6007"/>
    <w:rsid w:val="00D23C24"/>
    <w:rsid w:val="00D335CC"/>
    <w:rsid w:val="00D34121"/>
    <w:rsid w:val="00D57560"/>
    <w:rsid w:val="00D66399"/>
    <w:rsid w:val="00D865D0"/>
    <w:rsid w:val="00DA22CE"/>
    <w:rsid w:val="00DD2983"/>
    <w:rsid w:val="00DE00DD"/>
    <w:rsid w:val="00DF01F1"/>
    <w:rsid w:val="00E2285E"/>
    <w:rsid w:val="00E612BC"/>
    <w:rsid w:val="00EC3CA1"/>
    <w:rsid w:val="00EF525A"/>
    <w:rsid w:val="00F154CE"/>
    <w:rsid w:val="00F924C1"/>
    <w:rsid w:val="00FA27DD"/>
    <w:rsid w:val="00FA781E"/>
    <w:rsid w:val="00FD63D4"/>
    <w:rsid w:val="00FE064F"/>
    <w:rsid w:val="00FF1A71"/>
    <w:rsid w:val="04FD357A"/>
    <w:rsid w:val="096FC7B3"/>
    <w:rsid w:val="0ACA4F82"/>
    <w:rsid w:val="0FBB1C60"/>
    <w:rsid w:val="1047DE92"/>
    <w:rsid w:val="12DC7F5B"/>
    <w:rsid w:val="14743835"/>
    <w:rsid w:val="1494FF4E"/>
    <w:rsid w:val="15221252"/>
    <w:rsid w:val="187E4CDC"/>
    <w:rsid w:val="1B631FE2"/>
    <w:rsid w:val="1F39409D"/>
    <w:rsid w:val="20EC9997"/>
    <w:rsid w:val="229D29C9"/>
    <w:rsid w:val="2755C748"/>
    <w:rsid w:val="2B2CCB8E"/>
    <w:rsid w:val="2B5153C0"/>
    <w:rsid w:val="2FC99DFB"/>
    <w:rsid w:val="32E36107"/>
    <w:rsid w:val="335491D4"/>
    <w:rsid w:val="366F96E9"/>
    <w:rsid w:val="36F4693C"/>
    <w:rsid w:val="37A5E0C6"/>
    <w:rsid w:val="3E68FFBF"/>
    <w:rsid w:val="43A6B13F"/>
    <w:rsid w:val="47CECD3C"/>
    <w:rsid w:val="49752722"/>
    <w:rsid w:val="4B745076"/>
    <w:rsid w:val="4BC1308F"/>
    <w:rsid w:val="5517B890"/>
    <w:rsid w:val="599A4557"/>
    <w:rsid w:val="5A38122D"/>
    <w:rsid w:val="5C34D0CC"/>
    <w:rsid w:val="5CDF1BC3"/>
    <w:rsid w:val="5D8EFEC7"/>
    <w:rsid w:val="5E427ED0"/>
    <w:rsid w:val="5EB2A6A4"/>
    <w:rsid w:val="6743BEF8"/>
    <w:rsid w:val="68916E64"/>
    <w:rsid w:val="6A827AEF"/>
    <w:rsid w:val="7310790E"/>
    <w:rsid w:val="7886E62C"/>
    <w:rsid w:val="7B4D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5656"/>
  <w15:chartTrackingRefBased/>
  <w15:docId w15:val="{B500E0B9-7C9C-434A-9878-B1FA67F5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12D9"/>
  </w:style>
  <w:style w:type="paragraph" w:styleId="Nadpis1">
    <w:name w:val="heading 1"/>
    <w:basedOn w:val="Normln"/>
    <w:next w:val="Normln"/>
    <w:link w:val="Nadpis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unhideWhenUsed/>
    <w:qFormat/>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unhideWhenUsed/>
    <w:qFormat/>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unhideWhenUsed/>
    <w:qFormat/>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Pr>
      <w:rFonts w:eastAsiaTheme="majorEastAsia" w:cstheme="majorBidi"/>
      <w:color w:val="0F4761" w:themeColor="accent1" w:themeShade="BF"/>
    </w:rPr>
  </w:style>
  <w:style w:type="character" w:customStyle="1" w:styleId="Nadpis6Char">
    <w:name w:val="Nadpis 6 Char"/>
    <w:basedOn w:val="Standardnpsmoodstavce"/>
    <w:link w:val="Nadpis6"/>
    <w:uiPriority w:val="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rPr>
      <w:rFonts w:eastAsiaTheme="majorEastAsia" w:cstheme="majorBidi"/>
      <w:color w:val="595959" w:themeColor="text1" w:themeTint="A6"/>
    </w:rPr>
  </w:style>
  <w:style w:type="character" w:customStyle="1" w:styleId="Nadpis8Char">
    <w:name w:val="Nadpis 8 Char"/>
    <w:basedOn w:val="Standardnpsmoodstavce"/>
    <w:link w:val="Nadpis8"/>
    <w:uiPriority w:val="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rPr>
      <w:rFonts w:eastAsiaTheme="majorEastAsia" w:cstheme="majorBidi"/>
      <w:color w:val="272727" w:themeColor="text1" w:themeTint="D8"/>
    </w:rPr>
  </w:style>
  <w:style w:type="character" w:customStyle="1" w:styleId="NzevChar">
    <w:name w:val="Název Char"/>
    <w:basedOn w:val="Standardnpsmoodstavce"/>
    <w:link w:val="Nzev"/>
    <w:uiPriority w:val="10"/>
    <w:rPr>
      <w:rFonts w:asciiTheme="majorHAnsi" w:eastAsiaTheme="majorEastAsia" w:hAnsiTheme="majorHAnsi" w:cstheme="majorBidi"/>
      <w:spacing w:val="-10"/>
      <w:kern w:val="28"/>
      <w:sz w:val="56"/>
      <w:szCs w:val="56"/>
    </w:rPr>
  </w:style>
  <w:style w:type="paragraph" w:styleId="Nzev">
    <w:name w:val="Title"/>
    <w:basedOn w:val="Normln"/>
    <w:next w:val="Normln"/>
    <w:link w:val="Nze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odnadpisChar">
    <w:name w:val="Podnadpis Char"/>
    <w:basedOn w:val="Standardnpsmoodstavce"/>
    <w:link w:val="Podnadpis"/>
    <w:uiPriority w:val="11"/>
    <w:rPr>
      <w:rFonts w:eastAsiaTheme="majorEastAsia" w:cstheme="majorBidi"/>
      <w:color w:val="595959" w:themeColor="text1" w:themeTint="A6"/>
      <w:spacing w:val="15"/>
      <w:sz w:val="28"/>
      <w:szCs w:val="28"/>
    </w:rPr>
  </w:style>
  <w:style w:type="paragraph" w:styleId="Podnadpis">
    <w:name w:val="Subtitle"/>
    <w:basedOn w:val="Normln"/>
    <w:next w:val="Normln"/>
    <w:link w:val="PodnadpisChar"/>
    <w:uiPriority w:val="11"/>
    <w:qFormat/>
    <w:pPr>
      <w:numPr>
        <w:ilvl w:val="1"/>
      </w:numPr>
    </w:pPr>
    <w:rPr>
      <w:rFonts w:eastAsiaTheme="majorEastAsia" w:cstheme="majorBidi"/>
      <w:color w:val="595959" w:themeColor="text1" w:themeTint="A6"/>
      <w:spacing w:val="15"/>
      <w:sz w:val="28"/>
      <w:szCs w:val="28"/>
    </w:rPr>
  </w:style>
  <w:style w:type="character" w:styleId="Zdraznnintenzivn">
    <w:name w:val="Intense Emphasis"/>
    <w:basedOn w:val="Standardnpsmoodstavce"/>
    <w:uiPriority w:val="21"/>
    <w:qFormat/>
    <w:rPr>
      <w:i/>
      <w:iCs/>
      <w:color w:val="0F4761" w:themeColor="accent1" w:themeShade="BF"/>
    </w:rPr>
  </w:style>
  <w:style w:type="character" w:customStyle="1" w:styleId="CittChar">
    <w:name w:val="Citát Char"/>
    <w:basedOn w:val="Standardnpsmoodstavce"/>
    <w:link w:val="Citt"/>
    <w:uiPriority w:val="29"/>
    <w:rPr>
      <w:i/>
      <w:iCs/>
      <w:color w:val="404040" w:themeColor="text1" w:themeTint="BF"/>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VrazncittChar">
    <w:name w:val="Výrazný citát Char"/>
    <w:basedOn w:val="Standardnpsmoodstavce"/>
    <w:link w:val="Vrazncitt"/>
    <w:uiPriority w:val="30"/>
    <w:rPr>
      <w:i/>
      <w:iCs/>
      <w:color w:val="0F4761" w:themeColor="accent1" w:themeShade="BF"/>
    </w:rPr>
  </w:style>
  <w:style w:type="paragraph" w:styleId="Vrazncitt">
    <w:name w:val="Intense Quote"/>
    <w:basedOn w:val="Normln"/>
    <w:next w:val="Normln"/>
    <w:link w:val="Vrazncit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Odkazintenzivn">
    <w:name w:val="Intense Reference"/>
    <w:basedOn w:val="Standardnpsmoodstavce"/>
    <w:uiPriority w:val="32"/>
    <w:qFormat/>
    <w:rPr>
      <w:b/>
      <w:bCs/>
      <w:smallCaps/>
      <w:color w:val="0F4761" w:themeColor="accent1" w:themeShade="BF"/>
      <w:spacing w:val="5"/>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467886" w:themeColor="hyperlink"/>
      <w:u w:val="single"/>
    </w:rPr>
  </w:style>
  <w:style w:type="character" w:styleId="Nevyeenzmnka">
    <w:name w:val="Unresolved Mention"/>
    <w:basedOn w:val="Standardnpsmoodstavce"/>
    <w:uiPriority w:val="99"/>
    <w:semiHidden/>
    <w:unhideWhenUsed/>
    <w:rsid w:val="00625EA7"/>
    <w:rPr>
      <w:color w:val="605E5C"/>
      <w:shd w:val="clear" w:color="auto" w:fill="E1DFDD"/>
    </w:rPr>
  </w:style>
  <w:style w:type="paragraph" w:styleId="Zhlav">
    <w:name w:val="header"/>
    <w:basedOn w:val="Normln"/>
    <w:link w:val="ZhlavChar"/>
    <w:uiPriority w:val="99"/>
    <w:unhideWhenUsed/>
    <w:rsid w:val="00EF525A"/>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EF525A"/>
  </w:style>
  <w:style w:type="paragraph" w:styleId="Zpat">
    <w:name w:val="footer"/>
    <w:basedOn w:val="Normln"/>
    <w:link w:val="ZpatChar"/>
    <w:uiPriority w:val="99"/>
    <w:unhideWhenUsed/>
    <w:rsid w:val="00EF525A"/>
    <w:pPr>
      <w:tabs>
        <w:tab w:val="center" w:pos="4513"/>
        <w:tab w:val="right" w:pos="9026"/>
      </w:tabs>
      <w:spacing w:after="0" w:line="240" w:lineRule="auto"/>
    </w:pPr>
  </w:style>
  <w:style w:type="character" w:customStyle="1" w:styleId="ZpatChar">
    <w:name w:val="Zápatí Char"/>
    <w:basedOn w:val="Standardnpsmoodstavce"/>
    <w:link w:val="Zpat"/>
    <w:uiPriority w:val="99"/>
    <w:rsid w:val="00EF525A"/>
  </w:style>
  <w:style w:type="paragraph" w:styleId="Textbubliny">
    <w:name w:val="Balloon Text"/>
    <w:basedOn w:val="Normln"/>
    <w:link w:val="TextbublinyChar"/>
    <w:uiPriority w:val="99"/>
    <w:semiHidden/>
    <w:unhideWhenUsed/>
    <w:rsid w:val="00DA22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2CE"/>
    <w:rPr>
      <w:rFonts w:ascii="Segoe UI" w:hAnsi="Segoe UI" w:cs="Segoe UI"/>
      <w:sz w:val="18"/>
      <w:szCs w:val="18"/>
    </w:rPr>
  </w:style>
  <w:style w:type="character" w:styleId="Odkaznakoment">
    <w:name w:val="annotation reference"/>
    <w:basedOn w:val="Standardnpsmoodstavce"/>
    <w:uiPriority w:val="99"/>
    <w:semiHidden/>
    <w:unhideWhenUsed/>
    <w:rsid w:val="00252874"/>
    <w:rPr>
      <w:sz w:val="16"/>
      <w:szCs w:val="16"/>
    </w:rPr>
  </w:style>
  <w:style w:type="paragraph" w:styleId="Textkomente">
    <w:name w:val="annotation text"/>
    <w:basedOn w:val="Normln"/>
    <w:link w:val="TextkomenteChar"/>
    <w:uiPriority w:val="99"/>
    <w:semiHidden/>
    <w:unhideWhenUsed/>
    <w:rsid w:val="00252874"/>
    <w:pPr>
      <w:spacing w:line="240" w:lineRule="auto"/>
    </w:pPr>
    <w:rPr>
      <w:sz w:val="20"/>
      <w:szCs w:val="20"/>
    </w:rPr>
  </w:style>
  <w:style w:type="character" w:customStyle="1" w:styleId="TextkomenteChar">
    <w:name w:val="Text komentáře Char"/>
    <w:basedOn w:val="Standardnpsmoodstavce"/>
    <w:link w:val="Textkomente"/>
    <w:uiPriority w:val="99"/>
    <w:semiHidden/>
    <w:rsid w:val="00252874"/>
    <w:rPr>
      <w:sz w:val="20"/>
      <w:szCs w:val="20"/>
    </w:rPr>
  </w:style>
  <w:style w:type="paragraph" w:styleId="Pedmtkomente">
    <w:name w:val="annotation subject"/>
    <w:basedOn w:val="Textkomente"/>
    <w:next w:val="Textkomente"/>
    <w:link w:val="PedmtkomenteChar"/>
    <w:uiPriority w:val="99"/>
    <w:semiHidden/>
    <w:unhideWhenUsed/>
    <w:rsid w:val="00252874"/>
    <w:rPr>
      <w:b/>
      <w:bCs/>
    </w:rPr>
  </w:style>
  <w:style w:type="character" w:customStyle="1" w:styleId="PedmtkomenteChar">
    <w:name w:val="Předmět komentáře Char"/>
    <w:basedOn w:val="TextkomenteChar"/>
    <w:link w:val="Pedmtkomente"/>
    <w:uiPriority w:val="99"/>
    <w:semiHidden/>
    <w:rsid w:val="00252874"/>
    <w:rPr>
      <w:b/>
      <w:bCs/>
      <w:sz w:val="20"/>
      <w:szCs w:val="20"/>
    </w:rPr>
  </w:style>
  <w:style w:type="character" w:styleId="Siln">
    <w:name w:val="Strong"/>
    <w:basedOn w:val="Standardnpsmoodstavce"/>
    <w:uiPriority w:val="22"/>
    <w:qFormat/>
    <w:rsid w:val="00CA6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04170">
      <w:bodyDiv w:val="1"/>
      <w:marLeft w:val="0"/>
      <w:marRight w:val="0"/>
      <w:marTop w:val="0"/>
      <w:marBottom w:val="0"/>
      <w:divBdr>
        <w:top w:val="none" w:sz="0" w:space="0" w:color="auto"/>
        <w:left w:val="none" w:sz="0" w:space="0" w:color="auto"/>
        <w:bottom w:val="none" w:sz="0" w:space="0" w:color="auto"/>
        <w:right w:val="none" w:sz="0" w:space="0" w:color="auto"/>
      </w:divBdr>
    </w:div>
    <w:div w:id="443964539">
      <w:bodyDiv w:val="1"/>
      <w:marLeft w:val="0"/>
      <w:marRight w:val="0"/>
      <w:marTop w:val="0"/>
      <w:marBottom w:val="0"/>
      <w:divBdr>
        <w:top w:val="none" w:sz="0" w:space="0" w:color="auto"/>
        <w:left w:val="none" w:sz="0" w:space="0" w:color="auto"/>
        <w:bottom w:val="none" w:sz="0" w:space="0" w:color="auto"/>
        <w:right w:val="none" w:sz="0" w:space="0" w:color="auto"/>
      </w:divBdr>
    </w:div>
    <w:div w:id="586697720">
      <w:bodyDiv w:val="1"/>
      <w:marLeft w:val="0"/>
      <w:marRight w:val="0"/>
      <w:marTop w:val="0"/>
      <w:marBottom w:val="0"/>
      <w:divBdr>
        <w:top w:val="none" w:sz="0" w:space="0" w:color="auto"/>
        <w:left w:val="none" w:sz="0" w:space="0" w:color="auto"/>
        <w:bottom w:val="none" w:sz="0" w:space="0" w:color="auto"/>
        <w:right w:val="none" w:sz="0" w:space="0" w:color="auto"/>
      </w:divBdr>
      <w:divsChild>
        <w:div w:id="116602447">
          <w:marLeft w:val="0"/>
          <w:marRight w:val="0"/>
          <w:marTop w:val="0"/>
          <w:marBottom w:val="0"/>
          <w:divBdr>
            <w:top w:val="none" w:sz="0" w:space="0" w:color="auto"/>
            <w:left w:val="none" w:sz="0" w:space="0" w:color="auto"/>
            <w:bottom w:val="none" w:sz="0" w:space="0" w:color="auto"/>
            <w:right w:val="none" w:sz="0" w:space="0" w:color="auto"/>
          </w:divBdr>
        </w:div>
        <w:div w:id="307899931">
          <w:marLeft w:val="0"/>
          <w:marRight w:val="0"/>
          <w:marTop w:val="0"/>
          <w:marBottom w:val="0"/>
          <w:divBdr>
            <w:top w:val="none" w:sz="0" w:space="0" w:color="auto"/>
            <w:left w:val="none" w:sz="0" w:space="0" w:color="auto"/>
            <w:bottom w:val="none" w:sz="0" w:space="0" w:color="auto"/>
            <w:right w:val="none" w:sz="0" w:space="0" w:color="auto"/>
          </w:divBdr>
        </w:div>
        <w:div w:id="589432880">
          <w:marLeft w:val="0"/>
          <w:marRight w:val="0"/>
          <w:marTop w:val="0"/>
          <w:marBottom w:val="0"/>
          <w:divBdr>
            <w:top w:val="none" w:sz="0" w:space="0" w:color="auto"/>
            <w:left w:val="none" w:sz="0" w:space="0" w:color="auto"/>
            <w:bottom w:val="none" w:sz="0" w:space="0" w:color="auto"/>
            <w:right w:val="none" w:sz="0" w:space="0" w:color="auto"/>
          </w:divBdr>
        </w:div>
        <w:div w:id="685981853">
          <w:marLeft w:val="0"/>
          <w:marRight w:val="0"/>
          <w:marTop w:val="0"/>
          <w:marBottom w:val="0"/>
          <w:divBdr>
            <w:top w:val="none" w:sz="0" w:space="0" w:color="auto"/>
            <w:left w:val="none" w:sz="0" w:space="0" w:color="auto"/>
            <w:bottom w:val="none" w:sz="0" w:space="0" w:color="auto"/>
            <w:right w:val="none" w:sz="0" w:space="0" w:color="auto"/>
          </w:divBdr>
        </w:div>
        <w:div w:id="717363669">
          <w:marLeft w:val="0"/>
          <w:marRight w:val="0"/>
          <w:marTop w:val="0"/>
          <w:marBottom w:val="0"/>
          <w:divBdr>
            <w:top w:val="none" w:sz="0" w:space="0" w:color="auto"/>
            <w:left w:val="none" w:sz="0" w:space="0" w:color="auto"/>
            <w:bottom w:val="none" w:sz="0" w:space="0" w:color="auto"/>
            <w:right w:val="none" w:sz="0" w:space="0" w:color="auto"/>
          </w:divBdr>
        </w:div>
        <w:div w:id="719595792">
          <w:marLeft w:val="0"/>
          <w:marRight w:val="0"/>
          <w:marTop w:val="0"/>
          <w:marBottom w:val="0"/>
          <w:divBdr>
            <w:top w:val="none" w:sz="0" w:space="0" w:color="auto"/>
            <w:left w:val="none" w:sz="0" w:space="0" w:color="auto"/>
            <w:bottom w:val="none" w:sz="0" w:space="0" w:color="auto"/>
            <w:right w:val="none" w:sz="0" w:space="0" w:color="auto"/>
          </w:divBdr>
        </w:div>
        <w:div w:id="808133186">
          <w:marLeft w:val="0"/>
          <w:marRight w:val="0"/>
          <w:marTop w:val="0"/>
          <w:marBottom w:val="0"/>
          <w:divBdr>
            <w:top w:val="none" w:sz="0" w:space="0" w:color="auto"/>
            <w:left w:val="none" w:sz="0" w:space="0" w:color="auto"/>
            <w:bottom w:val="none" w:sz="0" w:space="0" w:color="auto"/>
            <w:right w:val="none" w:sz="0" w:space="0" w:color="auto"/>
          </w:divBdr>
        </w:div>
        <w:div w:id="836191727">
          <w:marLeft w:val="0"/>
          <w:marRight w:val="0"/>
          <w:marTop w:val="0"/>
          <w:marBottom w:val="0"/>
          <w:divBdr>
            <w:top w:val="none" w:sz="0" w:space="0" w:color="auto"/>
            <w:left w:val="none" w:sz="0" w:space="0" w:color="auto"/>
            <w:bottom w:val="none" w:sz="0" w:space="0" w:color="auto"/>
            <w:right w:val="none" w:sz="0" w:space="0" w:color="auto"/>
          </w:divBdr>
        </w:div>
        <w:div w:id="842010986">
          <w:marLeft w:val="0"/>
          <w:marRight w:val="0"/>
          <w:marTop w:val="0"/>
          <w:marBottom w:val="0"/>
          <w:divBdr>
            <w:top w:val="none" w:sz="0" w:space="0" w:color="auto"/>
            <w:left w:val="none" w:sz="0" w:space="0" w:color="auto"/>
            <w:bottom w:val="none" w:sz="0" w:space="0" w:color="auto"/>
            <w:right w:val="none" w:sz="0" w:space="0" w:color="auto"/>
          </w:divBdr>
        </w:div>
        <w:div w:id="854422423">
          <w:marLeft w:val="0"/>
          <w:marRight w:val="0"/>
          <w:marTop w:val="0"/>
          <w:marBottom w:val="0"/>
          <w:divBdr>
            <w:top w:val="none" w:sz="0" w:space="0" w:color="auto"/>
            <w:left w:val="none" w:sz="0" w:space="0" w:color="auto"/>
            <w:bottom w:val="none" w:sz="0" w:space="0" w:color="auto"/>
            <w:right w:val="none" w:sz="0" w:space="0" w:color="auto"/>
          </w:divBdr>
        </w:div>
        <w:div w:id="1009914447">
          <w:marLeft w:val="0"/>
          <w:marRight w:val="0"/>
          <w:marTop w:val="0"/>
          <w:marBottom w:val="0"/>
          <w:divBdr>
            <w:top w:val="none" w:sz="0" w:space="0" w:color="auto"/>
            <w:left w:val="none" w:sz="0" w:space="0" w:color="auto"/>
            <w:bottom w:val="none" w:sz="0" w:space="0" w:color="auto"/>
            <w:right w:val="none" w:sz="0" w:space="0" w:color="auto"/>
          </w:divBdr>
        </w:div>
        <w:div w:id="1080174835">
          <w:marLeft w:val="0"/>
          <w:marRight w:val="0"/>
          <w:marTop w:val="0"/>
          <w:marBottom w:val="0"/>
          <w:divBdr>
            <w:top w:val="none" w:sz="0" w:space="0" w:color="auto"/>
            <w:left w:val="none" w:sz="0" w:space="0" w:color="auto"/>
            <w:bottom w:val="none" w:sz="0" w:space="0" w:color="auto"/>
            <w:right w:val="none" w:sz="0" w:space="0" w:color="auto"/>
          </w:divBdr>
        </w:div>
        <w:div w:id="1434589558">
          <w:marLeft w:val="0"/>
          <w:marRight w:val="0"/>
          <w:marTop w:val="0"/>
          <w:marBottom w:val="0"/>
          <w:divBdr>
            <w:top w:val="none" w:sz="0" w:space="0" w:color="auto"/>
            <w:left w:val="none" w:sz="0" w:space="0" w:color="auto"/>
            <w:bottom w:val="none" w:sz="0" w:space="0" w:color="auto"/>
            <w:right w:val="none" w:sz="0" w:space="0" w:color="auto"/>
          </w:divBdr>
        </w:div>
        <w:div w:id="1482233166">
          <w:marLeft w:val="0"/>
          <w:marRight w:val="0"/>
          <w:marTop w:val="0"/>
          <w:marBottom w:val="0"/>
          <w:divBdr>
            <w:top w:val="none" w:sz="0" w:space="0" w:color="auto"/>
            <w:left w:val="none" w:sz="0" w:space="0" w:color="auto"/>
            <w:bottom w:val="none" w:sz="0" w:space="0" w:color="auto"/>
            <w:right w:val="none" w:sz="0" w:space="0" w:color="auto"/>
          </w:divBdr>
        </w:div>
        <w:div w:id="1501502072">
          <w:marLeft w:val="0"/>
          <w:marRight w:val="0"/>
          <w:marTop w:val="0"/>
          <w:marBottom w:val="0"/>
          <w:divBdr>
            <w:top w:val="none" w:sz="0" w:space="0" w:color="auto"/>
            <w:left w:val="none" w:sz="0" w:space="0" w:color="auto"/>
            <w:bottom w:val="none" w:sz="0" w:space="0" w:color="auto"/>
            <w:right w:val="none" w:sz="0" w:space="0" w:color="auto"/>
          </w:divBdr>
        </w:div>
        <w:div w:id="1558273201">
          <w:marLeft w:val="0"/>
          <w:marRight w:val="0"/>
          <w:marTop w:val="0"/>
          <w:marBottom w:val="0"/>
          <w:divBdr>
            <w:top w:val="none" w:sz="0" w:space="0" w:color="auto"/>
            <w:left w:val="none" w:sz="0" w:space="0" w:color="auto"/>
            <w:bottom w:val="none" w:sz="0" w:space="0" w:color="auto"/>
            <w:right w:val="none" w:sz="0" w:space="0" w:color="auto"/>
          </w:divBdr>
        </w:div>
        <w:div w:id="1568035501">
          <w:marLeft w:val="0"/>
          <w:marRight w:val="0"/>
          <w:marTop w:val="0"/>
          <w:marBottom w:val="0"/>
          <w:divBdr>
            <w:top w:val="none" w:sz="0" w:space="0" w:color="auto"/>
            <w:left w:val="none" w:sz="0" w:space="0" w:color="auto"/>
            <w:bottom w:val="none" w:sz="0" w:space="0" w:color="auto"/>
            <w:right w:val="none" w:sz="0" w:space="0" w:color="auto"/>
          </w:divBdr>
        </w:div>
        <w:div w:id="1621111802">
          <w:marLeft w:val="0"/>
          <w:marRight w:val="0"/>
          <w:marTop w:val="0"/>
          <w:marBottom w:val="0"/>
          <w:divBdr>
            <w:top w:val="none" w:sz="0" w:space="0" w:color="auto"/>
            <w:left w:val="none" w:sz="0" w:space="0" w:color="auto"/>
            <w:bottom w:val="none" w:sz="0" w:space="0" w:color="auto"/>
            <w:right w:val="none" w:sz="0" w:space="0" w:color="auto"/>
          </w:divBdr>
        </w:div>
        <w:div w:id="1851794102">
          <w:marLeft w:val="0"/>
          <w:marRight w:val="0"/>
          <w:marTop w:val="0"/>
          <w:marBottom w:val="0"/>
          <w:divBdr>
            <w:top w:val="none" w:sz="0" w:space="0" w:color="auto"/>
            <w:left w:val="none" w:sz="0" w:space="0" w:color="auto"/>
            <w:bottom w:val="none" w:sz="0" w:space="0" w:color="auto"/>
            <w:right w:val="none" w:sz="0" w:space="0" w:color="auto"/>
          </w:divBdr>
        </w:div>
        <w:div w:id="1853179547">
          <w:marLeft w:val="0"/>
          <w:marRight w:val="0"/>
          <w:marTop w:val="0"/>
          <w:marBottom w:val="0"/>
          <w:divBdr>
            <w:top w:val="none" w:sz="0" w:space="0" w:color="auto"/>
            <w:left w:val="none" w:sz="0" w:space="0" w:color="auto"/>
            <w:bottom w:val="none" w:sz="0" w:space="0" w:color="auto"/>
            <w:right w:val="none" w:sz="0" w:space="0" w:color="auto"/>
          </w:divBdr>
        </w:div>
        <w:div w:id="2118869622">
          <w:marLeft w:val="0"/>
          <w:marRight w:val="0"/>
          <w:marTop w:val="0"/>
          <w:marBottom w:val="0"/>
          <w:divBdr>
            <w:top w:val="none" w:sz="0" w:space="0" w:color="auto"/>
            <w:left w:val="none" w:sz="0" w:space="0" w:color="auto"/>
            <w:bottom w:val="none" w:sz="0" w:space="0" w:color="auto"/>
            <w:right w:val="none" w:sz="0" w:space="0" w:color="auto"/>
          </w:divBdr>
        </w:div>
      </w:divsChild>
    </w:div>
    <w:div w:id="1275946673">
      <w:bodyDiv w:val="1"/>
      <w:marLeft w:val="0"/>
      <w:marRight w:val="0"/>
      <w:marTop w:val="0"/>
      <w:marBottom w:val="0"/>
      <w:divBdr>
        <w:top w:val="none" w:sz="0" w:space="0" w:color="auto"/>
        <w:left w:val="none" w:sz="0" w:space="0" w:color="auto"/>
        <w:bottom w:val="none" w:sz="0" w:space="0" w:color="auto"/>
        <w:right w:val="none" w:sz="0" w:space="0" w:color="auto"/>
      </w:divBdr>
    </w:div>
    <w:div w:id="1331635504">
      <w:bodyDiv w:val="1"/>
      <w:marLeft w:val="0"/>
      <w:marRight w:val="0"/>
      <w:marTop w:val="0"/>
      <w:marBottom w:val="0"/>
      <w:divBdr>
        <w:top w:val="none" w:sz="0" w:space="0" w:color="auto"/>
        <w:left w:val="none" w:sz="0" w:space="0" w:color="auto"/>
        <w:bottom w:val="none" w:sz="0" w:space="0" w:color="auto"/>
        <w:right w:val="none" w:sz="0" w:space="0" w:color="auto"/>
      </w:divBdr>
      <w:divsChild>
        <w:div w:id="89740386">
          <w:marLeft w:val="0"/>
          <w:marRight w:val="0"/>
          <w:marTop w:val="0"/>
          <w:marBottom w:val="0"/>
          <w:divBdr>
            <w:top w:val="none" w:sz="0" w:space="0" w:color="auto"/>
            <w:left w:val="none" w:sz="0" w:space="0" w:color="auto"/>
            <w:bottom w:val="none" w:sz="0" w:space="0" w:color="auto"/>
            <w:right w:val="none" w:sz="0" w:space="0" w:color="auto"/>
          </w:divBdr>
        </w:div>
        <w:div w:id="547181187">
          <w:marLeft w:val="0"/>
          <w:marRight w:val="0"/>
          <w:marTop w:val="0"/>
          <w:marBottom w:val="0"/>
          <w:divBdr>
            <w:top w:val="none" w:sz="0" w:space="0" w:color="auto"/>
            <w:left w:val="none" w:sz="0" w:space="0" w:color="auto"/>
            <w:bottom w:val="none" w:sz="0" w:space="0" w:color="auto"/>
            <w:right w:val="none" w:sz="0" w:space="0" w:color="auto"/>
          </w:divBdr>
        </w:div>
        <w:div w:id="552615690">
          <w:marLeft w:val="0"/>
          <w:marRight w:val="0"/>
          <w:marTop w:val="0"/>
          <w:marBottom w:val="0"/>
          <w:divBdr>
            <w:top w:val="none" w:sz="0" w:space="0" w:color="auto"/>
            <w:left w:val="none" w:sz="0" w:space="0" w:color="auto"/>
            <w:bottom w:val="none" w:sz="0" w:space="0" w:color="auto"/>
            <w:right w:val="none" w:sz="0" w:space="0" w:color="auto"/>
          </w:divBdr>
        </w:div>
        <w:div w:id="577598895">
          <w:marLeft w:val="0"/>
          <w:marRight w:val="0"/>
          <w:marTop w:val="0"/>
          <w:marBottom w:val="0"/>
          <w:divBdr>
            <w:top w:val="none" w:sz="0" w:space="0" w:color="auto"/>
            <w:left w:val="none" w:sz="0" w:space="0" w:color="auto"/>
            <w:bottom w:val="none" w:sz="0" w:space="0" w:color="auto"/>
            <w:right w:val="none" w:sz="0" w:space="0" w:color="auto"/>
          </w:divBdr>
        </w:div>
        <w:div w:id="578715577">
          <w:marLeft w:val="0"/>
          <w:marRight w:val="0"/>
          <w:marTop w:val="0"/>
          <w:marBottom w:val="0"/>
          <w:divBdr>
            <w:top w:val="none" w:sz="0" w:space="0" w:color="auto"/>
            <w:left w:val="none" w:sz="0" w:space="0" w:color="auto"/>
            <w:bottom w:val="none" w:sz="0" w:space="0" w:color="auto"/>
            <w:right w:val="none" w:sz="0" w:space="0" w:color="auto"/>
          </w:divBdr>
        </w:div>
        <w:div w:id="588007746">
          <w:marLeft w:val="0"/>
          <w:marRight w:val="0"/>
          <w:marTop w:val="0"/>
          <w:marBottom w:val="0"/>
          <w:divBdr>
            <w:top w:val="none" w:sz="0" w:space="0" w:color="auto"/>
            <w:left w:val="none" w:sz="0" w:space="0" w:color="auto"/>
            <w:bottom w:val="none" w:sz="0" w:space="0" w:color="auto"/>
            <w:right w:val="none" w:sz="0" w:space="0" w:color="auto"/>
          </w:divBdr>
        </w:div>
        <w:div w:id="774131472">
          <w:marLeft w:val="0"/>
          <w:marRight w:val="0"/>
          <w:marTop w:val="0"/>
          <w:marBottom w:val="0"/>
          <w:divBdr>
            <w:top w:val="none" w:sz="0" w:space="0" w:color="auto"/>
            <w:left w:val="none" w:sz="0" w:space="0" w:color="auto"/>
            <w:bottom w:val="none" w:sz="0" w:space="0" w:color="auto"/>
            <w:right w:val="none" w:sz="0" w:space="0" w:color="auto"/>
          </w:divBdr>
        </w:div>
        <w:div w:id="983655911">
          <w:marLeft w:val="0"/>
          <w:marRight w:val="0"/>
          <w:marTop w:val="0"/>
          <w:marBottom w:val="0"/>
          <w:divBdr>
            <w:top w:val="none" w:sz="0" w:space="0" w:color="auto"/>
            <w:left w:val="none" w:sz="0" w:space="0" w:color="auto"/>
            <w:bottom w:val="none" w:sz="0" w:space="0" w:color="auto"/>
            <w:right w:val="none" w:sz="0" w:space="0" w:color="auto"/>
          </w:divBdr>
        </w:div>
        <w:div w:id="993025735">
          <w:marLeft w:val="0"/>
          <w:marRight w:val="0"/>
          <w:marTop w:val="0"/>
          <w:marBottom w:val="0"/>
          <w:divBdr>
            <w:top w:val="none" w:sz="0" w:space="0" w:color="auto"/>
            <w:left w:val="none" w:sz="0" w:space="0" w:color="auto"/>
            <w:bottom w:val="none" w:sz="0" w:space="0" w:color="auto"/>
            <w:right w:val="none" w:sz="0" w:space="0" w:color="auto"/>
          </w:divBdr>
        </w:div>
        <w:div w:id="1016078452">
          <w:marLeft w:val="0"/>
          <w:marRight w:val="0"/>
          <w:marTop w:val="0"/>
          <w:marBottom w:val="0"/>
          <w:divBdr>
            <w:top w:val="none" w:sz="0" w:space="0" w:color="auto"/>
            <w:left w:val="none" w:sz="0" w:space="0" w:color="auto"/>
            <w:bottom w:val="none" w:sz="0" w:space="0" w:color="auto"/>
            <w:right w:val="none" w:sz="0" w:space="0" w:color="auto"/>
          </w:divBdr>
        </w:div>
        <w:div w:id="1166245097">
          <w:marLeft w:val="0"/>
          <w:marRight w:val="0"/>
          <w:marTop w:val="0"/>
          <w:marBottom w:val="0"/>
          <w:divBdr>
            <w:top w:val="none" w:sz="0" w:space="0" w:color="auto"/>
            <w:left w:val="none" w:sz="0" w:space="0" w:color="auto"/>
            <w:bottom w:val="none" w:sz="0" w:space="0" w:color="auto"/>
            <w:right w:val="none" w:sz="0" w:space="0" w:color="auto"/>
          </w:divBdr>
        </w:div>
        <w:div w:id="1285967571">
          <w:marLeft w:val="0"/>
          <w:marRight w:val="0"/>
          <w:marTop w:val="0"/>
          <w:marBottom w:val="0"/>
          <w:divBdr>
            <w:top w:val="none" w:sz="0" w:space="0" w:color="auto"/>
            <w:left w:val="none" w:sz="0" w:space="0" w:color="auto"/>
            <w:bottom w:val="none" w:sz="0" w:space="0" w:color="auto"/>
            <w:right w:val="none" w:sz="0" w:space="0" w:color="auto"/>
          </w:divBdr>
        </w:div>
        <w:div w:id="1314217344">
          <w:marLeft w:val="0"/>
          <w:marRight w:val="0"/>
          <w:marTop w:val="0"/>
          <w:marBottom w:val="0"/>
          <w:divBdr>
            <w:top w:val="none" w:sz="0" w:space="0" w:color="auto"/>
            <w:left w:val="none" w:sz="0" w:space="0" w:color="auto"/>
            <w:bottom w:val="none" w:sz="0" w:space="0" w:color="auto"/>
            <w:right w:val="none" w:sz="0" w:space="0" w:color="auto"/>
          </w:divBdr>
        </w:div>
        <w:div w:id="1349869986">
          <w:marLeft w:val="0"/>
          <w:marRight w:val="0"/>
          <w:marTop w:val="0"/>
          <w:marBottom w:val="0"/>
          <w:divBdr>
            <w:top w:val="none" w:sz="0" w:space="0" w:color="auto"/>
            <w:left w:val="none" w:sz="0" w:space="0" w:color="auto"/>
            <w:bottom w:val="none" w:sz="0" w:space="0" w:color="auto"/>
            <w:right w:val="none" w:sz="0" w:space="0" w:color="auto"/>
          </w:divBdr>
        </w:div>
        <w:div w:id="1439135630">
          <w:marLeft w:val="0"/>
          <w:marRight w:val="0"/>
          <w:marTop w:val="0"/>
          <w:marBottom w:val="0"/>
          <w:divBdr>
            <w:top w:val="none" w:sz="0" w:space="0" w:color="auto"/>
            <w:left w:val="none" w:sz="0" w:space="0" w:color="auto"/>
            <w:bottom w:val="none" w:sz="0" w:space="0" w:color="auto"/>
            <w:right w:val="none" w:sz="0" w:space="0" w:color="auto"/>
          </w:divBdr>
        </w:div>
        <w:div w:id="1468400902">
          <w:marLeft w:val="0"/>
          <w:marRight w:val="0"/>
          <w:marTop w:val="0"/>
          <w:marBottom w:val="0"/>
          <w:divBdr>
            <w:top w:val="none" w:sz="0" w:space="0" w:color="auto"/>
            <w:left w:val="none" w:sz="0" w:space="0" w:color="auto"/>
            <w:bottom w:val="none" w:sz="0" w:space="0" w:color="auto"/>
            <w:right w:val="none" w:sz="0" w:space="0" w:color="auto"/>
          </w:divBdr>
        </w:div>
        <w:div w:id="1680159019">
          <w:marLeft w:val="0"/>
          <w:marRight w:val="0"/>
          <w:marTop w:val="0"/>
          <w:marBottom w:val="0"/>
          <w:divBdr>
            <w:top w:val="none" w:sz="0" w:space="0" w:color="auto"/>
            <w:left w:val="none" w:sz="0" w:space="0" w:color="auto"/>
            <w:bottom w:val="none" w:sz="0" w:space="0" w:color="auto"/>
            <w:right w:val="none" w:sz="0" w:space="0" w:color="auto"/>
          </w:divBdr>
        </w:div>
        <w:div w:id="1949197450">
          <w:marLeft w:val="0"/>
          <w:marRight w:val="0"/>
          <w:marTop w:val="0"/>
          <w:marBottom w:val="0"/>
          <w:divBdr>
            <w:top w:val="none" w:sz="0" w:space="0" w:color="auto"/>
            <w:left w:val="none" w:sz="0" w:space="0" w:color="auto"/>
            <w:bottom w:val="none" w:sz="0" w:space="0" w:color="auto"/>
            <w:right w:val="none" w:sz="0" w:space="0" w:color="auto"/>
          </w:divBdr>
        </w:div>
        <w:div w:id="2046713496">
          <w:marLeft w:val="0"/>
          <w:marRight w:val="0"/>
          <w:marTop w:val="0"/>
          <w:marBottom w:val="0"/>
          <w:divBdr>
            <w:top w:val="none" w:sz="0" w:space="0" w:color="auto"/>
            <w:left w:val="none" w:sz="0" w:space="0" w:color="auto"/>
            <w:bottom w:val="none" w:sz="0" w:space="0" w:color="auto"/>
            <w:right w:val="none" w:sz="0" w:space="0" w:color="auto"/>
          </w:divBdr>
        </w:div>
        <w:div w:id="2067678430">
          <w:marLeft w:val="0"/>
          <w:marRight w:val="0"/>
          <w:marTop w:val="0"/>
          <w:marBottom w:val="0"/>
          <w:divBdr>
            <w:top w:val="none" w:sz="0" w:space="0" w:color="auto"/>
            <w:left w:val="none" w:sz="0" w:space="0" w:color="auto"/>
            <w:bottom w:val="none" w:sz="0" w:space="0" w:color="auto"/>
            <w:right w:val="none" w:sz="0" w:space="0" w:color="auto"/>
          </w:divBdr>
        </w:div>
        <w:div w:id="2135102644">
          <w:marLeft w:val="0"/>
          <w:marRight w:val="0"/>
          <w:marTop w:val="0"/>
          <w:marBottom w:val="0"/>
          <w:divBdr>
            <w:top w:val="none" w:sz="0" w:space="0" w:color="auto"/>
            <w:left w:val="none" w:sz="0" w:space="0" w:color="auto"/>
            <w:bottom w:val="none" w:sz="0" w:space="0" w:color="auto"/>
            <w:right w:val="none" w:sz="0" w:space="0" w:color="auto"/>
          </w:divBdr>
        </w:div>
      </w:divsChild>
    </w:div>
    <w:div w:id="1409035980">
      <w:bodyDiv w:val="1"/>
      <w:marLeft w:val="0"/>
      <w:marRight w:val="0"/>
      <w:marTop w:val="0"/>
      <w:marBottom w:val="0"/>
      <w:divBdr>
        <w:top w:val="none" w:sz="0" w:space="0" w:color="auto"/>
        <w:left w:val="none" w:sz="0" w:space="0" w:color="auto"/>
        <w:bottom w:val="none" w:sz="0" w:space="0" w:color="auto"/>
        <w:right w:val="none" w:sz="0" w:space="0" w:color="auto"/>
      </w:divBdr>
    </w:div>
    <w:div w:id="20985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ej.skarka@adeon.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723f5d-df6a-4cda-9a99-806b2c8c3bc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67EDF86ED32D498717C740E88D7406" ma:contentTypeVersion="13" ma:contentTypeDescription="Vytvoří nový dokument" ma:contentTypeScope="" ma:versionID="db1fe7e47308e8c603f6271052dc7e72">
  <xsd:schema xmlns:xsd="http://www.w3.org/2001/XMLSchema" xmlns:xs="http://www.w3.org/2001/XMLSchema" xmlns:p="http://schemas.microsoft.com/office/2006/metadata/properties" xmlns:ns3="b419e320-c6a8-4a91-9980-522c542a9c5b" xmlns:ns4="3f723f5d-df6a-4cda-9a99-806b2c8c3bc2" targetNamespace="http://schemas.microsoft.com/office/2006/metadata/properties" ma:root="true" ma:fieldsID="66aeb0e50de8882f58b580109271dee9" ns3:_="" ns4:_="">
    <xsd:import namespace="b419e320-c6a8-4a91-9980-522c542a9c5b"/>
    <xsd:import namespace="3f723f5d-df6a-4cda-9a99-806b2c8c3b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e320-c6a8-4a91-9980-522c542a9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23f5d-df6a-4cda-9a99-806b2c8c3bc2"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DE44-0833-445F-8BFD-D65FC1662006}">
  <ds:schemaRefs>
    <ds:schemaRef ds:uri="http://schemas.microsoft.com/office/2006/metadata/properties"/>
    <ds:schemaRef ds:uri="http://schemas.microsoft.com/office/infopath/2007/PartnerControls"/>
    <ds:schemaRef ds:uri="3f723f5d-df6a-4cda-9a99-806b2c8c3bc2"/>
  </ds:schemaRefs>
</ds:datastoreItem>
</file>

<file path=customXml/itemProps2.xml><?xml version="1.0" encoding="utf-8"?>
<ds:datastoreItem xmlns:ds="http://schemas.openxmlformats.org/officeDocument/2006/customXml" ds:itemID="{ACC5750E-37F9-4A26-93FD-D5E1BAD279BE}">
  <ds:schemaRefs>
    <ds:schemaRef ds:uri="http://schemas.microsoft.com/sharepoint/v3/contenttype/forms"/>
  </ds:schemaRefs>
</ds:datastoreItem>
</file>

<file path=customXml/itemProps3.xml><?xml version="1.0" encoding="utf-8"?>
<ds:datastoreItem xmlns:ds="http://schemas.openxmlformats.org/officeDocument/2006/customXml" ds:itemID="{ECADC2B9-A810-4C1B-9DDD-6DACF0DE2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e320-c6a8-4a91-9980-522c542a9c5b"/>
    <ds:schemaRef ds:uri="3f723f5d-df6a-4cda-9a99-806b2c8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022A9-97C2-46A4-A305-B25D61A5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2872</Words>
  <Characters>16945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Skarka - ADEON CZ s.r.o.</dc:creator>
  <cp:keywords/>
  <dc:description/>
  <cp:lastModifiedBy>Musalek Radim</cp:lastModifiedBy>
  <cp:revision>10</cp:revision>
  <cp:lastPrinted>2024-11-29T08:27:00Z</cp:lastPrinted>
  <dcterms:created xsi:type="dcterms:W3CDTF">2025-01-31T13:25:00Z</dcterms:created>
  <dcterms:modified xsi:type="dcterms:W3CDTF">2025-02-24T11:27:00Z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0x010100CB67EDF86ED32D498717C740E88D7406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