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42D673" w14:textId="67266BE3" w:rsidR="000C5936" w:rsidRDefault="009C2538" w:rsidP="009C2538">
      <w:pPr>
        <w:tabs>
          <w:tab w:val="left" w:pos="6120"/>
        </w:tabs>
        <w:rPr>
          <w:rFonts w:ascii="Calibri" w:hAnsi="Calibri" w:cs="Calibri"/>
          <w:sz w:val="21"/>
          <w:szCs w:val="21"/>
        </w:rPr>
      </w:pPr>
      <w:r>
        <w:rPr>
          <w:rFonts w:ascii="Calibri" w:hAnsi="Calibri" w:cs="Calibri"/>
          <w:noProof/>
          <w:sz w:val="3"/>
          <w:szCs w:val="3"/>
        </w:rPr>
        <mc:AlternateContent>
          <mc:Choice Requires="wps">
            <w:drawing>
              <wp:anchor distT="0" distB="0" distL="114300" distR="114300" simplePos="0" relativeHeight="251662848" behindDoc="1" locked="0" layoutInCell="1" allowOverlap="1" wp14:anchorId="79DABFF1" wp14:editId="344B9BD1">
                <wp:simplePos x="0" y="0"/>
                <wp:positionH relativeFrom="column">
                  <wp:posOffset>3834765</wp:posOffset>
                </wp:positionH>
                <wp:positionV relativeFrom="paragraph">
                  <wp:posOffset>-767715</wp:posOffset>
                </wp:positionV>
                <wp:extent cx="2071370" cy="1653540"/>
                <wp:effectExtent l="0" t="0" r="5080" b="3810"/>
                <wp:wrapNone/>
                <wp:docPr id="11" name="Textové pol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1370" cy="165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F016CE" w14:textId="77777777" w:rsidR="009C2538" w:rsidRDefault="009C2538" w:rsidP="009C2538">
                            <w:r>
                              <w:rPr>
                                <w:noProof/>
                                <w:sz w:val="20"/>
                              </w:rPr>
                              <w:drawing>
                                <wp:inline distT="0" distB="0" distL="0" distR="0" wp14:anchorId="05D0E2BC" wp14:editId="39970264">
                                  <wp:extent cx="1878965" cy="572684"/>
                                  <wp:effectExtent l="0" t="0" r="0" b="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rcode.png"/>
                                          <pic:cNvPicPr/>
                                        </pic:nvPicPr>
                                        <pic:blipFill rotWithShape="1">
                                          <a:blip r:embed="rId8">
                                            <a:extLst>
                                              <a:ext uri="{28A0092B-C50C-407E-A947-70E740481C1C}">
                                                <a14:useLocalDpi xmlns:a14="http://schemas.microsoft.com/office/drawing/2010/main" val="0"/>
                                              </a:ext>
                                            </a:extLst>
                                          </a:blip>
                                          <a:srcRect r="9999"/>
                                          <a:stretch/>
                                        </pic:blipFill>
                                        <pic:spPr bwMode="auto">
                                          <a:xfrm>
                                            <a:off x="0" y="0"/>
                                            <a:ext cx="1878965" cy="572684"/>
                                          </a:xfrm>
                                          <a:prstGeom prst="rect">
                                            <a:avLst/>
                                          </a:prstGeom>
                                          <a:ln>
                                            <a:noFill/>
                                          </a:ln>
                                          <a:extLst>
                                            <a:ext uri="{53640926-AAD7-44D8-BBD7-CCE9431645EC}">
                                              <a14:shadowObscured xmlns:a14="http://schemas.microsoft.com/office/drawing/2010/main"/>
                                            </a:ext>
                                          </a:extLst>
                                        </pic:spPr>
                                      </pic:pic>
                                    </a:graphicData>
                                  </a:graphic>
                                </wp:inline>
                              </w:drawing>
                            </w:r>
                          </w:p>
                          <w:p w14:paraId="7BA7AB36" w14:textId="4800AD48" w:rsidR="009C2538" w:rsidRDefault="009C2538" w:rsidP="009C2538">
                            <w:pPr>
                              <w:spacing w:after="120"/>
                              <w:jc w:val="center"/>
                              <w:rPr>
                                <w:rFonts w:ascii="Calibri" w:hAnsi="Calibri" w:cs="Calibri"/>
                                <w:sz w:val="21"/>
                                <w:szCs w:val="21"/>
                              </w:rPr>
                            </w:pPr>
                            <w:r w:rsidRPr="00DE078D">
                              <w:rPr>
                                <w:rFonts w:ascii="Calibri" w:hAnsi="Calibri" w:cs="Calibri"/>
                                <w:sz w:val="21"/>
                                <w:szCs w:val="21"/>
                              </w:rPr>
                              <w:t>NPU1002473560</w:t>
                            </w:r>
                          </w:p>
                          <w:p w14:paraId="2523C4F8" w14:textId="77777777" w:rsidR="009C2538" w:rsidRPr="00A92ACE" w:rsidRDefault="009C2538" w:rsidP="009C2538">
                            <w:pPr>
                              <w:rPr>
                                <w:rFonts w:ascii="Calibri" w:hAnsi="Calibri" w:cs="Calibri"/>
                                <w:i/>
                                <w:sz w:val="21"/>
                                <w:szCs w:val="21"/>
                              </w:rPr>
                            </w:pPr>
                            <w:r w:rsidRPr="00A92ACE">
                              <w:rPr>
                                <w:rFonts w:ascii="Calibri" w:hAnsi="Calibri" w:cs="Calibri"/>
                                <w:i/>
                                <w:sz w:val="21"/>
                                <w:szCs w:val="21"/>
                              </w:rPr>
                              <w:t xml:space="preserve">čj. </w:t>
                            </w:r>
                            <w:r w:rsidRPr="00D939BB">
                              <w:rPr>
                                <w:rStyle w:val="Drobnpsmo"/>
                                <w:rFonts w:ascii="Calibri Light" w:hAnsi="Calibri Light" w:cs="Calibri"/>
                                <w:sz w:val="20"/>
                                <w:szCs w:val="20"/>
                              </w:rPr>
                              <w:t>NPU-420/4294/2025</w:t>
                            </w:r>
                          </w:p>
                          <w:p w14:paraId="68482C77" w14:textId="77777777" w:rsidR="009C2538" w:rsidRDefault="009C2538" w:rsidP="009C2538">
                            <w:pPr>
                              <w:jc w:val="center"/>
                            </w:pPr>
                            <w:proofErr w:type="gramStart"/>
                            <w:r>
                              <w:rPr>
                                <w:rFonts w:ascii="Calibri" w:hAnsi="Calibri" w:cs="Calibri"/>
                                <w:sz w:val="21"/>
                                <w:szCs w:val="21"/>
                              </w:rPr>
                              <w:t>WAM:_</w:t>
                            </w:r>
                            <w:proofErr w:type="gramEnd"/>
                            <w:r>
                              <w:rPr>
                                <w:rFonts w:ascii="Calibri" w:hAnsi="Calibri" w:cs="Calibri"/>
                                <w:sz w:val="21"/>
                                <w:szCs w:val="21"/>
                              </w:rPr>
                              <w:t>_____________________</w:t>
                            </w:r>
                          </w:p>
                          <w:p w14:paraId="40B61A82" w14:textId="77777777" w:rsidR="009C2538" w:rsidRDefault="009C2538" w:rsidP="009C2538">
                            <w:pPr>
                              <w:spacing w:after="120"/>
                              <w:jc w:val="center"/>
                              <w:rPr>
                                <w:rFonts w:ascii="Calibri" w:hAnsi="Calibri" w:cs="Calibri"/>
                                <w:sz w:val="21"/>
                                <w:szCs w:val="21"/>
                              </w:rPr>
                            </w:pPr>
                          </w:p>
                          <w:p w14:paraId="6A60274F" w14:textId="77777777" w:rsidR="009C2538" w:rsidRDefault="009C2538" w:rsidP="009C253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DABFF1" id="_x0000_t202" coordsize="21600,21600" o:spt="202" path="m,l,21600r21600,l21600,xe">
                <v:stroke joinstyle="miter"/>
                <v:path gradientshapeok="t" o:connecttype="rect"/>
              </v:shapetype>
              <v:shape id="Textové pole 11" o:spid="_x0000_s1026" type="#_x0000_t202" style="position:absolute;margin-left:301.95pt;margin-top:-60.45pt;width:163.1pt;height:130.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" stroked="f">
                <v:textbox>
                  <w:txbxContent>
                    <w:p w14:paraId="1EF016CE" w14:textId="77777777" w:rsidR="009C2538" w:rsidRDefault="009C2538" w:rsidP="009C2538">
                      <w:r>
                        <w:rPr>
                          <w:noProof/>
                          <w:sz w:val="20"/>
                        </w:rPr>
                        <w:drawing>
                          <wp:inline distT="0" distB="0" distL="0" distR="0" wp14:anchorId="05D0E2BC" wp14:editId="39970264">
                            <wp:extent cx="1878965" cy="572684"/>
                            <wp:effectExtent l="0" t="0" r="0" b="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rcode.png"/>
                                    <pic:cNvPicPr/>
                                  </pic:nvPicPr>
                                  <pic:blipFill rotWithShape="1">
                                    <a:blip r:embed="rId8">
                                      <a:extLst>
                                        <a:ext uri="{28A0092B-C50C-407E-A947-70E740481C1C}">
                                          <a14:useLocalDpi xmlns:a14="http://schemas.microsoft.com/office/drawing/2010/main" val="0"/>
                                        </a:ext>
                                      </a:extLst>
                                    </a:blip>
                                    <a:srcRect r="9999"/>
                                    <a:stretch/>
                                  </pic:blipFill>
                                  <pic:spPr bwMode="auto">
                                    <a:xfrm>
                                      <a:off x="0" y="0"/>
                                      <a:ext cx="1878965" cy="572684"/>
                                    </a:xfrm>
                                    <a:prstGeom prst="rect">
                                      <a:avLst/>
                                    </a:prstGeom>
                                    <a:ln>
                                      <a:noFill/>
                                    </a:ln>
                                    <a:extLst>
                                      <a:ext uri="{53640926-AAD7-44D8-BBD7-CCE9431645EC}">
                                        <a14:shadowObscured xmlns:a14="http://schemas.microsoft.com/office/drawing/2010/main"/>
                                      </a:ext>
                                    </a:extLst>
                                  </pic:spPr>
                                </pic:pic>
                              </a:graphicData>
                            </a:graphic>
                          </wp:inline>
                        </w:drawing>
                      </w:r>
                    </w:p>
                    <w:p w14:paraId="7BA7AB36" w14:textId="4800AD48" w:rsidR="009C2538" w:rsidRDefault="009C2538" w:rsidP="009C2538">
                      <w:pPr>
                        <w:spacing w:after="120"/>
                        <w:jc w:val="center"/>
                        <w:rPr>
                          <w:rFonts w:ascii="Calibri" w:hAnsi="Calibri" w:cs="Calibri"/>
                          <w:sz w:val="21"/>
                          <w:szCs w:val="21"/>
                        </w:rPr>
                      </w:pPr>
                      <w:r w:rsidRPr="00DE078D">
                        <w:rPr>
                          <w:rFonts w:ascii="Calibri" w:hAnsi="Calibri" w:cs="Calibri"/>
                          <w:sz w:val="21"/>
                          <w:szCs w:val="21"/>
                        </w:rPr>
                        <w:t>NPU1002473560</w:t>
                      </w:r>
                    </w:p>
                    <w:p w14:paraId="2523C4F8" w14:textId="77777777" w:rsidR="009C2538" w:rsidRPr="00A92ACE" w:rsidRDefault="009C2538" w:rsidP="009C2538">
                      <w:pPr>
                        <w:rPr>
                          <w:rFonts w:ascii="Calibri" w:hAnsi="Calibri" w:cs="Calibri"/>
                          <w:i/>
                          <w:sz w:val="21"/>
                          <w:szCs w:val="21"/>
                        </w:rPr>
                      </w:pPr>
                      <w:r w:rsidRPr="00A92ACE">
                        <w:rPr>
                          <w:rFonts w:ascii="Calibri" w:hAnsi="Calibri" w:cs="Calibri"/>
                          <w:i/>
                          <w:sz w:val="21"/>
                          <w:szCs w:val="21"/>
                        </w:rPr>
                        <w:t xml:space="preserve">čj. </w:t>
                      </w:r>
                      <w:r w:rsidRPr="00D939BB">
                        <w:rPr>
                          <w:rStyle w:val="Drobnpsmo"/>
                          <w:rFonts w:ascii="Calibri Light" w:hAnsi="Calibri Light" w:cs="Calibri"/>
                          <w:sz w:val="20"/>
                          <w:szCs w:val="20"/>
                        </w:rPr>
                        <w:t>NPU-420/4294/2025</w:t>
                      </w:r>
                    </w:p>
                    <w:p w14:paraId="68482C77" w14:textId="77777777" w:rsidR="009C2538" w:rsidRDefault="009C2538" w:rsidP="009C2538">
                      <w:pPr>
                        <w:jc w:val="center"/>
                      </w:pPr>
                      <w:proofErr w:type="gramStart"/>
                      <w:r>
                        <w:rPr>
                          <w:rFonts w:ascii="Calibri" w:hAnsi="Calibri" w:cs="Calibri"/>
                          <w:sz w:val="21"/>
                          <w:szCs w:val="21"/>
                        </w:rPr>
                        <w:t>WAM:_</w:t>
                      </w:r>
                      <w:proofErr w:type="gramEnd"/>
                      <w:r>
                        <w:rPr>
                          <w:rFonts w:ascii="Calibri" w:hAnsi="Calibri" w:cs="Calibri"/>
                          <w:sz w:val="21"/>
                          <w:szCs w:val="21"/>
                        </w:rPr>
                        <w:t>_____________________</w:t>
                      </w:r>
                    </w:p>
                    <w:p w14:paraId="40B61A82" w14:textId="77777777" w:rsidR="009C2538" w:rsidRDefault="009C2538" w:rsidP="009C2538">
                      <w:pPr>
                        <w:spacing w:after="120"/>
                        <w:jc w:val="center"/>
                        <w:rPr>
                          <w:rFonts w:ascii="Calibri" w:hAnsi="Calibri" w:cs="Calibri"/>
                          <w:sz w:val="21"/>
                          <w:szCs w:val="21"/>
                        </w:rPr>
                      </w:pPr>
                    </w:p>
                    <w:p w14:paraId="6A60274F" w14:textId="77777777" w:rsidR="009C2538" w:rsidRDefault="009C2538" w:rsidP="009C2538">
                      <w:pPr>
                        <w:jc w:val="center"/>
                      </w:pPr>
                    </w:p>
                  </w:txbxContent>
                </v:textbox>
              </v:shape>
            </w:pict>
          </mc:Fallback>
        </mc:AlternateContent>
      </w:r>
    </w:p>
    <w:p w14:paraId="29B707F5" w14:textId="261EB46B" w:rsidR="000C5936" w:rsidRDefault="000C5936" w:rsidP="000C5936">
      <w:pPr>
        <w:tabs>
          <w:tab w:val="left" w:pos="6120"/>
        </w:tabs>
        <w:jc w:val="both"/>
        <w:rPr>
          <w:rFonts w:ascii="Calibri" w:hAnsi="Calibri" w:cs="Calibri"/>
          <w:sz w:val="22"/>
          <w:szCs w:val="22"/>
        </w:rPr>
      </w:pPr>
    </w:p>
    <w:p w14:paraId="714383BA" w14:textId="01F3202F" w:rsidR="009C2538" w:rsidRDefault="009C2538" w:rsidP="009C2538">
      <w:pPr>
        <w:jc w:val="right"/>
        <w:rPr>
          <w:rFonts w:ascii="Calibri" w:hAnsi="Calibri" w:cs="Calibri"/>
          <w:sz w:val="3"/>
          <w:szCs w:val="3"/>
        </w:rPr>
      </w:pPr>
    </w:p>
    <w:p w14:paraId="462168C3" w14:textId="77777777" w:rsidR="009C2538" w:rsidRDefault="009C2538" w:rsidP="009C2538">
      <w:pPr>
        <w:jc w:val="right"/>
        <w:rPr>
          <w:rFonts w:ascii="Calibri" w:hAnsi="Calibri" w:cs="Calibri"/>
          <w:sz w:val="3"/>
          <w:szCs w:val="3"/>
        </w:rPr>
      </w:pPr>
    </w:p>
    <w:p w14:paraId="0ABCD3CA" w14:textId="77777777" w:rsidR="009C2538" w:rsidRDefault="009C2538" w:rsidP="009C2538">
      <w:pPr>
        <w:jc w:val="right"/>
        <w:rPr>
          <w:rFonts w:ascii="Calibri" w:hAnsi="Calibri" w:cs="Calibri"/>
          <w:sz w:val="3"/>
          <w:szCs w:val="3"/>
        </w:rPr>
      </w:pPr>
    </w:p>
    <w:p w14:paraId="0915A2C9" w14:textId="77777777" w:rsidR="009C2538" w:rsidRDefault="009C2538" w:rsidP="009C2538">
      <w:pPr>
        <w:jc w:val="right"/>
        <w:rPr>
          <w:rFonts w:ascii="Calibri" w:hAnsi="Calibri" w:cs="Calibri"/>
          <w:sz w:val="3"/>
          <w:szCs w:val="3"/>
        </w:rPr>
      </w:pPr>
    </w:p>
    <w:p w14:paraId="1E12A78D" w14:textId="77777777" w:rsidR="009C2538" w:rsidRDefault="009C2538" w:rsidP="009C2538">
      <w:pPr>
        <w:jc w:val="right"/>
        <w:rPr>
          <w:rFonts w:ascii="Calibri" w:hAnsi="Calibri" w:cs="Calibri"/>
          <w:sz w:val="3"/>
          <w:szCs w:val="3"/>
        </w:rPr>
      </w:pPr>
    </w:p>
    <w:p w14:paraId="4CB29E58" w14:textId="77777777" w:rsidR="009C2538" w:rsidRDefault="009C2538" w:rsidP="009C2538">
      <w:pPr>
        <w:jc w:val="right"/>
        <w:rPr>
          <w:rFonts w:ascii="Calibri" w:hAnsi="Calibri" w:cs="Calibri"/>
          <w:sz w:val="3"/>
          <w:szCs w:val="3"/>
        </w:rPr>
      </w:pPr>
    </w:p>
    <w:p w14:paraId="7B7172CD" w14:textId="77777777" w:rsidR="009C2538" w:rsidRDefault="009C2538" w:rsidP="009C2538">
      <w:pPr>
        <w:jc w:val="right"/>
        <w:rPr>
          <w:rFonts w:ascii="Calibri" w:hAnsi="Calibri" w:cs="Calibri"/>
          <w:sz w:val="3"/>
          <w:szCs w:val="3"/>
        </w:rPr>
      </w:pPr>
    </w:p>
    <w:p w14:paraId="4A4E24B3" w14:textId="77777777" w:rsidR="009C2538" w:rsidRDefault="009C2538" w:rsidP="009C2538">
      <w:pPr>
        <w:jc w:val="right"/>
        <w:rPr>
          <w:rFonts w:ascii="Calibri" w:hAnsi="Calibri" w:cs="Calibri"/>
          <w:sz w:val="3"/>
          <w:szCs w:val="3"/>
        </w:rPr>
      </w:pPr>
    </w:p>
    <w:p w14:paraId="32E2B52E" w14:textId="77777777" w:rsidR="009C2538" w:rsidRDefault="009C2538" w:rsidP="009C2538">
      <w:pPr>
        <w:jc w:val="right"/>
        <w:rPr>
          <w:rFonts w:ascii="Calibri" w:hAnsi="Calibri" w:cs="Calibri"/>
          <w:sz w:val="3"/>
          <w:szCs w:val="3"/>
        </w:rPr>
      </w:pPr>
    </w:p>
    <w:p w14:paraId="3E4D6A7F" w14:textId="77777777" w:rsidR="009C2538" w:rsidRDefault="009C2538" w:rsidP="009C2538">
      <w:pPr>
        <w:jc w:val="right"/>
        <w:rPr>
          <w:rFonts w:ascii="Calibri" w:hAnsi="Calibri" w:cs="Calibri"/>
          <w:sz w:val="3"/>
          <w:szCs w:val="3"/>
        </w:rPr>
      </w:pPr>
    </w:p>
    <w:p w14:paraId="3AFB5A3C" w14:textId="77777777" w:rsidR="009C2538" w:rsidRDefault="009C2538" w:rsidP="009C2538">
      <w:pPr>
        <w:jc w:val="right"/>
        <w:rPr>
          <w:rFonts w:ascii="Calibri" w:hAnsi="Calibri" w:cs="Calibri"/>
          <w:sz w:val="3"/>
          <w:szCs w:val="3"/>
        </w:rPr>
      </w:pPr>
    </w:p>
    <w:p w14:paraId="57C1904E" w14:textId="77777777" w:rsidR="009C2538" w:rsidRDefault="009C2538" w:rsidP="009C2538">
      <w:pPr>
        <w:jc w:val="right"/>
        <w:rPr>
          <w:rFonts w:ascii="Calibri" w:hAnsi="Calibri" w:cs="Calibri"/>
          <w:sz w:val="3"/>
          <w:szCs w:val="3"/>
        </w:rPr>
      </w:pPr>
    </w:p>
    <w:p w14:paraId="37C9D861" w14:textId="77777777" w:rsidR="009C2538" w:rsidRDefault="009C2538" w:rsidP="009C2538">
      <w:pPr>
        <w:jc w:val="right"/>
        <w:rPr>
          <w:rFonts w:ascii="Calibri" w:hAnsi="Calibri" w:cs="Calibri"/>
          <w:sz w:val="3"/>
          <w:szCs w:val="3"/>
        </w:rPr>
      </w:pPr>
    </w:p>
    <w:p w14:paraId="557EC51F" w14:textId="77777777" w:rsidR="009C2538" w:rsidRDefault="009C2538" w:rsidP="009C2538">
      <w:pPr>
        <w:jc w:val="right"/>
        <w:rPr>
          <w:rFonts w:ascii="Calibri" w:hAnsi="Calibri" w:cs="Calibri"/>
          <w:sz w:val="3"/>
          <w:szCs w:val="3"/>
        </w:rPr>
      </w:pPr>
    </w:p>
    <w:p w14:paraId="7B5D25D4" w14:textId="77777777" w:rsidR="009C2538" w:rsidRDefault="009C2538" w:rsidP="009C2538">
      <w:pPr>
        <w:jc w:val="right"/>
        <w:rPr>
          <w:rFonts w:ascii="Calibri" w:hAnsi="Calibri" w:cs="Calibri"/>
          <w:sz w:val="3"/>
          <w:szCs w:val="3"/>
        </w:rPr>
      </w:pPr>
    </w:p>
    <w:p w14:paraId="3F81219D" w14:textId="77777777" w:rsidR="009C2538" w:rsidRDefault="009C2538" w:rsidP="009C2538">
      <w:pPr>
        <w:jc w:val="right"/>
        <w:rPr>
          <w:rFonts w:ascii="Calibri" w:hAnsi="Calibri" w:cs="Calibri"/>
          <w:sz w:val="3"/>
          <w:szCs w:val="3"/>
        </w:rPr>
      </w:pPr>
    </w:p>
    <w:p w14:paraId="57F35794" w14:textId="77777777" w:rsidR="009C2538" w:rsidRDefault="009C2538" w:rsidP="009C2538">
      <w:pPr>
        <w:jc w:val="right"/>
        <w:rPr>
          <w:rFonts w:ascii="Calibri" w:hAnsi="Calibri" w:cs="Calibri"/>
          <w:sz w:val="3"/>
          <w:szCs w:val="3"/>
        </w:rPr>
      </w:pPr>
    </w:p>
    <w:p w14:paraId="2D73B6E9" w14:textId="77777777" w:rsidR="009C2538" w:rsidRPr="004035F6" w:rsidRDefault="009C2538" w:rsidP="009C2538">
      <w:pPr>
        <w:jc w:val="right"/>
        <w:rPr>
          <w:rFonts w:ascii="Calibri" w:hAnsi="Calibri" w:cs="Calibri"/>
          <w:sz w:val="3"/>
          <w:szCs w:val="3"/>
        </w:rPr>
      </w:pPr>
    </w:p>
    <w:p w14:paraId="6A277D0E" w14:textId="77777777" w:rsidR="00B22C51" w:rsidRPr="007817CF" w:rsidRDefault="00B22C51" w:rsidP="00B22C51">
      <w:pPr>
        <w:pStyle w:val="Nadpis1"/>
        <w:jc w:val="center"/>
        <w:rPr>
          <w:rFonts w:asciiTheme="minorHAnsi" w:hAnsiTheme="minorHAnsi" w:cstheme="minorHAnsi"/>
          <w:b/>
          <w:bCs/>
          <w:sz w:val="22"/>
          <w:szCs w:val="22"/>
        </w:rPr>
      </w:pPr>
      <w:r w:rsidRPr="007817CF">
        <w:rPr>
          <w:rFonts w:asciiTheme="minorHAnsi" w:hAnsiTheme="minorHAnsi" w:cstheme="minorHAnsi"/>
          <w:b/>
          <w:sz w:val="22"/>
          <w:szCs w:val="22"/>
        </w:rPr>
        <w:t>Smlouva o dílo</w:t>
      </w:r>
    </w:p>
    <w:p w14:paraId="07F5624C" w14:textId="77777777" w:rsidR="00B22C51" w:rsidRPr="00152CDB" w:rsidRDefault="00B22C51" w:rsidP="00B22C51">
      <w:pPr>
        <w:pStyle w:val="Nadpis1"/>
        <w:pBdr>
          <w:bottom w:val="single" w:sz="4" w:space="1" w:color="auto"/>
        </w:pBdr>
        <w:jc w:val="center"/>
        <w:rPr>
          <w:rFonts w:asciiTheme="minorHAnsi" w:hAnsiTheme="minorHAnsi" w:cstheme="minorHAnsi"/>
          <w:b/>
          <w:sz w:val="22"/>
          <w:szCs w:val="22"/>
        </w:rPr>
      </w:pPr>
      <w:r w:rsidRPr="00152CDB">
        <w:rPr>
          <w:rFonts w:asciiTheme="minorHAnsi" w:hAnsiTheme="minorHAnsi" w:cstheme="minorHAnsi"/>
          <w:sz w:val="22"/>
          <w:szCs w:val="22"/>
        </w:rPr>
        <w:t>uzavřená níže uvedeného dne, měsíce a roku ve smyslu ustanovení § 2586 a násl. a ve smyslu § 2358 a násl. zákona č. 89/2012 Sb., občanský zákoník (dále jen „smlouva“)</w:t>
      </w:r>
    </w:p>
    <w:p w14:paraId="6BC8B9C6" w14:textId="77777777" w:rsidR="00B22C51" w:rsidRPr="00B46518" w:rsidRDefault="00B22C51" w:rsidP="00B22C51">
      <w:pPr>
        <w:pStyle w:val="Nadpis"/>
        <w:jc w:val="both"/>
        <w:rPr>
          <w:rFonts w:asciiTheme="minorHAnsi" w:hAnsiTheme="minorHAnsi" w:cstheme="minorHAnsi"/>
          <w:sz w:val="22"/>
          <w:szCs w:val="22"/>
          <w:u w:val="none"/>
          <w:lang w:val="cs-CZ"/>
        </w:rPr>
      </w:pPr>
    </w:p>
    <w:p w14:paraId="0E8BDBAA" w14:textId="77777777" w:rsidR="00B22C51" w:rsidRPr="003C3859" w:rsidRDefault="00B22C51" w:rsidP="00B22C51">
      <w:pPr>
        <w:pStyle w:val="Zkladntext21"/>
        <w:ind w:hanging="703"/>
        <w:rPr>
          <w:rFonts w:asciiTheme="minorHAnsi" w:hAnsiTheme="minorHAnsi" w:cstheme="minorHAnsi"/>
          <w:b/>
          <w:bCs/>
          <w:sz w:val="22"/>
          <w:szCs w:val="22"/>
        </w:rPr>
      </w:pPr>
      <w:r w:rsidRPr="003C3859">
        <w:rPr>
          <w:rFonts w:asciiTheme="minorHAnsi" w:hAnsiTheme="minorHAnsi" w:cstheme="minorHAnsi"/>
          <w:b/>
          <w:bCs/>
          <w:sz w:val="22"/>
          <w:szCs w:val="22"/>
        </w:rPr>
        <w:t>Národní památkový ústav, státní příspěvková organizace</w:t>
      </w:r>
    </w:p>
    <w:p w14:paraId="2676D09E" w14:textId="77777777" w:rsidR="00B22C51" w:rsidRPr="003C3859" w:rsidRDefault="00B22C51" w:rsidP="00B22C51">
      <w:pPr>
        <w:pStyle w:val="Zkladntext21"/>
        <w:ind w:left="0" w:firstLine="0"/>
        <w:rPr>
          <w:rFonts w:asciiTheme="minorHAnsi" w:hAnsiTheme="minorHAnsi" w:cstheme="minorHAnsi"/>
          <w:sz w:val="22"/>
          <w:szCs w:val="22"/>
        </w:rPr>
      </w:pPr>
      <w:r w:rsidRPr="003C3859">
        <w:rPr>
          <w:rFonts w:asciiTheme="minorHAnsi" w:hAnsiTheme="minorHAnsi" w:cstheme="minorHAnsi"/>
          <w:sz w:val="22"/>
          <w:szCs w:val="22"/>
        </w:rPr>
        <w:t>IČO: 75032333, DIČ: CZ75032333</w:t>
      </w:r>
    </w:p>
    <w:p w14:paraId="372DF84B" w14:textId="77777777" w:rsidR="00B22C51" w:rsidRPr="003C3859" w:rsidRDefault="00B22C51" w:rsidP="00B22C51">
      <w:pPr>
        <w:pStyle w:val="Zkladntext21"/>
        <w:ind w:left="0" w:firstLine="0"/>
        <w:rPr>
          <w:rFonts w:asciiTheme="minorHAnsi" w:hAnsiTheme="minorHAnsi" w:cstheme="minorHAnsi"/>
          <w:sz w:val="22"/>
          <w:szCs w:val="22"/>
        </w:rPr>
      </w:pPr>
      <w:r w:rsidRPr="003C3859">
        <w:rPr>
          <w:rFonts w:asciiTheme="minorHAnsi" w:hAnsiTheme="minorHAnsi" w:cstheme="minorHAnsi"/>
          <w:sz w:val="22"/>
          <w:szCs w:val="22"/>
        </w:rPr>
        <w:t>se sídlem Valdštejnské náměstí 162/3, 118 01 Praha 1 - Malá Strana</w:t>
      </w:r>
    </w:p>
    <w:p w14:paraId="799B263E" w14:textId="77777777" w:rsidR="00B22C51" w:rsidRPr="003C3859" w:rsidRDefault="00B22C51" w:rsidP="00B22C51">
      <w:pPr>
        <w:rPr>
          <w:rFonts w:asciiTheme="minorHAnsi" w:hAnsiTheme="minorHAnsi" w:cstheme="minorHAnsi"/>
          <w:color w:val="000000"/>
          <w:sz w:val="22"/>
          <w:szCs w:val="22"/>
        </w:rPr>
      </w:pPr>
      <w:r w:rsidRPr="003C3859">
        <w:rPr>
          <w:rFonts w:asciiTheme="minorHAnsi" w:hAnsiTheme="minorHAnsi" w:cstheme="minorHAnsi"/>
          <w:color w:val="000000"/>
          <w:sz w:val="22"/>
          <w:szCs w:val="22"/>
        </w:rPr>
        <w:t>zastoupen: PhDr. Petrem Hrubým, ředitelem územní památkové správy v Ústí nad Labem</w:t>
      </w:r>
      <w:r w:rsidRPr="003C3859">
        <w:rPr>
          <w:rFonts w:asciiTheme="minorHAnsi" w:hAnsiTheme="minorHAnsi" w:cstheme="minorHAnsi"/>
          <w:color w:val="000000"/>
          <w:sz w:val="22"/>
          <w:szCs w:val="22"/>
        </w:rPr>
        <w:fldChar w:fldCharType="begin"/>
      </w:r>
      <w:r w:rsidRPr="003C3859">
        <w:rPr>
          <w:rFonts w:asciiTheme="minorHAnsi" w:hAnsiTheme="minorHAnsi" w:cstheme="minorHAnsi"/>
          <w:color w:val="000000"/>
          <w:sz w:val="22"/>
          <w:szCs w:val="22"/>
        </w:rPr>
        <w:instrText xml:space="preserve"> AUTOTEXTLIST  \s 1  \* MERGEFORMAT </w:instrText>
      </w:r>
      <w:r w:rsidRPr="003C3859">
        <w:rPr>
          <w:rFonts w:asciiTheme="minorHAnsi" w:hAnsiTheme="minorHAnsi" w:cstheme="minorHAnsi"/>
          <w:color w:val="000000"/>
          <w:sz w:val="22"/>
          <w:szCs w:val="22"/>
        </w:rPr>
        <w:fldChar w:fldCharType="end"/>
      </w:r>
      <w:r w:rsidRPr="003C3859">
        <w:rPr>
          <w:rFonts w:asciiTheme="minorHAnsi" w:hAnsiTheme="minorHAnsi" w:cstheme="minorHAnsi"/>
          <w:color w:val="000000"/>
          <w:sz w:val="22"/>
          <w:szCs w:val="22"/>
        </w:rPr>
        <w:fldChar w:fldCharType="begin"/>
      </w:r>
      <w:r w:rsidRPr="003C3859">
        <w:rPr>
          <w:rFonts w:asciiTheme="minorHAnsi" w:hAnsiTheme="minorHAnsi" w:cstheme="minorHAnsi"/>
          <w:color w:val="000000"/>
          <w:sz w:val="22"/>
          <w:szCs w:val="22"/>
        </w:rPr>
        <w:instrText xml:space="preserve"> AUTOTEXTLIST   \* MERGEFORMAT </w:instrText>
      </w:r>
      <w:r w:rsidRPr="003C3859">
        <w:rPr>
          <w:rFonts w:asciiTheme="minorHAnsi" w:hAnsiTheme="minorHAnsi" w:cstheme="minorHAnsi"/>
          <w:color w:val="000000"/>
          <w:sz w:val="22"/>
          <w:szCs w:val="22"/>
        </w:rPr>
        <w:fldChar w:fldCharType="end"/>
      </w:r>
      <w:r w:rsidRPr="003C3859">
        <w:rPr>
          <w:rFonts w:asciiTheme="minorHAnsi" w:hAnsiTheme="minorHAnsi" w:cstheme="minorHAnsi"/>
          <w:color w:val="000000"/>
          <w:sz w:val="22"/>
          <w:szCs w:val="22"/>
        </w:rPr>
        <w:t>,</w:t>
      </w:r>
    </w:p>
    <w:p w14:paraId="5016FFEC" w14:textId="24F06A3B" w:rsidR="00B22C51" w:rsidRPr="003C3859" w:rsidRDefault="00B22C51" w:rsidP="00B22C51">
      <w:pPr>
        <w:rPr>
          <w:rFonts w:asciiTheme="minorHAnsi" w:hAnsiTheme="minorHAnsi" w:cstheme="minorHAnsi"/>
          <w:color w:val="000000"/>
          <w:sz w:val="22"/>
          <w:szCs w:val="22"/>
        </w:rPr>
      </w:pPr>
      <w:r w:rsidRPr="003C3859">
        <w:rPr>
          <w:rFonts w:asciiTheme="minorHAnsi" w:hAnsiTheme="minorHAnsi" w:cstheme="minorHAnsi"/>
          <w:color w:val="000000"/>
          <w:sz w:val="22"/>
          <w:szCs w:val="22"/>
        </w:rPr>
        <w:t>bankovní spojení: Česká národní banka, č. </w:t>
      </w:r>
      <w:proofErr w:type="spellStart"/>
      <w:r w:rsidRPr="003C3859">
        <w:rPr>
          <w:rFonts w:asciiTheme="minorHAnsi" w:hAnsiTheme="minorHAnsi" w:cstheme="minorHAnsi"/>
          <w:color w:val="000000"/>
          <w:sz w:val="22"/>
          <w:szCs w:val="22"/>
        </w:rPr>
        <w:t>ú.</w:t>
      </w:r>
      <w:proofErr w:type="spellEnd"/>
      <w:r w:rsidRPr="003C3859">
        <w:rPr>
          <w:rFonts w:asciiTheme="minorHAnsi" w:hAnsiTheme="minorHAnsi" w:cstheme="minorHAnsi"/>
          <w:color w:val="000000"/>
          <w:sz w:val="22"/>
          <w:szCs w:val="22"/>
        </w:rPr>
        <w:t xml:space="preserve">: </w:t>
      </w:r>
      <w:proofErr w:type="spellStart"/>
      <w:r w:rsidR="009B3E61">
        <w:rPr>
          <w:rFonts w:asciiTheme="minorHAnsi" w:hAnsiTheme="minorHAnsi" w:cstheme="minorHAnsi"/>
          <w:sz w:val="22"/>
          <w:szCs w:val="22"/>
          <w:lang w:eastAsia="en-US"/>
        </w:rPr>
        <w:t>xxx</w:t>
      </w:r>
      <w:proofErr w:type="spellEnd"/>
    </w:p>
    <w:p w14:paraId="1D64F40D" w14:textId="731016D2" w:rsidR="00B22C51" w:rsidRPr="003C3859" w:rsidRDefault="00B22C51" w:rsidP="00B22C51">
      <w:pPr>
        <w:pStyle w:val="Zkladntext21"/>
        <w:ind w:left="0" w:firstLine="0"/>
        <w:jc w:val="left"/>
        <w:rPr>
          <w:rFonts w:asciiTheme="minorHAnsi" w:hAnsiTheme="minorHAnsi" w:cstheme="minorHAnsi"/>
          <w:bCs/>
          <w:sz w:val="22"/>
          <w:szCs w:val="22"/>
        </w:rPr>
      </w:pPr>
      <w:r w:rsidRPr="003C3859">
        <w:rPr>
          <w:rFonts w:asciiTheme="minorHAnsi" w:hAnsiTheme="minorHAnsi" w:cstheme="minorHAnsi"/>
          <w:bCs/>
          <w:i/>
          <w:sz w:val="22"/>
          <w:szCs w:val="22"/>
        </w:rPr>
        <w:t>zástupce pro věcná jednání (</w:t>
      </w:r>
      <w:proofErr w:type="spellStart"/>
      <w:r w:rsidRPr="003C3859">
        <w:rPr>
          <w:rFonts w:asciiTheme="minorHAnsi" w:hAnsiTheme="minorHAnsi" w:cstheme="minorHAnsi"/>
          <w:bCs/>
          <w:i/>
          <w:sz w:val="22"/>
          <w:szCs w:val="22"/>
        </w:rPr>
        <w:t>inv</w:t>
      </w:r>
      <w:proofErr w:type="spellEnd"/>
      <w:r>
        <w:rPr>
          <w:rFonts w:asciiTheme="minorHAnsi" w:hAnsiTheme="minorHAnsi" w:cstheme="minorHAnsi"/>
          <w:bCs/>
          <w:i/>
          <w:sz w:val="22"/>
          <w:szCs w:val="22"/>
        </w:rPr>
        <w:t>.</w:t>
      </w:r>
      <w:r w:rsidRPr="003C3859">
        <w:rPr>
          <w:rFonts w:asciiTheme="minorHAnsi" w:hAnsiTheme="minorHAnsi" w:cstheme="minorHAnsi"/>
          <w:bCs/>
          <w:i/>
          <w:sz w:val="22"/>
          <w:szCs w:val="22"/>
        </w:rPr>
        <w:t xml:space="preserve"> referent):</w:t>
      </w:r>
      <w:r w:rsidRPr="003C3859">
        <w:rPr>
          <w:rFonts w:asciiTheme="minorHAnsi" w:hAnsiTheme="minorHAnsi" w:cstheme="minorHAnsi"/>
          <w:bCs/>
          <w:sz w:val="22"/>
          <w:szCs w:val="22"/>
        </w:rPr>
        <w:t xml:space="preserve"> Ing. Miroslav Kopecký, </w:t>
      </w:r>
      <w:proofErr w:type="spellStart"/>
      <w:r w:rsidR="009B3E61">
        <w:rPr>
          <w:rFonts w:asciiTheme="minorHAnsi" w:hAnsiTheme="minorHAnsi" w:cstheme="minorHAnsi"/>
          <w:bCs/>
          <w:sz w:val="22"/>
          <w:szCs w:val="22"/>
        </w:rPr>
        <w:t>xxx</w:t>
      </w:r>
      <w:proofErr w:type="spellEnd"/>
    </w:p>
    <w:p w14:paraId="44F35F1A" w14:textId="77777777" w:rsidR="00B22C51" w:rsidRDefault="00B22C51" w:rsidP="00B22C51">
      <w:pPr>
        <w:pStyle w:val="Zkladntext21"/>
        <w:ind w:left="0" w:firstLine="0"/>
        <w:rPr>
          <w:rFonts w:asciiTheme="minorHAnsi" w:hAnsiTheme="minorHAnsi" w:cstheme="minorHAnsi"/>
          <w:bCs/>
          <w:i/>
          <w:sz w:val="22"/>
          <w:szCs w:val="22"/>
        </w:rPr>
      </w:pPr>
      <w:r w:rsidRPr="003C3859">
        <w:rPr>
          <w:rFonts w:asciiTheme="minorHAnsi" w:hAnsiTheme="minorHAnsi" w:cstheme="minorHAnsi"/>
          <w:bCs/>
          <w:i/>
          <w:sz w:val="22"/>
          <w:szCs w:val="22"/>
        </w:rPr>
        <w:t>(dále jen „</w:t>
      </w:r>
      <w:r w:rsidRPr="003C3859">
        <w:rPr>
          <w:rFonts w:asciiTheme="minorHAnsi" w:hAnsiTheme="minorHAnsi" w:cstheme="minorHAnsi"/>
          <w:b/>
          <w:bCs/>
          <w:i/>
          <w:sz w:val="22"/>
          <w:szCs w:val="22"/>
        </w:rPr>
        <w:t>Zástupce objednatele</w:t>
      </w:r>
      <w:r w:rsidRPr="003C3859">
        <w:rPr>
          <w:rFonts w:asciiTheme="minorHAnsi" w:hAnsiTheme="minorHAnsi" w:cstheme="minorHAnsi"/>
          <w:bCs/>
          <w:i/>
          <w:sz w:val="22"/>
          <w:szCs w:val="22"/>
        </w:rPr>
        <w:t>“)</w:t>
      </w:r>
    </w:p>
    <w:p w14:paraId="4794541E" w14:textId="77777777" w:rsidR="00B22C51" w:rsidRPr="00D749E4" w:rsidRDefault="00B22C51" w:rsidP="00B22C51">
      <w:pPr>
        <w:pStyle w:val="Zkladntext21"/>
        <w:ind w:left="0" w:firstLine="0"/>
        <w:rPr>
          <w:rFonts w:asciiTheme="minorHAnsi" w:hAnsiTheme="minorHAnsi" w:cstheme="minorHAnsi"/>
          <w:bCs/>
          <w:i/>
          <w:sz w:val="22"/>
          <w:szCs w:val="22"/>
        </w:rPr>
      </w:pPr>
    </w:p>
    <w:p w14:paraId="206BDD6A" w14:textId="77777777" w:rsidR="00B22C51" w:rsidRPr="003C3859" w:rsidRDefault="00B22C51" w:rsidP="00B22C51">
      <w:pPr>
        <w:rPr>
          <w:rFonts w:asciiTheme="minorHAnsi" w:hAnsiTheme="minorHAnsi" w:cstheme="minorHAnsi"/>
          <w:color w:val="000000"/>
          <w:sz w:val="22"/>
          <w:szCs w:val="22"/>
        </w:rPr>
      </w:pPr>
      <w:r w:rsidRPr="003C3859">
        <w:rPr>
          <w:rFonts w:asciiTheme="minorHAnsi" w:hAnsiTheme="minorHAnsi" w:cstheme="minorHAnsi"/>
          <w:b/>
          <w:bCs/>
          <w:color w:val="000000"/>
          <w:sz w:val="22"/>
          <w:szCs w:val="22"/>
        </w:rPr>
        <w:t>Doručovací adresa:</w:t>
      </w:r>
    </w:p>
    <w:p w14:paraId="6519EF2B" w14:textId="77777777" w:rsidR="00B22C51" w:rsidRPr="003C3859" w:rsidRDefault="00B22C51" w:rsidP="00B22C51">
      <w:pPr>
        <w:rPr>
          <w:rFonts w:asciiTheme="minorHAnsi" w:hAnsiTheme="minorHAnsi" w:cstheme="minorHAnsi"/>
          <w:color w:val="000000"/>
          <w:sz w:val="22"/>
          <w:szCs w:val="22"/>
        </w:rPr>
      </w:pPr>
      <w:r w:rsidRPr="003C3859">
        <w:rPr>
          <w:rFonts w:asciiTheme="minorHAnsi" w:hAnsiTheme="minorHAnsi" w:cstheme="minorHAnsi"/>
          <w:color w:val="000000"/>
          <w:sz w:val="22"/>
          <w:szCs w:val="22"/>
        </w:rPr>
        <w:t>Národní památkový ústav,</w:t>
      </w:r>
    </w:p>
    <w:p w14:paraId="2EF91F49" w14:textId="77777777" w:rsidR="00B22C51" w:rsidRPr="003C3859" w:rsidRDefault="00B22C51" w:rsidP="00B22C51">
      <w:pPr>
        <w:rPr>
          <w:rFonts w:asciiTheme="minorHAnsi" w:hAnsiTheme="minorHAnsi" w:cstheme="minorHAnsi"/>
          <w:color w:val="000000"/>
          <w:sz w:val="22"/>
          <w:szCs w:val="22"/>
        </w:rPr>
      </w:pPr>
      <w:r w:rsidRPr="003C3859">
        <w:rPr>
          <w:rFonts w:asciiTheme="minorHAnsi" w:hAnsiTheme="minorHAnsi" w:cstheme="minorHAnsi"/>
          <w:color w:val="000000"/>
          <w:sz w:val="22"/>
          <w:szCs w:val="22"/>
        </w:rPr>
        <w:t>územní památková správa v Ústí nad Labem</w:t>
      </w:r>
    </w:p>
    <w:p w14:paraId="2632051E" w14:textId="77777777" w:rsidR="00B22C51" w:rsidRPr="003C3859" w:rsidRDefault="00B22C51" w:rsidP="00B22C51">
      <w:pPr>
        <w:rPr>
          <w:rFonts w:asciiTheme="minorHAnsi" w:hAnsiTheme="minorHAnsi" w:cstheme="minorHAnsi"/>
          <w:color w:val="000000"/>
          <w:sz w:val="22"/>
          <w:szCs w:val="22"/>
        </w:rPr>
      </w:pPr>
      <w:r w:rsidRPr="003C3859">
        <w:rPr>
          <w:rFonts w:asciiTheme="minorHAnsi" w:hAnsiTheme="minorHAnsi" w:cstheme="minorHAnsi"/>
          <w:color w:val="000000"/>
          <w:sz w:val="22"/>
          <w:szCs w:val="22"/>
        </w:rPr>
        <w:t>Podmokelská 1/15,</w:t>
      </w:r>
    </w:p>
    <w:p w14:paraId="67FB2251" w14:textId="77777777" w:rsidR="00B22C51" w:rsidRDefault="00B22C51" w:rsidP="00B22C51">
      <w:pPr>
        <w:jc w:val="both"/>
        <w:rPr>
          <w:rFonts w:asciiTheme="minorHAnsi" w:hAnsiTheme="minorHAnsi" w:cstheme="minorHAnsi"/>
          <w:color w:val="000000"/>
          <w:sz w:val="22"/>
          <w:szCs w:val="22"/>
        </w:rPr>
      </w:pPr>
      <w:r w:rsidRPr="003C3859">
        <w:rPr>
          <w:rFonts w:asciiTheme="minorHAnsi" w:hAnsiTheme="minorHAnsi" w:cstheme="minorHAnsi"/>
          <w:color w:val="000000"/>
          <w:sz w:val="22"/>
          <w:szCs w:val="22"/>
        </w:rPr>
        <w:t>400 07 Ústí nad Labem</w:t>
      </w:r>
    </w:p>
    <w:p w14:paraId="28607623" w14:textId="77777777" w:rsidR="00B22C51" w:rsidRDefault="00B22C51" w:rsidP="00B22C51">
      <w:pPr>
        <w:jc w:val="both"/>
        <w:rPr>
          <w:rFonts w:asciiTheme="minorHAnsi" w:eastAsia="MS Mincho" w:hAnsiTheme="minorHAnsi" w:cstheme="minorHAnsi"/>
          <w:bCs/>
          <w:sz w:val="22"/>
          <w:szCs w:val="22"/>
        </w:rPr>
      </w:pPr>
      <w:r w:rsidRPr="00D749E4">
        <w:rPr>
          <w:rFonts w:asciiTheme="minorHAnsi" w:eastAsia="MS Mincho" w:hAnsiTheme="minorHAnsi" w:cstheme="minorHAnsi"/>
          <w:bCs/>
          <w:sz w:val="22"/>
          <w:szCs w:val="22"/>
        </w:rPr>
        <w:t>(dále jen</w:t>
      </w:r>
      <w:r>
        <w:rPr>
          <w:rFonts w:asciiTheme="minorHAnsi" w:eastAsia="MS Mincho" w:hAnsiTheme="minorHAnsi" w:cstheme="minorHAnsi"/>
          <w:b/>
          <w:bCs/>
          <w:sz w:val="22"/>
          <w:szCs w:val="22"/>
        </w:rPr>
        <w:t xml:space="preserve"> „objednatel“</w:t>
      </w:r>
      <w:r w:rsidRPr="00D749E4">
        <w:rPr>
          <w:rFonts w:asciiTheme="minorHAnsi" w:eastAsia="MS Mincho" w:hAnsiTheme="minorHAnsi" w:cstheme="minorHAnsi"/>
          <w:bCs/>
          <w:sz w:val="22"/>
          <w:szCs w:val="22"/>
        </w:rPr>
        <w:t>)</w:t>
      </w:r>
    </w:p>
    <w:p w14:paraId="17A0E818" w14:textId="77777777" w:rsidR="00B22C51" w:rsidRPr="00B46518" w:rsidRDefault="00B22C51" w:rsidP="00B22C51">
      <w:pPr>
        <w:jc w:val="both"/>
        <w:rPr>
          <w:rFonts w:asciiTheme="minorHAnsi" w:eastAsia="MS Mincho" w:hAnsiTheme="minorHAnsi" w:cstheme="minorHAnsi"/>
          <w:b/>
          <w:bCs/>
          <w:sz w:val="22"/>
          <w:szCs w:val="22"/>
        </w:rPr>
      </w:pPr>
    </w:p>
    <w:p w14:paraId="12F4B039" w14:textId="77777777" w:rsidR="00B22C51" w:rsidRPr="00B46518" w:rsidRDefault="00B22C51" w:rsidP="00B22C51">
      <w:pPr>
        <w:jc w:val="both"/>
        <w:rPr>
          <w:rFonts w:asciiTheme="minorHAnsi" w:hAnsiTheme="minorHAnsi" w:cstheme="minorHAnsi"/>
          <w:sz w:val="22"/>
          <w:szCs w:val="22"/>
        </w:rPr>
      </w:pPr>
      <w:r w:rsidRPr="00B46518">
        <w:rPr>
          <w:rFonts w:asciiTheme="minorHAnsi" w:eastAsia="MS Mincho" w:hAnsiTheme="minorHAnsi" w:cstheme="minorHAnsi"/>
          <w:sz w:val="22"/>
          <w:szCs w:val="22"/>
        </w:rPr>
        <w:t>a</w:t>
      </w:r>
    </w:p>
    <w:p w14:paraId="50192378" w14:textId="77777777" w:rsidR="00B22C51" w:rsidRPr="00B46518" w:rsidRDefault="00B22C51" w:rsidP="00B22C51">
      <w:pPr>
        <w:tabs>
          <w:tab w:val="left" w:pos="1985"/>
        </w:tabs>
        <w:jc w:val="both"/>
        <w:rPr>
          <w:rFonts w:asciiTheme="minorHAnsi" w:eastAsia="MS Mincho" w:hAnsiTheme="minorHAnsi" w:cstheme="minorHAnsi"/>
          <w:b/>
          <w:bCs/>
          <w:sz w:val="22"/>
          <w:szCs w:val="22"/>
        </w:rPr>
      </w:pPr>
    </w:p>
    <w:p w14:paraId="6F72853D" w14:textId="77777777" w:rsidR="00B22C51" w:rsidRDefault="00B22C51" w:rsidP="00B22C51">
      <w:pPr>
        <w:pStyle w:val="Zkladntext"/>
        <w:ind w:left="0" w:firstLine="0"/>
        <w:rPr>
          <w:rFonts w:asciiTheme="minorHAnsi" w:hAnsiTheme="minorHAnsi" w:cstheme="minorHAnsi"/>
          <w:b/>
          <w:sz w:val="22"/>
          <w:szCs w:val="22"/>
        </w:rPr>
      </w:pPr>
      <w:bookmarkStart w:id="0" w:name="_Hlk160453034"/>
      <w:r>
        <w:rPr>
          <w:rFonts w:asciiTheme="minorHAnsi" w:hAnsiTheme="minorHAnsi" w:cstheme="minorHAnsi"/>
          <w:b/>
          <w:sz w:val="22"/>
          <w:szCs w:val="22"/>
        </w:rPr>
        <w:t>Ing. Jan Červenák</w:t>
      </w:r>
    </w:p>
    <w:p w14:paraId="176E5C6A" w14:textId="77777777" w:rsidR="00B22C51" w:rsidRPr="00E62D8E" w:rsidRDefault="00B22C51" w:rsidP="00B22C51">
      <w:pPr>
        <w:pStyle w:val="Zkladntext"/>
        <w:ind w:left="0" w:firstLine="0"/>
        <w:rPr>
          <w:rFonts w:asciiTheme="minorHAnsi" w:hAnsiTheme="minorHAnsi" w:cstheme="minorHAnsi"/>
          <w:sz w:val="22"/>
          <w:szCs w:val="22"/>
        </w:rPr>
      </w:pPr>
      <w:r w:rsidRPr="00E62D8E">
        <w:rPr>
          <w:rFonts w:asciiTheme="minorHAnsi" w:hAnsiTheme="minorHAnsi" w:cstheme="minorHAnsi"/>
          <w:sz w:val="22"/>
          <w:szCs w:val="22"/>
        </w:rPr>
        <w:t>podnikající fyzická osoba</w:t>
      </w:r>
      <w:r>
        <w:rPr>
          <w:rFonts w:asciiTheme="minorHAnsi" w:hAnsiTheme="minorHAnsi" w:cstheme="minorHAnsi"/>
          <w:sz w:val="22"/>
          <w:szCs w:val="22"/>
        </w:rPr>
        <w:t xml:space="preserve"> tuzemská</w:t>
      </w:r>
    </w:p>
    <w:p w14:paraId="7FDC0DAB" w14:textId="77777777" w:rsidR="00B22C51" w:rsidRPr="00B46518" w:rsidRDefault="00B22C51" w:rsidP="00B22C51">
      <w:pPr>
        <w:pStyle w:val="Normln0"/>
        <w:spacing w:line="240" w:lineRule="auto"/>
        <w:rPr>
          <w:rFonts w:asciiTheme="minorHAnsi" w:hAnsiTheme="minorHAnsi" w:cstheme="minorHAnsi"/>
          <w:b/>
          <w:sz w:val="22"/>
          <w:szCs w:val="22"/>
        </w:rPr>
      </w:pPr>
      <w:r w:rsidRPr="00B46518">
        <w:rPr>
          <w:rFonts w:asciiTheme="minorHAnsi" w:hAnsiTheme="minorHAnsi" w:cstheme="minorHAnsi"/>
          <w:sz w:val="22"/>
          <w:szCs w:val="22"/>
        </w:rPr>
        <w:t xml:space="preserve">se sídlem: </w:t>
      </w:r>
      <w:r>
        <w:rPr>
          <w:rFonts w:asciiTheme="minorHAnsi" w:hAnsiTheme="minorHAnsi" w:cstheme="minorHAnsi"/>
          <w:sz w:val="22"/>
          <w:szCs w:val="22"/>
        </w:rPr>
        <w:t>V chaloupkách 402/29, Hloubětín, 198 00 Praha 9</w:t>
      </w:r>
    </w:p>
    <w:p w14:paraId="38055E0B" w14:textId="77777777" w:rsidR="00B22C51" w:rsidRPr="00B46518" w:rsidRDefault="00B22C51" w:rsidP="00B22C51">
      <w:pPr>
        <w:pStyle w:val="Normln0"/>
        <w:spacing w:line="240" w:lineRule="auto"/>
        <w:rPr>
          <w:rFonts w:asciiTheme="minorHAnsi" w:hAnsiTheme="minorHAnsi" w:cstheme="minorHAnsi"/>
          <w:sz w:val="22"/>
          <w:szCs w:val="22"/>
        </w:rPr>
      </w:pPr>
      <w:r w:rsidRPr="00B46518">
        <w:rPr>
          <w:rFonts w:asciiTheme="minorHAnsi" w:hAnsiTheme="minorHAnsi" w:cstheme="minorHAnsi"/>
          <w:sz w:val="22"/>
          <w:szCs w:val="22"/>
        </w:rPr>
        <w:t>zastoupen</w:t>
      </w:r>
      <w:r>
        <w:rPr>
          <w:rFonts w:asciiTheme="minorHAnsi" w:hAnsiTheme="minorHAnsi" w:cstheme="minorHAnsi"/>
          <w:sz w:val="22"/>
          <w:szCs w:val="22"/>
        </w:rPr>
        <w:t>á</w:t>
      </w:r>
      <w:r w:rsidRPr="00B46518">
        <w:rPr>
          <w:rFonts w:asciiTheme="minorHAnsi" w:hAnsiTheme="minorHAnsi" w:cstheme="minorHAnsi"/>
          <w:sz w:val="22"/>
          <w:szCs w:val="22"/>
        </w:rPr>
        <w:t>: Ing.</w:t>
      </w:r>
      <w:r>
        <w:rPr>
          <w:rFonts w:asciiTheme="minorHAnsi" w:hAnsiTheme="minorHAnsi" w:cstheme="minorHAnsi"/>
          <w:sz w:val="22"/>
          <w:szCs w:val="22"/>
        </w:rPr>
        <w:t xml:space="preserve"> Janem </w:t>
      </w:r>
      <w:proofErr w:type="spellStart"/>
      <w:r>
        <w:rPr>
          <w:rFonts w:asciiTheme="minorHAnsi" w:hAnsiTheme="minorHAnsi" w:cstheme="minorHAnsi"/>
          <w:sz w:val="22"/>
          <w:szCs w:val="22"/>
        </w:rPr>
        <w:t>Červenákem</w:t>
      </w:r>
      <w:proofErr w:type="spellEnd"/>
    </w:p>
    <w:p w14:paraId="40F5AED4" w14:textId="77777777" w:rsidR="00B22C51" w:rsidRPr="00B46518" w:rsidRDefault="00B22C51" w:rsidP="00B22C51">
      <w:pPr>
        <w:pStyle w:val="Normln0"/>
        <w:spacing w:line="240" w:lineRule="auto"/>
        <w:rPr>
          <w:rFonts w:asciiTheme="minorHAnsi" w:hAnsiTheme="minorHAnsi" w:cstheme="minorHAnsi"/>
          <w:sz w:val="22"/>
          <w:szCs w:val="22"/>
        </w:rPr>
      </w:pPr>
      <w:r w:rsidRPr="00B46518">
        <w:rPr>
          <w:rFonts w:asciiTheme="minorHAnsi" w:hAnsiTheme="minorHAnsi" w:cstheme="minorHAnsi"/>
          <w:sz w:val="22"/>
          <w:szCs w:val="22"/>
        </w:rPr>
        <w:t xml:space="preserve">IČ: </w:t>
      </w:r>
      <w:r>
        <w:rPr>
          <w:rFonts w:asciiTheme="minorHAnsi" w:hAnsiTheme="minorHAnsi" w:cstheme="minorHAnsi"/>
          <w:sz w:val="22"/>
          <w:szCs w:val="22"/>
        </w:rPr>
        <w:t>12268542</w:t>
      </w:r>
    </w:p>
    <w:p w14:paraId="2C40C4E5" w14:textId="77777777" w:rsidR="00B22C51" w:rsidRDefault="00B22C51" w:rsidP="00B22C51">
      <w:pPr>
        <w:pStyle w:val="Normln0"/>
        <w:spacing w:line="240" w:lineRule="auto"/>
        <w:rPr>
          <w:rFonts w:asciiTheme="minorHAnsi" w:hAnsiTheme="minorHAnsi" w:cstheme="minorHAnsi"/>
          <w:sz w:val="22"/>
          <w:szCs w:val="22"/>
        </w:rPr>
      </w:pPr>
      <w:r w:rsidRPr="009E7E80">
        <w:rPr>
          <w:rFonts w:asciiTheme="minorHAnsi" w:hAnsiTheme="minorHAnsi" w:cstheme="minorHAnsi"/>
          <w:sz w:val="22"/>
          <w:szCs w:val="22"/>
        </w:rPr>
        <w:t>DIČ: CZ511222063</w:t>
      </w:r>
    </w:p>
    <w:p w14:paraId="4BCE62C7" w14:textId="77777777" w:rsidR="00B22C51" w:rsidRPr="00B46518" w:rsidRDefault="00B22C51" w:rsidP="00B22C51">
      <w:pPr>
        <w:pStyle w:val="Normln0"/>
        <w:spacing w:line="240" w:lineRule="auto"/>
        <w:rPr>
          <w:rFonts w:asciiTheme="minorHAnsi" w:hAnsiTheme="minorHAnsi" w:cstheme="minorHAnsi"/>
          <w:sz w:val="22"/>
          <w:szCs w:val="22"/>
        </w:rPr>
      </w:pPr>
      <w:r>
        <w:rPr>
          <w:rFonts w:asciiTheme="minorHAnsi" w:hAnsiTheme="minorHAnsi" w:cstheme="minorHAnsi"/>
          <w:sz w:val="22"/>
          <w:szCs w:val="22"/>
        </w:rPr>
        <w:t xml:space="preserve">Datová schránka: </w:t>
      </w:r>
      <w:r w:rsidRPr="003615EF">
        <w:rPr>
          <w:rFonts w:asciiTheme="minorHAnsi" w:hAnsiTheme="minorHAnsi" w:cstheme="minorHAnsi"/>
          <w:sz w:val="22"/>
          <w:szCs w:val="22"/>
        </w:rPr>
        <w:t>vt7xzd</w:t>
      </w:r>
    </w:p>
    <w:p w14:paraId="47B0411D" w14:textId="6CBA7926" w:rsidR="00B22C51" w:rsidRPr="00AA7DE9" w:rsidRDefault="00B22C51" w:rsidP="00B22C51">
      <w:pPr>
        <w:pStyle w:val="Normln0"/>
        <w:spacing w:line="240" w:lineRule="auto"/>
        <w:rPr>
          <w:rFonts w:asciiTheme="minorHAnsi" w:hAnsiTheme="minorHAnsi" w:cstheme="minorHAnsi"/>
          <w:color w:val="FF0000"/>
          <w:sz w:val="22"/>
          <w:szCs w:val="22"/>
        </w:rPr>
      </w:pPr>
      <w:r w:rsidRPr="00B46518">
        <w:rPr>
          <w:rFonts w:asciiTheme="minorHAnsi" w:hAnsiTheme="minorHAnsi" w:cstheme="minorHAnsi"/>
          <w:sz w:val="22"/>
          <w:szCs w:val="22"/>
        </w:rPr>
        <w:t>Bankovní spojení:</w:t>
      </w:r>
      <w:r>
        <w:rPr>
          <w:rFonts w:asciiTheme="minorHAnsi" w:hAnsiTheme="minorHAnsi" w:cstheme="minorHAnsi"/>
          <w:sz w:val="22"/>
          <w:szCs w:val="22"/>
        </w:rPr>
        <w:t xml:space="preserve"> </w:t>
      </w:r>
      <w:r w:rsidR="009B3E61">
        <w:rPr>
          <w:rFonts w:asciiTheme="minorHAnsi" w:hAnsiTheme="minorHAnsi" w:cstheme="minorHAnsi"/>
          <w:sz w:val="22"/>
          <w:szCs w:val="22"/>
        </w:rPr>
        <w:t>xxx</w:t>
      </w:r>
      <w:bookmarkStart w:id="1" w:name="_GoBack"/>
      <w:bookmarkEnd w:id="1"/>
    </w:p>
    <w:p w14:paraId="4FBEC0B0" w14:textId="77777777" w:rsidR="00B22C51" w:rsidRPr="00B46518" w:rsidRDefault="00B22C51" w:rsidP="00B22C51">
      <w:pPr>
        <w:pStyle w:val="Zkladntext"/>
        <w:ind w:left="0" w:firstLine="0"/>
        <w:rPr>
          <w:rFonts w:asciiTheme="minorHAnsi" w:hAnsiTheme="minorHAnsi" w:cstheme="minorHAnsi"/>
          <w:sz w:val="22"/>
          <w:szCs w:val="22"/>
        </w:rPr>
      </w:pPr>
      <w:r w:rsidRPr="00B46518">
        <w:rPr>
          <w:rFonts w:asciiTheme="minorHAnsi" w:hAnsiTheme="minorHAnsi" w:cstheme="minorHAnsi"/>
          <w:sz w:val="22"/>
          <w:szCs w:val="22"/>
        </w:rPr>
        <w:t>(dále jen „</w:t>
      </w:r>
      <w:r w:rsidRPr="00B46518">
        <w:rPr>
          <w:rFonts w:asciiTheme="minorHAnsi" w:hAnsiTheme="minorHAnsi" w:cstheme="minorHAnsi"/>
          <w:b/>
          <w:sz w:val="22"/>
          <w:szCs w:val="22"/>
        </w:rPr>
        <w:t>zhotovitel</w:t>
      </w:r>
      <w:r w:rsidRPr="00B46518">
        <w:rPr>
          <w:rFonts w:asciiTheme="minorHAnsi" w:hAnsiTheme="minorHAnsi" w:cstheme="minorHAnsi"/>
          <w:sz w:val="22"/>
          <w:szCs w:val="22"/>
        </w:rPr>
        <w:t>“)</w:t>
      </w:r>
    </w:p>
    <w:bookmarkEnd w:id="0"/>
    <w:p w14:paraId="63F300E5" w14:textId="77777777" w:rsidR="00B22C51" w:rsidRDefault="00B22C51" w:rsidP="00B22C51">
      <w:pPr>
        <w:tabs>
          <w:tab w:val="left" w:pos="6120"/>
        </w:tabs>
        <w:jc w:val="both"/>
        <w:rPr>
          <w:rFonts w:ascii="Calibri" w:hAnsi="Calibri" w:cs="Calibri"/>
          <w:sz w:val="22"/>
          <w:szCs w:val="22"/>
        </w:rPr>
      </w:pPr>
    </w:p>
    <w:p w14:paraId="7C762CAD" w14:textId="77777777" w:rsidR="00B22C51" w:rsidRDefault="00B22C51" w:rsidP="00B22C51">
      <w:pPr>
        <w:tabs>
          <w:tab w:val="left" w:pos="6120"/>
        </w:tabs>
        <w:jc w:val="both"/>
        <w:rPr>
          <w:rFonts w:ascii="Calibri" w:hAnsi="Calibri" w:cs="Calibri"/>
          <w:sz w:val="22"/>
          <w:szCs w:val="22"/>
        </w:rPr>
      </w:pPr>
    </w:p>
    <w:p w14:paraId="5C9CE0BB" w14:textId="77777777" w:rsidR="00B22C51" w:rsidRPr="00152CDB" w:rsidRDefault="00B22C51" w:rsidP="00B22C51">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center"/>
        <w:rPr>
          <w:rFonts w:asciiTheme="minorHAnsi" w:hAnsiTheme="minorHAnsi" w:cstheme="minorHAnsi"/>
          <w:b/>
          <w:bCs/>
          <w:sz w:val="22"/>
          <w:szCs w:val="22"/>
        </w:rPr>
      </w:pPr>
      <w:r w:rsidRPr="00152CDB">
        <w:rPr>
          <w:rFonts w:asciiTheme="minorHAnsi" w:hAnsiTheme="minorHAnsi" w:cstheme="minorHAnsi"/>
          <w:b/>
          <w:bCs/>
          <w:sz w:val="22"/>
          <w:szCs w:val="22"/>
        </w:rPr>
        <w:t>Preambule</w:t>
      </w:r>
    </w:p>
    <w:p w14:paraId="096657C1" w14:textId="77777777" w:rsidR="00B22C51" w:rsidRPr="00152CDB" w:rsidRDefault="00B22C51" w:rsidP="00B22C51">
      <w:pPr>
        <w:jc w:val="both"/>
        <w:rPr>
          <w:rFonts w:asciiTheme="minorHAnsi" w:hAnsiTheme="minorHAnsi" w:cstheme="minorHAnsi"/>
          <w:sz w:val="22"/>
          <w:szCs w:val="22"/>
          <w:lang w:eastAsia="en-US"/>
        </w:rPr>
      </w:pPr>
    </w:p>
    <w:p w14:paraId="36413738" w14:textId="6B4724FD" w:rsidR="00B22C51" w:rsidRPr="00DD4AF3" w:rsidRDefault="00B22C51" w:rsidP="005B3003">
      <w:pPr>
        <w:numPr>
          <w:ilvl w:val="0"/>
          <w:numId w:val="2"/>
        </w:numPr>
        <w:ind w:left="567" w:hanging="567"/>
        <w:jc w:val="both"/>
        <w:rPr>
          <w:rFonts w:asciiTheme="minorHAnsi" w:hAnsiTheme="minorHAnsi" w:cstheme="minorHAnsi"/>
          <w:sz w:val="22"/>
          <w:szCs w:val="22"/>
          <w:lang w:eastAsia="en-US"/>
        </w:rPr>
      </w:pPr>
      <w:r w:rsidRPr="00DD4AF3">
        <w:rPr>
          <w:rFonts w:asciiTheme="minorHAnsi" w:hAnsiTheme="minorHAnsi" w:cstheme="minorHAnsi"/>
          <w:sz w:val="22"/>
          <w:szCs w:val="22"/>
          <w:lang w:eastAsia="en-US"/>
        </w:rPr>
        <w:t xml:space="preserve">Tento smluvní závazek </w:t>
      </w:r>
      <w:r w:rsidRPr="00DD4AF3">
        <w:rPr>
          <w:rFonts w:asciiTheme="minorHAnsi" w:hAnsiTheme="minorHAnsi" w:cstheme="minorHAnsi"/>
          <w:sz w:val="22"/>
          <w:szCs w:val="22"/>
        </w:rPr>
        <w:t xml:space="preserve">na zajištění </w:t>
      </w:r>
      <w:r>
        <w:rPr>
          <w:rFonts w:asciiTheme="minorHAnsi" w:hAnsiTheme="minorHAnsi" w:cstheme="minorHAnsi"/>
          <w:b/>
          <w:sz w:val="22"/>
          <w:szCs w:val="22"/>
        </w:rPr>
        <w:t>II</w:t>
      </w:r>
      <w:r w:rsidR="004B4925">
        <w:rPr>
          <w:rFonts w:asciiTheme="minorHAnsi" w:hAnsiTheme="minorHAnsi" w:cstheme="minorHAnsi"/>
          <w:b/>
          <w:sz w:val="22"/>
          <w:szCs w:val="22"/>
        </w:rPr>
        <w:t>I</w:t>
      </w:r>
      <w:r>
        <w:rPr>
          <w:rFonts w:asciiTheme="minorHAnsi" w:hAnsiTheme="minorHAnsi" w:cstheme="minorHAnsi"/>
          <w:b/>
          <w:sz w:val="22"/>
          <w:szCs w:val="22"/>
        </w:rPr>
        <w:t xml:space="preserve">. Etapy </w:t>
      </w:r>
      <w:r w:rsidRPr="00DD4AF3">
        <w:rPr>
          <w:rFonts w:asciiTheme="minorHAnsi" w:hAnsiTheme="minorHAnsi" w:cstheme="minorHAnsi"/>
          <w:sz w:val="22"/>
          <w:szCs w:val="22"/>
        </w:rPr>
        <w:t>klimatologických průzkumů a opatření, podporujících komplexní zabezpečení hradní kaple Horního hradu v areálu SHZ Bečov nad Teplou</w:t>
      </w:r>
      <w:r>
        <w:rPr>
          <w:rFonts w:asciiTheme="minorHAnsi" w:hAnsiTheme="minorHAnsi" w:cstheme="minorHAnsi"/>
          <w:sz w:val="22"/>
          <w:szCs w:val="22"/>
        </w:rPr>
        <w:t xml:space="preserve"> vyplývající z postupně realizovaných průzkumů a zjištění během vlastní realizace akce v SMVS evidované pod č.j. 134V151000025</w:t>
      </w:r>
      <w:r w:rsidRPr="00DD4AF3">
        <w:rPr>
          <w:rFonts w:asciiTheme="minorHAnsi" w:hAnsiTheme="minorHAnsi" w:cstheme="minorHAnsi"/>
          <w:sz w:val="22"/>
          <w:szCs w:val="22"/>
        </w:rPr>
        <w:t xml:space="preserve"> </w:t>
      </w:r>
      <w:r w:rsidRPr="00DD4AF3">
        <w:rPr>
          <w:rFonts w:asciiTheme="minorHAnsi" w:hAnsiTheme="minorHAnsi" w:cstheme="minorHAnsi"/>
          <w:sz w:val="22"/>
          <w:szCs w:val="22"/>
          <w:lang w:eastAsia="en-US"/>
        </w:rPr>
        <w:t xml:space="preserve">uzavírá investor na základě </w:t>
      </w:r>
      <w:r>
        <w:rPr>
          <w:rFonts w:asciiTheme="minorHAnsi" w:hAnsiTheme="minorHAnsi" w:cstheme="minorHAnsi"/>
          <w:sz w:val="22"/>
          <w:szCs w:val="22"/>
          <w:lang w:eastAsia="en-US"/>
        </w:rPr>
        <w:t xml:space="preserve">společného požadavku výkonné i odborné památkové péče, restaurátorů, technického dozoru i zástupců správy </w:t>
      </w:r>
      <w:proofErr w:type="spellStart"/>
      <w:r>
        <w:rPr>
          <w:rFonts w:asciiTheme="minorHAnsi" w:hAnsiTheme="minorHAnsi" w:cstheme="minorHAnsi"/>
          <w:sz w:val="22"/>
          <w:szCs w:val="22"/>
          <w:lang w:eastAsia="en-US"/>
        </w:rPr>
        <w:t>hrad</w:t>
      </w:r>
      <w:r w:rsidR="004B4925">
        <w:rPr>
          <w:rFonts w:asciiTheme="minorHAnsi" w:hAnsiTheme="minorHAnsi" w:cstheme="minorHAnsi"/>
          <w:sz w:val="22"/>
          <w:szCs w:val="22"/>
          <w:lang w:eastAsia="en-US"/>
        </w:rPr>
        <w:t>o</w:t>
      </w:r>
      <w:r>
        <w:rPr>
          <w:rFonts w:asciiTheme="minorHAnsi" w:hAnsiTheme="minorHAnsi" w:cstheme="minorHAnsi"/>
          <w:sz w:val="22"/>
          <w:szCs w:val="22"/>
          <w:lang w:eastAsia="en-US"/>
        </w:rPr>
        <w:t>zámeckého</w:t>
      </w:r>
      <w:proofErr w:type="spellEnd"/>
      <w:r>
        <w:rPr>
          <w:rFonts w:asciiTheme="minorHAnsi" w:hAnsiTheme="minorHAnsi" w:cstheme="minorHAnsi"/>
          <w:sz w:val="22"/>
          <w:szCs w:val="22"/>
          <w:lang w:eastAsia="en-US"/>
        </w:rPr>
        <w:t xml:space="preserve"> areálu odpovědné za následnou péči o obnovené objekty této národní kulturní památky.  </w:t>
      </w:r>
    </w:p>
    <w:p w14:paraId="7EF02A58" w14:textId="77777777" w:rsidR="00B22C51" w:rsidRDefault="00B22C51" w:rsidP="00B22C51">
      <w:pPr>
        <w:numPr>
          <w:ilvl w:val="0"/>
          <w:numId w:val="2"/>
        </w:numPr>
        <w:ind w:left="567" w:hanging="567"/>
        <w:jc w:val="both"/>
        <w:rPr>
          <w:rFonts w:asciiTheme="minorHAnsi" w:hAnsiTheme="minorHAnsi" w:cstheme="minorHAnsi"/>
          <w:sz w:val="22"/>
          <w:szCs w:val="22"/>
          <w:lang w:eastAsia="en-US"/>
        </w:rPr>
      </w:pPr>
      <w:r>
        <w:rPr>
          <w:rFonts w:asciiTheme="minorHAnsi" w:hAnsiTheme="minorHAnsi" w:cstheme="minorHAnsi"/>
          <w:sz w:val="22"/>
          <w:szCs w:val="22"/>
          <w:lang w:eastAsia="en-US"/>
        </w:rPr>
        <w:t>H</w:t>
      </w:r>
      <w:r w:rsidRPr="00152CDB">
        <w:rPr>
          <w:rFonts w:asciiTheme="minorHAnsi" w:hAnsiTheme="minorHAnsi" w:cstheme="minorHAnsi"/>
          <w:sz w:val="22"/>
          <w:szCs w:val="22"/>
          <w:lang w:eastAsia="en-US"/>
        </w:rPr>
        <w:t xml:space="preserve">lavním účelem </w:t>
      </w:r>
      <w:r>
        <w:rPr>
          <w:rFonts w:asciiTheme="minorHAnsi" w:hAnsiTheme="minorHAnsi" w:cstheme="minorHAnsi"/>
          <w:sz w:val="22"/>
          <w:szCs w:val="22"/>
          <w:lang w:eastAsia="en-US"/>
        </w:rPr>
        <w:t>uzavření tohoto smluvního závazku</w:t>
      </w:r>
      <w:r w:rsidRPr="00152CDB">
        <w:rPr>
          <w:rFonts w:asciiTheme="minorHAnsi" w:hAnsiTheme="minorHAnsi" w:cstheme="minorHAnsi"/>
          <w:sz w:val="22"/>
          <w:szCs w:val="22"/>
          <w:lang w:eastAsia="en-US"/>
        </w:rPr>
        <w:t xml:space="preserve"> je </w:t>
      </w:r>
      <w:r>
        <w:rPr>
          <w:rFonts w:asciiTheme="minorHAnsi" w:hAnsiTheme="minorHAnsi" w:cstheme="minorHAnsi"/>
          <w:sz w:val="22"/>
          <w:szCs w:val="22"/>
          <w:lang w:eastAsia="en-US"/>
        </w:rPr>
        <w:t xml:space="preserve">podpora </w:t>
      </w:r>
      <w:r w:rsidRPr="00152CDB">
        <w:rPr>
          <w:rFonts w:asciiTheme="minorHAnsi" w:hAnsiTheme="minorHAnsi" w:cstheme="minorHAnsi"/>
          <w:sz w:val="22"/>
          <w:szCs w:val="22"/>
          <w:lang w:eastAsia="en-US"/>
        </w:rPr>
        <w:t>naplnění projektového cíle, kterým je v tomto případě řádná realizace a dokončení stavebn</w:t>
      </w:r>
      <w:r>
        <w:rPr>
          <w:rFonts w:asciiTheme="minorHAnsi" w:hAnsiTheme="minorHAnsi" w:cstheme="minorHAnsi"/>
          <w:sz w:val="22"/>
          <w:szCs w:val="22"/>
          <w:lang w:eastAsia="en-US"/>
        </w:rPr>
        <w:t>ě restaurátorské</w:t>
      </w:r>
      <w:r w:rsidRPr="00152CDB">
        <w:rPr>
          <w:rFonts w:asciiTheme="minorHAnsi" w:hAnsiTheme="minorHAnsi" w:cstheme="minorHAnsi"/>
          <w:sz w:val="22"/>
          <w:szCs w:val="22"/>
          <w:lang w:eastAsia="en-US"/>
        </w:rPr>
        <w:t xml:space="preserve"> akce „</w:t>
      </w:r>
      <w:r>
        <w:rPr>
          <w:rFonts w:asciiTheme="minorHAnsi" w:hAnsiTheme="minorHAnsi" w:cstheme="minorHAnsi"/>
          <w:b/>
          <w:sz w:val="22"/>
          <w:szCs w:val="22"/>
          <w:lang w:eastAsia="en-US"/>
        </w:rPr>
        <w:t>NPÚ, SHZ Bečov nad Teplou – Restaurování hradu</w:t>
      </w:r>
      <w:r w:rsidRPr="00152CDB">
        <w:rPr>
          <w:rFonts w:asciiTheme="minorHAnsi" w:hAnsiTheme="minorHAnsi" w:cstheme="minorHAnsi"/>
          <w:sz w:val="22"/>
          <w:szCs w:val="22"/>
          <w:lang w:eastAsia="en-US"/>
        </w:rPr>
        <w:t>“.</w:t>
      </w:r>
    </w:p>
    <w:p w14:paraId="5E956B5A" w14:textId="39A5C546" w:rsidR="00B22C51" w:rsidRPr="00152CDB" w:rsidRDefault="00B22C51" w:rsidP="00B22C51">
      <w:pPr>
        <w:numPr>
          <w:ilvl w:val="0"/>
          <w:numId w:val="2"/>
        </w:numPr>
        <w:ind w:left="567" w:hanging="567"/>
        <w:jc w:val="both"/>
        <w:rPr>
          <w:rFonts w:asciiTheme="minorHAnsi" w:hAnsiTheme="minorHAnsi" w:cstheme="minorHAnsi"/>
          <w:sz w:val="22"/>
          <w:szCs w:val="22"/>
          <w:lang w:eastAsia="en-US"/>
        </w:rPr>
      </w:pPr>
      <w:r>
        <w:rPr>
          <w:rFonts w:asciiTheme="minorHAnsi" w:hAnsiTheme="minorHAnsi" w:cstheme="minorHAnsi"/>
          <w:sz w:val="22"/>
          <w:szCs w:val="22"/>
          <w:lang w:eastAsia="en-US"/>
        </w:rPr>
        <w:lastRenderedPageBreak/>
        <w:t>Dále tento smluvní závazek doplní již získaná data získaná v</w:t>
      </w:r>
      <w:r w:rsidR="004B4925">
        <w:rPr>
          <w:rFonts w:asciiTheme="minorHAnsi" w:hAnsiTheme="minorHAnsi" w:cstheme="minorHAnsi"/>
          <w:sz w:val="22"/>
          <w:szCs w:val="22"/>
          <w:lang w:eastAsia="en-US"/>
        </w:rPr>
        <w:t> </w:t>
      </w:r>
      <w:r>
        <w:rPr>
          <w:rFonts w:asciiTheme="minorHAnsi" w:hAnsiTheme="minorHAnsi" w:cstheme="minorHAnsi"/>
          <w:sz w:val="22"/>
          <w:szCs w:val="22"/>
          <w:lang w:eastAsia="en-US"/>
        </w:rPr>
        <w:t>Etapě</w:t>
      </w:r>
      <w:r w:rsidR="004B4925">
        <w:rPr>
          <w:rFonts w:asciiTheme="minorHAnsi" w:hAnsiTheme="minorHAnsi" w:cstheme="minorHAnsi"/>
          <w:sz w:val="22"/>
          <w:szCs w:val="22"/>
          <w:lang w:eastAsia="en-US"/>
        </w:rPr>
        <w:t xml:space="preserve"> č. I. a č. II.</w:t>
      </w:r>
      <w:r>
        <w:rPr>
          <w:rFonts w:asciiTheme="minorHAnsi" w:hAnsiTheme="minorHAnsi" w:cstheme="minorHAnsi"/>
          <w:sz w:val="22"/>
          <w:szCs w:val="22"/>
          <w:lang w:eastAsia="en-US"/>
        </w:rPr>
        <w:t xml:space="preserve"> měření (</w:t>
      </w:r>
      <w:proofErr w:type="spellStart"/>
      <w:r>
        <w:rPr>
          <w:rFonts w:asciiTheme="minorHAnsi" w:hAnsiTheme="minorHAnsi" w:cstheme="minorHAnsi"/>
          <w:sz w:val="22"/>
          <w:szCs w:val="22"/>
          <w:lang w:eastAsia="en-US"/>
        </w:rPr>
        <w:t>SoD</w:t>
      </w:r>
      <w:proofErr w:type="spellEnd"/>
      <w:r>
        <w:rPr>
          <w:rFonts w:asciiTheme="minorHAnsi" w:hAnsiTheme="minorHAnsi" w:cstheme="minorHAnsi"/>
          <w:sz w:val="22"/>
          <w:szCs w:val="22"/>
          <w:lang w:eastAsia="en-US"/>
        </w:rPr>
        <w:t xml:space="preserve"> čj. NPU-420/20372/2024</w:t>
      </w:r>
      <w:r w:rsidR="004B4925">
        <w:rPr>
          <w:rFonts w:asciiTheme="minorHAnsi" w:hAnsiTheme="minorHAnsi" w:cstheme="minorHAnsi"/>
          <w:sz w:val="22"/>
          <w:szCs w:val="22"/>
          <w:lang w:eastAsia="en-US"/>
        </w:rPr>
        <w:t xml:space="preserve"> a </w:t>
      </w:r>
      <w:proofErr w:type="spellStart"/>
      <w:r w:rsidR="004B4925">
        <w:rPr>
          <w:rFonts w:asciiTheme="minorHAnsi" w:hAnsiTheme="minorHAnsi" w:cstheme="minorHAnsi"/>
          <w:sz w:val="22"/>
          <w:szCs w:val="22"/>
          <w:lang w:eastAsia="en-US"/>
        </w:rPr>
        <w:t>SoD</w:t>
      </w:r>
      <w:proofErr w:type="spellEnd"/>
      <w:r w:rsidR="004B4925">
        <w:rPr>
          <w:rFonts w:asciiTheme="minorHAnsi" w:hAnsiTheme="minorHAnsi" w:cstheme="minorHAnsi"/>
          <w:sz w:val="22"/>
          <w:szCs w:val="22"/>
          <w:lang w:eastAsia="en-US"/>
        </w:rPr>
        <w:t xml:space="preserve"> čj. NPU-420/94243/2024</w:t>
      </w:r>
      <w:r>
        <w:rPr>
          <w:rFonts w:asciiTheme="minorHAnsi" w:hAnsiTheme="minorHAnsi" w:cstheme="minorHAnsi"/>
          <w:sz w:val="22"/>
          <w:szCs w:val="22"/>
          <w:lang w:eastAsia="en-US"/>
        </w:rPr>
        <w:t>)</w:t>
      </w:r>
      <w:r w:rsidR="004B4925">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nezbytná pro vypracování plánu klimatického režimu pro objekty Horního hradu včetně návrhů na umístění potřebných měřících zařízení/čidel, limitů provozního zatížení, režimu kontrolních podmínek restaurovaných prvků včetně pokynů pro pravidelnou údržbu (ZS 190/KR/15-20 z 15. 9. 2015; podmínka ZS č. 12)</w:t>
      </w:r>
    </w:p>
    <w:p w14:paraId="25443F6D" w14:textId="77777777" w:rsidR="00B22C51" w:rsidRPr="00152CDB" w:rsidRDefault="00B22C51" w:rsidP="00B22C51">
      <w:pPr>
        <w:numPr>
          <w:ilvl w:val="0"/>
          <w:numId w:val="2"/>
        </w:numPr>
        <w:ind w:left="567" w:hanging="567"/>
        <w:jc w:val="both"/>
        <w:rPr>
          <w:rFonts w:asciiTheme="minorHAnsi" w:hAnsiTheme="minorHAnsi" w:cstheme="minorHAnsi"/>
          <w:sz w:val="22"/>
          <w:szCs w:val="22"/>
          <w:lang w:eastAsia="en-US"/>
        </w:rPr>
      </w:pPr>
      <w:r w:rsidRPr="00152CDB">
        <w:rPr>
          <w:rFonts w:asciiTheme="minorHAnsi" w:hAnsiTheme="minorHAnsi" w:cstheme="minorHAnsi"/>
          <w:sz w:val="22"/>
          <w:szCs w:val="22"/>
        </w:rPr>
        <w:t>Zhotovitel prohlašuje, že je odborně a technicky způsobilý k provedení prací tvořících předmět této smlouvy o dílo.</w:t>
      </w:r>
    </w:p>
    <w:p w14:paraId="4642095F" w14:textId="77777777" w:rsidR="00B22C51" w:rsidRPr="00152CDB" w:rsidRDefault="00B22C51" w:rsidP="00B22C51">
      <w:pPr>
        <w:numPr>
          <w:ilvl w:val="0"/>
          <w:numId w:val="2"/>
        </w:numPr>
        <w:ind w:left="567" w:hanging="567"/>
        <w:jc w:val="both"/>
        <w:rPr>
          <w:rFonts w:asciiTheme="minorHAnsi" w:hAnsiTheme="minorHAnsi" w:cstheme="minorHAnsi"/>
          <w:sz w:val="22"/>
          <w:szCs w:val="22"/>
          <w:lang w:eastAsia="en-US"/>
        </w:rPr>
      </w:pPr>
      <w:r w:rsidRPr="00152CDB">
        <w:rPr>
          <w:rFonts w:asciiTheme="minorHAnsi" w:hAnsiTheme="minorHAnsi" w:cstheme="minorHAnsi"/>
          <w:sz w:val="22"/>
          <w:szCs w:val="22"/>
        </w:rPr>
        <w:t>Zhotovitel bere na vědomí, že objekt „</w:t>
      </w:r>
      <w:r w:rsidRPr="00152CDB">
        <w:rPr>
          <w:rFonts w:asciiTheme="minorHAnsi" w:hAnsiTheme="minorHAnsi" w:cstheme="minorHAnsi"/>
          <w:b/>
          <w:sz w:val="22"/>
          <w:szCs w:val="22"/>
        </w:rPr>
        <w:t>S</w:t>
      </w:r>
      <w:r>
        <w:rPr>
          <w:rFonts w:asciiTheme="minorHAnsi" w:hAnsiTheme="minorHAnsi" w:cstheme="minorHAnsi"/>
          <w:b/>
          <w:sz w:val="22"/>
          <w:szCs w:val="22"/>
        </w:rPr>
        <w:t>HZ Bečov nad Teplou – Horní hrad</w:t>
      </w:r>
      <w:r w:rsidRPr="00152CDB">
        <w:rPr>
          <w:rFonts w:asciiTheme="minorHAnsi" w:hAnsiTheme="minorHAnsi" w:cstheme="minorHAnsi"/>
          <w:sz w:val="22"/>
          <w:szCs w:val="22"/>
        </w:rPr>
        <w:t>“ podléhá ochraně dle zákona č. 20/1987 Sb., o státní památkové péči, v platném a účinném znění, a vyhlášky č. 66/1988 Sb., kterou se provádí zákon č. 20/1987 Sb., o státní památkové péči, v platném a účinném znění. Zhotovitel je povinen si při provádění činností počínat tak, aby tento objekt nebyl ohrožen či poškozen.</w:t>
      </w:r>
    </w:p>
    <w:p w14:paraId="1999AA0B" w14:textId="77777777" w:rsidR="00B22C51" w:rsidRPr="00152CDB" w:rsidRDefault="00B22C51" w:rsidP="00B22C51">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rPr>
          <w:rFonts w:asciiTheme="minorHAnsi" w:hAnsiTheme="minorHAnsi" w:cstheme="minorHAnsi"/>
          <w:sz w:val="22"/>
          <w:szCs w:val="22"/>
        </w:rPr>
      </w:pPr>
    </w:p>
    <w:p w14:paraId="371D2F41" w14:textId="77777777" w:rsidR="00B22C51" w:rsidRPr="00152CDB" w:rsidRDefault="00B22C51" w:rsidP="00B22C51">
      <w:pPr>
        <w:pStyle w:val="Odstavecseseznamem"/>
        <w:keepNext/>
        <w:widowControl w:val="0"/>
        <w:numPr>
          <w:ilvl w:val="0"/>
          <w:numId w:val="3"/>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center"/>
        <w:rPr>
          <w:rFonts w:asciiTheme="minorHAnsi" w:hAnsiTheme="minorHAnsi" w:cstheme="minorHAnsi"/>
          <w:b/>
          <w:bCs/>
          <w:sz w:val="22"/>
          <w:szCs w:val="22"/>
        </w:rPr>
      </w:pPr>
    </w:p>
    <w:p w14:paraId="75AAA07C" w14:textId="77777777" w:rsidR="00B22C51" w:rsidRPr="00152CDB" w:rsidRDefault="00B22C51" w:rsidP="00B22C51">
      <w:pPr>
        <w:keepNext/>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ind w:left="360"/>
        <w:jc w:val="center"/>
        <w:rPr>
          <w:rFonts w:asciiTheme="minorHAnsi" w:hAnsiTheme="minorHAnsi" w:cstheme="minorHAnsi"/>
          <w:b/>
          <w:bCs/>
          <w:sz w:val="22"/>
          <w:szCs w:val="22"/>
        </w:rPr>
      </w:pPr>
      <w:r w:rsidRPr="00152CDB">
        <w:rPr>
          <w:rFonts w:asciiTheme="minorHAnsi" w:hAnsiTheme="minorHAnsi" w:cstheme="minorHAnsi"/>
          <w:b/>
          <w:bCs/>
          <w:sz w:val="22"/>
          <w:szCs w:val="22"/>
        </w:rPr>
        <w:t>Předmět závazku</w:t>
      </w:r>
    </w:p>
    <w:p w14:paraId="2DDBA704" w14:textId="77777777" w:rsidR="00B22C51" w:rsidRPr="00152CDB" w:rsidRDefault="00B22C51" w:rsidP="00B22C51">
      <w:pPr>
        <w:keepNext/>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ind w:left="360"/>
        <w:jc w:val="center"/>
        <w:rPr>
          <w:rFonts w:asciiTheme="minorHAnsi" w:hAnsiTheme="minorHAnsi" w:cstheme="minorHAnsi"/>
          <w:bCs/>
          <w:sz w:val="22"/>
          <w:szCs w:val="22"/>
        </w:rPr>
      </w:pPr>
    </w:p>
    <w:p w14:paraId="5EA30291" w14:textId="278DD7F0" w:rsidR="00B22C51" w:rsidRPr="00D01679" w:rsidRDefault="00B22C51" w:rsidP="00B22C51">
      <w:pPr>
        <w:pStyle w:val="Odstavecseseznamem"/>
        <w:widowControl w:val="0"/>
        <w:numPr>
          <w:ilvl w:val="0"/>
          <w:numId w:val="20"/>
        </w:numPr>
        <w:suppressAutoHyphens w:val="0"/>
        <w:ind w:left="567" w:hanging="567"/>
        <w:jc w:val="both"/>
        <w:rPr>
          <w:rFonts w:asciiTheme="minorHAnsi" w:hAnsiTheme="minorHAnsi" w:cstheme="minorHAnsi"/>
          <w:sz w:val="22"/>
          <w:szCs w:val="22"/>
        </w:rPr>
      </w:pPr>
      <w:r w:rsidRPr="00D01679">
        <w:rPr>
          <w:rFonts w:asciiTheme="minorHAnsi" w:hAnsiTheme="minorHAnsi" w:cstheme="minorHAnsi"/>
          <w:sz w:val="22"/>
          <w:szCs w:val="22"/>
          <w:lang w:eastAsia="cs-CZ"/>
        </w:rPr>
        <w:t xml:space="preserve">Předmětem smluvního závazku je zajištění </w:t>
      </w:r>
      <w:r>
        <w:rPr>
          <w:rFonts w:asciiTheme="minorHAnsi" w:hAnsiTheme="minorHAnsi" w:cstheme="minorHAnsi"/>
          <w:b/>
          <w:sz w:val="22"/>
          <w:szCs w:val="22"/>
          <w:lang w:eastAsia="cs-CZ"/>
        </w:rPr>
        <w:t>II</w:t>
      </w:r>
      <w:r w:rsidR="004B4925">
        <w:rPr>
          <w:rFonts w:asciiTheme="minorHAnsi" w:hAnsiTheme="minorHAnsi" w:cstheme="minorHAnsi"/>
          <w:b/>
          <w:sz w:val="22"/>
          <w:szCs w:val="22"/>
          <w:lang w:eastAsia="cs-CZ"/>
        </w:rPr>
        <w:t>I</w:t>
      </w:r>
      <w:r>
        <w:rPr>
          <w:rFonts w:asciiTheme="minorHAnsi" w:hAnsiTheme="minorHAnsi" w:cstheme="minorHAnsi"/>
          <w:b/>
          <w:sz w:val="22"/>
          <w:szCs w:val="22"/>
          <w:lang w:eastAsia="cs-CZ"/>
        </w:rPr>
        <w:t xml:space="preserve">. Etapy </w:t>
      </w:r>
      <w:r w:rsidRPr="00D01679">
        <w:rPr>
          <w:rFonts w:asciiTheme="minorHAnsi" w:hAnsiTheme="minorHAnsi" w:cstheme="minorHAnsi"/>
          <w:sz w:val="22"/>
          <w:szCs w:val="22"/>
          <w:lang w:eastAsia="cs-CZ"/>
        </w:rPr>
        <w:t>klimatologických průzkumů a opatření, podporujících zabezpečení hradní kaple Horního hradu v areálu SHZ Bečov n</w:t>
      </w:r>
      <w:r>
        <w:rPr>
          <w:rFonts w:asciiTheme="minorHAnsi" w:hAnsiTheme="minorHAnsi" w:cstheme="minorHAnsi"/>
          <w:sz w:val="22"/>
          <w:szCs w:val="22"/>
          <w:lang w:eastAsia="cs-CZ"/>
        </w:rPr>
        <w:t>.</w:t>
      </w:r>
      <w:r w:rsidRPr="00D01679">
        <w:rPr>
          <w:rFonts w:asciiTheme="minorHAnsi" w:hAnsiTheme="minorHAnsi" w:cstheme="minorHAnsi"/>
          <w:sz w:val="22"/>
          <w:szCs w:val="22"/>
          <w:lang w:eastAsia="cs-CZ"/>
        </w:rPr>
        <w:t xml:space="preserve"> T</w:t>
      </w:r>
      <w:r>
        <w:rPr>
          <w:rFonts w:asciiTheme="minorHAnsi" w:hAnsiTheme="minorHAnsi" w:cstheme="minorHAnsi"/>
          <w:sz w:val="22"/>
          <w:szCs w:val="22"/>
          <w:lang w:eastAsia="cs-CZ"/>
        </w:rPr>
        <w:t>., a to zejm. následující činnosti a výstupy</w:t>
      </w:r>
      <w:r w:rsidRPr="00D01679">
        <w:rPr>
          <w:rFonts w:asciiTheme="minorHAnsi" w:hAnsiTheme="minorHAnsi" w:cstheme="minorHAnsi"/>
          <w:sz w:val="22"/>
          <w:szCs w:val="22"/>
          <w:lang w:eastAsia="cs-CZ"/>
        </w:rPr>
        <w:t>:</w:t>
      </w:r>
    </w:p>
    <w:p w14:paraId="2EA664C5" w14:textId="77777777" w:rsidR="00B22C51" w:rsidRPr="00D01679" w:rsidRDefault="00B22C51" w:rsidP="00B22C51">
      <w:pPr>
        <w:pStyle w:val="Odstavecseseznamem"/>
        <w:widowControl w:val="0"/>
        <w:numPr>
          <w:ilvl w:val="0"/>
          <w:numId w:val="21"/>
        </w:numPr>
        <w:suppressAutoHyphens w:val="0"/>
        <w:jc w:val="both"/>
        <w:rPr>
          <w:rFonts w:asciiTheme="minorHAnsi" w:hAnsiTheme="minorHAnsi" w:cstheme="minorHAnsi"/>
          <w:sz w:val="22"/>
          <w:szCs w:val="22"/>
        </w:rPr>
      </w:pPr>
      <w:r w:rsidRPr="00D01679">
        <w:rPr>
          <w:rFonts w:asciiTheme="minorHAnsi" w:hAnsiTheme="minorHAnsi" w:cstheme="minorHAnsi"/>
          <w:sz w:val="22"/>
          <w:szCs w:val="22"/>
        </w:rPr>
        <w:t>na základě dosavadních dat (existující klimatologická data z kaple, průzkum zasolení ad.) a znalosti stavebních charakteristik kaple posouzení a reálné možnosti úpravy mikroklimatu kaple s cílem minimalizovat další poškození maleb, primárně se jedná o pasivní a minimálně invazivní opatření související např. s uzavřením některých otvorů, režimem větrání, návštěvnickým režimem atd., v případě, že to bude nutné, je možné v krizových obdobích roku uvažovat také o dočasném použití mobilních aktivních prvků (mobilní jednotka, topné rohože apod.)</w:t>
      </w:r>
    </w:p>
    <w:p w14:paraId="4074A937" w14:textId="77777777" w:rsidR="00B22C51" w:rsidRPr="00D01679" w:rsidRDefault="00B22C51" w:rsidP="00B22C51">
      <w:pPr>
        <w:pStyle w:val="Odstavecseseznamem"/>
        <w:widowControl w:val="0"/>
        <w:numPr>
          <w:ilvl w:val="0"/>
          <w:numId w:val="21"/>
        </w:numPr>
        <w:suppressAutoHyphens w:val="0"/>
        <w:jc w:val="both"/>
        <w:rPr>
          <w:rFonts w:asciiTheme="minorHAnsi" w:hAnsiTheme="minorHAnsi" w:cstheme="minorHAnsi"/>
          <w:sz w:val="22"/>
          <w:szCs w:val="22"/>
        </w:rPr>
      </w:pPr>
      <w:r w:rsidRPr="00D01679">
        <w:rPr>
          <w:rFonts w:asciiTheme="minorHAnsi" w:hAnsiTheme="minorHAnsi" w:cstheme="minorHAnsi"/>
          <w:sz w:val="22"/>
          <w:szCs w:val="22"/>
        </w:rPr>
        <w:t>návrh vhodných stavebně technických opatření, která budou poptána u zhotovitele akce (okenice, výplně otvorů, zamezení průvanu apod.)</w:t>
      </w:r>
    </w:p>
    <w:p w14:paraId="568C800A" w14:textId="77777777" w:rsidR="00B22C51" w:rsidRPr="00D01679" w:rsidRDefault="00B22C51" w:rsidP="00B22C51">
      <w:pPr>
        <w:pStyle w:val="Odstavecseseznamem"/>
        <w:numPr>
          <w:ilvl w:val="0"/>
          <w:numId w:val="21"/>
        </w:numPr>
        <w:suppressAutoHyphens w:val="0"/>
        <w:rPr>
          <w:rFonts w:asciiTheme="minorHAnsi" w:hAnsiTheme="minorHAnsi" w:cstheme="minorHAnsi"/>
          <w:sz w:val="22"/>
          <w:szCs w:val="22"/>
          <w:lang w:eastAsia="en-US"/>
        </w:rPr>
      </w:pPr>
      <w:r w:rsidRPr="00D01679">
        <w:rPr>
          <w:rFonts w:asciiTheme="minorHAnsi" w:hAnsiTheme="minorHAnsi" w:cstheme="minorHAnsi"/>
          <w:sz w:val="22"/>
          <w:szCs w:val="22"/>
          <w:lang w:eastAsia="en-US"/>
        </w:rPr>
        <w:t>návrh systému a režimu monitoringu mikroklimatu v kapli po obnově, který po obnově umožní lépe vyhodnocovat rizika poškození maleb spojená s mikroklimatem (zejména riziko kondenzace, riziko opakované krystalizace solí)</w:t>
      </w:r>
    </w:p>
    <w:p w14:paraId="6718F066" w14:textId="77777777" w:rsidR="00B22C51" w:rsidRPr="00D01679" w:rsidRDefault="00B22C51" w:rsidP="00B22C51">
      <w:pPr>
        <w:pStyle w:val="Odstavecseseznamem"/>
        <w:numPr>
          <w:ilvl w:val="0"/>
          <w:numId w:val="21"/>
        </w:numPr>
        <w:suppressAutoHyphens w:val="0"/>
        <w:rPr>
          <w:rFonts w:asciiTheme="minorHAnsi" w:hAnsiTheme="minorHAnsi" w:cstheme="minorHAnsi"/>
          <w:sz w:val="22"/>
          <w:szCs w:val="22"/>
          <w:lang w:eastAsia="en-US"/>
        </w:rPr>
      </w:pPr>
      <w:r w:rsidRPr="00D01679">
        <w:rPr>
          <w:rFonts w:asciiTheme="minorHAnsi" w:hAnsiTheme="minorHAnsi" w:cstheme="minorHAnsi"/>
          <w:sz w:val="22"/>
          <w:szCs w:val="22"/>
          <w:lang w:eastAsia="en-US"/>
        </w:rPr>
        <w:t>návrh stavební připravenosti, kterou musí provést zhotovitel v předstihu pro případ, že si vyhodnocení mikroklimatu kaple po obnově vyžádá použití aktivních prvků (reálnou potřebu bude možné zodpovědně posoudit až po cca roce monitoringu)</w:t>
      </w:r>
    </w:p>
    <w:p w14:paraId="42CB610E" w14:textId="77777777" w:rsidR="00B22C51" w:rsidRDefault="00B22C51" w:rsidP="00B22C51">
      <w:pPr>
        <w:pStyle w:val="Odstavecseseznamem"/>
        <w:widowControl w:val="0"/>
        <w:numPr>
          <w:ilvl w:val="0"/>
          <w:numId w:val="21"/>
        </w:numPr>
        <w:suppressAutoHyphens w:val="0"/>
        <w:jc w:val="both"/>
        <w:rPr>
          <w:rFonts w:asciiTheme="minorHAnsi" w:hAnsiTheme="minorHAnsi" w:cstheme="minorHAnsi"/>
          <w:sz w:val="22"/>
          <w:szCs w:val="22"/>
        </w:rPr>
      </w:pPr>
      <w:r w:rsidRPr="00D01679">
        <w:rPr>
          <w:rFonts w:asciiTheme="minorHAnsi" w:hAnsiTheme="minorHAnsi" w:cstheme="minorHAnsi"/>
          <w:sz w:val="22"/>
          <w:szCs w:val="22"/>
        </w:rPr>
        <w:t>návrh postupu, jak bude monitoring mikroklimatu posléze využit k úpravě a upřesnění nastavených opatření</w:t>
      </w:r>
    </w:p>
    <w:p w14:paraId="0F57346D" w14:textId="77777777" w:rsidR="00B22C51" w:rsidRDefault="00B22C51" w:rsidP="00B22C51">
      <w:pPr>
        <w:pStyle w:val="Odstavecseseznamem"/>
        <w:widowControl w:val="0"/>
        <w:numPr>
          <w:ilvl w:val="0"/>
          <w:numId w:val="21"/>
        </w:numPr>
        <w:suppressAutoHyphens w:val="0"/>
        <w:jc w:val="both"/>
        <w:rPr>
          <w:rFonts w:asciiTheme="minorHAnsi" w:hAnsiTheme="minorHAnsi" w:cstheme="minorHAnsi"/>
          <w:sz w:val="22"/>
          <w:szCs w:val="22"/>
        </w:rPr>
      </w:pPr>
      <w:r>
        <w:rPr>
          <w:rFonts w:asciiTheme="minorHAnsi" w:hAnsiTheme="minorHAnsi" w:cstheme="minorHAnsi"/>
          <w:sz w:val="22"/>
          <w:szCs w:val="22"/>
        </w:rPr>
        <w:t>s ohledem na postupné upřesňování vlastního zadání pro následné vypracování souboru návrhů a opatření, která zajistí potřebné mikroklima v hradní kapli se obě strany dohodly na nezbytné etapizaci tohoto procesu</w:t>
      </w:r>
    </w:p>
    <w:p w14:paraId="1F82E103" w14:textId="014D932A" w:rsidR="00B22C51" w:rsidRDefault="00B22C51" w:rsidP="00B22C51">
      <w:pPr>
        <w:pStyle w:val="Odstavecseseznamem"/>
        <w:widowControl w:val="0"/>
        <w:numPr>
          <w:ilvl w:val="0"/>
          <w:numId w:val="21"/>
        </w:numPr>
        <w:suppressAutoHyphens w:val="0"/>
        <w:jc w:val="both"/>
        <w:rPr>
          <w:rFonts w:asciiTheme="minorHAnsi" w:hAnsiTheme="minorHAnsi" w:cstheme="minorHAnsi"/>
          <w:sz w:val="22"/>
          <w:szCs w:val="22"/>
        </w:rPr>
      </w:pPr>
      <w:r>
        <w:rPr>
          <w:rFonts w:asciiTheme="minorHAnsi" w:hAnsiTheme="minorHAnsi" w:cstheme="minorHAnsi"/>
          <w:sz w:val="22"/>
          <w:szCs w:val="22"/>
        </w:rPr>
        <w:t xml:space="preserve">účast minimálně na </w:t>
      </w:r>
      <w:r w:rsidR="004B4925">
        <w:rPr>
          <w:rFonts w:asciiTheme="minorHAnsi" w:hAnsiTheme="minorHAnsi" w:cstheme="minorHAnsi"/>
          <w:sz w:val="22"/>
          <w:szCs w:val="22"/>
        </w:rPr>
        <w:t>třech</w:t>
      </w:r>
      <w:r>
        <w:rPr>
          <w:rFonts w:asciiTheme="minorHAnsi" w:hAnsiTheme="minorHAnsi" w:cstheme="minorHAnsi"/>
          <w:sz w:val="22"/>
          <w:szCs w:val="22"/>
        </w:rPr>
        <w:t xml:space="preserve"> kontrolních dnech během stavební akce </w:t>
      </w:r>
      <w:r w:rsidRPr="00152CDB">
        <w:rPr>
          <w:rFonts w:asciiTheme="minorHAnsi" w:hAnsiTheme="minorHAnsi" w:cstheme="minorHAnsi"/>
          <w:sz w:val="22"/>
          <w:szCs w:val="22"/>
          <w:lang w:eastAsia="en-US"/>
        </w:rPr>
        <w:t>„</w:t>
      </w:r>
      <w:r>
        <w:rPr>
          <w:rFonts w:asciiTheme="minorHAnsi" w:hAnsiTheme="minorHAnsi" w:cstheme="minorHAnsi"/>
          <w:b/>
          <w:sz w:val="22"/>
          <w:szCs w:val="22"/>
          <w:lang w:eastAsia="en-US"/>
        </w:rPr>
        <w:t>NPÚ, SHZ Bečov nad Teplou – Restaurování hradu</w:t>
      </w:r>
      <w:r w:rsidRPr="00152CDB">
        <w:rPr>
          <w:rFonts w:asciiTheme="minorHAnsi" w:hAnsiTheme="minorHAnsi" w:cstheme="minorHAnsi"/>
          <w:sz w:val="22"/>
          <w:szCs w:val="22"/>
          <w:lang w:eastAsia="en-US"/>
        </w:rPr>
        <w:t>“</w:t>
      </w:r>
      <w:r>
        <w:rPr>
          <w:rFonts w:asciiTheme="minorHAnsi" w:hAnsiTheme="minorHAnsi" w:cstheme="minorHAnsi"/>
          <w:sz w:val="22"/>
          <w:szCs w:val="22"/>
          <w:lang w:eastAsia="en-US"/>
        </w:rPr>
        <w:t xml:space="preserve"> – přesné termíny budou v předstihu určeny objednatelem</w:t>
      </w:r>
    </w:p>
    <w:p w14:paraId="7AFEF864" w14:textId="77777777" w:rsidR="00B22C51" w:rsidRDefault="00B22C51" w:rsidP="00B22C51">
      <w:pPr>
        <w:pStyle w:val="Odstavecseseznamem"/>
        <w:widowControl w:val="0"/>
        <w:numPr>
          <w:ilvl w:val="0"/>
          <w:numId w:val="21"/>
        </w:numPr>
        <w:suppressAutoHyphens w:val="0"/>
        <w:jc w:val="both"/>
        <w:rPr>
          <w:rFonts w:asciiTheme="minorHAnsi" w:hAnsiTheme="minorHAnsi" w:cstheme="minorHAnsi"/>
          <w:sz w:val="22"/>
          <w:szCs w:val="22"/>
        </w:rPr>
      </w:pPr>
      <w:r>
        <w:rPr>
          <w:rFonts w:asciiTheme="minorHAnsi" w:hAnsiTheme="minorHAnsi" w:cstheme="minorHAnsi"/>
          <w:sz w:val="22"/>
          <w:szCs w:val="22"/>
        </w:rPr>
        <w:t xml:space="preserve">zhotovitel je povinen svolat bez zbytečného odkladu po účinnosti této smlouvy </w:t>
      </w:r>
      <w:r w:rsidRPr="00152CDB">
        <w:rPr>
          <w:rFonts w:asciiTheme="minorHAnsi" w:hAnsiTheme="minorHAnsi" w:cstheme="minorHAnsi"/>
          <w:sz w:val="22"/>
          <w:szCs w:val="22"/>
        </w:rPr>
        <w:t>úvodní schůzk</w:t>
      </w:r>
      <w:r>
        <w:rPr>
          <w:rFonts w:asciiTheme="minorHAnsi" w:hAnsiTheme="minorHAnsi" w:cstheme="minorHAnsi"/>
          <w:sz w:val="22"/>
          <w:szCs w:val="22"/>
        </w:rPr>
        <w:t>u</w:t>
      </w:r>
      <w:r w:rsidRPr="00152CDB">
        <w:rPr>
          <w:rFonts w:asciiTheme="minorHAnsi" w:hAnsiTheme="minorHAnsi" w:cstheme="minorHAnsi"/>
          <w:sz w:val="22"/>
          <w:szCs w:val="22"/>
        </w:rPr>
        <w:t xml:space="preserve"> </w:t>
      </w:r>
      <w:r>
        <w:rPr>
          <w:rFonts w:asciiTheme="minorHAnsi" w:hAnsiTheme="minorHAnsi" w:cstheme="minorHAnsi"/>
          <w:sz w:val="22"/>
          <w:szCs w:val="22"/>
        </w:rPr>
        <w:t>na SHZ Bečov nad Teplou</w:t>
      </w:r>
      <w:r w:rsidRPr="00152CDB">
        <w:rPr>
          <w:rFonts w:asciiTheme="minorHAnsi" w:hAnsiTheme="minorHAnsi" w:cstheme="minorHAnsi"/>
          <w:sz w:val="22"/>
          <w:szCs w:val="22"/>
        </w:rPr>
        <w:t xml:space="preserve"> za účasti projektantů jednotlivých profesí projektu a zástupců objednatele</w:t>
      </w:r>
    </w:p>
    <w:p w14:paraId="228C1F66" w14:textId="77777777" w:rsidR="00B22C51" w:rsidRDefault="00B22C51" w:rsidP="00B22C51">
      <w:pPr>
        <w:pStyle w:val="Odstavecseseznamem"/>
        <w:widowControl w:val="0"/>
        <w:numPr>
          <w:ilvl w:val="0"/>
          <w:numId w:val="21"/>
        </w:numPr>
        <w:suppressAutoHyphens w:val="0"/>
        <w:jc w:val="both"/>
        <w:rPr>
          <w:rFonts w:asciiTheme="minorHAnsi" w:hAnsiTheme="minorHAnsi" w:cstheme="minorHAnsi"/>
          <w:sz w:val="22"/>
          <w:szCs w:val="22"/>
        </w:rPr>
      </w:pPr>
      <w:r>
        <w:rPr>
          <w:rFonts w:asciiTheme="minorHAnsi" w:hAnsiTheme="minorHAnsi" w:cstheme="minorHAnsi"/>
          <w:sz w:val="22"/>
          <w:szCs w:val="22"/>
          <w:lang w:eastAsia="en-US"/>
        </w:rPr>
        <w:t>práce a činnosti dle této smlouvy je zhotovitel povinen průběžně konzultovat a projednávat s objednatelem</w:t>
      </w:r>
    </w:p>
    <w:p w14:paraId="749D4453" w14:textId="77777777" w:rsidR="00B22C51" w:rsidRDefault="00B22C51" w:rsidP="00B22C51">
      <w:pPr>
        <w:pStyle w:val="Odstavecseseznamem"/>
        <w:widowControl w:val="0"/>
        <w:numPr>
          <w:ilvl w:val="0"/>
          <w:numId w:val="21"/>
        </w:numPr>
        <w:suppressAutoHyphens w:val="0"/>
        <w:jc w:val="both"/>
        <w:rPr>
          <w:rFonts w:asciiTheme="minorHAnsi" w:hAnsiTheme="minorHAnsi" w:cstheme="minorHAnsi"/>
          <w:sz w:val="22"/>
          <w:szCs w:val="22"/>
        </w:rPr>
      </w:pPr>
      <w:r>
        <w:rPr>
          <w:rFonts w:asciiTheme="minorHAnsi" w:hAnsiTheme="minorHAnsi" w:cstheme="minorHAnsi"/>
          <w:sz w:val="22"/>
          <w:szCs w:val="22"/>
          <w:lang w:eastAsia="en-US"/>
        </w:rPr>
        <w:t xml:space="preserve">Další specifikace díla je zřejmá z Přílohy č. 1 smlouvy </w:t>
      </w:r>
    </w:p>
    <w:p w14:paraId="50530DCD" w14:textId="77777777" w:rsidR="00B22C51" w:rsidRPr="000C7735" w:rsidRDefault="00B22C51" w:rsidP="00B22C51">
      <w:pPr>
        <w:widowControl w:val="0"/>
        <w:jc w:val="both"/>
        <w:rPr>
          <w:rFonts w:asciiTheme="minorHAnsi" w:hAnsiTheme="minorHAnsi" w:cstheme="minorHAnsi"/>
          <w:sz w:val="22"/>
          <w:szCs w:val="22"/>
        </w:rPr>
      </w:pPr>
      <w:r>
        <w:rPr>
          <w:rFonts w:asciiTheme="minorHAnsi" w:hAnsiTheme="minorHAnsi" w:cstheme="minorHAnsi"/>
          <w:sz w:val="22"/>
          <w:szCs w:val="22"/>
        </w:rPr>
        <w:t>(dále jen „dílo“)</w:t>
      </w:r>
    </w:p>
    <w:p w14:paraId="1D454FCF" w14:textId="77777777" w:rsidR="00B22C51" w:rsidRDefault="00B22C51" w:rsidP="00B22C51">
      <w:pPr>
        <w:pStyle w:val="Odstavecseseznamem"/>
        <w:numPr>
          <w:ilvl w:val="0"/>
          <w:numId w:val="20"/>
        </w:numPr>
        <w:suppressAutoHyphens w:val="0"/>
        <w:ind w:left="567" w:hanging="567"/>
        <w:jc w:val="both"/>
        <w:rPr>
          <w:rFonts w:asciiTheme="minorHAnsi" w:hAnsiTheme="minorHAnsi" w:cstheme="minorHAnsi"/>
          <w:sz w:val="22"/>
          <w:szCs w:val="22"/>
          <w:lang w:eastAsia="en-US"/>
        </w:rPr>
      </w:pPr>
      <w:r w:rsidRPr="00152CDB">
        <w:rPr>
          <w:rFonts w:asciiTheme="minorHAnsi" w:hAnsiTheme="minorHAnsi" w:cstheme="minorHAnsi"/>
          <w:sz w:val="22"/>
          <w:szCs w:val="22"/>
          <w:lang w:eastAsia="en-US"/>
        </w:rPr>
        <w:t xml:space="preserve">Závaznými podklady a skutečnostmi, kterými je zhotovitel povinen se řídit, jsou: </w:t>
      </w:r>
    </w:p>
    <w:p w14:paraId="071385FB" w14:textId="77777777" w:rsidR="00B22C51" w:rsidRDefault="00B22C51" w:rsidP="00B22C51">
      <w:pPr>
        <w:pStyle w:val="Odstavecseseznamem"/>
        <w:suppressAutoHyphens w:val="0"/>
        <w:ind w:left="720"/>
        <w:jc w:val="both"/>
        <w:rPr>
          <w:rFonts w:asciiTheme="minorHAnsi" w:hAnsiTheme="minorHAnsi" w:cstheme="minorHAnsi"/>
          <w:sz w:val="22"/>
          <w:szCs w:val="22"/>
          <w:lang w:eastAsia="en-US"/>
        </w:rPr>
      </w:pPr>
      <w:r w:rsidRPr="00152CDB">
        <w:rPr>
          <w:rFonts w:asciiTheme="minorHAnsi" w:hAnsiTheme="minorHAnsi" w:cstheme="minorHAnsi"/>
          <w:sz w:val="22"/>
          <w:szCs w:val="22"/>
          <w:lang w:eastAsia="en-US"/>
        </w:rPr>
        <w:lastRenderedPageBreak/>
        <w:t>Projektová dokumentace ve stupni dokumentace pro provádění staveb „</w:t>
      </w:r>
      <w:proofErr w:type="spellStart"/>
      <w:r w:rsidRPr="00152CDB">
        <w:rPr>
          <w:rFonts w:asciiTheme="minorHAnsi" w:hAnsiTheme="minorHAnsi" w:cstheme="minorHAnsi"/>
          <w:b/>
          <w:sz w:val="22"/>
          <w:szCs w:val="22"/>
          <w:lang w:eastAsia="en-US"/>
        </w:rPr>
        <w:t>S</w:t>
      </w:r>
      <w:r>
        <w:rPr>
          <w:rFonts w:asciiTheme="minorHAnsi" w:hAnsiTheme="minorHAnsi" w:cstheme="minorHAnsi"/>
          <w:b/>
          <w:sz w:val="22"/>
          <w:szCs w:val="22"/>
          <w:lang w:eastAsia="en-US"/>
        </w:rPr>
        <w:t>HaZ</w:t>
      </w:r>
      <w:proofErr w:type="spellEnd"/>
      <w:r>
        <w:rPr>
          <w:rFonts w:asciiTheme="minorHAnsi" w:hAnsiTheme="minorHAnsi" w:cstheme="minorHAnsi"/>
          <w:b/>
          <w:sz w:val="22"/>
          <w:szCs w:val="22"/>
          <w:lang w:eastAsia="en-US"/>
        </w:rPr>
        <w:t xml:space="preserve"> Bečov nad Teplou – SO 05 Restaurování hradu – aktualizace 3/2021 </w:t>
      </w:r>
      <w:r>
        <w:rPr>
          <w:rFonts w:asciiTheme="minorHAnsi" w:hAnsiTheme="minorHAnsi" w:cstheme="minorHAnsi"/>
          <w:sz w:val="22"/>
          <w:szCs w:val="22"/>
          <w:lang w:eastAsia="en-US"/>
        </w:rPr>
        <w:t xml:space="preserve">vyhotovený Ing. arch. Tupým. </w:t>
      </w:r>
    </w:p>
    <w:p w14:paraId="13079021" w14:textId="77777777" w:rsidR="00B22C51" w:rsidRDefault="00B22C51" w:rsidP="00B22C51">
      <w:pPr>
        <w:pStyle w:val="Odstavecseseznamem"/>
        <w:suppressAutoHyphens w:val="0"/>
        <w:ind w:left="720"/>
        <w:jc w:val="both"/>
        <w:rPr>
          <w:rFonts w:asciiTheme="minorHAnsi" w:hAnsiTheme="minorHAnsi" w:cstheme="minorHAnsi"/>
          <w:sz w:val="22"/>
          <w:szCs w:val="22"/>
          <w:lang w:eastAsia="en-US"/>
        </w:rPr>
      </w:pPr>
      <w:r>
        <w:rPr>
          <w:rFonts w:asciiTheme="minorHAnsi" w:hAnsiTheme="minorHAnsi" w:cstheme="minorHAnsi"/>
          <w:sz w:val="22"/>
          <w:szCs w:val="22"/>
          <w:lang w:eastAsia="en-US"/>
        </w:rPr>
        <w:t>Závazné stanovisko vydané KÚ Karlovarského kraje ze dne 16. 7. 2021 pod č.j. KK/1641/KR/21-07</w:t>
      </w:r>
    </w:p>
    <w:p w14:paraId="24310055" w14:textId="77777777" w:rsidR="00B22C51" w:rsidRPr="00152CDB" w:rsidRDefault="00B22C51" w:rsidP="00B22C51">
      <w:pPr>
        <w:pStyle w:val="Odstavecseseznamem"/>
        <w:suppressAutoHyphens w:val="0"/>
        <w:ind w:left="720"/>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Stavební povolení vydané </w:t>
      </w:r>
      <w:proofErr w:type="spellStart"/>
      <w:r>
        <w:rPr>
          <w:rFonts w:asciiTheme="minorHAnsi" w:hAnsiTheme="minorHAnsi" w:cstheme="minorHAnsi"/>
          <w:sz w:val="22"/>
          <w:szCs w:val="22"/>
          <w:lang w:eastAsia="en-US"/>
        </w:rPr>
        <w:t>MěÚ</w:t>
      </w:r>
      <w:proofErr w:type="spellEnd"/>
      <w:r>
        <w:rPr>
          <w:rFonts w:asciiTheme="minorHAnsi" w:hAnsiTheme="minorHAnsi" w:cstheme="minorHAnsi"/>
          <w:sz w:val="22"/>
          <w:szCs w:val="22"/>
          <w:lang w:eastAsia="en-US"/>
        </w:rPr>
        <w:t xml:space="preserve"> Toužim ze dne 22. 3. 2019 pod č.j. </w:t>
      </w:r>
      <w:proofErr w:type="spellStart"/>
      <w:r>
        <w:rPr>
          <w:rFonts w:asciiTheme="minorHAnsi" w:hAnsiTheme="minorHAnsi" w:cstheme="minorHAnsi"/>
          <w:sz w:val="22"/>
          <w:szCs w:val="22"/>
          <w:lang w:eastAsia="en-US"/>
        </w:rPr>
        <w:t>Výst</w:t>
      </w:r>
      <w:proofErr w:type="spellEnd"/>
      <w:r>
        <w:rPr>
          <w:rFonts w:asciiTheme="minorHAnsi" w:hAnsiTheme="minorHAnsi" w:cstheme="minorHAnsi"/>
          <w:sz w:val="22"/>
          <w:szCs w:val="22"/>
          <w:lang w:eastAsia="en-US"/>
        </w:rPr>
        <w:t>/P/00864/19.</w:t>
      </w:r>
    </w:p>
    <w:p w14:paraId="06E67527" w14:textId="77777777" w:rsidR="00B22C51" w:rsidRPr="00152CDB" w:rsidRDefault="00B22C51" w:rsidP="00B22C51">
      <w:pPr>
        <w:numPr>
          <w:ilvl w:val="0"/>
          <w:numId w:val="20"/>
        </w:numPr>
        <w:ind w:left="567" w:hanging="567"/>
        <w:jc w:val="both"/>
        <w:rPr>
          <w:rFonts w:asciiTheme="minorHAnsi" w:hAnsiTheme="minorHAnsi" w:cstheme="minorHAnsi"/>
          <w:sz w:val="22"/>
          <w:szCs w:val="22"/>
          <w:lang w:eastAsia="en-US"/>
        </w:rPr>
      </w:pPr>
      <w:r w:rsidRPr="00152CDB">
        <w:rPr>
          <w:rFonts w:asciiTheme="minorHAnsi" w:hAnsiTheme="minorHAnsi" w:cstheme="minorHAnsi"/>
          <w:sz w:val="22"/>
          <w:szCs w:val="22"/>
          <w:lang w:eastAsia="en-US"/>
        </w:rPr>
        <w:t xml:space="preserve">Zhotovitel prohlašuje, že v rozsahu odpovídajícím jeho odborné kvalifikaci shledal veškeré místní či technické podmínky způsobilé k provedení plnění. Zhotovitel prohlašuje, že neexistuje žádná nejasnost, technická či právní překážka, pro kterou by nemohl po podpisu smlouvy bez odkladu zahájit práce na provedení díla a dílo řádně dokončit. Zhotovitel prohlašuje, že zadání je pro zahájení prací kompletní a nepotřebuje žádné změny či úpravy. </w:t>
      </w:r>
    </w:p>
    <w:p w14:paraId="52291C74" w14:textId="77777777" w:rsidR="00B22C51" w:rsidRPr="00152CDB" w:rsidRDefault="00B22C51" w:rsidP="00B22C51">
      <w:pPr>
        <w:numPr>
          <w:ilvl w:val="0"/>
          <w:numId w:val="20"/>
        </w:numPr>
        <w:ind w:left="567" w:hanging="567"/>
        <w:jc w:val="both"/>
        <w:rPr>
          <w:rFonts w:asciiTheme="minorHAnsi" w:hAnsiTheme="minorHAnsi" w:cstheme="minorHAnsi"/>
          <w:sz w:val="22"/>
          <w:szCs w:val="22"/>
          <w:lang w:eastAsia="en-US"/>
        </w:rPr>
      </w:pPr>
      <w:r w:rsidRPr="00152CDB">
        <w:rPr>
          <w:rFonts w:asciiTheme="minorHAnsi" w:hAnsiTheme="minorHAnsi" w:cstheme="minorHAnsi"/>
          <w:sz w:val="22"/>
          <w:szCs w:val="22"/>
        </w:rPr>
        <w:t xml:space="preserve">Zhotovitel bere dále na vědomí, že </w:t>
      </w:r>
      <w:r>
        <w:rPr>
          <w:rFonts w:asciiTheme="minorHAnsi" w:hAnsiTheme="minorHAnsi" w:cstheme="minorHAnsi"/>
          <w:sz w:val="22"/>
          <w:szCs w:val="22"/>
        </w:rPr>
        <w:t>státní hrad a zámek Bečov nad Teplou</w:t>
      </w:r>
      <w:r w:rsidRPr="00152CDB">
        <w:rPr>
          <w:rFonts w:asciiTheme="minorHAnsi" w:hAnsiTheme="minorHAnsi" w:cstheme="minorHAnsi"/>
          <w:sz w:val="22"/>
          <w:szCs w:val="22"/>
        </w:rPr>
        <w:t xml:space="preserve"> podléhá ochraně dle zákona č. 20/1987 Sb., o státní památkové péči, v platném a účinném znění, a prováděcí vyhlášky č. 66/1988 Sb. Zhotovitel je povinen si při provádění činností počínat tak, aby tento objekt nebyl ohrožen či poškozen. Současně je zhotovitel srozuměn s tím, že skutečnost, že objekt podlého ochraně dle citovaného zákona, má podstatný vliv na plnění dle této smlouvy a prohlašuje, že disponuje potřebnými zkušenostmi a odborností a je si vědom vyšších nároků na plnění dle této smlouvy, které z této skutečnosti vyplývají.</w:t>
      </w:r>
    </w:p>
    <w:p w14:paraId="3C14FB05" w14:textId="67D7F0B9" w:rsidR="00B22C51" w:rsidRDefault="00B22C51" w:rsidP="004B4925">
      <w:pPr>
        <w:jc w:val="both"/>
        <w:rPr>
          <w:rFonts w:asciiTheme="minorHAnsi" w:hAnsiTheme="minorHAnsi" w:cstheme="minorHAnsi"/>
          <w:sz w:val="22"/>
          <w:szCs w:val="22"/>
          <w:lang w:eastAsia="en-US"/>
        </w:rPr>
      </w:pPr>
    </w:p>
    <w:p w14:paraId="623AE13E" w14:textId="77777777" w:rsidR="000F3EDF" w:rsidRPr="00B069C4" w:rsidRDefault="000F3EDF" w:rsidP="004B4925">
      <w:pPr>
        <w:jc w:val="both"/>
        <w:rPr>
          <w:rFonts w:asciiTheme="minorHAnsi" w:hAnsiTheme="minorHAnsi" w:cstheme="minorHAnsi"/>
          <w:b/>
          <w:sz w:val="22"/>
          <w:szCs w:val="22"/>
        </w:rPr>
      </w:pPr>
    </w:p>
    <w:p w14:paraId="0BEEB4F4" w14:textId="77777777" w:rsidR="00B22C51" w:rsidRPr="00152CDB" w:rsidRDefault="00B22C51" w:rsidP="00B22C51">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center"/>
        <w:rPr>
          <w:rFonts w:asciiTheme="minorHAnsi" w:hAnsiTheme="minorHAnsi" w:cstheme="minorHAnsi"/>
          <w:b/>
          <w:sz w:val="22"/>
          <w:szCs w:val="22"/>
        </w:rPr>
      </w:pPr>
      <w:r w:rsidRPr="00152CDB">
        <w:rPr>
          <w:rFonts w:asciiTheme="minorHAnsi" w:hAnsiTheme="minorHAnsi" w:cstheme="minorHAnsi"/>
          <w:b/>
          <w:sz w:val="22"/>
          <w:szCs w:val="22"/>
        </w:rPr>
        <w:t>II.</w:t>
      </w:r>
    </w:p>
    <w:p w14:paraId="31755789" w14:textId="461A6AEF" w:rsidR="00B22C51" w:rsidRDefault="00B22C51" w:rsidP="00E04EF4">
      <w:pPr>
        <w:widowControl w:val="0"/>
        <w:tabs>
          <w:tab w:val="left" w:pos="0"/>
        </w:tabs>
        <w:jc w:val="center"/>
        <w:rPr>
          <w:rFonts w:asciiTheme="minorHAnsi" w:hAnsiTheme="minorHAnsi" w:cstheme="minorHAnsi"/>
          <w:b/>
          <w:bCs/>
          <w:sz w:val="22"/>
          <w:szCs w:val="22"/>
        </w:rPr>
      </w:pPr>
      <w:r w:rsidRPr="00152CDB">
        <w:rPr>
          <w:rFonts w:asciiTheme="minorHAnsi" w:hAnsiTheme="minorHAnsi" w:cstheme="minorHAnsi"/>
          <w:b/>
          <w:sz w:val="22"/>
          <w:szCs w:val="22"/>
        </w:rPr>
        <w:t>Doba plnění</w:t>
      </w:r>
    </w:p>
    <w:p w14:paraId="7E851F19" w14:textId="77777777" w:rsidR="00E04EF4" w:rsidRPr="00152CDB" w:rsidRDefault="00E04EF4" w:rsidP="00E04EF4">
      <w:pPr>
        <w:widowControl w:val="0"/>
        <w:tabs>
          <w:tab w:val="left" w:pos="0"/>
        </w:tabs>
        <w:jc w:val="center"/>
        <w:rPr>
          <w:rFonts w:asciiTheme="minorHAnsi" w:hAnsiTheme="minorHAnsi" w:cstheme="minorHAnsi"/>
          <w:b/>
          <w:bCs/>
          <w:sz w:val="22"/>
          <w:szCs w:val="22"/>
        </w:rPr>
      </w:pPr>
    </w:p>
    <w:p w14:paraId="7DAC018D" w14:textId="77777777" w:rsidR="00B22C51" w:rsidRPr="00152CDB" w:rsidRDefault="00B22C51" w:rsidP="00B22C51">
      <w:pPr>
        <w:pStyle w:val="Zkladntext1"/>
        <w:keepNext/>
        <w:numPr>
          <w:ilvl w:val="0"/>
          <w:numId w:val="19"/>
        </w:numPr>
        <w:shd w:val="clear" w:color="auto" w:fill="auto"/>
        <w:tabs>
          <w:tab w:val="left" w:pos="360"/>
        </w:tabs>
        <w:spacing w:after="100" w:line="240" w:lineRule="auto"/>
        <w:ind w:left="360" w:hanging="360"/>
        <w:rPr>
          <w:rFonts w:asciiTheme="minorHAnsi" w:hAnsiTheme="minorHAnsi" w:cstheme="minorHAnsi"/>
        </w:rPr>
      </w:pPr>
      <w:r w:rsidRPr="00152CDB">
        <w:rPr>
          <w:rFonts w:asciiTheme="minorHAnsi" w:hAnsiTheme="minorHAnsi" w:cstheme="minorHAnsi"/>
          <w:b/>
        </w:rPr>
        <w:t>Doba plnění:</w:t>
      </w:r>
    </w:p>
    <w:p w14:paraId="4AC475CF" w14:textId="43FFAB7C" w:rsidR="00B22C51" w:rsidRPr="001B3256" w:rsidRDefault="00B22C51" w:rsidP="00B22C51">
      <w:pPr>
        <w:pStyle w:val="Odstavecseseznamem"/>
        <w:keepNext/>
        <w:numPr>
          <w:ilvl w:val="0"/>
          <w:numId w:val="18"/>
        </w:numPr>
        <w:suppressAutoHyphens w:val="0"/>
        <w:ind w:left="993"/>
        <w:contextualSpacing/>
        <w:jc w:val="both"/>
        <w:rPr>
          <w:rFonts w:asciiTheme="minorHAnsi" w:hAnsiTheme="minorHAnsi" w:cstheme="minorHAnsi"/>
          <w:sz w:val="22"/>
          <w:szCs w:val="22"/>
        </w:rPr>
      </w:pPr>
      <w:r w:rsidRPr="001B3256">
        <w:rPr>
          <w:rFonts w:asciiTheme="minorHAnsi" w:hAnsiTheme="minorHAnsi" w:cstheme="minorHAnsi"/>
          <w:sz w:val="22"/>
          <w:szCs w:val="22"/>
          <w:u w:val="single"/>
        </w:rPr>
        <w:t>Zahájení prací</w:t>
      </w:r>
      <w:r w:rsidRPr="001B3256">
        <w:rPr>
          <w:rFonts w:asciiTheme="minorHAnsi" w:hAnsiTheme="minorHAnsi" w:cstheme="minorHAnsi"/>
          <w:sz w:val="22"/>
          <w:szCs w:val="22"/>
        </w:rPr>
        <w:t>-ihned od data účinnost smlouvy, a to na adrese</w:t>
      </w:r>
      <w:r w:rsidRPr="001B3256">
        <w:t xml:space="preserve"> </w:t>
      </w:r>
      <w:r w:rsidRPr="001B3256">
        <w:rPr>
          <w:rFonts w:asciiTheme="minorHAnsi" w:hAnsiTheme="minorHAnsi" w:cstheme="minorHAnsi"/>
          <w:sz w:val="22"/>
          <w:szCs w:val="22"/>
        </w:rPr>
        <w:t>Státní hrad a zámek Bečov, nám. 5. května 13</w:t>
      </w:r>
      <w:r>
        <w:rPr>
          <w:rFonts w:asciiTheme="minorHAnsi" w:hAnsiTheme="minorHAnsi" w:cstheme="minorHAnsi"/>
          <w:sz w:val="22"/>
          <w:szCs w:val="22"/>
        </w:rPr>
        <w:t xml:space="preserve">, </w:t>
      </w:r>
      <w:r w:rsidRPr="001B3256">
        <w:rPr>
          <w:rFonts w:asciiTheme="minorHAnsi" w:hAnsiTheme="minorHAnsi" w:cstheme="minorHAnsi"/>
          <w:sz w:val="22"/>
          <w:szCs w:val="22"/>
        </w:rPr>
        <w:t>364 64 Bečov nad Teplou.</w:t>
      </w:r>
    </w:p>
    <w:p w14:paraId="6DE85C24" w14:textId="07A1DE40" w:rsidR="00B22C51" w:rsidRPr="000C7735" w:rsidRDefault="00B22C51" w:rsidP="00B22C51">
      <w:pPr>
        <w:pStyle w:val="Odstavecseseznamem"/>
        <w:numPr>
          <w:ilvl w:val="0"/>
          <w:numId w:val="18"/>
        </w:numPr>
        <w:suppressAutoHyphens w:val="0"/>
        <w:ind w:left="993"/>
        <w:contextualSpacing/>
        <w:jc w:val="both"/>
        <w:rPr>
          <w:rFonts w:asciiTheme="minorHAnsi" w:hAnsiTheme="minorHAnsi" w:cstheme="minorHAnsi"/>
          <w:sz w:val="22"/>
          <w:szCs w:val="22"/>
        </w:rPr>
      </w:pPr>
      <w:r w:rsidRPr="000C7735">
        <w:rPr>
          <w:rFonts w:asciiTheme="minorHAnsi" w:hAnsiTheme="minorHAnsi" w:cstheme="minorHAnsi"/>
          <w:b/>
          <w:sz w:val="22"/>
          <w:szCs w:val="22"/>
          <w:u w:val="single"/>
        </w:rPr>
        <w:t xml:space="preserve">Předpokládaný termín dokončení a předání díla dle této smlouvy včetně vyhodnocení stávajícího stavu, vstupního a průběžných </w:t>
      </w:r>
      <w:r w:rsidR="000F3EDF">
        <w:rPr>
          <w:rFonts w:asciiTheme="minorHAnsi" w:hAnsiTheme="minorHAnsi" w:cstheme="minorHAnsi"/>
          <w:b/>
          <w:sz w:val="22"/>
          <w:szCs w:val="22"/>
          <w:u w:val="single"/>
        </w:rPr>
        <w:t>tří</w:t>
      </w:r>
      <w:r w:rsidRPr="000C7735">
        <w:rPr>
          <w:rFonts w:asciiTheme="minorHAnsi" w:hAnsiTheme="minorHAnsi" w:cstheme="minorHAnsi"/>
          <w:b/>
          <w:sz w:val="22"/>
          <w:szCs w:val="22"/>
          <w:u w:val="single"/>
        </w:rPr>
        <w:t xml:space="preserve"> měsíčních měření </w:t>
      </w:r>
      <w:r w:rsidR="000F3EDF">
        <w:rPr>
          <w:rFonts w:asciiTheme="minorHAnsi" w:hAnsiTheme="minorHAnsi" w:cstheme="minorHAnsi"/>
          <w:b/>
          <w:sz w:val="22"/>
          <w:szCs w:val="22"/>
          <w:u w:val="single"/>
        </w:rPr>
        <w:t>–</w:t>
      </w:r>
      <w:r w:rsidRPr="000C7735">
        <w:rPr>
          <w:rFonts w:asciiTheme="minorHAnsi" w:hAnsiTheme="minorHAnsi" w:cstheme="minorHAnsi"/>
          <w:b/>
          <w:sz w:val="22"/>
          <w:szCs w:val="22"/>
          <w:u w:val="single"/>
        </w:rPr>
        <w:t xml:space="preserve"> </w:t>
      </w:r>
      <w:r w:rsidR="000F3EDF">
        <w:rPr>
          <w:rFonts w:asciiTheme="minorHAnsi" w:hAnsiTheme="minorHAnsi" w:cstheme="minorHAnsi"/>
          <w:b/>
          <w:sz w:val="22"/>
          <w:szCs w:val="22"/>
          <w:u w:val="single"/>
        </w:rPr>
        <w:t>leden, únor a březen</w:t>
      </w:r>
      <w:r w:rsidRPr="000C7735">
        <w:rPr>
          <w:rFonts w:asciiTheme="minorHAnsi" w:hAnsiTheme="minorHAnsi" w:cstheme="minorHAnsi"/>
          <w:b/>
          <w:sz w:val="22"/>
          <w:szCs w:val="22"/>
          <w:u w:val="single"/>
        </w:rPr>
        <w:t xml:space="preserve"> 202</w:t>
      </w:r>
      <w:r w:rsidR="000F3EDF">
        <w:rPr>
          <w:rFonts w:asciiTheme="minorHAnsi" w:hAnsiTheme="minorHAnsi" w:cstheme="minorHAnsi"/>
          <w:b/>
          <w:sz w:val="22"/>
          <w:szCs w:val="22"/>
          <w:u w:val="single"/>
        </w:rPr>
        <w:t>5</w:t>
      </w:r>
      <w:r w:rsidRPr="000C7735">
        <w:rPr>
          <w:rFonts w:asciiTheme="minorHAnsi" w:hAnsiTheme="minorHAnsi" w:cstheme="minorHAnsi"/>
          <w:b/>
          <w:sz w:val="22"/>
          <w:szCs w:val="22"/>
          <w:u w:val="single"/>
        </w:rPr>
        <w:t xml:space="preserve"> – nejpozději do </w:t>
      </w:r>
      <w:r>
        <w:rPr>
          <w:rFonts w:asciiTheme="minorHAnsi" w:hAnsiTheme="minorHAnsi" w:cstheme="minorHAnsi"/>
          <w:b/>
          <w:sz w:val="22"/>
          <w:szCs w:val="22"/>
          <w:u w:val="single"/>
        </w:rPr>
        <w:t>3</w:t>
      </w:r>
      <w:r w:rsidR="000F3EDF">
        <w:rPr>
          <w:rFonts w:asciiTheme="minorHAnsi" w:hAnsiTheme="minorHAnsi" w:cstheme="minorHAnsi"/>
          <w:b/>
          <w:sz w:val="22"/>
          <w:szCs w:val="22"/>
          <w:u w:val="single"/>
        </w:rPr>
        <w:t>1</w:t>
      </w:r>
      <w:r>
        <w:rPr>
          <w:rFonts w:asciiTheme="minorHAnsi" w:hAnsiTheme="minorHAnsi" w:cstheme="minorHAnsi"/>
          <w:b/>
          <w:sz w:val="22"/>
          <w:szCs w:val="22"/>
          <w:u w:val="single"/>
        </w:rPr>
        <w:t xml:space="preserve">. </w:t>
      </w:r>
      <w:r w:rsidR="000F3EDF">
        <w:rPr>
          <w:rFonts w:asciiTheme="minorHAnsi" w:hAnsiTheme="minorHAnsi" w:cstheme="minorHAnsi"/>
          <w:b/>
          <w:sz w:val="22"/>
          <w:szCs w:val="22"/>
          <w:u w:val="single"/>
        </w:rPr>
        <w:t>05</w:t>
      </w:r>
      <w:r>
        <w:rPr>
          <w:rFonts w:asciiTheme="minorHAnsi" w:hAnsiTheme="minorHAnsi" w:cstheme="minorHAnsi"/>
          <w:b/>
          <w:sz w:val="22"/>
          <w:szCs w:val="22"/>
          <w:u w:val="single"/>
        </w:rPr>
        <w:t>. 202</w:t>
      </w:r>
      <w:r w:rsidR="000F3EDF">
        <w:rPr>
          <w:rFonts w:asciiTheme="minorHAnsi" w:hAnsiTheme="minorHAnsi" w:cstheme="minorHAnsi"/>
          <w:b/>
          <w:sz w:val="22"/>
          <w:szCs w:val="22"/>
          <w:u w:val="single"/>
        </w:rPr>
        <w:t>5</w:t>
      </w:r>
    </w:p>
    <w:p w14:paraId="0623B809" w14:textId="77777777" w:rsidR="00B22C51" w:rsidRPr="005E700B" w:rsidRDefault="00B22C51" w:rsidP="00B22C51">
      <w:pPr>
        <w:pStyle w:val="Zkladntext1"/>
        <w:keepNext/>
        <w:shd w:val="clear" w:color="auto" w:fill="auto"/>
        <w:tabs>
          <w:tab w:val="left" w:pos="360"/>
        </w:tabs>
        <w:spacing w:after="100" w:line="240" w:lineRule="auto"/>
        <w:ind w:left="360"/>
        <w:rPr>
          <w:rFonts w:asciiTheme="minorHAnsi" w:hAnsiTheme="minorHAnsi" w:cstheme="minorHAnsi"/>
        </w:rPr>
      </w:pPr>
    </w:p>
    <w:p w14:paraId="2357D490" w14:textId="77777777" w:rsidR="00B22C51" w:rsidRPr="00152CDB" w:rsidRDefault="00B22C51" w:rsidP="00B22C51">
      <w:pPr>
        <w:pStyle w:val="Zkladntext1"/>
        <w:keepNext/>
        <w:numPr>
          <w:ilvl w:val="0"/>
          <w:numId w:val="19"/>
        </w:numPr>
        <w:shd w:val="clear" w:color="auto" w:fill="auto"/>
        <w:tabs>
          <w:tab w:val="left" w:pos="354"/>
        </w:tabs>
        <w:spacing w:after="100" w:line="240" w:lineRule="auto"/>
        <w:ind w:left="360" w:hanging="360"/>
        <w:rPr>
          <w:rFonts w:asciiTheme="minorHAnsi" w:hAnsiTheme="minorHAnsi" w:cstheme="minorHAnsi"/>
        </w:rPr>
      </w:pPr>
      <w:r w:rsidRPr="00152CDB">
        <w:rPr>
          <w:rFonts w:asciiTheme="minorHAnsi" w:hAnsiTheme="minorHAnsi" w:cstheme="minorHAnsi"/>
          <w:b/>
          <w:u w:val="single"/>
        </w:rPr>
        <w:t>Vyhrazené posuny termínů</w:t>
      </w:r>
      <w:r w:rsidRPr="00152CDB">
        <w:rPr>
          <w:rFonts w:asciiTheme="minorHAnsi" w:hAnsiTheme="minorHAnsi" w:cstheme="minorHAnsi"/>
        </w:rPr>
        <w:t>:</w:t>
      </w:r>
    </w:p>
    <w:p w14:paraId="7B8260FD" w14:textId="77777777" w:rsidR="00B22C51" w:rsidRPr="00152CDB" w:rsidRDefault="00B22C51" w:rsidP="00B22C51">
      <w:pPr>
        <w:pStyle w:val="Odstavecseseznamem"/>
        <w:numPr>
          <w:ilvl w:val="0"/>
          <w:numId w:val="8"/>
        </w:numPr>
        <w:suppressAutoHyphens w:val="0"/>
        <w:ind w:left="993"/>
        <w:contextualSpacing/>
        <w:jc w:val="both"/>
        <w:rPr>
          <w:rFonts w:asciiTheme="minorHAnsi" w:hAnsiTheme="minorHAnsi" w:cstheme="minorHAnsi"/>
          <w:sz w:val="22"/>
          <w:szCs w:val="22"/>
        </w:rPr>
      </w:pPr>
      <w:r w:rsidRPr="00152CDB">
        <w:rPr>
          <w:rFonts w:asciiTheme="minorHAnsi" w:hAnsiTheme="minorHAnsi" w:cstheme="minorHAnsi"/>
          <w:sz w:val="22"/>
          <w:szCs w:val="22"/>
        </w:rPr>
        <w:t xml:space="preserve">V případě nesplnění součinnosti objednatele v kterékoli fázi plnění bude termín předání díla posunut o stejný počet dnů, o který objednatel nedodržel termín pro odsouhlasení, připomínky či jiné jednání; o tento počet dnů budou následně posunuty i další termíny v následujících bodech harmonogramu (podmínkou uplatnění tohoto postupu je písemná –emailová výzva zhotovitele, kterou zašle objednateli bez zbytečného odkladu po uplynutí lhůty k plnění či poskytnutí součinnosti na straně objednatele). </w:t>
      </w:r>
    </w:p>
    <w:p w14:paraId="53CFD174" w14:textId="77777777" w:rsidR="00B22C51" w:rsidRPr="00152CDB" w:rsidRDefault="00B22C51" w:rsidP="00B22C51">
      <w:pPr>
        <w:pStyle w:val="Odstavecseseznamem"/>
        <w:numPr>
          <w:ilvl w:val="0"/>
          <w:numId w:val="8"/>
        </w:numPr>
        <w:suppressAutoHyphens w:val="0"/>
        <w:ind w:left="993"/>
        <w:contextualSpacing/>
        <w:jc w:val="both"/>
        <w:rPr>
          <w:rFonts w:asciiTheme="minorHAnsi" w:hAnsiTheme="minorHAnsi" w:cstheme="minorHAnsi"/>
          <w:sz w:val="22"/>
          <w:szCs w:val="22"/>
        </w:rPr>
      </w:pPr>
      <w:r w:rsidRPr="00152CDB">
        <w:rPr>
          <w:rFonts w:asciiTheme="minorHAnsi" w:hAnsiTheme="minorHAnsi" w:cstheme="minorHAnsi"/>
          <w:sz w:val="22"/>
          <w:szCs w:val="22"/>
        </w:rPr>
        <w:t>V případě nesplnění lhůt stanovených příslušnými právními předpisy pro vydání rozhodnutí, závazných stanovisek či jiných úkonů ze strany orgánů veřejné moci nebo v případě jiných posunů termínů, které vyplynou z řízení před orgány veřejné moci, bude termín předání díla posunut o stejný počet dnů, o který byl termín plnění z těchto důvodů prodloužen; o tento počet dnů budou následně posunuty i další termíny v následujících bodech harmonogramu.</w:t>
      </w:r>
    </w:p>
    <w:p w14:paraId="66A33F9B" w14:textId="77777777" w:rsidR="00B22C51" w:rsidRPr="00152CDB" w:rsidRDefault="00B22C51" w:rsidP="00B22C51">
      <w:pPr>
        <w:pStyle w:val="Odstavecseseznamem"/>
        <w:suppressAutoHyphens w:val="0"/>
        <w:ind w:left="284"/>
        <w:contextualSpacing/>
        <w:jc w:val="both"/>
        <w:rPr>
          <w:rFonts w:asciiTheme="minorHAnsi" w:hAnsiTheme="minorHAnsi" w:cstheme="minorHAnsi"/>
          <w:sz w:val="22"/>
          <w:szCs w:val="22"/>
        </w:rPr>
      </w:pPr>
      <w:r w:rsidRPr="00152CDB">
        <w:rPr>
          <w:rFonts w:asciiTheme="minorHAnsi" w:hAnsiTheme="minorHAnsi" w:cstheme="minorHAnsi"/>
          <w:sz w:val="22"/>
          <w:szCs w:val="22"/>
        </w:rPr>
        <w:t xml:space="preserve">Skutečnost, že došlo k některému z vyhrazených případů pro posun termínů, si smluvní strany výslovně potvrdí v písemném oboustranně podepsaném prohlášení, které bude obsahovat důvody posunu, počet dnů, o který došlo k prodloužení termínů, případně i podklady, z nichž toto vyplývá, přičemž takové prohlášení bude připojeno ve formě dodatku ke smlouvě a stává se nedílnou součástí této smlouvy.  </w:t>
      </w:r>
    </w:p>
    <w:p w14:paraId="1FCC0FCD" w14:textId="77777777" w:rsidR="00B22C51" w:rsidRDefault="00B22C51" w:rsidP="00B22C51">
      <w:pPr>
        <w:pStyle w:val="Zkladntext1"/>
        <w:keepNext/>
        <w:numPr>
          <w:ilvl w:val="0"/>
          <w:numId w:val="19"/>
        </w:numPr>
        <w:shd w:val="clear" w:color="auto" w:fill="auto"/>
        <w:tabs>
          <w:tab w:val="left" w:pos="354"/>
        </w:tabs>
        <w:spacing w:before="60" w:after="100" w:line="240" w:lineRule="auto"/>
        <w:ind w:left="357" w:hanging="357"/>
        <w:rPr>
          <w:rFonts w:asciiTheme="minorHAnsi" w:hAnsiTheme="minorHAnsi" w:cstheme="minorHAnsi"/>
        </w:rPr>
      </w:pPr>
      <w:r w:rsidRPr="00152CDB">
        <w:rPr>
          <w:rFonts w:asciiTheme="minorHAnsi" w:hAnsiTheme="minorHAnsi" w:cstheme="minorHAnsi"/>
        </w:rPr>
        <w:lastRenderedPageBreak/>
        <w:t>Zhotovitel je oprávněn provést dílo ještě před stanovenými termíny.</w:t>
      </w:r>
    </w:p>
    <w:p w14:paraId="7286F3ED" w14:textId="77777777" w:rsidR="00B22C51" w:rsidRPr="005E700B" w:rsidRDefault="00B22C51" w:rsidP="00B22C51">
      <w:pPr>
        <w:pStyle w:val="Zkladntext1"/>
        <w:keepNext/>
        <w:shd w:val="clear" w:color="auto" w:fill="auto"/>
        <w:tabs>
          <w:tab w:val="left" w:pos="354"/>
        </w:tabs>
        <w:spacing w:before="60" w:after="100" w:line="240" w:lineRule="auto"/>
        <w:ind w:left="357"/>
        <w:rPr>
          <w:rFonts w:asciiTheme="minorHAnsi" w:hAnsiTheme="minorHAnsi" w:cstheme="minorHAnsi"/>
        </w:rPr>
      </w:pPr>
    </w:p>
    <w:p w14:paraId="3E48BDBD" w14:textId="77777777" w:rsidR="00B22C51" w:rsidRPr="00152CDB" w:rsidRDefault="00B22C51" w:rsidP="00B22C51">
      <w:pPr>
        <w:pStyle w:val="Zkladntext1"/>
        <w:tabs>
          <w:tab w:val="left" w:pos="354"/>
        </w:tabs>
        <w:spacing w:after="0" w:line="240" w:lineRule="auto"/>
        <w:jc w:val="center"/>
        <w:rPr>
          <w:rFonts w:asciiTheme="minorHAnsi" w:hAnsiTheme="minorHAnsi" w:cstheme="minorHAnsi"/>
          <w:b/>
          <w:bCs/>
        </w:rPr>
      </w:pPr>
      <w:r w:rsidRPr="00152CDB">
        <w:rPr>
          <w:rFonts w:asciiTheme="minorHAnsi" w:hAnsiTheme="minorHAnsi" w:cstheme="minorHAnsi"/>
          <w:b/>
          <w:bCs/>
        </w:rPr>
        <w:t>I</w:t>
      </w:r>
      <w:r>
        <w:rPr>
          <w:rFonts w:asciiTheme="minorHAnsi" w:hAnsiTheme="minorHAnsi" w:cstheme="minorHAnsi"/>
          <w:b/>
          <w:bCs/>
        </w:rPr>
        <w:t>II</w:t>
      </w:r>
      <w:r w:rsidRPr="00152CDB">
        <w:rPr>
          <w:rFonts w:asciiTheme="minorHAnsi" w:hAnsiTheme="minorHAnsi" w:cstheme="minorHAnsi"/>
          <w:b/>
          <w:bCs/>
        </w:rPr>
        <w:t>.</w:t>
      </w:r>
    </w:p>
    <w:p w14:paraId="07A3D235" w14:textId="77777777" w:rsidR="00B22C51" w:rsidRPr="00152CDB" w:rsidRDefault="00B22C51" w:rsidP="00B22C51">
      <w:pPr>
        <w:pStyle w:val="Zkladntext1"/>
        <w:tabs>
          <w:tab w:val="left" w:pos="354"/>
        </w:tabs>
        <w:spacing w:after="0" w:line="240" w:lineRule="auto"/>
        <w:jc w:val="center"/>
        <w:rPr>
          <w:rFonts w:asciiTheme="minorHAnsi" w:hAnsiTheme="minorHAnsi" w:cstheme="minorHAnsi"/>
          <w:b/>
          <w:bCs/>
        </w:rPr>
      </w:pPr>
      <w:r w:rsidRPr="00152CDB">
        <w:rPr>
          <w:rFonts w:asciiTheme="minorHAnsi" w:hAnsiTheme="minorHAnsi" w:cstheme="minorHAnsi"/>
          <w:b/>
          <w:bCs/>
        </w:rPr>
        <w:t>Cena a platební podmínky</w:t>
      </w:r>
    </w:p>
    <w:p w14:paraId="32C3E6DD" w14:textId="77777777" w:rsidR="00B22C51" w:rsidRPr="00152CDB" w:rsidRDefault="00B22C51" w:rsidP="00B22C51">
      <w:pPr>
        <w:widowControl w:val="0"/>
        <w:numPr>
          <w:ilvl w:val="0"/>
          <w:numId w:val="6"/>
        </w:numPr>
        <w:autoSpaceDE w:val="0"/>
        <w:autoSpaceDN w:val="0"/>
        <w:adjustRightInd w:val="0"/>
        <w:ind w:left="357" w:hanging="360"/>
        <w:jc w:val="both"/>
        <w:rPr>
          <w:rFonts w:asciiTheme="minorHAnsi" w:hAnsiTheme="minorHAnsi" w:cstheme="minorHAnsi"/>
        </w:rPr>
      </w:pPr>
      <w:r w:rsidRPr="003735F7">
        <w:rPr>
          <w:rFonts w:asciiTheme="minorHAnsi" w:hAnsiTheme="minorHAnsi" w:cstheme="minorHAnsi"/>
          <w:b/>
          <w:sz w:val="22"/>
          <w:szCs w:val="22"/>
        </w:rPr>
        <w:t>Smluvní</w:t>
      </w:r>
      <w:r w:rsidRPr="00152CDB">
        <w:rPr>
          <w:rFonts w:asciiTheme="minorHAnsi" w:hAnsiTheme="minorHAnsi" w:cstheme="minorHAnsi"/>
        </w:rPr>
        <w:t xml:space="preserve"> strany se dohodly na tom, že cena za provedení díla specifikovaného v článku I. této smlouvy vychází z nabídky zhotovitele a činí:</w:t>
      </w:r>
    </w:p>
    <w:p w14:paraId="207C7B30" w14:textId="47B4034A" w:rsidR="00B22C51" w:rsidRDefault="00B22C51" w:rsidP="00B22C51">
      <w:pPr>
        <w:widowControl w:val="0"/>
        <w:numPr>
          <w:ilvl w:val="0"/>
          <w:numId w:val="6"/>
        </w:numPr>
        <w:autoSpaceDE w:val="0"/>
        <w:autoSpaceDN w:val="0"/>
        <w:adjustRightInd w:val="0"/>
        <w:ind w:left="357" w:hanging="360"/>
        <w:jc w:val="both"/>
        <w:rPr>
          <w:rFonts w:asciiTheme="minorHAnsi" w:hAnsiTheme="minorHAnsi" w:cstheme="minorHAnsi"/>
          <w:b/>
          <w:sz w:val="22"/>
          <w:szCs w:val="22"/>
        </w:rPr>
      </w:pPr>
      <w:r w:rsidRPr="00152CDB">
        <w:rPr>
          <w:rFonts w:asciiTheme="minorHAnsi" w:hAnsiTheme="minorHAnsi" w:cstheme="minorHAnsi"/>
          <w:b/>
          <w:sz w:val="22"/>
          <w:szCs w:val="22"/>
        </w:rPr>
        <w:t xml:space="preserve">Celková cena </w:t>
      </w:r>
      <w:r>
        <w:rPr>
          <w:rFonts w:asciiTheme="minorHAnsi" w:hAnsiTheme="minorHAnsi" w:cstheme="minorHAnsi"/>
          <w:b/>
          <w:sz w:val="22"/>
          <w:szCs w:val="22"/>
        </w:rPr>
        <w:t xml:space="preserve">za dílo </w:t>
      </w:r>
      <w:r w:rsidRPr="00152CDB">
        <w:rPr>
          <w:rFonts w:asciiTheme="minorHAnsi" w:hAnsiTheme="minorHAnsi" w:cstheme="minorHAnsi"/>
          <w:b/>
          <w:sz w:val="22"/>
          <w:szCs w:val="22"/>
        </w:rPr>
        <w:t>dle nabídky z </w:t>
      </w:r>
      <w:r>
        <w:rPr>
          <w:rFonts w:asciiTheme="minorHAnsi" w:hAnsiTheme="minorHAnsi" w:cstheme="minorHAnsi"/>
          <w:b/>
          <w:sz w:val="22"/>
          <w:szCs w:val="22"/>
        </w:rPr>
        <w:t>1</w:t>
      </w:r>
      <w:r w:rsidR="00266232">
        <w:rPr>
          <w:rFonts w:asciiTheme="minorHAnsi" w:hAnsiTheme="minorHAnsi" w:cstheme="minorHAnsi"/>
          <w:b/>
          <w:sz w:val="22"/>
          <w:szCs w:val="22"/>
        </w:rPr>
        <w:t>7</w:t>
      </w:r>
      <w:r w:rsidRPr="00152CDB">
        <w:rPr>
          <w:rFonts w:asciiTheme="minorHAnsi" w:hAnsiTheme="minorHAnsi" w:cstheme="minorHAnsi"/>
          <w:b/>
          <w:sz w:val="22"/>
          <w:szCs w:val="22"/>
        </w:rPr>
        <w:t xml:space="preserve">. </w:t>
      </w:r>
      <w:r w:rsidR="00E04EF4">
        <w:rPr>
          <w:rFonts w:asciiTheme="minorHAnsi" w:hAnsiTheme="minorHAnsi" w:cstheme="minorHAnsi"/>
          <w:b/>
          <w:sz w:val="22"/>
          <w:szCs w:val="22"/>
        </w:rPr>
        <w:t>01</w:t>
      </w:r>
      <w:r w:rsidRPr="00152CDB">
        <w:rPr>
          <w:rFonts w:asciiTheme="minorHAnsi" w:hAnsiTheme="minorHAnsi" w:cstheme="minorHAnsi"/>
          <w:b/>
          <w:sz w:val="22"/>
          <w:szCs w:val="22"/>
        </w:rPr>
        <w:t>. 202</w:t>
      </w:r>
      <w:r w:rsidR="00E04EF4">
        <w:rPr>
          <w:rFonts w:asciiTheme="minorHAnsi" w:hAnsiTheme="minorHAnsi" w:cstheme="minorHAnsi"/>
          <w:b/>
          <w:sz w:val="22"/>
          <w:szCs w:val="22"/>
        </w:rPr>
        <w:t>5</w:t>
      </w:r>
      <w:r w:rsidRPr="00152CDB">
        <w:rPr>
          <w:rFonts w:asciiTheme="minorHAnsi" w:hAnsiTheme="minorHAnsi" w:cstheme="minorHAnsi"/>
          <w:b/>
          <w:sz w:val="22"/>
          <w:szCs w:val="22"/>
        </w:rPr>
        <w:t xml:space="preserve"> </w:t>
      </w:r>
      <w:r w:rsidRPr="00152CDB">
        <w:rPr>
          <w:rFonts w:asciiTheme="minorHAnsi" w:hAnsiTheme="minorHAnsi" w:cstheme="minorHAnsi"/>
          <w:sz w:val="22"/>
          <w:szCs w:val="22"/>
        </w:rPr>
        <w:t>(příloha č. 1 k </w:t>
      </w:r>
      <w:proofErr w:type="spellStart"/>
      <w:r w:rsidRPr="00152CDB">
        <w:rPr>
          <w:rFonts w:asciiTheme="minorHAnsi" w:hAnsiTheme="minorHAnsi" w:cstheme="minorHAnsi"/>
          <w:sz w:val="22"/>
          <w:szCs w:val="22"/>
        </w:rPr>
        <w:t>SoD</w:t>
      </w:r>
      <w:proofErr w:type="spellEnd"/>
      <w:r w:rsidRPr="00152CDB">
        <w:rPr>
          <w:rFonts w:asciiTheme="minorHAnsi" w:hAnsiTheme="minorHAnsi" w:cstheme="minorHAnsi"/>
          <w:sz w:val="22"/>
          <w:szCs w:val="22"/>
        </w:rPr>
        <w:t xml:space="preserve">) </w:t>
      </w:r>
      <w:r w:rsidRPr="00152CDB">
        <w:rPr>
          <w:rFonts w:asciiTheme="minorHAnsi" w:hAnsiTheme="minorHAnsi" w:cstheme="minorHAnsi"/>
          <w:b/>
          <w:sz w:val="22"/>
          <w:szCs w:val="22"/>
        </w:rPr>
        <w:t xml:space="preserve">bez DPH činí </w:t>
      </w:r>
      <w:r>
        <w:rPr>
          <w:rFonts w:asciiTheme="minorHAnsi" w:hAnsiTheme="minorHAnsi" w:cstheme="minorHAnsi"/>
          <w:b/>
          <w:sz w:val="22"/>
          <w:szCs w:val="22"/>
        </w:rPr>
        <w:t>maximálně 8</w:t>
      </w:r>
      <w:r w:rsidR="00266232">
        <w:rPr>
          <w:rFonts w:asciiTheme="minorHAnsi" w:hAnsiTheme="minorHAnsi" w:cstheme="minorHAnsi"/>
          <w:b/>
          <w:sz w:val="22"/>
          <w:szCs w:val="22"/>
        </w:rPr>
        <w:t>8</w:t>
      </w:r>
      <w:r>
        <w:rPr>
          <w:rFonts w:asciiTheme="minorHAnsi" w:hAnsiTheme="minorHAnsi" w:cstheme="minorHAnsi"/>
          <w:b/>
          <w:sz w:val="22"/>
          <w:szCs w:val="22"/>
        </w:rPr>
        <w:t>.</w:t>
      </w:r>
      <w:r w:rsidR="00E04EF4">
        <w:rPr>
          <w:rFonts w:asciiTheme="minorHAnsi" w:hAnsiTheme="minorHAnsi" w:cstheme="minorHAnsi"/>
          <w:b/>
          <w:sz w:val="22"/>
          <w:szCs w:val="22"/>
        </w:rPr>
        <w:t>2</w:t>
      </w:r>
      <w:r w:rsidRPr="00152CDB">
        <w:rPr>
          <w:rFonts w:asciiTheme="minorHAnsi" w:hAnsiTheme="minorHAnsi" w:cstheme="minorHAnsi"/>
          <w:b/>
          <w:sz w:val="22"/>
          <w:szCs w:val="22"/>
        </w:rPr>
        <w:t xml:space="preserve">00,- Kč </w:t>
      </w:r>
      <w:r w:rsidRPr="00152CDB">
        <w:rPr>
          <w:rFonts w:asciiTheme="minorHAnsi" w:hAnsiTheme="minorHAnsi" w:cstheme="minorHAnsi"/>
          <w:sz w:val="22"/>
          <w:szCs w:val="22"/>
        </w:rPr>
        <w:t xml:space="preserve">(celkem tedy včetně DPH </w:t>
      </w:r>
      <w:r w:rsidR="00266232">
        <w:rPr>
          <w:rFonts w:asciiTheme="minorHAnsi" w:hAnsiTheme="minorHAnsi" w:cstheme="minorHAnsi"/>
          <w:sz w:val="22"/>
          <w:szCs w:val="22"/>
        </w:rPr>
        <w:t>106.722</w:t>
      </w:r>
      <w:r w:rsidRPr="00152CDB">
        <w:rPr>
          <w:rFonts w:asciiTheme="minorHAnsi" w:hAnsiTheme="minorHAnsi" w:cstheme="minorHAnsi"/>
          <w:sz w:val="22"/>
          <w:szCs w:val="22"/>
        </w:rPr>
        <w:t>,- Kč)</w:t>
      </w:r>
      <w:r w:rsidRPr="00152CDB">
        <w:rPr>
          <w:rFonts w:asciiTheme="minorHAnsi" w:hAnsiTheme="minorHAnsi" w:cstheme="minorHAnsi"/>
          <w:b/>
          <w:sz w:val="22"/>
          <w:szCs w:val="22"/>
        </w:rPr>
        <w:t xml:space="preserve"> </w:t>
      </w:r>
    </w:p>
    <w:p w14:paraId="628E9E2D" w14:textId="0A8AC3F4" w:rsidR="00B22C51" w:rsidRPr="00E04EF4" w:rsidRDefault="00B22C51" w:rsidP="00E04EF4">
      <w:pPr>
        <w:widowControl w:val="0"/>
        <w:autoSpaceDE w:val="0"/>
        <w:autoSpaceDN w:val="0"/>
        <w:adjustRightInd w:val="0"/>
        <w:ind w:left="357"/>
        <w:jc w:val="both"/>
        <w:rPr>
          <w:rFonts w:asciiTheme="minorHAnsi" w:hAnsiTheme="minorHAnsi" w:cstheme="minorHAnsi"/>
          <w:b/>
          <w:sz w:val="22"/>
          <w:szCs w:val="22"/>
        </w:rPr>
      </w:pPr>
      <w:r w:rsidRPr="00152CDB">
        <w:rPr>
          <w:rFonts w:asciiTheme="minorHAnsi" w:hAnsiTheme="minorHAnsi" w:cstheme="minorHAnsi"/>
          <w:b/>
          <w:sz w:val="22"/>
          <w:szCs w:val="22"/>
        </w:rPr>
        <w:t>z toho:</w:t>
      </w:r>
      <w:r>
        <w:rPr>
          <w:rFonts w:asciiTheme="minorHAnsi" w:hAnsiTheme="minorHAnsi" w:cstheme="minorHAnsi"/>
          <w:b/>
          <w:sz w:val="22"/>
          <w:szCs w:val="22"/>
        </w:rPr>
        <w:t xml:space="preserve"> </w:t>
      </w:r>
      <w:r w:rsidRPr="00E70DE2">
        <w:rPr>
          <w:rFonts w:asciiTheme="minorHAnsi" w:hAnsiTheme="minorHAnsi" w:cstheme="minorHAnsi"/>
          <w:sz w:val="22"/>
          <w:szCs w:val="22"/>
        </w:rPr>
        <w:t xml:space="preserve">Pokud jde o část díla spočívající v účasti na </w:t>
      </w:r>
      <w:r w:rsidR="00E04EF4">
        <w:rPr>
          <w:rFonts w:asciiTheme="minorHAnsi" w:hAnsiTheme="minorHAnsi" w:cstheme="minorHAnsi"/>
          <w:sz w:val="22"/>
          <w:szCs w:val="22"/>
        </w:rPr>
        <w:t>3</w:t>
      </w:r>
      <w:r w:rsidRPr="00E70DE2">
        <w:rPr>
          <w:rFonts w:asciiTheme="minorHAnsi" w:hAnsiTheme="minorHAnsi" w:cstheme="minorHAnsi"/>
          <w:sz w:val="22"/>
          <w:szCs w:val="22"/>
        </w:rPr>
        <w:t xml:space="preserve"> x KD</w:t>
      </w:r>
      <w:r w:rsidR="00E04EF4">
        <w:rPr>
          <w:rFonts w:asciiTheme="minorHAnsi" w:hAnsiTheme="minorHAnsi" w:cstheme="minorHAnsi"/>
          <w:sz w:val="22"/>
          <w:szCs w:val="22"/>
        </w:rPr>
        <w:t xml:space="preserve"> </w:t>
      </w:r>
      <w:r w:rsidRPr="00E70DE2">
        <w:rPr>
          <w:rFonts w:asciiTheme="minorHAnsi" w:hAnsiTheme="minorHAnsi" w:cstheme="minorHAnsi"/>
          <w:sz w:val="22"/>
          <w:szCs w:val="22"/>
        </w:rPr>
        <w:t xml:space="preserve">včetně dopravy činí </w:t>
      </w:r>
      <w:r w:rsidR="00E04EF4">
        <w:rPr>
          <w:rFonts w:asciiTheme="minorHAnsi" w:hAnsiTheme="minorHAnsi" w:cstheme="minorHAnsi"/>
          <w:sz w:val="22"/>
          <w:szCs w:val="22"/>
        </w:rPr>
        <w:t>25.50</w:t>
      </w:r>
      <w:r w:rsidRPr="00E70DE2">
        <w:rPr>
          <w:rFonts w:asciiTheme="minorHAnsi" w:hAnsiTheme="minorHAnsi" w:cstheme="minorHAnsi"/>
          <w:sz w:val="22"/>
          <w:szCs w:val="22"/>
        </w:rPr>
        <w:t xml:space="preserve">0,- Kč bez DPH a bude vyúčtováno dle skutečnosti (bude-li nezbytná účast na více kontrolních dnech, smluvní strany toto upraví dodatkem a cena bude 8.500 Kč bez DPH za každý další </w:t>
      </w:r>
      <w:r w:rsidR="00E04EF4">
        <w:rPr>
          <w:rFonts w:asciiTheme="minorHAnsi" w:hAnsiTheme="minorHAnsi" w:cstheme="minorHAnsi"/>
          <w:sz w:val="22"/>
          <w:szCs w:val="22"/>
        </w:rPr>
        <w:t>KD</w:t>
      </w:r>
      <w:r w:rsidRPr="00E70DE2">
        <w:rPr>
          <w:rFonts w:asciiTheme="minorHAnsi" w:hAnsiTheme="minorHAnsi" w:cstheme="minorHAnsi"/>
          <w:sz w:val="22"/>
          <w:szCs w:val="22"/>
        </w:rPr>
        <w:t xml:space="preserve"> včetně dopravy).</w:t>
      </w:r>
    </w:p>
    <w:p w14:paraId="145717F7" w14:textId="77777777" w:rsidR="00B22C51" w:rsidRPr="00E04EF4" w:rsidRDefault="00B22C51" w:rsidP="00B22C51">
      <w:pPr>
        <w:widowControl w:val="0"/>
        <w:numPr>
          <w:ilvl w:val="0"/>
          <w:numId w:val="6"/>
        </w:numPr>
        <w:autoSpaceDE w:val="0"/>
        <w:autoSpaceDN w:val="0"/>
        <w:adjustRightInd w:val="0"/>
        <w:ind w:left="357" w:hanging="360"/>
        <w:jc w:val="both"/>
        <w:rPr>
          <w:rFonts w:asciiTheme="minorHAnsi" w:hAnsiTheme="minorHAnsi" w:cstheme="minorHAnsi"/>
          <w:b/>
          <w:sz w:val="22"/>
          <w:szCs w:val="22"/>
        </w:rPr>
      </w:pPr>
      <w:r w:rsidRPr="00E04EF4">
        <w:rPr>
          <w:rFonts w:asciiTheme="minorHAnsi" w:hAnsiTheme="minorHAnsi" w:cstheme="minorHAnsi"/>
          <w:b/>
          <w:sz w:val="22"/>
          <w:szCs w:val="22"/>
        </w:rPr>
        <w:t>Splatnost daňového dokladu se sjednává 30 dní ode dne doručení.</w:t>
      </w:r>
    </w:p>
    <w:p w14:paraId="6C3F1C9E" w14:textId="77777777" w:rsidR="00B22C51" w:rsidRDefault="00B22C51" w:rsidP="00B22C51">
      <w:pPr>
        <w:widowControl w:val="0"/>
        <w:numPr>
          <w:ilvl w:val="0"/>
          <w:numId w:val="6"/>
        </w:numPr>
        <w:autoSpaceDE w:val="0"/>
        <w:autoSpaceDN w:val="0"/>
        <w:adjustRightInd w:val="0"/>
        <w:ind w:left="357" w:hanging="360"/>
        <w:jc w:val="both"/>
        <w:rPr>
          <w:rFonts w:asciiTheme="minorHAnsi" w:hAnsiTheme="minorHAnsi" w:cstheme="minorHAnsi"/>
          <w:sz w:val="22"/>
          <w:szCs w:val="22"/>
        </w:rPr>
      </w:pPr>
      <w:r w:rsidRPr="003735F7">
        <w:rPr>
          <w:rFonts w:asciiTheme="minorHAnsi" w:hAnsiTheme="minorHAnsi" w:cstheme="minorHAnsi"/>
          <w:sz w:val="22"/>
          <w:szCs w:val="22"/>
        </w:rPr>
        <w:t xml:space="preserve">Smluvní cena obsahuje veškeré náklady </w:t>
      </w:r>
      <w:r>
        <w:rPr>
          <w:rFonts w:asciiTheme="minorHAnsi" w:hAnsiTheme="minorHAnsi" w:cstheme="minorHAnsi"/>
          <w:sz w:val="22"/>
          <w:szCs w:val="22"/>
        </w:rPr>
        <w:t>z</w:t>
      </w:r>
      <w:r w:rsidRPr="003735F7">
        <w:rPr>
          <w:rFonts w:asciiTheme="minorHAnsi" w:hAnsiTheme="minorHAnsi" w:cstheme="minorHAnsi"/>
          <w:sz w:val="22"/>
          <w:szCs w:val="22"/>
        </w:rPr>
        <w:t>hotovitele související s provedením Díla, včetně všech vedlejších nákladů, režijních nákladů, nákladů na dopravu, zisku, cenu licenčního ujednání a ostatní náklady související s plněním podmínek dle této Smlouvy.</w:t>
      </w:r>
    </w:p>
    <w:p w14:paraId="4C39DAF3" w14:textId="77777777" w:rsidR="00B22C51" w:rsidRPr="008536D0" w:rsidRDefault="00B22C51" w:rsidP="00B22C51">
      <w:pPr>
        <w:widowControl w:val="0"/>
        <w:numPr>
          <w:ilvl w:val="0"/>
          <w:numId w:val="6"/>
        </w:numPr>
        <w:autoSpaceDE w:val="0"/>
        <w:autoSpaceDN w:val="0"/>
        <w:adjustRightInd w:val="0"/>
        <w:ind w:left="357" w:hanging="360"/>
        <w:jc w:val="both"/>
        <w:rPr>
          <w:rFonts w:asciiTheme="minorHAnsi" w:hAnsiTheme="minorHAnsi" w:cstheme="minorHAnsi"/>
          <w:sz w:val="22"/>
          <w:szCs w:val="22"/>
        </w:rPr>
      </w:pPr>
      <w:r w:rsidRPr="008536D0">
        <w:rPr>
          <w:rFonts w:asciiTheme="minorHAnsi" w:hAnsiTheme="minorHAnsi" w:cstheme="minorHAnsi"/>
          <w:sz w:val="22"/>
          <w:szCs w:val="22"/>
        </w:rPr>
        <w:t>DPH bude stanovena a hrazena v souladu s právními předpisy platnými ke dni uskutečnění zdanitelného plnění. Smluvní cenu včetně DPH je možnost změnit v případě změny zákonné sazby daně z přidané hodnoty, a to o částku odpovídající této změně zákonné sazby DPH.</w:t>
      </w:r>
    </w:p>
    <w:p w14:paraId="6291785D" w14:textId="77777777" w:rsidR="00B22C51" w:rsidRPr="003735F7" w:rsidRDefault="00B22C51" w:rsidP="00B22C51">
      <w:pPr>
        <w:widowControl w:val="0"/>
        <w:numPr>
          <w:ilvl w:val="0"/>
          <w:numId w:val="6"/>
        </w:numPr>
        <w:autoSpaceDE w:val="0"/>
        <w:autoSpaceDN w:val="0"/>
        <w:adjustRightInd w:val="0"/>
        <w:ind w:left="357" w:hanging="360"/>
        <w:jc w:val="both"/>
        <w:rPr>
          <w:rFonts w:asciiTheme="minorHAnsi" w:hAnsiTheme="minorHAnsi" w:cstheme="minorHAnsi"/>
          <w:sz w:val="22"/>
          <w:szCs w:val="22"/>
        </w:rPr>
      </w:pPr>
      <w:r w:rsidRPr="003735F7">
        <w:rPr>
          <w:rFonts w:asciiTheme="minorHAnsi" w:hAnsiTheme="minorHAnsi" w:cstheme="minorHAnsi"/>
          <w:sz w:val="22"/>
          <w:szCs w:val="22"/>
        </w:rPr>
        <w:t xml:space="preserve">Fakturu (daňový doklad) k platbě lze vystavit po </w:t>
      </w:r>
      <w:r>
        <w:rPr>
          <w:rFonts w:asciiTheme="minorHAnsi" w:hAnsiTheme="minorHAnsi" w:cstheme="minorHAnsi"/>
          <w:sz w:val="22"/>
          <w:szCs w:val="22"/>
        </w:rPr>
        <w:t>provedení ucelené části díla bez vad a nedodělků, Konečnou fakturu po předání všech výstupů</w:t>
      </w:r>
      <w:r w:rsidRPr="003735F7">
        <w:rPr>
          <w:rFonts w:asciiTheme="minorHAnsi" w:hAnsiTheme="minorHAnsi" w:cstheme="minorHAnsi"/>
          <w:sz w:val="22"/>
          <w:szCs w:val="22"/>
        </w:rPr>
        <w:t xml:space="preserve">. </w:t>
      </w:r>
    </w:p>
    <w:p w14:paraId="01C36AB2" w14:textId="77777777" w:rsidR="00B22C51" w:rsidRDefault="00B22C51" w:rsidP="00B22C51">
      <w:pPr>
        <w:widowControl w:val="0"/>
        <w:numPr>
          <w:ilvl w:val="0"/>
          <w:numId w:val="6"/>
        </w:numPr>
        <w:autoSpaceDE w:val="0"/>
        <w:autoSpaceDN w:val="0"/>
        <w:adjustRightInd w:val="0"/>
        <w:ind w:left="357" w:hanging="360"/>
        <w:jc w:val="both"/>
        <w:rPr>
          <w:rFonts w:asciiTheme="minorHAnsi" w:hAnsiTheme="minorHAnsi" w:cstheme="minorHAnsi"/>
          <w:sz w:val="22"/>
          <w:szCs w:val="22"/>
        </w:rPr>
      </w:pPr>
      <w:r w:rsidRPr="003735F7">
        <w:rPr>
          <w:rFonts w:asciiTheme="minorHAnsi" w:hAnsiTheme="minorHAnsi" w:cstheme="minorHAnsi"/>
          <w:sz w:val="22"/>
          <w:szCs w:val="22"/>
        </w:rPr>
        <w:t xml:space="preserve">Faktura – daňový </w:t>
      </w:r>
      <w:proofErr w:type="gramStart"/>
      <w:r w:rsidRPr="003735F7">
        <w:rPr>
          <w:rFonts w:asciiTheme="minorHAnsi" w:hAnsiTheme="minorHAnsi" w:cstheme="minorHAnsi"/>
          <w:sz w:val="22"/>
          <w:szCs w:val="22"/>
        </w:rPr>
        <w:t>doklad - musí</w:t>
      </w:r>
      <w:proofErr w:type="gramEnd"/>
      <w:r w:rsidRPr="003735F7">
        <w:rPr>
          <w:rFonts w:asciiTheme="minorHAnsi" w:hAnsiTheme="minorHAnsi" w:cstheme="minorHAnsi"/>
          <w:sz w:val="22"/>
          <w:szCs w:val="22"/>
        </w:rPr>
        <w:t xml:space="preserve"> splňovat smlouvou stanovené náležitosti a náležitosti řádného daňového dokladu podle příslušných právních předpisů, jinak je </w:t>
      </w:r>
      <w:r>
        <w:rPr>
          <w:rFonts w:asciiTheme="minorHAnsi" w:hAnsiTheme="minorHAnsi" w:cstheme="minorHAnsi"/>
          <w:sz w:val="22"/>
          <w:szCs w:val="22"/>
        </w:rPr>
        <w:t>o</w:t>
      </w:r>
      <w:r w:rsidRPr="003735F7">
        <w:rPr>
          <w:rFonts w:asciiTheme="minorHAnsi" w:hAnsiTheme="minorHAnsi" w:cstheme="minorHAnsi"/>
          <w:sz w:val="22"/>
          <w:szCs w:val="22"/>
        </w:rPr>
        <w:t>bjednatel oprávněn jej do data splatnosti vrátit s tím, že zhotovitel je poté povinen vystavit nový daňový doklad s novým termínem splatnosti. V takovém případě není objednatel v prodlení s úhradou.</w:t>
      </w:r>
    </w:p>
    <w:p w14:paraId="40E0D926" w14:textId="77777777" w:rsidR="00B22C51" w:rsidRPr="00E70DE2" w:rsidRDefault="00B22C51" w:rsidP="00B22C51">
      <w:pPr>
        <w:widowControl w:val="0"/>
        <w:numPr>
          <w:ilvl w:val="0"/>
          <w:numId w:val="6"/>
        </w:numPr>
        <w:autoSpaceDE w:val="0"/>
        <w:autoSpaceDN w:val="0"/>
        <w:adjustRightInd w:val="0"/>
        <w:ind w:left="357" w:hanging="360"/>
        <w:jc w:val="both"/>
        <w:rPr>
          <w:rFonts w:asciiTheme="minorHAnsi" w:hAnsiTheme="minorHAnsi" w:cstheme="minorHAnsi"/>
          <w:sz w:val="22"/>
          <w:szCs w:val="22"/>
        </w:rPr>
      </w:pPr>
      <w:r w:rsidRPr="00E70DE2">
        <w:rPr>
          <w:rFonts w:asciiTheme="minorHAnsi" w:hAnsiTheme="minorHAnsi" w:cstheme="minorHAnsi"/>
          <w:sz w:val="22"/>
          <w:szCs w:val="22"/>
        </w:rPr>
        <w:t xml:space="preserve">Na každé faktuře – daňovém dokladu musí být uvedeno číslo smlouvy Objednatele a název Díla. </w:t>
      </w:r>
    </w:p>
    <w:p w14:paraId="0CF76046" w14:textId="77777777" w:rsidR="00B22C51" w:rsidRPr="00152CDB" w:rsidRDefault="00B22C51" w:rsidP="00B22C51">
      <w:pPr>
        <w:pStyle w:val="Odstavecseseznamem"/>
        <w:numPr>
          <w:ilvl w:val="0"/>
          <w:numId w:val="6"/>
        </w:numPr>
        <w:suppressAutoHyphens w:val="0"/>
        <w:ind w:left="357" w:hanging="360"/>
        <w:jc w:val="both"/>
        <w:rPr>
          <w:rFonts w:asciiTheme="minorHAnsi" w:hAnsiTheme="minorHAnsi" w:cstheme="minorHAnsi"/>
          <w:bCs/>
          <w:sz w:val="22"/>
          <w:szCs w:val="22"/>
        </w:rPr>
      </w:pPr>
      <w:r>
        <w:rPr>
          <w:rFonts w:asciiTheme="minorHAnsi" w:hAnsiTheme="minorHAnsi" w:cstheme="minorHAnsi"/>
          <w:sz w:val="22"/>
          <w:szCs w:val="22"/>
        </w:rPr>
        <w:t>Objednatel</w:t>
      </w:r>
      <w:r w:rsidRPr="00152CDB">
        <w:rPr>
          <w:rFonts w:asciiTheme="minorHAnsi" w:hAnsiTheme="minorHAnsi" w:cstheme="minorHAnsi"/>
          <w:sz w:val="22"/>
          <w:szCs w:val="22"/>
        </w:rPr>
        <w:t xml:space="preserve"> je oprávněn provést zajišťovací úhradu DPH na účet příslušného finančního úřadu, jestliže se </w:t>
      </w:r>
      <w:r>
        <w:rPr>
          <w:rFonts w:asciiTheme="minorHAnsi" w:hAnsiTheme="minorHAnsi" w:cstheme="minorHAnsi"/>
          <w:sz w:val="22"/>
          <w:szCs w:val="22"/>
        </w:rPr>
        <w:t>objednatel</w:t>
      </w:r>
      <w:r w:rsidRPr="00152CDB">
        <w:rPr>
          <w:rFonts w:asciiTheme="minorHAnsi" w:hAnsiTheme="minorHAnsi" w:cstheme="minorHAnsi"/>
          <w:sz w:val="22"/>
          <w:szCs w:val="22"/>
        </w:rPr>
        <w:t xml:space="preserve"> stane ke dni uskutečnění zdanitelného plnění nespolehlivým plátcem dle zákona o dani z přidané hodnoty.</w:t>
      </w:r>
    </w:p>
    <w:p w14:paraId="09352344" w14:textId="77777777" w:rsidR="00B22C51" w:rsidRPr="00152CDB" w:rsidRDefault="00B22C51" w:rsidP="00B22C51">
      <w:pPr>
        <w:pStyle w:val="Odstavecseseznamem"/>
        <w:numPr>
          <w:ilvl w:val="0"/>
          <w:numId w:val="6"/>
        </w:numPr>
        <w:suppressAutoHyphens w:val="0"/>
        <w:ind w:left="357" w:hanging="360"/>
        <w:jc w:val="both"/>
        <w:rPr>
          <w:rFonts w:asciiTheme="minorHAnsi" w:hAnsiTheme="minorHAnsi" w:cstheme="minorHAnsi"/>
          <w:bCs/>
          <w:sz w:val="22"/>
          <w:szCs w:val="22"/>
        </w:rPr>
      </w:pPr>
      <w:r>
        <w:rPr>
          <w:rFonts w:asciiTheme="minorHAnsi" w:hAnsiTheme="minorHAnsi" w:cstheme="minorHAnsi"/>
          <w:sz w:val="22"/>
          <w:szCs w:val="22"/>
        </w:rPr>
        <w:t>Zhotovitel</w:t>
      </w:r>
      <w:r w:rsidRPr="00152CDB">
        <w:rPr>
          <w:rFonts w:asciiTheme="minorHAnsi" w:hAnsiTheme="minorHAnsi" w:cstheme="minorHAnsi"/>
          <w:sz w:val="22"/>
          <w:szCs w:val="22"/>
        </w:rPr>
        <w:t xml:space="preserve"> prohlašuje, že ke dni podpisu smlouvy není veden jako nespolehlivý plátce dle zákona č. 235/2004 Sb., o dani z přidané hodnoty, v platném znění (dále jen „zákon o dani z přidané hodnoty“), a zavazuje se, že se jím nestane po celou dobu trvání jakýchkoliv finančních závazků plynoucích z této smlouvy. </w:t>
      </w:r>
      <w:r w:rsidRPr="003735F7">
        <w:rPr>
          <w:rFonts w:asciiTheme="minorHAnsi" w:hAnsiTheme="minorHAnsi" w:cstheme="minorHAnsi"/>
          <w:sz w:val="22"/>
          <w:szCs w:val="22"/>
        </w:rPr>
        <w:t xml:space="preserve"> </w:t>
      </w:r>
      <w:r>
        <w:rPr>
          <w:rFonts w:asciiTheme="minorHAnsi" w:hAnsiTheme="minorHAnsi" w:cstheme="minorHAnsi"/>
          <w:sz w:val="22"/>
          <w:szCs w:val="22"/>
        </w:rPr>
        <w:t>Zhotovitel</w:t>
      </w:r>
      <w:r w:rsidRPr="00152CDB">
        <w:rPr>
          <w:rFonts w:asciiTheme="minorHAnsi" w:hAnsiTheme="minorHAnsi" w:cstheme="minorHAnsi"/>
          <w:sz w:val="22"/>
          <w:szCs w:val="22"/>
        </w:rPr>
        <w:t xml:space="preserve"> se dále zavazuje uvádět pro účely bezhotovostního převodu pouze účet či účty, které jsou správcem daně zveřejněny způsobem umožňujícím dálkový přístup dle zákona o dani z přidané hodnoty. V případě, že se přesto </w:t>
      </w:r>
      <w:r>
        <w:rPr>
          <w:rFonts w:asciiTheme="minorHAnsi" w:hAnsiTheme="minorHAnsi" w:cstheme="minorHAnsi"/>
          <w:sz w:val="22"/>
          <w:szCs w:val="22"/>
        </w:rPr>
        <w:t>zhotovitel</w:t>
      </w:r>
      <w:r w:rsidRPr="00152CDB">
        <w:rPr>
          <w:rFonts w:asciiTheme="minorHAnsi" w:hAnsiTheme="minorHAnsi" w:cstheme="minorHAnsi"/>
          <w:sz w:val="22"/>
          <w:szCs w:val="22"/>
        </w:rPr>
        <w:t xml:space="preserve"> stane nespolehlivým plátcem, je povinen tuto skutečnost oznámit NPÚ neprodleně (nejpozději do 3 dnů ode dne, kdy se jím stal) na email příkazce uvedený v hlavičce této smlouvy. V případě porušení oznamovací povinnosti je </w:t>
      </w:r>
      <w:r>
        <w:rPr>
          <w:rFonts w:asciiTheme="minorHAnsi" w:hAnsiTheme="minorHAnsi" w:cstheme="minorHAnsi"/>
          <w:sz w:val="22"/>
          <w:szCs w:val="22"/>
        </w:rPr>
        <w:t>zhotovitel</w:t>
      </w:r>
      <w:r w:rsidRPr="00152CDB">
        <w:rPr>
          <w:rFonts w:asciiTheme="minorHAnsi" w:hAnsiTheme="minorHAnsi" w:cstheme="minorHAnsi"/>
          <w:sz w:val="22"/>
          <w:szCs w:val="22"/>
        </w:rPr>
        <w:t xml:space="preserve"> povinen uhradit </w:t>
      </w:r>
      <w:r>
        <w:rPr>
          <w:rFonts w:asciiTheme="minorHAnsi" w:hAnsiTheme="minorHAnsi" w:cstheme="minorHAnsi"/>
          <w:sz w:val="22"/>
          <w:szCs w:val="22"/>
        </w:rPr>
        <w:t>objednateli</w:t>
      </w:r>
      <w:r w:rsidRPr="00152CDB">
        <w:rPr>
          <w:rFonts w:asciiTheme="minorHAnsi" w:hAnsiTheme="minorHAnsi" w:cstheme="minorHAnsi"/>
          <w:sz w:val="22"/>
          <w:szCs w:val="22"/>
        </w:rPr>
        <w:t xml:space="preserve"> jednorázovou smluvní pokutu ve výši částky odpovídající výši DPH připočtené k celkové ceně díla.</w:t>
      </w:r>
    </w:p>
    <w:p w14:paraId="5696A644" w14:textId="3B43E142" w:rsidR="00B22C51" w:rsidRDefault="00B22C51" w:rsidP="00B22C51">
      <w:pPr>
        <w:jc w:val="both"/>
        <w:rPr>
          <w:rFonts w:asciiTheme="minorHAnsi" w:hAnsiTheme="minorHAnsi" w:cstheme="minorHAnsi"/>
          <w:bCs/>
          <w:sz w:val="22"/>
          <w:szCs w:val="22"/>
        </w:rPr>
      </w:pPr>
    </w:p>
    <w:p w14:paraId="36256B15" w14:textId="77777777" w:rsidR="00E04EF4" w:rsidRPr="005E700B" w:rsidRDefault="00E04EF4" w:rsidP="00B22C51">
      <w:pPr>
        <w:jc w:val="both"/>
        <w:rPr>
          <w:rFonts w:asciiTheme="minorHAnsi" w:hAnsiTheme="minorHAnsi" w:cstheme="minorHAnsi"/>
          <w:bCs/>
          <w:sz w:val="22"/>
          <w:szCs w:val="22"/>
        </w:rPr>
      </w:pPr>
    </w:p>
    <w:p w14:paraId="6C75723D" w14:textId="77777777" w:rsidR="00B22C51" w:rsidRPr="00152CDB" w:rsidRDefault="00B22C51" w:rsidP="00B22C51">
      <w:pPr>
        <w:keepNext/>
        <w:ind w:left="426" w:hanging="426"/>
        <w:jc w:val="center"/>
        <w:rPr>
          <w:rFonts w:asciiTheme="minorHAnsi" w:hAnsiTheme="minorHAnsi" w:cstheme="minorHAnsi"/>
          <w:b/>
          <w:sz w:val="22"/>
          <w:szCs w:val="22"/>
        </w:rPr>
      </w:pPr>
      <w:r>
        <w:rPr>
          <w:rFonts w:asciiTheme="minorHAnsi" w:hAnsiTheme="minorHAnsi" w:cstheme="minorHAnsi"/>
          <w:b/>
          <w:sz w:val="22"/>
          <w:szCs w:val="22"/>
        </w:rPr>
        <w:t>I</w:t>
      </w:r>
      <w:r w:rsidRPr="00152CDB">
        <w:rPr>
          <w:rFonts w:asciiTheme="minorHAnsi" w:hAnsiTheme="minorHAnsi" w:cstheme="minorHAnsi"/>
          <w:b/>
          <w:sz w:val="22"/>
          <w:szCs w:val="22"/>
        </w:rPr>
        <w:t xml:space="preserve">V. </w:t>
      </w:r>
    </w:p>
    <w:p w14:paraId="70AC91CE" w14:textId="77777777" w:rsidR="00B22C51" w:rsidRPr="00152CDB" w:rsidRDefault="00B22C51" w:rsidP="00B22C51">
      <w:pPr>
        <w:keepNext/>
        <w:ind w:left="426" w:hanging="426"/>
        <w:jc w:val="center"/>
        <w:rPr>
          <w:rFonts w:asciiTheme="minorHAnsi" w:hAnsiTheme="minorHAnsi" w:cstheme="minorHAnsi"/>
          <w:b/>
          <w:sz w:val="22"/>
          <w:szCs w:val="22"/>
        </w:rPr>
      </w:pPr>
      <w:r w:rsidRPr="00152CDB">
        <w:rPr>
          <w:rFonts w:asciiTheme="minorHAnsi" w:hAnsiTheme="minorHAnsi" w:cstheme="minorHAnsi"/>
          <w:b/>
          <w:sz w:val="22"/>
          <w:szCs w:val="22"/>
        </w:rPr>
        <w:t>Licenční ujednání</w:t>
      </w:r>
    </w:p>
    <w:p w14:paraId="27629196" w14:textId="77777777" w:rsidR="00B22C51" w:rsidRPr="00152CDB" w:rsidRDefault="00B22C51" w:rsidP="00B22C51">
      <w:pPr>
        <w:keepNext/>
        <w:ind w:left="426" w:hanging="426"/>
        <w:jc w:val="center"/>
        <w:rPr>
          <w:rFonts w:asciiTheme="minorHAnsi" w:hAnsiTheme="minorHAnsi" w:cstheme="minorHAnsi"/>
          <w:sz w:val="22"/>
          <w:szCs w:val="22"/>
        </w:rPr>
      </w:pPr>
    </w:p>
    <w:p w14:paraId="0B77E3D0" w14:textId="77777777" w:rsidR="00B22C51" w:rsidRPr="00152CDB" w:rsidRDefault="00B22C51" w:rsidP="00B22C51">
      <w:pPr>
        <w:keepNext/>
        <w:numPr>
          <w:ilvl w:val="0"/>
          <w:numId w:val="9"/>
        </w:numPr>
        <w:jc w:val="both"/>
        <w:rPr>
          <w:rFonts w:asciiTheme="minorHAnsi" w:hAnsiTheme="minorHAnsi" w:cstheme="minorHAnsi"/>
          <w:sz w:val="22"/>
          <w:szCs w:val="22"/>
        </w:rPr>
      </w:pPr>
      <w:r w:rsidRPr="00152CDB">
        <w:rPr>
          <w:rFonts w:asciiTheme="minorHAnsi" w:eastAsia="Calibri" w:hAnsiTheme="minorHAnsi" w:cstheme="minorHAnsi"/>
          <w:color w:val="000000"/>
          <w:sz w:val="22"/>
          <w:szCs w:val="22"/>
          <w:u w:color="000000"/>
        </w:rPr>
        <w:t xml:space="preserve">Bude-li výsledkem plnění dílo, které je předmětem autorských práv, poskytuje zhotovitel jako autor anebo jako osoba vykonávající majetková práva k dílu objednateli dnem předání díla či jeho části neodvolatelnou, výhradní a teritoriálně a časově neomezenou licenci k užití díla všemi známými způsoby užití v neomezeném rozsahu. </w:t>
      </w:r>
    </w:p>
    <w:p w14:paraId="116B5E82" w14:textId="77777777" w:rsidR="00B22C51" w:rsidRPr="00152CDB" w:rsidRDefault="00B22C51" w:rsidP="00B22C51">
      <w:pPr>
        <w:numPr>
          <w:ilvl w:val="0"/>
          <w:numId w:val="9"/>
        </w:numPr>
        <w:jc w:val="both"/>
        <w:rPr>
          <w:rFonts w:asciiTheme="minorHAnsi" w:eastAsia="Calibri" w:hAnsiTheme="minorHAnsi" w:cstheme="minorHAnsi"/>
          <w:color w:val="000000"/>
          <w:sz w:val="22"/>
          <w:szCs w:val="22"/>
          <w:u w:color="000000"/>
        </w:rPr>
      </w:pPr>
      <w:r w:rsidRPr="00152CDB">
        <w:rPr>
          <w:rFonts w:asciiTheme="minorHAnsi" w:eastAsia="Calibri" w:hAnsiTheme="minorHAnsi" w:cstheme="minorHAnsi"/>
          <w:color w:val="000000"/>
          <w:sz w:val="22"/>
          <w:szCs w:val="22"/>
          <w:u w:color="000000"/>
        </w:rPr>
        <w:t>Zhotovitelova osobnostní práva k dílu zůstávají nedotčena. Zhotovitel uděluje objednateli svolení dílo zveřejnit, upravit, měnit, spojovat s jinými díly a zařazovat je do děl souborných, to vše</w:t>
      </w:r>
      <w:r w:rsidRPr="00152CDB">
        <w:rPr>
          <w:rFonts w:asciiTheme="minorHAnsi" w:hAnsiTheme="minorHAnsi" w:cstheme="minorHAnsi"/>
          <w:sz w:val="22"/>
          <w:szCs w:val="22"/>
        </w:rPr>
        <w:t xml:space="preserve"> </w:t>
      </w:r>
      <w:r w:rsidRPr="00152CDB">
        <w:rPr>
          <w:rFonts w:asciiTheme="minorHAnsi" w:hAnsiTheme="minorHAnsi" w:cstheme="minorHAnsi"/>
          <w:sz w:val="22"/>
          <w:szCs w:val="22"/>
        </w:rPr>
        <w:lastRenderedPageBreak/>
        <w:t>takovým způsobem, který nesníží hodnotu díla</w:t>
      </w:r>
      <w:r w:rsidRPr="00152CDB">
        <w:rPr>
          <w:rFonts w:asciiTheme="minorHAnsi" w:eastAsia="Calibri" w:hAnsiTheme="minorHAnsi" w:cstheme="minorHAnsi"/>
          <w:color w:val="000000"/>
          <w:sz w:val="22"/>
          <w:szCs w:val="22"/>
          <w:u w:color="000000"/>
        </w:rPr>
        <w:t>. Bude-li výsledkem zaměstnanecké či kolektivní dílo, které je předmětem autorských práv, pak zhotovitel prohlašuje, že autor svolil i ke zveřejnění, úpravám, zpracování včetně překladu, spojení s jiným dílem, zařazení do díla souborného, jakož i k tomu, aby uváděl zaměstnanecké dílo na veřejnost pod svým jménem. Zhotovitel prohlašuje, že všem autorům poskytl dostatečnou přiměřenou odměnu a že všechny závazky zhotovitele vůči autorovi jsou vypořádány. O případných úpravách, změnách, zapracování díla nebo jeho části do projektové dokumentace bude zhotovitel objednatelem předem písemně vyrozuměn.</w:t>
      </w:r>
      <w:r w:rsidRPr="00152CDB">
        <w:rPr>
          <w:rFonts w:asciiTheme="minorHAnsi" w:hAnsiTheme="minorHAnsi" w:cstheme="minorHAnsi"/>
          <w:sz w:val="22"/>
          <w:szCs w:val="22"/>
        </w:rPr>
        <w:t xml:space="preserve"> Objednatel se zavazuje v případě užití díla spočívajícího v jeho změně a podstatně pozměňujícího jeho koncepci umožnit zhotoviteli tyto změny konzultovat a dohlížet na to, že užití díla nesnižuje jeho hodnotu.</w:t>
      </w:r>
    </w:p>
    <w:p w14:paraId="5F1560B0" w14:textId="77777777" w:rsidR="00B22C51" w:rsidRPr="00152CDB" w:rsidRDefault="00B22C51" w:rsidP="00B22C51">
      <w:pPr>
        <w:numPr>
          <w:ilvl w:val="0"/>
          <w:numId w:val="9"/>
        </w:numPr>
        <w:jc w:val="both"/>
        <w:rPr>
          <w:rFonts w:asciiTheme="minorHAnsi" w:eastAsia="Calibri" w:hAnsiTheme="minorHAnsi" w:cstheme="minorHAnsi"/>
          <w:color w:val="000000"/>
          <w:sz w:val="22"/>
          <w:szCs w:val="22"/>
          <w:u w:color="000000"/>
        </w:rPr>
      </w:pPr>
      <w:r w:rsidRPr="00152CDB">
        <w:rPr>
          <w:rFonts w:asciiTheme="minorHAnsi" w:hAnsiTheme="minorHAnsi" w:cstheme="minorHAnsi"/>
          <w:sz w:val="22"/>
          <w:szCs w:val="22"/>
        </w:rPr>
        <w:t>V případě zhotovení části autorského díla třetí osobou je zhotovitel povinen zajistit pro objednatele licenci ke všem autorským dílům takto vzniklým, a to ve stejném rozsahu, v jakém zhotovitel poskytuje objednateli licenci dle smlouvy.</w:t>
      </w:r>
    </w:p>
    <w:p w14:paraId="522B3A5F" w14:textId="77777777" w:rsidR="00B22C51" w:rsidRPr="00152CDB" w:rsidRDefault="00B22C51" w:rsidP="00B22C51">
      <w:pPr>
        <w:numPr>
          <w:ilvl w:val="0"/>
          <w:numId w:val="9"/>
        </w:numPr>
        <w:jc w:val="both"/>
        <w:rPr>
          <w:rFonts w:asciiTheme="minorHAnsi" w:eastAsia="Calibri" w:hAnsiTheme="minorHAnsi" w:cstheme="minorHAnsi"/>
          <w:color w:val="000000"/>
          <w:sz w:val="22"/>
          <w:szCs w:val="22"/>
          <w:u w:color="000000"/>
        </w:rPr>
      </w:pPr>
      <w:r w:rsidRPr="00152CDB">
        <w:rPr>
          <w:rFonts w:asciiTheme="minorHAnsi" w:hAnsiTheme="minorHAnsi" w:cstheme="minorHAnsi"/>
          <w:sz w:val="22"/>
          <w:szCs w:val="22"/>
        </w:rPr>
        <w:t>Objednatel je oprávněn poskytovat práva získaná touto smlouvou (udělovat sublicence) zcela nebo zčásti třetím osobám, a to i opakovaně</w:t>
      </w:r>
      <w:r w:rsidRPr="00152CDB">
        <w:rPr>
          <w:rFonts w:asciiTheme="minorHAnsi" w:eastAsia="Calibri" w:hAnsiTheme="minorHAnsi" w:cstheme="minorHAnsi"/>
          <w:color w:val="000000"/>
          <w:sz w:val="22"/>
          <w:szCs w:val="22"/>
          <w:u w:color="000000"/>
        </w:rPr>
        <w:t>, přičemž zhotovitel s tímto výslovně předem souhlasí.</w:t>
      </w:r>
      <w:r w:rsidRPr="00152CDB">
        <w:rPr>
          <w:rFonts w:asciiTheme="minorHAnsi" w:hAnsiTheme="minorHAnsi" w:cstheme="minorHAnsi"/>
          <w:sz w:val="22"/>
          <w:szCs w:val="22"/>
        </w:rPr>
        <w:t xml:space="preserve"> Oprávnění výkonu těchto práv platí pro třetí osoby ve stejném rozsahu jako pro objednatele.</w:t>
      </w:r>
    </w:p>
    <w:p w14:paraId="5F6B20B5" w14:textId="77777777" w:rsidR="00B22C51" w:rsidRPr="00152CDB" w:rsidRDefault="00B22C51" w:rsidP="00B22C51">
      <w:pPr>
        <w:numPr>
          <w:ilvl w:val="0"/>
          <w:numId w:val="9"/>
        </w:numPr>
        <w:jc w:val="both"/>
        <w:rPr>
          <w:rFonts w:asciiTheme="minorHAnsi" w:eastAsia="Calibri" w:hAnsiTheme="minorHAnsi" w:cstheme="minorHAnsi"/>
          <w:color w:val="000000"/>
          <w:sz w:val="22"/>
          <w:szCs w:val="22"/>
          <w:u w:color="000000"/>
        </w:rPr>
      </w:pPr>
      <w:r w:rsidRPr="00152CDB">
        <w:rPr>
          <w:rFonts w:asciiTheme="minorHAnsi" w:eastAsia="Calibri" w:hAnsiTheme="minorHAnsi" w:cstheme="minorHAnsi"/>
          <w:color w:val="000000"/>
          <w:sz w:val="22"/>
          <w:szCs w:val="22"/>
          <w:u w:color="000000"/>
        </w:rPr>
        <w:t>Výše odměny za poskytnutí licence je již zahrnuta v ceně díla</w:t>
      </w:r>
      <w:r w:rsidRPr="00152CDB">
        <w:rPr>
          <w:rFonts w:asciiTheme="minorHAnsi" w:hAnsiTheme="minorHAnsi" w:cstheme="minorHAnsi"/>
          <w:sz w:val="22"/>
          <w:szCs w:val="22"/>
        </w:rPr>
        <w:t xml:space="preserve"> a její úhradou je úplata za licenci udělené podle tohoto článku smlouvy zcela vypořádána</w:t>
      </w:r>
      <w:r w:rsidRPr="00152CDB">
        <w:rPr>
          <w:rFonts w:asciiTheme="minorHAnsi" w:eastAsia="Calibri" w:hAnsiTheme="minorHAnsi" w:cstheme="minorHAnsi"/>
          <w:color w:val="000000"/>
          <w:sz w:val="22"/>
          <w:szCs w:val="22"/>
          <w:u w:color="000000"/>
        </w:rPr>
        <w:t>. Zhotoviteli nepřísluší žádná další odměna v souvislosti s poskytnutím licence/podlicence či užitím díla.</w:t>
      </w:r>
    </w:p>
    <w:p w14:paraId="2BD2A38F" w14:textId="77777777" w:rsidR="00B22C51" w:rsidRPr="00152CDB" w:rsidRDefault="00B22C51" w:rsidP="00B22C51">
      <w:pPr>
        <w:numPr>
          <w:ilvl w:val="0"/>
          <w:numId w:val="9"/>
        </w:numPr>
        <w:jc w:val="both"/>
        <w:rPr>
          <w:rFonts w:asciiTheme="minorHAnsi" w:eastAsia="Calibri" w:hAnsiTheme="minorHAnsi" w:cstheme="minorHAnsi"/>
          <w:color w:val="000000"/>
          <w:sz w:val="22"/>
          <w:szCs w:val="22"/>
          <w:u w:color="000000"/>
        </w:rPr>
      </w:pPr>
      <w:r w:rsidRPr="00152CDB">
        <w:rPr>
          <w:rFonts w:asciiTheme="minorHAnsi" w:eastAsia="Calibri" w:hAnsiTheme="minorHAnsi" w:cstheme="minorHAnsi"/>
          <w:color w:val="000000"/>
          <w:sz w:val="22"/>
          <w:szCs w:val="22"/>
          <w:u w:color="000000"/>
        </w:rPr>
        <w:t>Licenci není objednatel povinen využít.</w:t>
      </w:r>
    </w:p>
    <w:p w14:paraId="4AD97CB1" w14:textId="77777777" w:rsidR="00B22C51" w:rsidRPr="00152CDB" w:rsidRDefault="00B22C51" w:rsidP="00B22C51">
      <w:pPr>
        <w:numPr>
          <w:ilvl w:val="0"/>
          <w:numId w:val="9"/>
        </w:numPr>
        <w:jc w:val="both"/>
        <w:rPr>
          <w:rFonts w:asciiTheme="minorHAnsi" w:eastAsia="Calibri" w:hAnsiTheme="minorHAnsi" w:cstheme="minorHAnsi"/>
          <w:color w:val="000000"/>
          <w:sz w:val="22"/>
          <w:szCs w:val="22"/>
          <w:u w:color="000000"/>
        </w:rPr>
      </w:pPr>
      <w:r w:rsidRPr="00152CDB">
        <w:rPr>
          <w:rFonts w:asciiTheme="minorHAnsi" w:eastAsia="Calibri" w:hAnsiTheme="minorHAnsi" w:cstheme="minorHAnsi"/>
          <w:color w:val="000000"/>
          <w:sz w:val="22"/>
          <w:szCs w:val="22"/>
          <w:u w:color="000000"/>
        </w:rPr>
        <w:t>Zhotovitel výslovně prohlašuje, že je plně oprávněn disponovat právy k duševnímu vlastnictví včetně výše uvedených autorských práv, a zavazuje se zajistit řádné a nerušené užívání díla objednatelem, včetně případného zajištění dalších souhlasů a licencí od autorů děl v souladu s autorským zákonem, popř. od nositelů jiných práv duševního vlastnictví v souladu s právními předpisy. Zhotovitel se zavazuje, že objednateli uhradí veškeré náklady, výdaje, škody a majetkovou i nemajetkovou újmu, které objednateli vzniknou v důsledku toho, že objednatel nemohl dílo užívat řádně a nerušeně.</w:t>
      </w:r>
    </w:p>
    <w:p w14:paraId="149160AE" w14:textId="77777777" w:rsidR="00B22C51" w:rsidRPr="00152CDB" w:rsidRDefault="00B22C51" w:rsidP="00B22C51">
      <w:pPr>
        <w:numPr>
          <w:ilvl w:val="0"/>
          <w:numId w:val="9"/>
        </w:numPr>
        <w:jc w:val="both"/>
        <w:rPr>
          <w:rFonts w:asciiTheme="minorHAnsi" w:eastAsia="Calibri" w:hAnsiTheme="minorHAnsi" w:cstheme="minorHAnsi"/>
          <w:color w:val="000000"/>
          <w:sz w:val="22"/>
          <w:szCs w:val="22"/>
          <w:u w:color="000000"/>
        </w:rPr>
      </w:pPr>
      <w:r w:rsidRPr="00152CDB">
        <w:rPr>
          <w:rFonts w:asciiTheme="minorHAnsi" w:hAnsiTheme="minorHAnsi" w:cstheme="minorHAnsi"/>
          <w:sz w:val="22"/>
          <w:szCs w:val="22"/>
        </w:rPr>
        <w:t>Originály plánů, náčrtů, výkresů, grafických zobrazení a textových určení zůstávají ve vlastnictví zhotovitele, ať jsou stavby, pro které byly připraveny, provedeny či nikoli. Objednateli náleží řádně autorizované kopie dokumentace včetně reprodukovatelných kopií plánů, náčrtů, výkresů, graf</w:t>
      </w:r>
      <w:r>
        <w:rPr>
          <w:rFonts w:asciiTheme="minorHAnsi" w:hAnsiTheme="minorHAnsi" w:cstheme="minorHAnsi"/>
          <w:sz w:val="22"/>
          <w:szCs w:val="22"/>
        </w:rPr>
        <w:t>.</w:t>
      </w:r>
      <w:r w:rsidRPr="00152CDB">
        <w:rPr>
          <w:rFonts w:asciiTheme="minorHAnsi" w:hAnsiTheme="minorHAnsi" w:cstheme="minorHAnsi"/>
          <w:sz w:val="22"/>
          <w:szCs w:val="22"/>
        </w:rPr>
        <w:t xml:space="preserve"> zobrazení a textových určení pro informaci a jako návod k vlastnímu užívání díla. </w:t>
      </w:r>
    </w:p>
    <w:p w14:paraId="2836A68A" w14:textId="77777777" w:rsidR="00B22C51" w:rsidRPr="00152CDB" w:rsidRDefault="00B22C51" w:rsidP="00E04EF4">
      <w:pPr>
        <w:numPr>
          <w:ilvl w:val="0"/>
          <w:numId w:val="9"/>
        </w:numPr>
        <w:ind w:left="357" w:hanging="357"/>
        <w:jc w:val="both"/>
        <w:rPr>
          <w:rFonts w:asciiTheme="minorHAnsi" w:eastAsia="Calibri" w:hAnsiTheme="minorHAnsi" w:cstheme="minorHAnsi"/>
          <w:color w:val="000000"/>
          <w:sz w:val="22"/>
          <w:szCs w:val="22"/>
          <w:u w:color="000000"/>
        </w:rPr>
      </w:pPr>
      <w:r w:rsidRPr="00152CDB">
        <w:rPr>
          <w:rFonts w:asciiTheme="minorHAnsi" w:hAnsiTheme="minorHAnsi" w:cstheme="minorHAnsi"/>
          <w:sz w:val="22"/>
          <w:szCs w:val="22"/>
        </w:rPr>
        <w:t>Objednatel i zhotovitel jsou oprávněni užít dokumentaci dle předchozího odstavce pro potřeby marketingu, pro potřeby prezentace díla na veřejnosti, výstavách či jednotlivě u třetích osob v jakékoliv formě zachycené na jakémkoliv nosiči.</w:t>
      </w:r>
    </w:p>
    <w:p w14:paraId="539FBFDE" w14:textId="15F9D5EC" w:rsidR="00B22C51" w:rsidRDefault="00B22C51" w:rsidP="00B22C51">
      <w:pPr>
        <w:pStyle w:val="Zkladntext1"/>
        <w:shd w:val="clear" w:color="auto" w:fill="auto"/>
        <w:tabs>
          <w:tab w:val="left" w:pos="354"/>
        </w:tabs>
        <w:spacing w:after="0" w:line="240" w:lineRule="auto"/>
        <w:rPr>
          <w:rFonts w:asciiTheme="minorHAnsi" w:hAnsiTheme="minorHAnsi" w:cstheme="minorHAnsi"/>
        </w:rPr>
      </w:pPr>
    </w:p>
    <w:p w14:paraId="2C906A1F" w14:textId="77777777" w:rsidR="00E04EF4" w:rsidRPr="00152CDB" w:rsidRDefault="00E04EF4" w:rsidP="00B22C51">
      <w:pPr>
        <w:pStyle w:val="Zkladntext1"/>
        <w:shd w:val="clear" w:color="auto" w:fill="auto"/>
        <w:tabs>
          <w:tab w:val="left" w:pos="354"/>
        </w:tabs>
        <w:spacing w:after="0" w:line="240" w:lineRule="auto"/>
        <w:rPr>
          <w:rFonts w:asciiTheme="minorHAnsi" w:hAnsiTheme="minorHAnsi" w:cstheme="minorHAnsi"/>
        </w:rPr>
      </w:pPr>
    </w:p>
    <w:p w14:paraId="32908948" w14:textId="77777777" w:rsidR="00B22C51" w:rsidRPr="00152CDB" w:rsidRDefault="00B22C51" w:rsidP="00B22C51">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center"/>
        <w:rPr>
          <w:rFonts w:asciiTheme="minorHAnsi" w:hAnsiTheme="minorHAnsi" w:cstheme="minorHAnsi"/>
          <w:b/>
          <w:sz w:val="22"/>
          <w:szCs w:val="22"/>
        </w:rPr>
      </w:pPr>
      <w:r w:rsidRPr="00152CDB">
        <w:rPr>
          <w:rFonts w:asciiTheme="minorHAnsi" w:hAnsiTheme="minorHAnsi" w:cstheme="minorHAnsi"/>
          <w:b/>
          <w:sz w:val="22"/>
          <w:szCs w:val="22"/>
        </w:rPr>
        <w:t>V.</w:t>
      </w:r>
    </w:p>
    <w:p w14:paraId="6DEF5CA1" w14:textId="77777777" w:rsidR="00B22C51" w:rsidRPr="00152CDB" w:rsidRDefault="00B22C51" w:rsidP="00B22C51">
      <w:pPr>
        <w:widowControl w:val="0"/>
        <w:tabs>
          <w:tab w:val="left" w:pos="0"/>
        </w:tabs>
        <w:jc w:val="center"/>
        <w:rPr>
          <w:rFonts w:asciiTheme="minorHAnsi" w:hAnsiTheme="minorHAnsi" w:cstheme="minorHAnsi"/>
          <w:b/>
          <w:sz w:val="22"/>
          <w:szCs w:val="22"/>
        </w:rPr>
      </w:pPr>
      <w:r w:rsidRPr="00152CDB">
        <w:rPr>
          <w:rFonts w:asciiTheme="minorHAnsi" w:hAnsiTheme="minorHAnsi" w:cstheme="minorHAnsi"/>
          <w:b/>
          <w:sz w:val="22"/>
          <w:szCs w:val="22"/>
        </w:rPr>
        <w:t>Provedení díla-dokončení a předání díla, vlastnické právo</w:t>
      </w:r>
    </w:p>
    <w:p w14:paraId="12C185A7" w14:textId="77777777" w:rsidR="00B22C51" w:rsidRPr="00152CDB" w:rsidRDefault="00B22C51" w:rsidP="00B22C51">
      <w:pPr>
        <w:pStyle w:val="Zkladntext1"/>
        <w:shd w:val="clear" w:color="auto" w:fill="auto"/>
        <w:tabs>
          <w:tab w:val="left" w:pos="354"/>
        </w:tabs>
        <w:spacing w:after="0" w:line="240" w:lineRule="auto"/>
        <w:rPr>
          <w:rFonts w:asciiTheme="minorHAnsi" w:hAnsiTheme="minorHAnsi" w:cstheme="minorHAnsi"/>
        </w:rPr>
      </w:pPr>
    </w:p>
    <w:p w14:paraId="25310035" w14:textId="77777777" w:rsidR="00B22C51" w:rsidRDefault="00B22C51" w:rsidP="00E04EF4">
      <w:pPr>
        <w:pStyle w:val="Zkladntext1"/>
        <w:numPr>
          <w:ilvl w:val="0"/>
          <w:numId w:val="7"/>
        </w:numPr>
        <w:shd w:val="clear" w:color="auto" w:fill="auto"/>
        <w:tabs>
          <w:tab w:val="left" w:pos="354"/>
        </w:tabs>
        <w:spacing w:after="0" w:line="240" w:lineRule="auto"/>
        <w:ind w:left="357" w:hanging="357"/>
        <w:rPr>
          <w:rFonts w:asciiTheme="minorHAnsi" w:hAnsiTheme="minorHAnsi" w:cstheme="minorHAnsi"/>
        </w:rPr>
      </w:pPr>
      <w:r w:rsidRPr="00152CDB">
        <w:rPr>
          <w:rFonts w:asciiTheme="minorHAnsi" w:hAnsiTheme="minorHAnsi" w:cstheme="minorHAnsi"/>
        </w:rPr>
        <w:t>Dílo je provedeno, je-li dokončeno a předáno. Dílo je dokončeno, pokud je způsobilé sloužit svému účelu, tj. je způsobilé sloužit jako podklad pro realizaci a dokončení stavebních prací. Smluvní strany si sjednaly, že za účelem posouzení, zda bylo dílo dokončeno, proběhne předávací řízení, a to v těchto fázích:</w:t>
      </w:r>
    </w:p>
    <w:p w14:paraId="63E1AEFE" w14:textId="77777777" w:rsidR="00B22C51" w:rsidRDefault="00B22C51" w:rsidP="00B22C51">
      <w:pPr>
        <w:pStyle w:val="Zkladntext1"/>
        <w:shd w:val="clear" w:color="auto" w:fill="auto"/>
        <w:tabs>
          <w:tab w:val="left" w:pos="354"/>
        </w:tabs>
        <w:spacing w:after="0" w:line="240" w:lineRule="auto"/>
        <w:ind w:left="363"/>
        <w:rPr>
          <w:rFonts w:asciiTheme="minorHAnsi" w:hAnsiTheme="minorHAnsi" w:cstheme="minorHAnsi"/>
        </w:rPr>
      </w:pPr>
      <w:r>
        <w:rPr>
          <w:rFonts w:asciiTheme="minorHAnsi" w:hAnsiTheme="minorHAnsi" w:cstheme="minorHAnsi"/>
        </w:rPr>
        <w:t xml:space="preserve">- </w:t>
      </w:r>
      <w:r w:rsidRPr="005E700B">
        <w:rPr>
          <w:rFonts w:asciiTheme="minorHAnsi" w:hAnsiTheme="minorHAnsi" w:cstheme="minorHAnsi"/>
        </w:rPr>
        <w:t>a) předání díla zhotovitelem objednateli, což si smluvní strany potvrdí zápisem o předání,</w:t>
      </w:r>
    </w:p>
    <w:p w14:paraId="640339E3" w14:textId="77777777" w:rsidR="00B22C51" w:rsidRDefault="00B22C51" w:rsidP="00B22C51">
      <w:pPr>
        <w:pStyle w:val="Zkladntext1"/>
        <w:shd w:val="clear" w:color="auto" w:fill="auto"/>
        <w:tabs>
          <w:tab w:val="left" w:pos="354"/>
        </w:tabs>
        <w:spacing w:after="0" w:line="240" w:lineRule="auto"/>
        <w:ind w:left="737" w:hanging="737"/>
        <w:rPr>
          <w:rFonts w:asciiTheme="minorHAnsi" w:hAnsiTheme="minorHAnsi" w:cstheme="minorHAnsi"/>
        </w:rPr>
      </w:pPr>
      <w:r>
        <w:rPr>
          <w:rFonts w:asciiTheme="minorHAnsi" w:hAnsiTheme="minorHAnsi" w:cstheme="minorHAnsi"/>
        </w:rPr>
        <w:t xml:space="preserve">       - b) </w:t>
      </w:r>
      <w:r w:rsidRPr="00152CDB">
        <w:rPr>
          <w:rFonts w:asciiTheme="minorHAnsi" w:hAnsiTheme="minorHAnsi" w:cstheme="minorHAnsi"/>
        </w:rPr>
        <w:t>okamžik dokončení díla-převzetí díla bez výhrad, anebo s výhradami s uvedením termínu odstranění nedodělků (není-li sjednáno něco jiného, platí lhůta 10 pracovních dnů); toto si smluvní strany potvrdí v předávacím protokole; anebo</w:t>
      </w:r>
    </w:p>
    <w:p w14:paraId="6AD09DB7" w14:textId="77777777" w:rsidR="00B22C51" w:rsidRPr="00152CDB" w:rsidRDefault="00B22C51" w:rsidP="00B22C51">
      <w:pPr>
        <w:pStyle w:val="Zkladntext1"/>
        <w:shd w:val="clear" w:color="auto" w:fill="auto"/>
        <w:tabs>
          <w:tab w:val="left" w:pos="354"/>
        </w:tabs>
        <w:spacing w:after="0" w:line="240" w:lineRule="auto"/>
        <w:ind w:left="454" w:hanging="454"/>
        <w:rPr>
          <w:rFonts w:asciiTheme="minorHAnsi" w:hAnsiTheme="minorHAnsi" w:cstheme="minorHAnsi"/>
        </w:rPr>
      </w:pPr>
      <w:r>
        <w:rPr>
          <w:rFonts w:asciiTheme="minorHAnsi" w:hAnsiTheme="minorHAnsi" w:cstheme="minorHAnsi"/>
        </w:rPr>
        <w:t xml:space="preserve">       - </w:t>
      </w:r>
      <w:r w:rsidRPr="00152CDB">
        <w:rPr>
          <w:rFonts w:asciiTheme="minorHAnsi" w:hAnsiTheme="minorHAnsi" w:cstheme="minorHAnsi"/>
        </w:rPr>
        <w:t xml:space="preserve">je-li po fázi ad b) zjištěno, že dílo vykazuje takové vady či nedodělky, že není způsobilé sloužit svému účelu, nelze jej považovat za dokončené s důsledky pro zhotovitele spočívající </w:t>
      </w:r>
      <w:r w:rsidRPr="00152CDB">
        <w:rPr>
          <w:rFonts w:asciiTheme="minorHAnsi" w:hAnsiTheme="minorHAnsi" w:cstheme="minorHAnsi"/>
        </w:rPr>
        <w:lastRenderedPageBreak/>
        <w:t>v odpovědnosti za pozdní dodání.</w:t>
      </w:r>
    </w:p>
    <w:p w14:paraId="603F7708" w14:textId="77777777" w:rsidR="00B22C51" w:rsidRPr="00152CDB" w:rsidRDefault="00B22C51" w:rsidP="00E04EF4">
      <w:pPr>
        <w:pStyle w:val="Zkladntext1"/>
        <w:numPr>
          <w:ilvl w:val="0"/>
          <w:numId w:val="7"/>
        </w:numPr>
        <w:shd w:val="clear" w:color="auto" w:fill="auto"/>
        <w:tabs>
          <w:tab w:val="left" w:pos="354"/>
        </w:tabs>
        <w:spacing w:after="0" w:line="240" w:lineRule="auto"/>
        <w:ind w:left="357" w:hanging="357"/>
        <w:rPr>
          <w:rFonts w:asciiTheme="minorHAnsi" w:hAnsiTheme="minorHAnsi" w:cstheme="minorHAnsi"/>
        </w:rPr>
      </w:pPr>
      <w:r w:rsidRPr="00152CDB">
        <w:rPr>
          <w:rFonts w:asciiTheme="minorHAnsi" w:hAnsiTheme="minorHAnsi" w:cstheme="minorHAnsi"/>
        </w:rPr>
        <w:t>Místem předání skutečného zaměření, nezbytných průzkumů a rozborů je adresa pro doručování objednatele uvedená v záhlaví této smlouvy. Místem plnění jiných částí díla je sídlo objednatele nebo sídlo zhotovitele dle jejich charakteru.</w:t>
      </w:r>
    </w:p>
    <w:p w14:paraId="7DC649FD" w14:textId="77777777" w:rsidR="00B22C51" w:rsidRPr="00152CDB" w:rsidRDefault="00B22C51" w:rsidP="00E04EF4">
      <w:pPr>
        <w:pStyle w:val="Zkladntext1"/>
        <w:numPr>
          <w:ilvl w:val="0"/>
          <w:numId w:val="7"/>
        </w:numPr>
        <w:shd w:val="clear" w:color="auto" w:fill="auto"/>
        <w:tabs>
          <w:tab w:val="left" w:pos="354"/>
        </w:tabs>
        <w:spacing w:after="0" w:line="240" w:lineRule="auto"/>
        <w:ind w:left="357" w:hanging="357"/>
        <w:rPr>
          <w:rFonts w:asciiTheme="minorHAnsi" w:hAnsiTheme="minorHAnsi" w:cstheme="minorHAnsi"/>
        </w:rPr>
      </w:pPr>
      <w:r w:rsidRPr="00152CDB">
        <w:rPr>
          <w:rFonts w:asciiTheme="minorHAnsi" w:hAnsiTheme="minorHAnsi" w:cstheme="minorHAnsi"/>
        </w:rPr>
        <w:t xml:space="preserve">Dílo je předáno, pokud byly objednateli předány veškeré dokumenty a </w:t>
      </w:r>
      <w:r>
        <w:rPr>
          <w:rFonts w:asciiTheme="minorHAnsi" w:hAnsiTheme="minorHAnsi" w:cstheme="minorHAnsi"/>
        </w:rPr>
        <w:t>výstupy dle této smlouvy</w:t>
      </w:r>
      <w:r w:rsidRPr="00152CDB">
        <w:rPr>
          <w:rFonts w:asciiTheme="minorHAnsi" w:hAnsiTheme="minorHAnsi" w:cstheme="minorHAnsi"/>
        </w:rPr>
        <w:t xml:space="preserve">. </w:t>
      </w:r>
      <w:r>
        <w:rPr>
          <w:rFonts w:asciiTheme="minorHAnsi" w:hAnsiTheme="minorHAnsi" w:cstheme="minorHAnsi"/>
        </w:rPr>
        <w:t>Veškeré výstupy dle této smlouvy je zhotovitel povinen předat</w:t>
      </w:r>
      <w:r w:rsidRPr="00152CDB">
        <w:rPr>
          <w:rFonts w:asciiTheme="minorHAnsi" w:hAnsiTheme="minorHAnsi" w:cstheme="minorHAnsi"/>
        </w:rPr>
        <w:t xml:space="preserve"> minimálně:</w:t>
      </w:r>
    </w:p>
    <w:p w14:paraId="3B11782E" w14:textId="77777777" w:rsidR="00B22C51" w:rsidRPr="00152CDB" w:rsidRDefault="00B22C51" w:rsidP="00B22C51">
      <w:pPr>
        <w:pStyle w:val="Zkladntext1"/>
        <w:numPr>
          <w:ilvl w:val="0"/>
          <w:numId w:val="10"/>
        </w:numPr>
        <w:shd w:val="clear" w:color="auto" w:fill="auto"/>
        <w:tabs>
          <w:tab w:val="left" w:pos="354"/>
        </w:tabs>
        <w:spacing w:after="0" w:line="240" w:lineRule="auto"/>
        <w:ind w:left="1094" w:hanging="357"/>
        <w:rPr>
          <w:rFonts w:asciiTheme="minorHAnsi" w:hAnsiTheme="minorHAnsi" w:cstheme="minorHAnsi"/>
          <w:b/>
        </w:rPr>
      </w:pPr>
      <w:r w:rsidRPr="00152CDB">
        <w:rPr>
          <w:rFonts w:asciiTheme="minorHAnsi" w:hAnsiTheme="minorHAnsi" w:cstheme="minorHAnsi"/>
          <w:b/>
        </w:rPr>
        <w:t xml:space="preserve">v papírové podobě </w:t>
      </w:r>
      <w:r>
        <w:rPr>
          <w:rFonts w:asciiTheme="minorHAnsi" w:hAnsiTheme="minorHAnsi" w:cstheme="minorHAnsi"/>
          <w:b/>
        </w:rPr>
        <w:t>4</w:t>
      </w:r>
      <w:r w:rsidRPr="00152CDB">
        <w:rPr>
          <w:rFonts w:asciiTheme="minorHAnsi" w:hAnsiTheme="minorHAnsi" w:cstheme="minorHAnsi"/>
          <w:b/>
        </w:rPr>
        <w:t xml:space="preserve"> x</w:t>
      </w:r>
    </w:p>
    <w:p w14:paraId="283C4D8F" w14:textId="77777777" w:rsidR="00B22C51" w:rsidRPr="00152CDB" w:rsidRDefault="00B22C51" w:rsidP="00B22C51">
      <w:pPr>
        <w:pStyle w:val="Zkladntext1"/>
        <w:numPr>
          <w:ilvl w:val="0"/>
          <w:numId w:val="10"/>
        </w:numPr>
        <w:shd w:val="clear" w:color="auto" w:fill="auto"/>
        <w:tabs>
          <w:tab w:val="left" w:pos="354"/>
        </w:tabs>
        <w:spacing w:after="0" w:line="240" w:lineRule="auto"/>
        <w:ind w:left="1094" w:hanging="357"/>
        <w:rPr>
          <w:rFonts w:asciiTheme="minorHAnsi" w:hAnsiTheme="minorHAnsi" w:cstheme="minorHAnsi"/>
          <w:b/>
        </w:rPr>
      </w:pPr>
      <w:r w:rsidRPr="00152CDB">
        <w:rPr>
          <w:rFonts w:asciiTheme="minorHAnsi" w:hAnsiTheme="minorHAnsi" w:cstheme="minorHAnsi"/>
          <w:b/>
        </w:rPr>
        <w:t>na nosiči dat, elektronicky</w:t>
      </w:r>
    </w:p>
    <w:p w14:paraId="2C78406A" w14:textId="77777777" w:rsidR="00B22C51" w:rsidRPr="00152CDB" w:rsidRDefault="00B22C51" w:rsidP="00E04EF4">
      <w:pPr>
        <w:pStyle w:val="Zkladntext1"/>
        <w:numPr>
          <w:ilvl w:val="0"/>
          <w:numId w:val="7"/>
        </w:numPr>
        <w:shd w:val="clear" w:color="auto" w:fill="auto"/>
        <w:tabs>
          <w:tab w:val="left" w:pos="354"/>
        </w:tabs>
        <w:spacing w:after="0" w:line="240" w:lineRule="auto"/>
        <w:ind w:left="357" w:hanging="357"/>
        <w:rPr>
          <w:rFonts w:asciiTheme="minorHAnsi" w:hAnsiTheme="minorHAnsi" w:cstheme="minorHAnsi"/>
        </w:rPr>
      </w:pPr>
      <w:r>
        <w:rPr>
          <w:rFonts w:asciiTheme="minorHAnsi" w:hAnsiTheme="minorHAnsi" w:cstheme="minorHAnsi"/>
        </w:rPr>
        <w:t xml:space="preserve">Výstupy </w:t>
      </w:r>
      <w:r w:rsidRPr="00152CDB">
        <w:rPr>
          <w:rFonts w:asciiTheme="minorHAnsi" w:hAnsiTheme="minorHAnsi" w:cstheme="minorHAnsi"/>
          <w:iCs/>
        </w:rPr>
        <w:t xml:space="preserve">v elektronické podobě bude zpracována ve formátech: editovatelný formát </w:t>
      </w:r>
      <w:proofErr w:type="spellStart"/>
      <w:r w:rsidRPr="00152CDB">
        <w:rPr>
          <w:rFonts w:asciiTheme="minorHAnsi" w:hAnsiTheme="minorHAnsi" w:cstheme="minorHAnsi"/>
          <w:iCs/>
        </w:rPr>
        <w:t>dwg</w:t>
      </w:r>
      <w:proofErr w:type="spellEnd"/>
      <w:r w:rsidRPr="00152CDB">
        <w:rPr>
          <w:rFonts w:asciiTheme="minorHAnsi" w:hAnsiTheme="minorHAnsi" w:cstheme="minorHAnsi"/>
          <w:iCs/>
        </w:rPr>
        <w:t xml:space="preserve"> a formát </w:t>
      </w:r>
      <w:proofErr w:type="spellStart"/>
      <w:r w:rsidRPr="00152CDB">
        <w:rPr>
          <w:rFonts w:asciiTheme="minorHAnsi" w:hAnsiTheme="minorHAnsi" w:cstheme="minorHAnsi"/>
          <w:iCs/>
        </w:rPr>
        <w:t>pdf</w:t>
      </w:r>
      <w:proofErr w:type="spellEnd"/>
      <w:r w:rsidRPr="00152CDB">
        <w:rPr>
          <w:rFonts w:asciiTheme="minorHAnsi" w:hAnsiTheme="minorHAnsi" w:cstheme="minorHAnsi"/>
          <w:iCs/>
        </w:rPr>
        <w:t xml:space="preserve">, formát doc(x) a formát </w:t>
      </w:r>
      <w:proofErr w:type="spellStart"/>
      <w:r w:rsidRPr="00152CDB">
        <w:rPr>
          <w:rFonts w:asciiTheme="minorHAnsi" w:hAnsiTheme="minorHAnsi" w:cstheme="minorHAnsi"/>
          <w:iCs/>
        </w:rPr>
        <w:t>xls</w:t>
      </w:r>
      <w:proofErr w:type="spellEnd"/>
      <w:r w:rsidRPr="00152CDB">
        <w:rPr>
          <w:rFonts w:asciiTheme="minorHAnsi" w:hAnsiTheme="minorHAnsi" w:cstheme="minorHAnsi"/>
          <w:iCs/>
        </w:rPr>
        <w:t>(x).</w:t>
      </w:r>
    </w:p>
    <w:p w14:paraId="1C4BF7B4" w14:textId="77777777" w:rsidR="00B22C51" w:rsidRDefault="00B22C51" w:rsidP="00E04EF4">
      <w:pPr>
        <w:pStyle w:val="Zkladntext1"/>
        <w:numPr>
          <w:ilvl w:val="0"/>
          <w:numId w:val="7"/>
        </w:numPr>
        <w:shd w:val="clear" w:color="auto" w:fill="auto"/>
        <w:tabs>
          <w:tab w:val="left" w:pos="354"/>
        </w:tabs>
        <w:spacing w:after="0" w:line="240" w:lineRule="auto"/>
        <w:ind w:left="357" w:hanging="357"/>
        <w:rPr>
          <w:rFonts w:asciiTheme="minorHAnsi" w:hAnsiTheme="minorHAnsi" w:cstheme="minorHAnsi"/>
        </w:rPr>
      </w:pPr>
      <w:r w:rsidRPr="00152CDB">
        <w:rPr>
          <w:rFonts w:asciiTheme="minorHAnsi" w:hAnsiTheme="minorHAnsi" w:cstheme="minorHAnsi"/>
        </w:rPr>
        <w:t xml:space="preserve">Převzetím nabývá objednatel vlastnické právo ke zhotovenému předmětu díla a přechází na něj nebezpečí škody na věci.  </w:t>
      </w:r>
    </w:p>
    <w:p w14:paraId="296A7C06" w14:textId="235AA2E8" w:rsidR="00B22C51" w:rsidRDefault="00B22C51" w:rsidP="00B22C51">
      <w:pPr>
        <w:pStyle w:val="Zkladntext1"/>
        <w:shd w:val="clear" w:color="auto" w:fill="auto"/>
        <w:tabs>
          <w:tab w:val="left" w:pos="354"/>
        </w:tabs>
        <w:spacing w:after="0" w:line="240" w:lineRule="auto"/>
        <w:ind w:left="363"/>
        <w:rPr>
          <w:rFonts w:asciiTheme="minorHAnsi" w:hAnsiTheme="minorHAnsi" w:cstheme="minorHAnsi"/>
        </w:rPr>
      </w:pPr>
    </w:p>
    <w:p w14:paraId="67287412" w14:textId="77777777" w:rsidR="00E04EF4" w:rsidRPr="00B10C20" w:rsidRDefault="00E04EF4" w:rsidP="00B22C51">
      <w:pPr>
        <w:pStyle w:val="Zkladntext1"/>
        <w:shd w:val="clear" w:color="auto" w:fill="auto"/>
        <w:tabs>
          <w:tab w:val="left" w:pos="354"/>
        </w:tabs>
        <w:spacing w:after="0" w:line="240" w:lineRule="auto"/>
        <w:ind w:left="363"/>
        <w:rPr>
          <w:rFonts w:asciiTheme="minorHAnsi" w:hAnsiTheme="minorHAnsi" w:cstheme="minorHAnsi"/>
        </w:rPr>
      </w:pPr>
    </w:p>
    <w:p w14:paraId="7524BE87" w14:textId="77777777" w:rsidR="00B22C51" w:rsidRPr="00152CDB" w:rsidRDefault="00B22C51" w:rsidP="00B22C51">
      <w:pPr>
        <w:pStyle w:val="lnekI"/>
        <w:keepLines w:val="0"/>
        <w:widowControl w:val="0"/>
        <w:numPr>
          <w:ilvl w:val="0"/>
          <w:numId w:val="5"/>
        </w:numPr>
        <w:spacing w:before="0" w:after="0"/>
        <w:ind w:left="1272" w:hanging="360"/>
        <w:rPr>
          <w:rFonts w:asciiTheme="minorHAnsi" w:hAnsiTheme="minorHAnsi" w:cstheme="minorHAnsi"/>
        </w:rPr>
      </w:pPr>
      <w:r w:rsidRPr="00152CDB">
        <w:rPr>
          <w:rFonts w:asciiTheme="minorHAnsi" w:hAnsiTheme="minorHAnsi" w:cstheme="minorHAnsi"/>
        </w:rPr>
        <w:t>VI. </w:t>
      </w:r>
    </w:p>
    <w:p w14:paraId="1DAE44C5" w14:textId="77777777" w:rsidR="00B22C51" w:rsidRPr="00152CDB" w:rsidRDefault="00B22C51" w:rsidP="00B22C51">
      <w:pPr>
        <w:pStyle w:val="lnekI"/>
        <w:keepLines w:val="0"/>
        <w:widowControl w:val="0"/>
        <w:numPr>
          <w:ilvl w:val="0"/>
          <w:numId w:val="5"/>
        </w:numPr>
        <w:spacing w:before="0" w:after="0"/>
        <w:ind w:left="1272" w:hanging="360"/>
        <w:rPr>
          <w:rFonts w:asciiTheme="minorHAnsi" w:hAnsiTheme="minorHAnsi" w:cstheme="minorHAnsi"/>
        </w:rPr>
      </w:pPr>
      <w:r w:rsidRPr="00152CDB">
        <w:rPr>
          <w:rFonts w:asciiTheme="minorHAnsi" w:hAnsiTheme="minorHAnsi" w:cstheme="minorHAnsi"/>
        </w:rPr>
        <w:t>Řádné plnění</w:t>
      </w:r>
    </w:p>
    <w:p w14:paraId="4190F9A1" w14:textId="77777777" w:rsidR="00B22C51" w:rsidRPr="00152CDB" w:rsidRDefault="00B22C51" w:rsidP="00B22C51">
      <w:pPr>
        <w:pStyle w:val="lnekI"/>
        <w:keepLines w:val="0"/>
        <w:widowControl w:val="0"/>
        <w:numPr>
          <w:ilvl w:val="0"/>
          <w:numId w:val="5"/>
        </w:numPr>
        <w:spacing w:before="0" w:after="0"/>
        <w:ind w:left="1272" w:hanging="360"/>
        <w:rPr>
          <w:rFonts w:asciiTheme="minorHAnsi" w:hAnsiTheme="minorHAnsi" w:cstheme="minorHAnsi"/>
        </w:rPr>
      </w:pPr>
      <w:r w:rsidRPr="00152CDB">
        <w:rPr>
          <w:rFonts w:asciiTheme="minorHAnsi" w:hAnsiTheme="minorHAnsi" w:cstheme="minorHAnsi"/>
        </w:rPr>
        <w:t>Odpovědnost za vady a záruka za jakost</w:t>
      </w:r>
    </w:p>
    <w:p w14:paraId="71C57AF0" w14:textId="77777777" w:rsidR="00B22C51" w:rsidRPr="00152CDB" w:rsidRDefault="00B22C51" w:rsidP="00B22C51">
      <w:pPr>
        <w:pStyle w:val="odst1"/>
        <w:widowControl w:val="0"/>
        <w:ind w:left="709" w:firstLine="0"/>
        <w:rPr>
          <w:rFonts w:asciiTheme="minorHAnsi" w:hAnsiTheme="minorHAnsi" w:cstheme="minorHAnsi"/>
        </w:rPr>
      </w:pPr>
    </w:p>
    <w:p w14:paraId="400A4724" w14:textId="77777777" w:rsidR="00B22C51" w:rsidRPr="00152CDB" w:rsidRDefault="00B22C51" w:rsidP="00B22C51">
      <w:pPr>
        <w:pStyle w:val="Zkladntext1"/>
        <w:keepNext/>
        <w:numPr>
          <w:ilvl w:val="0"/>
          <w:numId w:val="11"/>
        </w:numPr>
        <w:shd w:val="clear" w:color="auto" w:fill="auto"/>
        <w:tabs>
          <w:tab w:val="left" w:pos="354"/>
        </w:tabs>
        <w:spacing w:after="0" w:line="240" w:lineRule="auto"/>
        <w:ind w:left="360" w:hanging="360"/>
        <w:rPr>
          <w:rFonts w:asciiTheme="minorHAnsi" w:hAnsiTheme="minorHAnsi" w:cstheme="minorHAnsi"/>
        </w:rPr>
      </w:pPr>
      <w:r w:rsidRPr="00152CDB">
        <w:rPr>
          <w:rFonts w:asciiTheme="minorHAnsi" w:hAnsiTheme="minorHAnsi" w:cstheme="minorHAnsi"/>
        </w:rPr>
        <w:t>Zhotovitel se zavazuje provést dílo v souladu s platnými právními předpisy, s potřebnou péčí, na své nebezpečí a ve sjednané době a odpovídá za to, že podle díla bude možné realizovat účel smlouvy, tj. realizaci stavby.</w:t>
      </w:r>
    </w:p>
    <w:p w14:paraId="655816F4" w14:textId="77777777" w:rsidR="00B22C51" w:rsidRPr="00152CDB" w:rsidRDefault="00B22C51" w:rsidP="00B22C51">
      <w:pPr>
        <w:pStyle w:val="Zkladntext1"/>
        <w:numPr>
          <w:ilvl w:val="0"/>
          <w:numId w:val="11"/>
        </w:numPr>
        <w:shd w:val="clear" w:color="auto" w:fill="auto"/>
        <w:tabs>
          <w:tab w:val="left" w:pos="354"/>
        </w:tabs>
        <w:spacing w:after="0" w:line="240" w:lineRule="auto"/>
        <w:ind w:left="360" w:hanging="360"/>
        <w:rPr>
          <w:rFonts w:asciiTheme="minorHAnsi" w:hAnsiTheme="minorHAnsi" w:cstheme="minorHAnsi"/>
        </w:rPr>
      </w:pPr>
      <w:r w:rsidRPr="00152CDB">
        <w:rPr>
          <w:rFonts w:asciiTheme="minorHAnsi" w:hAnsiTheme="minorHAnsi" w:cstheme="minorHAnsi"/>
        </w:rPr>
        <w:t xml:space="preserve">Zhotovitel odpovídá za úplnost a správnost díla, včetně všech příloh a výkazu výměr a rozpočtu a za jejich vzájemnou provázanost. </w:t>
      </w:r>
    </w:p>
    <w:p w14:paraId="7F757789" w14:textId="77777777" w:rsidR="00B22C51" w:rsidRPr="00152CDB" w:rsidRDefault="00B22C51" w:rsidP="00B22C51">
      <w:pPr>
        <w:pStyle w:val="Zkladntext1"/>
        <w:numPr>
          <w:ilvl w:val="0"/>
          <w:numId w:val="11"/>
        </w:numPr>
        <w:shd w:val="clear" w:color="auto" w:fill="auto"/>
        <w:tabs>
          <w:tab w:val="left" w:pos="354"/>
        </w:tabs>
        <w:spacing w:after="0" w:line="240" w:lineRule="auto"/>
        <w:ind w:left="360" w:hanging="360"/>
        <w:rPr>
          <w:rFonts w:asciiTheme="minorHAnsi" w:hAnsiTheme="minorHAnsi" w:cstheme="minorHAnsi"/>
        </w:rPr>
      </w:pPr>
      <w:r w:rsidRPr="00152CDB">
        <w:rPr>
          <w:rFonts w:asciiTheme="minorHAnsi" w:hAnsiTheme="minorHAnsi" w:cstheme="minorHAnsi"/>
        </w:rPr>
        <w:t xml:space="preserve">Použije-li zhotovitel při své činnosti zmocněnce, zaměstnance nebo jiného pomocníka či subdodavatele, odpovídá za tyto činnosti, jako by je prováděl sám, třebaže by se tato jiná osoba zavázala provést určitou činnost samostatně. </w:t>
      </w:r>
    </w:p>
    <w:p w14:paraId="5877CE5C" w14:textId="77777777" w:rsidR="00B22C51" w:rsidRPr="00152CDB" w:rsidRDefault="00B22C51" w:rsidP="00B22C51">
      <w:pPr>
        <w:pStyle w:val="Zkladntext1"/>
        <w:numPr>
          <w:ilvl w:val="0"/>
          <w:numId w:val="11"/>
        </w:numPr>
        <w:shd w:val="clear" w:color="auto" w:fill="auto"/>
        <w:tabs>
          <w:tab w:val="left" w:pos="354"/>
        </w:tabs>
        <w:spacing w:after="0" w:line="240" w:lineRule="auto"/>
        <w:ind w:left="360" w:hanging="360"/>
        <w:rPr>
          <w:rFonts w:asciiTheme="minorHAnsi" w:hAnsiTheme="minorHAnsi" w:cstheme="minorHAnsi"/>
        </w:rPr>
      </w:pPr>
      <w:r w:rsidRPr="00152CDB">
        <w:rPr>
          <w:rFonts w:asciiTheme="minorHAnsi" w:hAnsiTheme="minorHAnsi" w:cstheme="minorHAnsi"/>
        </w:rPr>
        <w:t xml:space="preserve">Zhotovitel je povinen respektovat a plnit povinnosti či podmínky obsažené v pravomocných rozhodnutích správních orgánů a všech dalších vyjádřeních vztahujících se k předmětu smlouvy. </w:t>
      </w:r>
    </w:p>
    <w:p w14:paraId="0734888D" w14:textId="77777777" w:rsidR="00B22C51" w:rsidRPr="00152CDB" w:rsidRDefault="00B22C51" w:rsidP="00B22C51">
      <w:pPr>
        <w:pStyle w:val="Zkladntext1"/>
        <w:numPr>
          <w:ilvl w:val="0"/>
          <w:numId w:val="11"/>
        </w:numPr>
        <w:shd w:val="clear" w:color="auto" w:fill="auto"/>
        <w:tabs>
          <w:tab w:val="left" w:pos="354"/>
        </w:tabs>
        <w:spacing w:after="0" w:line="240" w:lineRule="auto"/>
        <w:ind w:left="360" w:hanging="360"/>
        <w:rPr>
          <w:rFonts w:asciiTheme="minorHAnsi" w:hAnsiTheme="minorHAnsi" w:cstheme="minorHAnsi"/>
        </w:rPr>
      </w:pPr>
      <w:r w:rsidRPr="00152CDB">
        <w:rPr>
          <w:rFonts w:asciiTheme="minorHAnsi" w:hAnsiTheme="minorHAnsi" w:cstheme="minorHAnsi"/>
        </w:rPr>
        <w:t xml:space="preserve">Zhotovitel neodpovídá za vady díla, které vzniknou použitím nepravdivých nebo zkreslených informací a dalších vadných podkladů poskytnutých objednatelem a zhotovitel nemohl ani při vynaložení veškeré péče zjistit jejich nevhodnost nebo na ně upozornil objednatele, ale ten na jejich použití trval. </w:t>
      </w:r>
    </w:p>
    <w:p w14:paraId="056736A2" w14:textId="77777777" w:rsidR="00B22C51" w:rsidRPr="00152CDB" w:rsidRDefault="00B22C51" w:rsidP="00B22C51">
      <w:pPr>
        <w:pStyle w:val="Zkladntext1"/>
        <w:numPr>
          <w:ilvl w:val="0"/>
          <w:numId w:val="11"/>
        </w:numPr>
        <w:shd w:val="clear" w:color="auto" w:fill="auto"/>
        <w:tabs>
          <w:tab w:val="left" w:pos="354"/>
        </w:tabs>
        <w:spacing w:after="0" w:line="240" w:lineRule="auto"/>
        <w:ind w:left="360" w:hanging="360"/>
        <w:rPr>
          <w:rFonts w:asciiTheme="minorHAnsi" w:hAnsiTheme="minorHAnsi" w:cstheme="minorHAnsi"/>
        </w:rPr>
      </w:pPr>
      <w:r w:rsidRPr="00152CDB">
        <w:rPr>
          <w:rFonts w:asciiTheme="minorHAnsi" w:hAnsiTheme="minorHAnsi" w:cstheme="minorHAnsi"/>
        </w:rPr>
        <w:t>Zjistí-li zhotovitel při provádění díla skryté překážky bránící řádnému provedení díla, je povinen to bez odkladu písemně oznámit objednateli a navrhnout mu další postup.</w:t>
      </w:r>
    </w:p>
    <w:p w14:paraId="63A79B2C" w14:textId="77777777" w:rsidR="00B22C51" w:rsidRPr="00152CDB" w:rsidRDefault="00B22C51" w:rsidP="00B22C51">
      <w:pPr>
        <w:pStyle w:val="Zkladntext1"/>
        <w:numPr>
          <w:ilvl w:val="0"/>
          <w:numId w:val="11"/>
        </w:numPr>
        <w:shd w:val="clear" w:color="auto" w:fill="auto"/>
        <w:tabs>
          <w:tab w:val="left" w:pos="354"/>
        </w:tabs>
        <w:spacing w:after="0" w:line="240" w:lineRule="auto"/>
        <w:ind w:left="360" w:hanging="360"/>
        <w:rPr>
          <w:rFonts w:asciiTheme="minorHAnsi" w:hAnsiTheme="minorHAnsi" w:cstheme="minorHAnsi"/>
        </w:rPr>
      </w:pPr>
      <w:r w:rsidRPr="00152CDB">
        <w:rPr>
          <w:rFonts w:asciiTheme="minorHAnsi" w:hAnsiTheme="minorHAnsi" w:cstheme="minorHAnsi"/>
        </w:rPr>
        <w:t xml:space="preserve">Smluvní strany sjednaly, že objednatel dílo podle možnosti prohlédne ve lhůtě 14 dnů po převzetí díla, resp. jeho části a přesvědčí se o jeho vlastnostech a splnění podmínek podle této smlouvy; objednatel má nad rámec </w:t>
      </w:r>
      <w:proofErr w:type="spellStart"/>
      <w:r w:rsidRPr="00152CDB">
        <w:rPr>
          <w:rFonts w:asciiTheme="minorHAnsi" w:hAnsiTheme="minorHAnsi" w:cstheme="minorHAnsi"/>
        </w:rPr>
        <w:t>ust</w:t>
      </w:r>
      <w:proofErr w:type="spellEnd"/>
      <w:r w:rsidRPr="00152CDB">
        <w:rPr>
          <w:rFonts w:asciiTheme="minorHAnsi" w:hAnsiTheme="minorHAnsi" w:cstheme="minorHAnsi"/>
        </w:rPr>
        <w:t>. § 2605 občanského zákoníku lhůtu 14 dní, po kterou může na zhotoviteli nad rámec zákona dále uplatňovat zjevné vady k dílu.</w:t>
      </w:r>
    </w:p>
    <w:p w14:paraId="2FF8DB46" w14:textId="77777777" w:rsidR="00B22C51" w:rsidRPr="00152CDB" w:rsidRDefault="00B22C51" w:rsidP="00B22C51">
      <w:pPr>
        <w:pStyle w:val="Zkladntext1"/>
        <w:numPr>
          <w:ilvl w:val="0"/>
          <w:numId w:val="11"/>
        </w:numPr>
        <w:shd w:val="clear" w:color="auto" w:fill="auto"/>
        <w:tabs>
          <w:tab w:val="left" w:pos="354"/>
        </w:tabs>
        <w:spacing w:after="0" w:line="240" w:lineRule="auto"/>
        <w:ind w:left="360" w:hanging="360"/>
        <w:rPr>
          <w:rFonts w:asciiTheme="minorHAnsi" w:hAnsiTheme="minorHAnsi" w:cstheme="minorHAnsi"/>
        </w:rPr>
      </w:pPr>
      <w:r w:rsidRPr="00152CDB">
        <w:rPr>
          <w:rFonts w:asciiTheme="minorHAnsi" w:hAnsiTheme="minorHAnsi" w:cstheme="minorHAnsi"/>
        </w:rPr>
        <w:t>Zhotovitel poskytuje na dílo záruční dobu v délce 60 měsíců.</w:t>
      </w:r>
    </w:p>
    <w:p w14:paraId="7900E2AB" w14:textId="77777777" w:rsidR="00B22C51" w:rsidRPr="00152CDB" w:rsidRDefault="00B22C51" w:rsidP="00B22C51">
      <w:pPr>
        <w:pStyle w:val="Zkladntext1"/>
        <w:numPr>
          <w:ilvl w:val="0"/>
          <w:numId w:val="11"/>
        </w:numPr>
        <w:shd w:val="clear" w:color="auto" w:fill="auto"/>
        <w:tabs>
          <w:tab w:val="left" w:pos="354"/>
        </w:tabs>
        <w:spacing w:after="0" w:line="240" w:lineRule="auto"/>
        <w:ind w:left="360" w:hanging="360"/>
        <w:rPr>
          <w:rFonts w:asciiTheme="minorHAnsi" w:hAnsiTheme="minorHAnsi" w:cstheme="minorHAnsi"/>
        </w:rPr>
      </w:pPr>
      <w:r w:rsidRPr="00152CDB">
        <w:rPr>
          <w:rFonts w:asciiTheme="minorHAnsi" w:hAnsiTheme="minorHAnsi" w:cstheme="minorHAnsi"/>
        </w:rPr>
        <w:t xml:space="preserve">Objednateli náleží práva z vadného plnění, oznámí-li zhotoviteli vady bez zbytečného odkladu, kdy je zjistil nebo při náležité pozornosti zjistit měl, nejpozději do konce záruční doby. </w:t>
      </w:r>
    </w:p>
    <w:p w14:paraId="3204BCF2" w14:textId="77777777" w:rsidR="00B22C51" w:rsidRPr="00152CDB" w:rsidRDefault="00B22C51" w:rsidP="00B22C51">
      <w:pPr>
        <w:pStyle w:val="Zkladntext1"/>
        <w:numPr>
          <w:ilvl w:val="0"/>
          <w:numId w:val="11"/>
        </w:numPr>
        <w:shd w:val="clear" w:color="auto" w:fill="auto"/>
        <w:tabs>
          <w:tab w:val="left" w:pos="354"/>
        </w:tabs>
        <w:spacing w:after="0" w:line="240" w:lineRule="auto"/>
        <w:ind w:left="360" w:hanging="360"/>
        <w:rPr>
          <w:rFonts w:asciiTheme="minorHAnsi" w:hAnsiTheme="minorHAnsi" w:cstheme="minorHAnsi"/>
        </w:rPr>
      </w:pPr>
      <w:r w:rsidRPr="00152CDB">
        <w:rPr>
          <w:rFonts w:asciiTheme="minorHAnsi" w:hAnsiTheme="minorHAnsi" w:cstheme="minorHAnsi"/>
        </w:rPr>
        <w:t>Je-li plněno vadně, ať již je vadné plnění podstatným nebo nepodstatným porušením smlouvy, má objednatel právo:</w:t>
      </w:r>
    </w:p>
    <w:p w14:paraId="7AD16F72" w14:textId="77777777" w:rsidR="00B22C51" w:rsidRPr="00152CDB" w:rsidRDefault="00B22C51" w:rsidP="00B22C51">
      <w:pPr>
        <w:pStyle w:val="Zkladntext1"/>
        <w:numPr>
          <w:ilvl w:val="0"/>
          <w:numId w:val="17"/>
        </w:numPr>
        <w:shd w:val="clear" w:color="auto" w:fill="auto"/>
        <w:tabs>
          <w:tab w:val="left" w:pos="354"/>
        </w:tabs>
        <w:spacing w:after="0" w:line="240" w:lineRule="auto"/>
        <w:rPr>
          <w:rFonts w:asciiTheme="minorHAnsi" w:hAnsiTheme="minorHAnsi" w:cstheme="minorHAnsi"/>
        </w:rPr>
      </w:pPr>
      <w:r w:rsidRPr="00152CDB">
        <w:rPr>
          <w:rFonts w:asciiTheme="minorHAnsi" w:hAnsiTheme="minorHAnsi" w:cstheme="minorHAnsi"/>
        </w:rPr>
        <w:t>na odstranění vady opravou, zejm. odstranění vady doplněním chybějících nebo nesprávných údajů,</w:t>
      </w:r>
    </w:p>
    <w:p w14:paraId="4FAD58F5" w14:textId="77777777" w:rsidR="00B22C51" w:rsidRPr="00152CDB" w:rsidRDefault="00B22C51" w:rsidP="00B22C51">
      <w:pPr>
        <w:pStyle w:val="Zkladntext1"/>
        <w:numPr>
          <w:ilvl w:val="0"/>
          <w:numId w:val="17"/>
        </w:numPr>
        <w:shd w:val="clear" w:color="auto" w:fill="auto"/>
        <w:tabs>
          <w:tab w:val="left" w:pos="354"/>
        </w:tabs>
        <w:spacing w:after="0" w:line="240" w:lineRule="auto"/>
        <w:rPr>
          <w:rFonts w:asciiTheme="minorHAnsi" w:hAnsiTheme="minorHAnsi" w:cstheme="minorHAnsi"/>
        </w:rPr>
      </w:pPr>
      <w:r w:rsidRPr="00152CDB">
        <w:rPr>
          <w:rFonts w:asciiTheme="minorHAnsi" w:hAnsiTheme="minorHAnsi" w:cstheme="minorHAnsi"/>
        </w:rPr>
        <w:t>na přiměřenou slevu z ceny díla nebo</w:t>
      </w:r>
    </w:p>
    <w:p w14:paraId="483A8240" w14:textId="77777777" w:rsidR="00B22C51" w:rsidRPr="00152CDB" w:rsidRDefault="00B22C51" w:rsidP="00B22C51">
      <w:pPr>
        <w:pStyle w:val="Zkladntext1"/>
        <w:numPr>
          <w:ilvl w:val="0"/>
          <w:numId w:val="17"/>
        </w:numPr>
        <w:shd w:val="clear" w:color="auto" w:fill="auto"/>
        <w:tabs>
          <w:tab w:val="left" w:pos="354"/>
        </w:tabs>
        <w:spacing w:after="0" w:line="240" w:lineRule="auto"/>
        <w:rPr>
          <w:rFonts w:asciiTheme="minorHAnsi" w:hAnsiTheme="minorHAnsi" w:cstheme="minorHAnsi"/>
        </w:rPr>
      </w:pPr>
      <w:r w:rsidRPr="00152CDB">
        <w:rPr>
          <w:rFonts w:asciiTheme="minorHAnsi" w:hAnsiTheme="minorHAnsi" w:cstheme="minorHAnsi"/>
        </w:rPr>
        <w:t>odstoupit od smlouvy.</w:t>
      </w:r>
    </w:p>
    <w:p w14:paraId="07A3A386" w14:textId="77777777" w:rsidR="00B22C51" w:rsidRPr="00152CDB" w:rsidRDefault="00B22C51" w:rsidP="00B22C51">
      <w:pPr>
        <w:pStyle w:val="Zkladntext1"/>
        <w:numPr>
          <w:ilvl w:val="0"/>
          <w:numId w:val="11"/>
        </w:numPr>
        <w:shd w:val="clear" w:color="auto" w:fill="auto"/>
        <w:tabs>
          <w:tab w:val="left" w:pos="354"/>
        </w:tabs>
        <w:spacing w:after="0" w:line="240" w:lineRule="auto"/>
        <w:ind w:left="360" w:hanging="360"/>
        <w:rPr>
          <w:rFonts w:asciiTheme="minorHAnsi" w:hAnsiTheme="minorHAnsi" w:cstheme="minorHAnsi"/>
        </w:rPr>
      </w:pPr>
      <w:r w:rsidRPr="00152CDB">
        <w:rPr>
          <w:rFonts w:asciiTheme="minorHAnsi" w:hAnsiTheme="minorHAnsi" w:cstheme="minorHAnsi"/>
        </w:rPr>
        <w:t xml:space="preserve">Objednatel spolu s oznámením vady sdělí zhotoviteli, jaké právo si zvolil (není-li uvedeno, platí, že požaduje odstranění vady opravou). Provedenou volbu nemůže objednatel změnit bez </w:t>
      </w:r>
      <w:r w:rsidRPr="00152CDB">
        <w:rPr>
          <w:rFonts w:asciiTheme="minorHAnsi" w:hAnsiTheme="minorHAnsi" w:cstheme="minorHAnsi"/>
        </w:rPr>
        <w:lastRenderedPageBreak/>
        <w:t xml:space="preserve">souhlasu zhotovitele; to neplatí, žádal-li objednatel opravu vady, která se ukáže neopravitelná. Neodstraní-li zhotovitel vady v přiměřené lhůtě (za přiměřenou se považuje lhůta 10 kalendářních dnů, nedohodnou-li se strany jinak s ohledem na charakter vady), či oznámí-li v této lhůtě, že vady neodstraní, může objednatel požadovat místo odstranění vady přiměřenou slevu z ceny díla (za minimální výši slevy z ceny díla si strany sjednávají 10 % z ceny díla bez DPH), nebo může od smlouvy odstoupit. </w:t>
      </w:r>
    </w:p>
    <w:p w14:paraId="2BC51017" w14:textId="77777777" w:rsidR="00B22C51" w:rsidRPr="00152CDB" w:rsidRDefault="00B22C51" w:rsidP="00B22C51">
      <w:pPr>
        <w:pStyle w:val="Zkladntext1"/>
        <w:numPr>
          <w:ilvl w:val="0"/>
          <w:numId w:val="11"/>
        </w:numPr>
        <w:shd w:val="clear" w:color="auto" w:fill="auto"/>
        <w:tabs>
          <w:tab w:val="left" w:pos="354"/>
        </w:tabs>
        <w:spacing w:after="0" w:line="240" w:lineRule="auto"/>
        <w:ind w:left="360" w:hanging="360"/>
        <w:rPr>
          <w:rFonts w:asciiTheme="minorHAnsi" w:hAnsiTheme="minorHAnsi" w:cstheme="minorHAnsi"/>
        </w:rPr>
      </w:pPr>
      <w:r w:rsidRPr="00152CDB">
        <w:rPr>
          <w:rFonts w:asciiTheme="minorHAnsi" w:hAnsiTheme="minorHAnsi" w:cstheme="minorHAnsi"/>
        </w:rPr>
        <w:t>Nároky z odpovědnosti za vady se nedotýkají nároků na náhradu škody nebo na smluvní pokutu.</w:t>
      </w:r>
    </w:p>
    <w:p w14:paraId="420715FA" w14:textId="77777777" w:rsidR="00B22C51" w:rsidRPr="00B10C20" w:rsidRDefault="00B22C51" w:rsidP="00B22C51">
      <w:pPr>
        <w:pStyle w:val="Zkladntext1"/>
        <w:numPr>
          <w:ilvl w:val="0"/>
          <w:numId w:val="11"/>
        </w:numPr>
        <w:shd w:val="clear" w:color="auto" w:fill="auto"/>
        <w:tabs>
          <w:tab w:val="left" w:pos="354"/>
        </w:tabs>
        <w:spacing w:after="0" w:line="240" w:lineRule="auto"/>
        <w:ind w:left="360" w:hanging="360"/>
        <w:rPr>
          <w:rFonts w:asciiTheme="minorHAnsi" w:hAnsiTheme="minorHAnsi" w:cstheme="minorHAnsi"/>
        </w:rPr>
      </w:pPr>
      <w:r w:rsidRPr="00152CDB">
        <w:rPr>
          <w:rFonts w:asciiTheme="minorHAnsi" w:hAnsiTheme="minorHAnsi" w:cstheme="minorHAnsi"/>
        </w:rPr>
        <w:t xml:space="preserve">Zhotovitel odpovídá za veškerou škodu způsobenou při plnění této smlouvy nebo v souvislosti s ní. </w:t>
      </w:r>
    </w:p>
    <w:p w14:paraId="24E2E692" w14:textId="54C6996D" w:rsidR="00B22C51" w:rsidRDefault="00B22C51" w:rsidP="00B22C51">
      <w:pPr>
        <w:pStyle w:val="Zkladntext1"/>
        <w:shd w:val="clear" w:color="auto" w:fill="auto"/>
        <w:tabs>
          <w:tab w:val="left" w:pos="354"/>
        </w:tabs>
        <w:spacing w:after="0" w:line="240" w:lineRule="auto"/>
        <w:rPr>
          <w:rFonts w:asciiTheme="minorHAnsi" w:hAnsiTheme="minorHAnsi" w:cstheme="minorHAnsi"/>
        </w:rPr>
      </w:pPr>
    </w:p>
    <w:p w14:paraId="61F8DD9C" w14:textId="77777777" w:rsidR="00E04EF4" w:rsidRPr="00152CDB" w:rsidRDefault="00E04EF4" w:rsidP="00B22C51">
      <w:pPr>
        <w:pStyle w:val="Zkladntext1"/>
        <w:shd w:val="clear" w:color="auto" w:fill="auto"/>
        <w:tabs>
          <w:tab w:val="left" w:pos="354"/>
        </w:tabs>
        <w:spacing w:after="0" w:line="240" w:lineRule="auto"/>
        <w:rPr>
          <w:rFonts w:asciiTheme="minorHAnsi" w:hAnsiTheme="minorHAnsi" w:cstheme="minorHAnsi"/>
        </w:rPr>
      </w:pPr>
    </w:p>
    <w:p w14:paraId="2FB44535" w14:textId="77777777" w:rsidR="00B22C51" w:rsidRPr="00152CDB" w:rsidRDefault="00B22C51" w:rsidP="00B22C51">
      <w:pPr>
        <w:pStyle w:val="Zkladntext1"/>
        <w:shd w:val="clear" w:color="auto" w:fill="auto"/>
        <w:tabs>
          <w:tab w:val="left" w:pos="354"/>
        </w:tabs>
        <w:spacing w:after="0" w:line="240" w:lineRule="auto"/>
        <w:jc w:val="center"/>
        <w:rPr>
          <w:rFonts w:asciiTheme="minorHAnsi" w:hAnsiTheme="minorHAnsi" w:cstheme="minorHAnsi"/>
          <w:b/>
        </w:rPr>
      </w:pPr>
      <w:r w:rsidRPr="00152CDB">
        <w:rPr>
          <w:rFonts w:asciiTheme="minorHAnsi" w:hAnsiTheme="minorHAnsi" w:cstheme="minorHAnsi"/>
          <w:b/>
        </w:rPr>
        <w:t>VII.</w:t>
      </w:r>
    </w:p>
    <w:p w14:paraId="31CFD7C0" w14:textId="77777777" w:rsidR="00B22C51" w:rsidRPr="00152CDB" w:rsidRDefault="00B22C51" w:rsidP="00B22C51">
      <w:pPr>
        <w:pStyle w:val="Zkladntext1"/>
        <w:shd w:val="clear" w:color="auto" w:fill="auto"/>
        <w:tabs>
          <w:tab w:val="left" w:pos="354"/>
        </w:tabs>
        <w:spacing w:after="0" w:line="240" w:lineRule="auto"/>
        <w:jc w:val="center"/>
        <w:rPr>
          <w:rFonts w:asciiTheme="minorHAnsi" w:hAnsiTheme="minorHAnsi" w:cstheme="minorHAnsi"/>
          <w:b/>
        </w:rPr>
      </w:pPr>
      <w:r w:rsidRPr="00152CDB">
        <w:rPr>
          <w:rFonts w:asciiTheme="minorHAnsi" w:hAnsiTheme="minorHAnsi" w:cstheme="minorHAnsi"/>
          <w:b/>
        </w:rPr>
        <w:t>Smluvní sankce</w:t>
      </w:r>
    </w:p>
    <w:p w14:paraId="0D949DE5" w14:textId="77777777" w:rsidR="00B22C51" w:rsidRPr="00152CDB" w:rsidRDefault="00B22C51" w:rsidP="00B22C51">
      <w:pPr>
        <w:pStyle w:val="Zkladntext1"/>
        <w:shd w:val="clear" w:color="auto" w:fill="auto"/>
        <w:spacing w:after="0" w:line="240" w:lineRule="auto"/>
        <w:rPr>
          <w:rFonts w:asciiTheme="minorHAnsi" w:hAnsiTheme="minorHAnsi" w:cstheme="minorHAnsi"/>
        </w:rPr>
      </w:pPr>
    </w:p>
    <w:p w14:paraId="197A1610" w14:textId="77777777" w:rsidR="00B22C51" w:rsidRPr="00152CDB" w:rsidRDefault="00B22C51" w:rsidP="00B22C51">
      <w:pPr>
        <w:pStyle w:val="Zkladntext1"/>
        <w:numPr>
          <w:ilvl w:val="0"/>
          <w:numId w:val="12"/>
        </w:numPr>
        <w:shd w:val="clear" w:color="auto" w:fill="auto"/>
        <w:tabs>
          <w:tab w:val="left" w:pos="426"/>
        </w:tabs>
        <w:spacing w:after="0" w:line="240" w:lineRule="auto"/>
        <w:ind w:left="426" w:hanging="360"/>
        <w:rPr>
          <w:rFonts w:asciiTheme="minorHAnsi" w:hAnsiTheme="minorHAnsi" w:cstheme="minorHAnsi"/>
        </w:rPr>
      </w:pPr>
      <w:r w:rsidRPr="00152CDB">
        <w:rPr>
          <w:rFonts w:asciiTheme="minorHAnsi" w:hAnsiTheme="minorHAnsi" w:cstheme="minorHAnsi"/>
        </w:rPr>
        <w:t xml:space="preserve">V případě prodlení zhotovitele s některým z plnění v termínech podle čl. II odst. 1 této smlouvy je zhotovitel povinen uhradit objednateli smluvní pokutu ve výši </w:t>
      </w:r>
      <w:r>
        <w:rPr>
          <w:rFonts w:asciiTheme="minorHAnsi" w:hAnsiTheme="minorHAnsi" w:cstheme="minorHAnsi"/>
          <w:b/>
        </w:rPr>
        <w:t>500 Kč</w:t>
      </w:r>
      <w:r w:rsidRPr="00152CDB">
        <w:rPr>
          <w:rFonts w:asciiTheme="minorHAnsi" w:hAnsiTheme="minorHAnsi" w:cstheme="minorHAnsi"/>
        </w:rPr>
        <w:t xml:space="preserve">. Není-li některé z plnění podle čl. II odst. 1 provedeno ani ve lhůtě 30 dnů po termínech zde stanovených, má objednatel namísto smluvní pokuty dle předchozí věty právo na úhradu smluvní pokuty v jednorázové výši 10 % z </w:t>
      </w:r>
      <w:r>
        <w:rPr>
          <w:rFonts w:asciiTheme="minorHAnsi" w:hAnsiTheme="minorHAnsi" w:cstheme="minorHAnsi"/>
        </w:rPr>
        <w:t>celkové ceny za dílo</w:t>
      </w:r>
      <w:r w:rsidRPr="00152CDB">
        <w:rPr>
          <w:rFonts w:asciiTheme="minorHAnsi" w:hAnsiTheme="minorHAnsi" w:cstheme="minorHAnsi"/>
        </w:rPr>
        <w:t>.</w:t>
      </w:r>
    </w:p>
    <w:p w14:paraId="7BAD1C4E" w14:textId="77777777" w:rsidR="00B22C51" w:rsidRPr="00152CDB" w:rsidRDefault="00B22C51" w:rsidP="00B22C51">
      <w:pPr>
        <w:pStyle w:val="Zkladntext1"/>
        <w:numPr>
          <w:ilvl w:val="0"/>
          <w:numId w:val="12"/>
        </w:numPr>
        <w:shd w:val="clear" w:color="auto" w:fill="auto"/>
        <w:tabs>
          <w:tab w:val="left" w:pos="426"/>
        </w:tabs>
        <w:spacing w:after="0" w:line="240" w:lineRule="auto"/>
        <w:ind w:left="426" w:hanging="360"/>
        <w:rPr>
          <w:rFonts w:asciiTheme="minorHAnsi" w:hAnsiTheme="minorHAnsi" w:cstheme="minorHAnsi"/>
        </w:rPr>
      </w:pPr>
      <w:r w:rsidRPr="00152CDB">
        <w:rPr>
          <w:rFonts w:asciiTheme="minorHAnsi" w:hAnsiTheme="minorHAnsi" w:cstheme="minorHAnsi"/>
        </w:rPr>
        <w:t xml:space="preserve">V případě, že se zhotovitel nedostaví na kontrolní den, o kterém byl předem informován, je zhotovitel povinen uhradit objednateli smluvní pokutu ve výši </w:t>
      </w:r>
      <w:r w:rsidRPr="00152CDB">
        <w:rPr>
          <w:rFonts w:asciiTheme="minorHAnsi" w:hAnsiTheme="minorHAnsi" w:cstheme="minorHAnsi"/>
          <w:b/>
        </w:rPr>
        <w:t>1.000,- Kč</w:t>
      </w:r>
      <w:r w:rsidRPr="00152CDB">
        <w:rPr>
          <w:rFonts w:asciiTheme="minorHAnsi" w:hAnsiTheme="minorHAnsi" w:cstheme="minorHAnsi"/>
        </w:rPr>
        <w:t xml:space="preserve"> za každý takovýto případ.</w:t>
      </w:r>
    </w:p>
    <w:p w14:paraId="3B23DAE4" w14:textId="77777777" w:rsidR="00B22C51" w:rsidRPr="00152CDB" w:rsidRDefault="00B22C51" w:rsidP="00B22C51">
      <w:pPr>
        <w:pStyle w:val="Zkladntext1"/>
        <w:numPr>
          <w:ilvl w:val="0"/>
          <w:numId w:val="12"/>
        </w:numPr>
        <w:shd w:val="clear" w:color="auto" w:fill="auto"/>
        <w:tabs>
          <w:tab w:val="left" w:pos="426"/>
        </w:tabs>
        <w:spacing w:after="0" w:line="240" w:lineRule="auto"/>
        <w:ind w:left="426" w:hanging="360"/>
        <w:rPr>
          <w:rFonts w:asciiTheme="minorHAnsi" w:hAnsiTheme="minorHAnsi" w:cstheme="minorHAnsi"/>
        </w:rPr>
      </w:pPr>
      <w:r w:rsidRPr="00152CDB">
        <w:rPr>
          <w:rFonts w:asciiTheme="minorHAnsi" w:hAnsiTheme="minorHAnsi" w:cstheme="minorHAnsi"/>
        </w:rPr>
        <w:t>V případě, že objednatel neuhradí dohodnutou cenu díla dle čl. I</w:t>
      </w:r>
      <w:r>
        <w:rPr>
          <w:rFonts w:asciiTheme="minorHAnsi" w:hAnsiTheme="minorHAnsi" w:cstheme="minorHAnsi"/>
        </w:rPr>
        <w:t>II</w:t>
      </w:r>
      <w:r w:rsidRPr="00152CDB">
        <w:rPr>
          <w:rFonts w:asciiTheme="minorHAnsi" w:hAnsiTheme="minorHAnsi" w:cstheme="minorHAnsi"/>
        </w:rPr>
        <w:t>. této smlouvy, má zhotovitel právo požadovat po objednateli úhradu zákonných úroků z prodlení.</w:t>
      </w:r>
    </w:p>
    <w:p w14:paraId="69912EB9" w14:textId="77777777" w:rsidR="00B22C51" w:rsidRPr="00152CDB" w:rsidRDefault="00B22C51" w:rsidP="00B22C51">
      <w:pPr>
        <w:pStyle w:val="Zkladntext1"/>
        <w:numPr>
          <w:ilvl w:val="0"/>
          <w:numId w:val="12"/>
        </w:numPr>
        <w:shd w:val="clear" w:color="auto" w:fill="auto"/>
        <w:tabs>
          <w:tab w:val="left" w:pos="426"/>
        </w:tabs>
        <w:spacing w:after="0" w:line="240" w:lineRule="auto"/>
        <w:ind w:left="426" w:hanging="360"/>
        <w:rPr>
          <w:rFonts w:asciiTheme="minorHAnsi" w:hAnsiTheme="minorHAnsi" w:cstheme="minorHAnsi"/>
        </w:rPr>
      </w:pPr>
      <w:r w:rsidRPr="00152CDB">
        <w:rPr>
          <w:rFonts w:asciiTheme="minorHAnsi" w:hAnsiTheme="minorHAnsi" w:cstheme="minorHAnsi"/>
        </w:rPr>
        <w:t xml:space="preserve">V případě prodlení zhotovitele s odstraněním vad nebo nedodělků v dohodnuté nebo stanovené lhůtě je zhotovitel povinen uhradit objednateli smluvní pokutu ve výši </w:t>
      </w:r>
      <w:r>
        <w:rPr>
          <w:rFonts w:asciiTheme="minorHAnsi" w:hAnsiTheme="minorHAnsi" w:cstheme="minorHAnsi"/>
        </w:rPr>
        <w:t>5</w:t>
      </w:r>
      <w:r w:rsidRPr="00152CDB">
        <w:rPr>
          <w:rFonts w:asciiTheme="minorHAnsi" w:hAnsiTheme="minorHAnsi" w:cstheme="minorHAnsi"/>
        </w:rPr>
        <w:t>00,- Kč za každý, byť započatý den prodlení. Není-li vada odstraněna ani ve lhůtě 30 dnů ode dne jejího uplatnění, pak má objednatel namísto smluvní pokuty dle předchozí věty právo na úhradu smluvní pokuty v jednorázové výši 10.000,- Kč.</w:t>
      </w:r>
    </w:p>
    <w:p w14:paraId="01BA5D81" w14:textId="77777777" w:rsidR="00B22C51" w:rsidRPr="00152CDB" w:rsidRDefault="00B22C51" w:rsidP="00B22C51">
      <w:pPr>
        <w:pStyle w:val="Zkladntext1"/>
        <w:numPr>
          <w:ilvl w:val="0"/>
          <w:numId w:val="12"/>
        </w:numPr>
        <w:shd w:val="clear" w:color="auto" w:fill="auto"/>
        <w:tabs>
          <w:tab w:val="left" w:pos="426"/>
        </w:tabs>
        <w:spacing w:after="0" w:line="240" w:lineRule="auto"/>
        <w:ind w:left="426" w:hanging="426"/>
        <w:rPr>
          <w:rFonts w:asciiTheme="minorHAnsi" w:hAnsiTheme="minorHAnsi" w:cstheme="minorHAnsi"/>
        </w:rPr>
      </w:pPr>
      <w:r w:rsidRPr="00152CDB">
        <w:rPr>
          <w:rFonts w:asciiTheme="minorHAnsi" w:hAnsiTheme="minorHAnsi" w:cstheme="minorHAnsi"/>
        </w:rPr>
        <w:t>Ukáže-li se nepravdivé prohlášení zhotovitele uvedené v článku V „Licenční ujednání“ této smlouvy, je povinen zaplatit objednateli smluvní pokutu ve výši dvojnásobku odměny, kterou bude objednatel povinen uhradit případnému autorovi díla, jakož se zavazuje i k úhradě škody z toho vzniklé.</w:t>
      </w:r>
    </w:p>
    <w:p w14:paraId="65A1DFB9" w14:textId="77777777" w:rsidR="00B22C51" w:rsidRPr="00152CDB" w:rsidRDefault="00B22C51" w:rsidP="00B22C51">
      <w:pPr>
        <w:pStyle w:val="Zkladntext1"/>
        <w:numPr>
          <w:ilvl w:val="0"/>
          <w:numId w:val="12"/>
        </w:numPr>
        <w:shd w:val="clear" w:color="auto" w:fill="auto"/>
        <w:tabs>
          <w:tab w:val="left" w:pos="426"/>
        </w:tabs>
        <w:spacing w:after="0" w:line="240" w:lineRule="auto"/>
        <w:ind w:left="426" w:hanging="426"/>
        <w:rPr>
          <w:rFonts w:asciiTheme="minorHAnsi" w:hAnsiTheme="minorHAnsi" w:cstheme="minorHAnsi"/>
        </w:rPr>
      </w:pPr>
      <w:r w:rsidRPr="00152CDB">
        <w:rPr>
          <w:rFonts w:asciiTheme="minorHAnsi" w:hAnsiTheme="minorHAnsi" w:cstheme="minorHAnsi"/>
        </w:rPr>
        <w:t xml:space="preserve">Pokud zhotovitel bude provádět dílo v rozporu s touto smlouvou a nezjedná nápravu, ačkoliv byl zhotovitel na toto své chování nebo porušování povinností objednatelem písemně upozorněn a vyzván ke zjednání nápravy, sjednává se smluvní pokuta ve výši </w:t>
      </w:r>
      <w:r w:rsidRPr="00152CDB">
        <w:rPr>
          <w:rFonts w:asciiTheme="minorHAnsi" w:hAnsiTheme="minorHAnsi" w:cstheme="minorHAnsi"/>
          <w:b/>
        </w:rPr>
        <w:t>1.000,-Kč</w:t>
      </w:r>
      <w:r w:rsidRPr="00152CDB">
        <w:rPr>
          <w:rFonts w:asciiTheme="minorHAnsi" w:hAnsiTheme="minorHAnsi" w:cstheme="minorHAnsi"/>
        </w:rPr>
        <w:t xml:space="preserve"> za každé jednotlivé porušení povinnosti.</w:t>
      </w:r>
    </w:p>
    <w:p w14:paraId="0E10AF74" w14:textId="77777777" w:rsidR="00B22C51" w:rsidRPr="00152CDB" w:rsidRDefault="00B22C51" w:rsidP="00B22C51">
      <w:pPr>
        <w:pStyle w:val="Zkladntext1"/>
        <w:numPr>
          <w:ilvl w:val="0"/>
          <w:numId w:val="12"/>
        </w:numPr>
        <w:shd w:val="clear" w:color="auto" w:fill="auto"/>
        <w:tabs>
          <w:tab w:val="left" w:pos="354"/>
        </w:tabs>
        <w:spacing w:after="0" w:line="240" w:lineRule="auto"/>
        <w:ind w:left="360" w:hanging="360"/>
        <w:rPr>
          <w:rFonts w:asciiTheme="minorHAnsi" w:hAnsiTheme="minorHAnsi" w:cstheme="minorHAnsi"/>
        </w:rPr>
      </w:pPr>
      <w:r w:rsidRPr="00152CDB">
        <w:rPr>
          <w:rFonts w:asciiTheme="minorHAnsi" w:hAnsiTheme="minorHAnsi" w:cstheme="minorHAnsi"/>
        </w:rPr>
        <w:t>V případě porušení povinnosti mlčenlivosti dle této smlouvy je zhotovitel povinen uhradit objednateli smluvní pokutu ve výši 1.000,- Kč.</w:t>
      </w:r>
    </w:p>
    <w:p w14:paraId="3127A732" w14:textId="77777777" w:rsidR="00B22C51" w:rsidRPr="00152CDB" w:rsidRDefault="00B22C51" w:rsidP="00B22C51">
      <w:pPr>
        <w:pStyle w:val="Zkladntext1"/>
        <w:numPr>
          <w:ilvl w:val="0"/>
          <w:numId w:val="12"/>
        </w:numPr>
        <w:shd w:val="clear" w:color="auto" w:fill="auto"/>
        <w:tabs>
          <w:tab w:val="left" w:pos="354"/>
        </w:tabs>
        <w:spacing w:after="0" w:line="240" w:lineRule="auto"/>
        <w:ind w:left="360" w:hanging="360"/>
        <w:rPr>
          <w:rFonts w:asciiTheme="minorHAnsi" w:hAnsiTheme="minorHAnsi" w:cstheme="minorHAnsi"/>
        </w:rPr>
      </w:pPr>
      <w:r w:rsidRPr="00152CDB">
        <w:rPr>
          <w:rFonts w:asciiTheme="minorHAnsi" w:hAnsiTheme="minorHAnsi" w:cstheme="minorHAnsi"/>
        </w:rPr>
        <w:t>Smluvní pokuty dle této smlouvy jsou splatné do 30 ti dnů od písemného vyúčtování odeslaného druhé smluvní straně doporučeným dopisem. Uhrazením smluvní pokuty není dotčeno právo druhé strany na náhradu škody. Nárok na uhrazení smluvní pokuty a náhrady škody není dotčen případným ukončením platnosti této smlouvy.</w:t>
      </w:r>
    </w:p>
    <w:p w14:paraId="5945E987" w14:textId="77777777" w:rsidR="00B22C51" w:rsidRDefault="00B22C51" w:rsidP="00B22C51">
      <w:pPr>
        <w:pStyle w:val="Zkladntext1"/>
        <w:shd w:val="clear" w:color="auto" w:fill="auto"/>
        <w:tabs>
          <w:tab w:val="left" w:pos="354"/>
        </w:tabs>
        <w:spacing w:after="0" w:line="240" w:lineRule="auto"/>
        <w:rPr>
          <w:rFonts w:asciiTheme="minorHAnsi" w:hAnsiTheme="minorHAnsi" w:cstheme="minorHAnsi"/>
          <w:b/>
          <w:bCs/>
        </w:rPr>
      </w:pPr>
    </w:p>
    <w:p w14:paraId="6A1CBB01" w14:textId="77777777" w:rsidR="00B22C51" w:rsidRDefault="00B22C51" w:rsidP="00B22C51">
      <w:pPr>
        <w:pStyle w:val="Zkladntext1"/>
        <w:shd w:val="clear" w:color="auto" w:fill="auto"/>
        <w:tabs>
          <w:tab w:val="left" w:pos="354"/>
        </w:tabs>
        <w:spacing w:after="0" w:line="240" w:lineRule="auto"/>
        <w:rPr>
          <w:rFonts w:asciiTheme="minorHAnsi" w:hAnsiTheme="minorHAnsi" w:cstheme="minorHAnsi"/>
          <w:b/>
          <w:bCs/>
        </w:rPr>
      </w:pPr>
    </w:p>
    <w:p w14:paraId="6B3F02D5" w14:textId="77777777" w:rsidR="00B22C51" w:rsidRPr="00152CDB" w:rsidRDefault="00B22C51" w:rsidP="00B22C51">
      <w:pPr>
        <w:pStyle w:val="Zkladntext1"/>
        <w:shd w:val="clear" w:color="auto" w:fill="auto"/>
        <w:tabs>
          <w:tab w:val="left" w:pos="354"/>
        </w:tabs>
        <w:spacing w:after="0" w:line="240" w:lineRule="auto"/>
        <w:jc w:val="center"/>
        <w:rPr>
          <w:rFonts w:asciiTheme="minorHAnsi" w:hAnsiTheme="minorHAnsi" w:cstheme="minorHAnsi"/>
          <w:b/>
          <w:bCs/>
        </w:rPr>
      </w:pPr>
      <w:r w:rsidRPr="00152CDB">
        <w:rPr>
          <w:rFonts w:asciiTheme="minorHAnsi" w:hAnsiTheme="minorHAnsi" w:cstheme="minorHAnsi"/>
          <w:b/>
          <w:bCs/>
        </w:rPr>
        <w:t>IX.</w:t>
      </w:r>
    </w:p>
    <w:p w14:paraId="6B5C8DAD" w14:textId="77777777" w:rsidR="00B22C51" w:rsidRPr="00152CDB" w:rsidRDefault="00B22C51" w:rsidP="00B22C51">
      <w:pPr>
        <w:pStyle w:val="Zkladntext"/>
        <w:jc w:val="center"/>
        <w:rPr>
          <w:rFonts w:asciiTheme="minorHAnsi" w:hAnsiTheme="minorHAnsi" w:cstheme="minorHAnsi"/>
          <w:b/>
          <w:bCs/>
          <w:sz w:val="22"/>
          <w:szCs w:val="22"/>
        </w:rPr>
      </w:pPr>
      <w:r w:rsidRPr="00152CDB">
        <w:rPr>
          <w:rFonts w:asciiTheme="minorHAnsi" w:hAnsiTheme="minorHAnsi" w:cstheme="minorHAnsi"/>
          <w:b/>
          <w:bCs/>
          <w:sz w:val="22"/>
          <w:szCs w:val="22"/>
        </w:rPr>
        <w:t>Ukončení Smlouvy</w:t>
      </w:r>
    </w:p>
    <w:p w14:paraId="58B4200E" w14:textId="77777777" w:rsidR="00B22C51" w:rsidRPr="00152CDB" w:rsidRDefault="00B22C51" w:rsidP="00B22C51">
      <w:pPr>
        <w:pStyle w:val="Zkladntext"/>
        <w:jc w:val="center"/>
        <w:rPr>
          <w:rFonts w:asciiTheme="minorHAnsi" w:hAnsiTheme="minorHAnsi" w:cstheme="minorHAnsi"/>
          <w:b/>
          <w:bCs/>
          <w:sz w:val="22"/>
          <w:szCs w:val="22"/>
        </w:rPr>
      </w:pPr>
    </w:p>
    <w:p w14:paraId="113E9CD2" w14:textId="77777777" w:rsidR="00B22C51" w:rsidRPr="00152CDB" w:rsidRDefault="00B22C51" w:rsidP="00B22C51">
      <w:pPr>
        <w:pStyle w:val="Zkladntext1"/>
        <w:numPr>
          <w:ilvl w:val="0"/>
          <w:numId w:val="13"/>
        </w:numPr>
        <w:shd w:val="clear" w:color="auto" w:fill="auto"/>
        <w:tabs>
          <w:tab w:val="left" w:pos="354"/>
        </w:tabs>
        <w:spacing w:after="0" w:line="240" w:lineRule="auto"/>
        <w:ind w:left="1080" w:hanging="360"/>
        <w:rPr>
          <w:rFonts w:asciiTheme="minorHAnsi" w:hAnsiTheme="minorHAnsi" w:cstheme="minorHAnsi"/>
        </w:rPr>
      </w:pPr>
      <w:r w:rsidRPr="00152CDB">
        <w:rPr>
          <w:rFonts w:asciiTheme="minorHAnsi" w:hAnsiTheme="minorHAnsi" w:cstheme="minorHAnsi"/>
        </w:rPr>
        <w:t xml:space="preserve">Jiným způsobem než splněním lze smlouvu ukončit: </w:t>
      </w:r>
    </w:p>
    <w:p w14:paraId="2A12CEB3" w14:textId="77777777" w:rsidR="00B22C51" w:rsidRPr="00152CDB" w:rsidRDefault="00B22C51" w:rsidP="00B22C51">
      <w:pPr>
        <w:pStyle w:val="Zkladntext1"/>
        <w:numPr>
          <w:ilvl w:val="0"/>
          <w:numId w:val="14"/>
        </w:numPr>
        <w:shd w:val="clear" w:color="auto" w:fill="auto"/>
        <w:tabs>
          <w:tab w:val="left" w:pos="354"/>
        </w:tabs>
        <w:spacing w:after="0" w:line="240" w:lineRule="auto"/>
        <w:rPr>
          <w:rFonts w:asciiTheme="minorHAnsi" w:hAnsiTheme="minorHAnsi" w:cstheme="minorHAnsi"/>
        </w:rPr>
      </w:pPr>
      <w:r w:rsidRPr="00152CDB">
        <w:rPr>
          <w:rFonts w:asciiTheme="minorHAnsi" w:hAnsiTheme="minorHAnsi" w:cstheme="minorHAnsi"/>
        </w:rPr>
        <w:t xml:space="preserve">písemnou dohodou smluvních stran </w:t>
      </w:r>
    </w:p>
    <w:p w14:paraId="2E907B86" w14:textId="77777777" w:rsidR="00B22C51" w:rsidRPr="00152CDB" w:rsidRDefault="00B22C51" w:rsidP="00B22C51">
      <w:pPr>
        <w:pStyle w:val="Zkladntext1"/>
        <w:numPr>
          <w:ilvl w:val="0"/>
          <w:numId w:val="14"/>
        </w:numPr>
        <w:shd w:val="clear" w:color="auto" w:fill="auto"/>
        <w:tabs>
          <w:tab w:val="left" w:pos="354"/>
        </w:tabs>
        <w:spacing w:after="0" w:line="240" w:lineRule="auto"/>
        <w:rPr>
          <w:rFonts w:asciiTheme="minorHAnsi" w:hAnsiTheme="minorHAnsi" w:cstheme="minorHAnsi"/>
        </w:rPr>
      </w:pPr>
      <w:r w:rsidRPr="00152CDB">
        <w:rPr>
          <w:rFonts w:asciiTheme="minorHAnsi" w:hAnsiTheme="minorHAnsi" w:cstheme="minorHAnsi"/>
        </w:rPr>
        <w:lastRenderedPageBreak/>
        <w:t xml:space="preserve">odstoupením od smlouvy. </w:t>
      </w:r>
    </w:p>
    <w:p w14:paraId="77DF9CFE" w14:textId="77777777" w:rsidR="00B22C51" w:rsidRPr="00152CDB" w:rsidRDefault="00B22C51" w:rsidP="00B22C51">
      <w:pPr>
        <w:pStyle w:val="Zkladntext1"/>
        <w:numPr>
          <w:ilvl w:val="0"/>
          <w:numId w:val="13"/>
        </w:numPr>
        <w:shd w:val="clear" w:color="auto" w:fill="auto"/>
        <w:tabs>
          <w:tab w:val="left" w:pos="354"/>
        </w:tabs>
        <w:spacing w:after="0" w:line="240" w:lineRule="auto"/>
        <w:ind w:left="1080" w:hanging="360"/>
        <w:rPr>
          <w:rFonts w:asciiTheme="minorHAnsi" w:hAnsiTheme="minorHAnsi" w:cstheme="minorHAnsi"/>
        </w:rPr>
      </w:pPr>
      <w:r w:rsidRPr="00152CDB">
        <w:rPr>
          <w:rFonts w:asciiTheme="minorHAnsi" w:hAnsiTheme="minorHAnsi" w:cstheme="minorHAnsi"/>
        </w:rPr>
        <w:t xml:space="preserve">Objednatel je oprávněn od této smlouvy odstoupit v případech stanovených zákonem, dále v případech stanovených touto smlouvou, jakož i v případech závažného porušení smlouvy, zejména: </w:t>
      </w:r>
    </w:p>
    <w:p w14:paraId="5896A9E4" w14:textId="77777777" w:rsidR="00B22C51" w:rsidRPr="00152CDB" w:rsidRDefault="00B22C51" w:rsidP="00B22C51">
      <w:pPr>
        <w:pStyle w:val="Zkladntext1"/>
        <w:numPr>
          <w:ilvl w:val="1"/>
          <w:numId w:val="15"/>
        </w:numPr>
        <w:shd w:val="clear" w:color="auto" w:fill="auto"/>
        <w:tabs>
          <w:tab w:val="left" w:pos="1134"/>
        </w:tabs>
        <w:spacing w:after="0" w:line="240" w:lineRule="auto"/>
        <w:ind w:left="1134" w:hanging="425"/>
        <w:rPr>
          <w:rFonts w:asciiTheme="minorHAnsi" w:hAnsiTheme="minorHAnsi" w:cstheme="minorHAnsi"/>
        </w:rPr>
      </w:pPr>
      <w:r w:rsidRPr="00152CDB">
        <w:rPr>
          <w:rFonts w:asciiTheme="minorHAnsi" w:hAnsiTheme="minorHAnsi" w:cstheme="minorHAnsi"/>
        </w:rPr>
        <w:t xml:space="preserve">bude-li zhotovitel v prodlení s prováděním nebo dokončením díla nebo jeho části podle této smlouvy po dobu delší než 30 kalendářních dnů; </w:t>
      </w:r>
    </w:p>
    <w:p w14:paraId="27008624" w14:textId="77777777" w:rsidR="00B22C51" w:rsidRPr="00152CDB" w:rsidRDefault="00B22C51" w:rsidP="00B22C51">
      <w:pPr>
        <w:pStyle w:val="Zkladntext1"/>
        <w:numPr>
          <w:ilvl w:val="1"/>
          <w:numId w:val="15"/>
        </w:numPr>
        <w:shd w:val="clear" w:color="auto" w:fill="auto"/>
        <w:tabs>
          <w:tab w:val="left" w:pos="993"/>
          <w:tab w:val="left" w:pos="1134"/>
        </w:tabs>
        <w:spacing w:after="0" w:line="240" w:lineRule="auto"/>
        <w:ind w:left="1134" w:hanging="425"/>
        <w:rPr>
          <w:rFonts w:asciiTheme="minorHAnsi" w:hAnsiTheme="minorHAnsi" w:cstheme="minorHAnsi"/>
        </w:rPr>
      </w:pPr>
      <w:r w:rsidRPr="00152CDB">
        <w:rPr>
          <w:rFonts w:asciiTheme="minorHAnsi" w:hAnsiTheme="minorHAnsi" w:cstheme="minorHAnsi"/>
        </w:rPr>
        <w:t xml:space="preserve">  bude-li zhotovitel provádět dílo v rozporu s touto smlouvou a nezjedná nápravu, ačkoliv byl zhotovitel na toto své chování nebo porušování povinností objednatelem písemně upozorněn a vyzván ke zjednání nápravy; </w:t>
      </w:r>
    </w:p>
    <w:p w14:paraId="5A26E5A6" w14:textId="77777777" w:rsidR="00B22C51" w:rsidRPr="00E70DE2" w:rsidRDefault="00B22C51" w:rsidP="00B22C51">
      <w:pPr>
        <w:pStyle w:val="Zkladntext1"/>
        <w:numPr>
          <w:ilvl w:val="1"/>
          <w:numId w:val="15"/>
        </w:numPr>
        <w:shd w:val="clear" w:color="auto" w:fill="auto"/>
        <w:tabs>
          <w:tab w:val="left" w:pos="993"/>
          <w:tab w:val="left" w:pos="1134"/>
        </w:tabs>
        <w:spacing w:after="0" w:line="240" w:lineRule="auto"/>
        <w:ind w:left="1134" w:hanging="425"/>
        <w:rPr>
          <w:rFonts w:asciiTheme="minorHAnsi" w:hAnsiTheme="minorHAnsi" w:cstheme="minorHAnsi"/>
        </w:rPr>
      </w:pPr>
      <w:r>
        <w:rPr>
          <w:rFonts w:asciiTheme="minorHAnsi" w:hAnsiTheme="minorHAnsi" w:cstheme="minorHAnsi"/>
        </w:rPr>
        <w:t xml:space="preserve"> </w:t>
      </w:r>
      <w:r w:rsidRPr="00152CDB">
        <w:rPr>
          <w:rFonts w:asciiTheme="minorHAnsi" w:hAnsiTheme="minorHAnsi" w:cstheme="minorHAnsi"/>
        </w:rPr>
        <w:t xml:space="preserve"> zhotovitel neoprávněně zastaví či přeruší práci na díle po dobu delší než 15 dní; </w:t>
      </w:r>
    </w:p>
    <w:p w14:paraId="2144F197" w14:textId="77777777" w:rsidR="00B22C51" w:rsidRPr="00152CDB" w:rsidRDefault="00B22C51" w:rsidP="00B22C51">
      <w:pPr>
        <w:pStyle w:val="Zkladntext1"/>
        <w:numPr>
          <w:ilvl w:val="1"/>
          <w:numId w:val="15"/>
        </w:numPr>
        <w:shd w:val="clear" w:color="auto" w:fill="auto"/>
        <w:tabs>
          <w:tab w:val="left" w:pos="993"/>
          <w:tab w:val="left" w:pos="1134"/>
        </w:tabs>
        <w:spacing w:after="0" w:line="240" w:lineRule="auto"/>
        <w:ind w:left="1134" w:hanging="425"/>
        <w:rPr>
          <w:rFonts w:asciiTheme="minorHAnsi" w:hAnsiTheme="minorHAnsi" w:cstheme="minorHAnsi"/>
        </w:rPr>
      </w:pPr>
      <w:r>
        <w:rPr>
          <w:rFonts w:asciiTheme="minorHAnsi" w:hAnsiTheme="minorHAnsi" w:cstheme="minorHAnsi"/>
        </w:rPr>
        <w:t xml:space="preserve">  </w:t>
      </w:r>
      <w:r w:rsidRPr="00152CDB">
        <w:rPr>
          <w:rFonts w:asciiTheme="minorHAnsi" w:hAnsiTheme="minorHAnsi" w:cstheme="minorHAnsi"/>
        </w:rPr>
        <w:t xml:space="preserve">v případech předvídaných </w:t>
      </w:r>
      <w:r>
        <w:rPr>
          <w:rFonts w:asciiTheme="minorHAnsi" w:hAnsiTheme="minorHAnsi" w:cstheme="minorHAnsi"/>
        </w:rPr>
        <w:t>touto</w:t>
      </w:r>
      <w:r w:rsidRPr="00152CDB">
        <w:rPr>
          <w:rFonts w:asciiTheme="minorHAnsi" w:hAnsiTheme="minorHAnsi" w:cstheme="minorHAnsi"/>
        </w:rPr>
        <w:t xml:space="preserve"> smlouv</w:t>
      </w:r>
      <w:r>
        <w:rPr>
          <w:rFonts w:asciiTheme="minorHAnsi" w:hAnsiTheme="minorHAnsi" w:cstheme="minorHAnsi"/>
        </w:rPr>
        <w:t>ou</w:t>
      </w:r>
      <w:r w:rsidRPr="00152CDB">
        <w:rPr>
          <w:rFonts w:asciiTheme="minorHAnsi" w:hAnsiTheme="minorHAnsi" w:cstheme="minorHAnsi"/>
        </w:rPr>
        <w:t>;</w:t>
      </w:r>
    </w:p>
    <w:p w14:paraId="6CF4F0FD" w14:textId="77777777" w:rsidR="00B22C51" w:rsidRPr="00152CDB" w:rsidRDefault="00B22C51" w:rsidP="00B22C51">
      <w:pPr>
        <w:pStyle w:val="Zkladntext1"/>
        <w:numPr>
          <w:ilvl w:val="1"/>
          <w:numId w:val="15"/>
        </w:numPr>
        <w:shd w:val="clear" w:color="auto" w:fill="auto"/>
        <w:tabs>
          <w:tab w:val="left" w:pos="993"/>
          <w:tab w:val="left" w:pos="1134"/>
        </w:tabs>
        <w:spacing w:after="0" w:line="240" w:lineRule="auto"/>
        <w:ind w:left="1134" w:hanging="425"/>
        <w:rPr>
          <w:rFonts w:asciiTheme="minorHAnsi" w:hAnsiTheme="minorHAnsi" w:cstheme="minorHAnsi"/>
        </w:rPr>
      </w:pPr>
      <w:r>
        <w:rPr>
          <w:rFonts w:asciiTheme="minorHAnsi" w:hAnsiTheme="minorHAnsi" w:cstheme="minorHAnsi"/>
        </w:rPr>
        <w:t xml:space="preserve">  </w:t>
      </w:r>
      <w:r w:rsidRPr="00152CDB">
        <w:rPr>
          <w:rFonts w:asciiTheme="minorHAnsi" w:hAnsiTheme="minorHAnsi" w:cstheme="minorHAnsi"/>
        </w:rPr>
        <w:t xml:space="preserve">bude-li na majetek zhotovitele prohlášen úpadek nebo hrozící úpadek nebo zhotovitel vstoupí do likvidace. </w:t>
      </w:r>
    </w:p>
    <w:p w14:paraId="0BCE1086" w14:textId="77777777" w:rsidR="00B22C51" w:rsidRPr="00152CDB" w:rsidRDefault="00B22C51" w:rsidP="00B22C51">
      <w:pPr>
        <w:pStyle w:val="Zkladntext1"/>
        <w:numPr>
          <w:ilvl w:val="0"/>
          <w:numId w:val="13"/>
        </w:numPr>
        <w:shd w:val="clear" w:color="auto" w:fill="auto"/>
        <w:tabs>
          <w:tab w:val="left" w:pos="354"/>
        </w:tabs>
        <w:spacing w:after="0" w:line="240" w:lineRule="auto"/>
        <w:ind w:left="1080" w:hanging="360"/>
        <w:rPr>
          <w:rFonts w:asciiTheme="minorHAnsi" w:hAnsiTheme="minorHAnsi" w:cstheme="minorHAnsi"/>
        </w:rPr>
      </w:pPr>
      <w:r w:rsidRPr="00152CDB">
        <w:rPr>
          <w:rFonts w:asciiTheme="minorHAnsi" w:hAnsiTheme="minorHAnsi" w:cstheme="minorHAnsi"/>
        </w:rPr>
        <w:t xml:space="preserve">Odstoupení musí mít písemnou formu s tím, že je účinné dnem jeho doručení druhé smluvní straně. V případě pochybností se má za to, že je odstoupení doručeno třetí den od jeho odeslání. </w:t>
      </w:r>
    </w:p>
    <w:p w14:paraId="7B5CACD5" w14:textId="77777777" w:rsidR="00B22C51" w:rsidRDefault="00B22C51" w:rsidP="00B22C51">
      <w:pPr>
        <w:pStyle w:val="Zkladntext"/>
        <w:ind w:left="567"/>
        <w:rPr>
          <w:rFonts w:asciiTheme="minorHAnsi" w:hAnsiTheme="minorHAnsi" w:cstheme="minorHAnsi"/>
          <w:sz w:val="22"/>
          <w:szCs w:val="22"/>
        </w:rPr>
      </w:pPr>
      <w:r w:rsidRPr="00152CDB">
        <w:rPr>
          <w:rFonts w:asciiTheme="minorHAnsi" w:hAnsiTheme="minorHAnsi" w:cstheme="minorHAnsi"/>
          <w:sz w:val="22"/>
          <w:szCs w:val="22"/>
        </w:rPr>
        <w:t xml:space="preserve"> </w:t>
      </w:r>
    </w:p>
    <w:p w14:paraId="2D5F6483" w14:textId="77777777" w:rsidR="00B22C51" w:rsidRPr="00152CDB" w:rsidRDefault="00B22C51" w:rsidP="00B22C51">
      <w:pPr>
        <w:pStyle w:val="Zkladntext"/>
        <w:ind w:left="567"/>
        <w:rPr>
          <w:rFonts w:asciiTheme="minorHAnsi" w:hAnsiTheme="minorHAnsi" w:cstheme="minorHAnsi"/>
          <w:sz w:val="22"/>
          <w:szCs w:val="22"/>
        </w:rPr>
      </w:pPr>
    </w:p>
    <w:p w14:paraId="3F9FB641" w14:textId="77777777" w:rsidR="00B22C51" w:rsidRPr="00152CDB" w:rsidRDefault="00B22C51" w:rsidP="00B22C51">
      <w:pPr>
        <w:pStyle w:val="Zkladntext"/>
        <w:ind w:left="567"/>
        <w:jc w:val="center"/>
        <w:rPr>
          <w:rFonts w:asciiTheme="minorHAnsi" w:hAnsiTheme="minorHAnsi" w:cstheme="minorHAnsi"/>
          <w:b/>
          <w:bCs/>
          <w:sz w:val="22"/>
          <w:szCs w:val="22"/>
        </w:rPr>
      </w:pPr>
      <w:r w:rsidRPr="00152CDB">
        <w:rPr>
          <w:rFonts w:asciiTheme="minorHAnsi" w:hAnsiTheme="minorHAnsi" w:cstheme="minorHAnsi"/>
          <w:b/>
          <w:bCs/>
          <w:sz w:val="22"/>
          <w:szCs w:val="22"/>
        </w:rPr>
        <w:t>X.</w:t>
      </w:r>
    </w:p>
    <w:p w14:paraId="6D1FAC15" w14:textId="77777777" w:rsidR="00B22C51" w:rsidRPr="00152CDB" w:rsidRDefault="00B22C51" w:rsidP="00B22C51">
      <w:pPr>
        <w:pStyle w:val="Zkladntext"/>
        <w:ind w:left="567"/>
        <w:jc w:val="center"/>
        <w:rPr>
          <w:rFonts w:asciiTheme="minorHAnsi" w:hAnsiTheme="minorHAnsi" w:cstheme="minorHAnsi"/>
          <w:b/>
          <w:bCs/>
          <w:sz w:val="22"/>
          <w:szCs w:val="22"/>
        </w:rPr>
      </w:pPr>
      <w:r w:rsidRPr="00152CDB">
        <w:rPr>
          <w:rFonts w:asciiTheme="minorHAnsi" w:hAnsiTheme="minorHAnsi" w:cstheme="minorHAnsi"/>
          <w:b/>
          <w:bCs/>
          <w:sz w:val="22"/>
          <w:szCs w:val="22"/>
        </w:rPr>
        <w:t>Závěrečná ustanovení</w:t>
      </w:r>
    </w:p>
    <w:p w14:paraId="7319A4FA" w14:textId="77777777" w:rsidR="00B22C51" w:rsidRPr="00152CDB" w:rsidRDefault="00B22C51" w:rsidP="00B22C51">
      <w:pPr>
        <w:pStyle w:val="Zkladntext"/>
        <w:ind w:left="567"/>
        <w:jc w:val="center"/>
        <w:rPr>
          <w:rFonts w:asciiTheme="minorHAnsi" w:hAnsiTheme="minorHAnsi" w:cstheme="minorHAnsi"/>
          <w:b/>
          <w:bCs/>
          <w:sz w:val="22"/>
          <w:szCs w:val="22"/>
        </w:rPr>
      </w:pPr>
    </w:p>
    <w:p w14:paraId="39DAF4B2" w14:textId="77777777" w:rsidR="00B22C51" w:rsidRDefault="00B22C51" w:rsidP="00E04EF4">
      <w:pPr>
        <w:pStyle w:val="Zkladntext1"/>
        <w:numPr>
          <w:ilvl w:val="0"/>
          <w:numId w:val="16"/>
        </w:numPr>
        <w:shd w:val="clear" w:color="auto" w:fill="auto"/>
        <w:tabs>
          <w:tab w:val="left" w:pos="354"/>
        </w:tabs>
        <w:spacing w:after="0" w:line="240" w:lineRule="auto"/>
        <w:ind w:left="425" w:hanging="425"/>
        <w:rPr>
          <w:rFonts w:asciiTheme="minorHAnsi" w:hAnsiTheme="minorHAnsi" w:cstheme="minorHAnsi"/>
        </w:rPr>
      </w:pPr>
      <w:r w:rsidRPr="00B46518">
        <w:rPr>
          <w:rFonts w:asciiTheme="minorHAnsi" w:hAnsiTheme="minorHAnsi" w:cstheme="minorHAnsi"/>
        </w:rPr>
        <w:t>T</w:t>
      </w:r>
      <w:r>
        <w:rPr>
          <w:rFonts w:asciiTheme="minorHAnsi" w:hAnsiTheme="minorHAnsi" w:cstheme="minorHAnsi"/>
        </w:rPr>
        <w:t>ato smlouva</w:t>
      </w:r>
      <w:r w:rsidRPr="00B46518">
        <w:rPr>
          <w:rFonts w:asciiTheme="minorHAnsi" w:hAnsiTheme="minorHAnsi" w:cstheme="minorHAnsi"/>
        </w:rPr>
        <w:t xml:space="preserve"> nabývá platnosti dnem je</w:t>
      </w:r>
      <w:r>
        <w:rPr>
          <w:rFonts w:asciiTheme="minorHAnsi" w:hAnsiTheme="minorHAnsi" w:cstheme="minorHAnsi"/>
        </w:rPr>
        <w:t>jího</w:t>
      </w:r>
      <w:r w:rsidRPr="00B46518">
        <w:rPr>
          <w:rFonts w:asciiTheme="minorHAnsi" w:hAnsiTheme="minorHAnsi" w:cstheme="minorHAnsi"/>
        </w:rPr>
        <w:t xml:space="preserve"> podpisu oprávněnými zástupci obou smluvních stran a účinnosti dnem je</w:t>
      </w:r>
      <w:r>
        <w:rPr>
          <w:rFonts w:asciiTheme="minorHAnsi" w:hAnsiTheme="minorHAnsi" w:cstheme="minorHAnsi"/>
        </w:rPr>
        <w:t>jího</w:t>
      </w:r>
      <w:r w:rsidRPr="00B46518">
        <w:rPr>
          <w:rFonts w:asciiTheme="minorHAnsi" w:hAnsiTheme="minorHAnsi" w:cstheme="minorHAnsi"/>
        </w:rPr>
        <w:t xml:space="preserve"> uveřejnění v registru smluv ve smyslu § 5 zákona č. 340/2015 Sb., o zvláštních podmínkách účinnosti některých smluv, uveřejňování těchto smluv a o registru smluv (zákon o registru smluv). </w:t>
      </w:r>
    </w:p>
    <w:p w14:paraId="1FEA1D78" w14:textId="77777777" w:rsidR="00B22C51" w:rsidRDefault="00B22C51" w:rsidP="00B22C51">
      <w:pPr>
        <w:pStyle w:val="Zkladntext1"/>
        <w:numPr>
          <w:ilvl w:val="0"/>
          <w:numId w:val="16"/>
        </w:numPr>
        <w:shd w:val="clear" w:color="auto" w:fill="auto"/>
        <w:tabs>
          <w:tab w:val="left" w:pos="354"/>
        </w:tabs>
        <w:spacing w:after="0" w:line="240" w:lineRule="auto"/>
        <w:ind w:left="426" w:hanging="426"/>
        <w:rPr>
          <w:rFonts w:asciiTheme="minorHAnsi" w:hAnsiTheme="minorHAnsi" w:cstheme="minorHAnsi"/>
        </w:rPr>
      </w:pPr>
      <w:r>
        <w:rPr>
          <w:rFonts w:asciiTheme="minorHAnsi" w:hAnsiTheme="minorHAnsi" w:cstheme="minorHAnsi"/>
        </w:rPr>
        <w:t>Tuto smlouvu</w:t>
      </w:r>
      <w:r w:rsidRPr="00B46518">
        <w:rPr>
          <w:rFonts w:asciiTheme="minorHAnsi" w:hAnsiTheme="minorHAnsi" w:cstheme="minorHAnsi"/>
        </w:rPr>
        <w:t xml:space="preserve"> v registru smluv zveřejní objednatel.</w:t>
      </w:r>
    </w:p>
    <w:p w14:paraId="73793F09" w14:textId="77777777" w:rsidR="00B22C51" w:rsidRPr="00D81805" w:rsidRDefault="00B22C51" w:rsidP="00B22C51">
      <w:pPr>
        <w:pStyle w:val="Zkladntext1"/>
        <w:numPr>
          <w:ilvl w:val="0"/>
          <w:numId w:val="16"/>
        </w:numPr>
        <w:shd w:val="clear" w:color="auto" w:fill="auto"/>
        <w:tabs>
          <w:tab w:val="left" w:pos="354"/>
        </w:tabs>
        <w:spacing w:after="0" w:line="240" w:lineRule="auto"/>
        <w:ind w:left="426" w:hanging="426"/>
        <w:rPr>
          <w:rFonts w:asciiTheme="minorHAnsi" w:hAnsiTheme="minorHAnsi" w:cstheme="minorHAnsi"/>
        </w:rPr>
      </w:pPr>
      <w:r w:rsidRPr="00D81805">
        <w:rPr>
          <w:rFonts w:ascii="Calibri" w:hAnsi="Calibri"/>
        </w:rPr>
        <w:t>T</w:t>
      </w:r>
      <w:r>
        <w:rPr>
          <w:rFonts w:ascii="Calibri" w:hAnsi="Calibri"/>
        </w:rPr>
        <w:t>ato smlouva</w:t>
      </w:r>
      <w:r w:rsidRPr="00D81805">
        <w:rPr>
          <w:rFonts w:ascii="Calibri" w:hAnsi="Calibri"/>
        </w:rPr>
        <w:t xml:space="preserve"> </w:t>
      </w:r>
      <w:r>
        <w:rPr>
          <w:rFonts w:ascii="Calibri" w:hAnsi="Calibri"/>
        </w:rPr>
        <w:t>je</w:t>
      </w:r>
      <w:r w:rsidRPr="00D81805">
        <w:rPr>
          <w:rFonts w:ascii="Calibri" w:hAnsi="Calibri"/>
        </w:rPr>
        <w:t xml:space="preserve"> sepsán</w:t>
      </w:r>
      <w:r>
        <w:rPr>
          <w:rFonts w:ascii="Calibri" w:hAnsi="Calibri"/>
        </w:rPr>
        <w:t>a</w:t>
      </w:r>
      <w:r w:rsidRPr="00D81805">
        <w:rPr>
          <w:rFonts w:ascii="Calibri" w:hAnsi="Calibri"/>
        </w:rPr>
        <w:t xml:space="preserve"> ve dvou vyhotoveních. Každá ze smluvních stran obdrž</w:t>
      </w:r>
      <w:r>
        <w:rPr>
          <w:rFonts w:ascii="Calibri" w:hAnsi="Calibri"/>
        </w:rPr>
        <w:t>í</w:t>
      </w:r>
      <w:r w:rsidRPr="00D81805">
        <w:rPr>
          <w:rFonts w:ascii="Calibri" w:hAnsi="Calibri"/>
        </w:rPr>
        <w:t xml:space="preserve"> po jednom totožném vyhotovení.</w:t>
      </w:r>
    </w:p>
    <w:p w14:paraId="0D743030" w14:textId="77777777" w:rsidR="00B22C51" w:rsidRPr="00D81805" w:rsidRDefault="00B22C51" w:rsidP="00B22C51">
      <w:pPr>
        <w:pStyle w:val="Zkladntext1"/>
        <w:numPr>
          <w:ilvl w:val="0"/>
          <w:numId w:val="16"/>
        </w:numPr>
        <w:shd w:val="clear" w:color="auto" w:fill="auto"/>
        <w:tabs>
          <w:tab w:val="left" w:pos="354"/>
        </w:tabs>
        <w:spacing w:after="0" w:line="240" w:lineRule="auto"/>
        <w:ind w:left="426" w:hanging="426"/>
        <w:rPr>
          <w:rFonts w:asciiTheme="minorHAnsi" w:hAnsiTheme="minorHAnsi" w:cstheme="minorHAnsi"/>
        </w:rPr>
      </w:pPr>
      <w:r w:rsidRPr="00152CDB">
        <w:rPr>
          <w:rFonts w:asciiTheme="minorHAnsi" w:hAnsiTheme="minorHAnsi" w:cstheme="minorHAnsi"/>
        </w:rPr>
        <w:t xml:space="preserve"> </w:t>
      </w:r>
      <w:r w:rsidRPr="00D81805">
        <w:rPr>
          <w:rFonts w:asciiTheme="minorHAnsi" w:hAnsiTheme="minorHAnsi" w:cstheme="minorHAnsi"/>
        </w:rPr>
        <w:t>Tuto smlouvu lze měnit pouze a výlučně písemnými, vzestupně číslovanými dodatky. Jakýmkoliv jiným způsobem dohodnutá ujednání je bez uzavření písemného číslovaného dodatku této smlouvy neúčinný.</w:t>
      </w:r>
    </w:p>
    <w:p w14:paraId="3D6954EA" w14:textId="77777777" w:rsidR="00B22C51" w:rsidRPr="00152CDB" w:rsidRDefault="00B22C51" w:rsidP="00B22C51">
      <w:pPr>
        <w:pStyle w:val="Zkladntext1"/>
        <w:numPr>
          <w:ilvl w:val="0"/>
          <w:numId w:val="16"/>
        </w:numPr>
        <w:shd w:val="clear" w:color="auto" w:fill="auto"/>
        <w:tabs>
          <w:tab w:val="left" w:pos="354"/>
        </w:tabs>
        <w:spacing w:after="0" w:line="240" w:lineRule="auto"/>
        <w:ind w:left="426" w:hanging="426"/>
        <w:rPr>
          <w:rFonts w:asciiTheme="minorHAnsi" w:hAnsiTheme="minorHAnsi" w:cstheme="minorHAnsi"/>
        </w:rPr>
      </w:pPr>
      <w:r w:rsidRPr="00152CDB">
        <w:rPr>
          <w:rFonts w:asciiTheme="minorHAnsi" w:hAnsiTheme="minorHAnsi" w:cstheme="minorHAnsi"/>
        </w:rPr>
        <w:t>Dle ustanovení § 1765 občanského zákoníku na sebe smluvní strany převzaly nebezpečí změny okolností. Před uzavřením smlouvy strany zvážily plně hospodářskou, ekonomickou i faktickou situaci a jsou si plně vědomy okolností smlouvy.</w:t>
      </w:r>
    </w:p>
    <w:p w14:paraId="0CEB66AF" w14:textId="77777777" w:rsidR="00B22C51" w:rsidRPr="00152CDB" w:rsidRDefault="00B22C51" w:rsidP="00B22C51">
      <w:pPr>
        <w:pStyle w:val="Zkladntext1"/>
        <w:numPr>
          <w:ilvl w:val="0"/>
          <w:numId w:val="16"/>
        </w:numPr>
        <w:shd w:val="clear" w:color="auto" w:fill="auto"/>
        <w:tabs>
          <w:tab w:val="left" w:pos="354"/>
        </w:tabs>
        <w:spacing w:after="0" w:line="240" w:lineRule="auto"/>
        <w:ind w:left="426" w:hanging="426"/>
        <w:rPr>
          <w:rFonts w:asciiTheme="minorHAnsi" w:hAnsiTheme="minorHAnsi" w:cstheme="minorHAnsi"/>
        </w:rPr>
      </w:pPr>
      <w:r w:rsidRPr="00152CDB">
        <w:rPr>
          <w:rFonts w:asciiTheme="minorHAnsi" w:hAnsiTheme="minorHAnsi" w:cstheme="minorHAnsi"/>
        </w:rPr>
        <w:t>Vztahy touto smlouvou výslovně neupravené se řídí příslušnými ustanoveními zákona č. 89/2012 Sb., občanský zákoník a předpisy souvisejícími.</w:t>
      </w:r>
    </w:p>
    <w:p w14:paraId="3DCEFA9A" w14:textId="77777777" w:rsidR="00B22C51" w:rsidRPr="00152CDB" w:rsidRDefault="00B22C51" w:rsidP="00B22C51">
      <w:pPr>
        <w:pStyle w:val="Zkladntext1"/>
        <w:numPr>
          <w:ilvl w:val="0"/>
          <w:numId w:val="16"/>
        </w:numPr>
        <w:shd w:val="clear" w:color="auto" w:fill="auto"/>
        <w:tabs>
          <w:tab w:val="left" w:pos="354"/>
        </w:tabs>
        <w:spacing w:after="0" w:line="240" w:lineRule="auto"/>
        <w:ind w:left="426" w:hanging="426"/>
        <w:rPr>
          <w:rFonts w:asciiTheme="minorHAnsi" w:hAnsiTheme="minorHAnsi" w:cstheme="minorHAnsi"/>
        </w:rPr>
      </w:pPr>
      <w:r w:rsidRPr="00152CDB">
        <w:rPr>
          <w:rFonts w:asciiTheme="minorHAnsi" w:hAnsiTheme="minorHAnsi" w:cstheme="minorHAnsi"/>
        </w:rPr>
        <w:t xml:space="preserve">Zhotovitel není oprávněn postoupit práva a povinnosti vzniklé z této smlouvy nebo v souvislosti s ní, případně postoupit smlouvu jako celek, třetí osobě nebo jiným osobám bez předchozího písemného souhlasu objednatele. </w:t>
      </w:r>
    </w:p>
    <w:p w14:paraId="4870B42C" w14:textId="77777777" w:rsidR="00B22C51" w:rsidRPr="00152CDB" w:rsidRDefault="00B22C51" w:rsidP="00B22C51">
      <w:pPr>
        <w:pStyle w:val="Zkladntext1"/>
        <w:numPr>
          <w:ilvl w:val="0"/>
          <w:numId w:val="16"/>
        </w:numPr>
        <w:shd w:val="clear" w:color="auto" w:fill="auto"/>
        <w:tabs>
          <w:tab w:val="left" w:pos="354"/>
        </w:tabs>
        <w:spacing w:after="0" w:line="240" w:lineRule="auto"/>
        <w:ind w:left="426" w:hanging="426"/>
        <w:rPr>
          <w:rFonts w:asciiTheme="minorHAnsi" w:hAnsiTheme="minorHAnsi" w:cstheme="minorHAnsi"/>
        </w:rPr>
      </w:pPr>
      <w:r w:rsidRPr="00152CDB">
        <w:rPr>
          <w:rFonts w:asciiTheme="minorHAnsi" w:hAnsiTheme="minorHAnsi" w:cstheme="minorHAnsi"/>
        </w:rPr>
        <w:t xml:space="preserve">Zhotovitel se zavazuje během plnění smlouvy i po ukončení smlouvy, zachovávat mlčenlivost o všech skutečnostech týkajících se zabezpečení objektu, o kterých se dozví od objednatele v souvislosti s plněním smlouvy. </w:t>
      </w:r>
    </w:p>
    <w:p w14:paraId="26BCC7BD" w14:textId="77777777" w:rsidR="00B22C51" w:rsidRPr="00152CDB" w:rsidRDefault="00B22C51" w:rsidP="00B22C51">
      <w:pPr>
        <w:pStyle w:val="Zkladntext1"/>
        <w:numPr>
          <w:ilvl w:val="0"/>
          <w:numId w:val="16"/>
        </w:numPr>
        <w:shd w:val="clear" w:color="auto" w:fill="auto"/>
        <w:tabs>
          <w:tab w:val="left" w:pos="354"/>
        </w:tabs>
        <w:spacing w:after="0" w:line="240" w:lineRule="auto"/>
        <w:ind w:left="426" w:hanging="426"/>
        <w:rPr>
          <w:rFonts w:asciiTheme="minorHAnsi" w:hAnsiTheme="minorHAnsi" w:cstheme="minorHAnsi"/>
        </w:rPr>
      </w:pPr>
      <w:r w:rsidRPr="00152CDB">
        <w:rPr>
          <w:rFonts w:asciiTheme="minorHAnsi" w:hAnsiTheme="minorHAnsi" w:cstheme="minorHAnsi"/>
        </w:rPr>
        <w:t>Objednatel si vyhrazuje právo zveřejnit obsah této smlouvy včetně případných dodatků k této smlouvě. Zhotovitel dále souhlasí se zveřejněním své identifikace a dalších údajů uvedených ve smlouvě včetně ceny.</w:t>
      </w:r>
    </w:p>
    <w:p w14:paraId="334769A3" w14:textId="77777777" w:rsidR="00B22C51" w:rsidRPr="00152CDB" w:rsidRDefault="00B22C51" w:rsidP="00B22C51">
      <w:pPr>
        <w:pStyle w:val="Zkladntext1"/>
        <w:numPr>
          <w:ilvl w:val="0"/>
          <w:numId w:val="16"/>
        </w:numPr>
        <w:shd w:val="clear" w:color="auto" w:fill="auto"/>
        <w:tabs>
          <w:tab w:val="left" w:pos="354"/>
        </w:tabs>
        <w:spacing w:after="0" w:line="240" w:lineRule="auto"/>
        <w:ind w:left="426" w:hanging="426"/>
        <w:rPr>
          <w:rFonts w:asciiTheme="minorHAnsi" w:hAnsiTheme="minorHAnsi" w:cstheme="minorHAnsi"/>
        </w:rPr>
      </w:pPr>
      <w:r w:rsidRPr="00152CDB">
        <w:rPr>
          <w:rFonts w:asciiTheme="minorHAnsi" w:hAnsiTheme="minorHAnsi" w:cstheme="minorHAnsi"/>
        </w:rPr>
        <w:t xml:space="preserve">Zhotovitel je podle </w:t>
      </w:r>
      <w:proofErr w:type="spellStart"/>
      <w:r w:rsidRPr="00152CDB">
        <w:rPr>
          <w:rFonts w:asciiTheme="minorHAnsi" w:hAnsiTheme="minorHAnsi" w:cstheme="minorHAnsi"/>
        </w:rPr>
        <w:t>ust</w:t>
      </w:r>
      <w:proofErr w:type="spellEnd"/>
      <w:r w:rsidRPr="00152CDB">
        <w:rPr>
          <w:rFonts w:asciiTheme="minorHAnsi" w:hAnsiTheme="minorHAnsi" w:cstheme="minorHAnsi"/>
        </w:rPr>
        <w:t>. § 2, písm. e) zákona č. 320/2001 Sb., o finanční kontrole ve veřejné správě a o změně některých zákonů, ve znění pozdějších předpisů, osobou povinnou spolupůsobit při výkonu finanční kontroly prováděné v souvislosti s úhradou zboží a služeb z veřejných výdajů nebo z veřejné finanční podpory.</w:t>
      </w:r>
    </w:p>
    <w:p w14:paraId="55AC7319" w14:textId="77777777" w:rsidR="00B22C51" w:rsidRPr="00152CDB" w:rsidRDefault="00B22C51" w:rsidP="00B22C51">
      <w:pPr>
        <w:pStyle w:val="Zkladntext1"/>
        <w:numPr>
          <w:ilvl w:val="0"/>
          <w:numId w:val="16"/>
        </w:numPr>
        <w:shd w:val="clear" w:color="auto" w:fill="auto"/>
        <w:tabs>
          <w:tab w:val="left" w:pos="354"/>
        </w:tabs>
        <w:spacing w:after="0" w:line="240" w:lineRule="auto"/>
        <w:ind w:left="426" w:hanging="426"/>
        <w:rPr>
          <w:rFonts w:asciiTheme="minorHAnsi" w:hAnsiTheme="minorHAnsi" w:cstheme="minorHAnsi"/>
        </w:rPr>
      </w:pPr>
      <w:r w:rsidRPr="00152CDB">
        <w:rPr>
          <w:rFonts w:asciiTheme="minorHAnsi" w:hAnsiTheme="minorHAnsi" w:cstheme="minorHAnsi"/>
        </w:rPr>
        <w:t xml:space="preserve">Smluvní strany se podpisem této smlouvy zavazují, že budou uchovávat veškerou dokumentaci </w:t>
      </w:r>
      <w:r w:rsidRPr="00152CDB">
        <w:rPr>
          <w:rFonts w:asciiTheme="minorHAnsi" w:hAnsiTheme="minorHAnsi" w:cstheme="minorHAnsi"/>
        </w:rPr>
        <w:lastRenderedPageBreak/>
        <w:t>související s realizací této smlouvy po dobu, která je určena platnými právními předpisy.</w:t>
      </w:r>
    </w:p>
    <w:p w14:paraId="53C85A9A" w14:textId="77777777" w:rsidR="00B22C51" w:rsidRPr="00152CDB" w:rsidRDefault="00B22C51" w:rsidP="00B22C51">
      <w:pPr>
        <w:pStyle w:val="Zkladntext1"/>
        <w:numPr>
          <w:ilvl w:val="0"/>
          <w:numId w:val="16"/>
        </w:numPr>
        <w:shd w:val="clear" w:color="auto" w:fill="auto"/>
        <w:tabs>
          <w:tab w:val="left" w:pos="354"/>
        </w:tabs>
        <w:spacing w:after="0" w:line="240" w:lineRule="auto"/>
        <w:ind w:left="426" w:hanging="426"/>
        <w:rPr>
          <w:rFonts w:asciiTheme="minorHAnsi" w:hAnsiTheme="minorHAnsi" w:cstheme="minorHAnsi"/>
        </w:rPr>
      </w:pPr>
      <w:r w:rsidRPr="00152CDB">
        <w:rPr>
          <w:rFonts w:asciiTheme="minorHAnsi" w:hAnsiTheme="minorHAnsi" w:cstheme="minorHAnsi"/>
        </w:rPr>
        <w:t xml:space="preserve">Informace k ochraně osobních údajů jsou ze strany NPÚ uveřejněny na webových stránkách </w:t>
      </w:r>
      <w:hyperlink r:id="rId9" w:history="1">
        <w:r w:rsidRPr="00152CDB">
          <w:rPr>
            <w:rFonts w:asciiTheme="minorHAnsi" w:hAnsiTheme="minorHAnsi" w:cstheme="minorHAnsi"/>
          </w:rPr>
          <w:t>www.npu.cz</w:t>
        </w:r>
      </w:hyperlink>
      <w:r w:rsidRPr="00152CDB">
        <w:rPr>
          <w:rFonts w:asciiTheme="minorHAnsi" w:hAnsiTheme="minorHAnsi" w:cstheme="minorHAnsi"/>
        </w:rPr>
        <w:t xml:space="preserve"> v sekci „Ochrana osobních údajů“.</w:t>
      </w:r>
    </w:p>
    <w:p w14:paraId="48489B97" w14:textId="77777777" w:rsidR="00B22C51" w:rsidRPr="00152CDB" w:rsidRDefault="00B22C51" w:rsidP="00B22C51">
      <w:pPr>
        <w:pStyle w:val="Zkladntext1"/>
        <w:numPr>
          <w:ilvl w:val="0"/>
          <w:numId w:val="16"/>
        </w:numPr>
        <w:shd w:val="clear" w:color="auto" w:fill="auto"/>
        <w:tabs>
          <w:tab w:val="left" w:pos="354"/>
        </w:tabs>
        <w:spacing w:after="0" w:line="240" w:lineRule="auto"/>
        <w:ind w:left="426" w:hanging="426"/>
        <w:rPr>
          <w:rFonts w:asciiTheme="minorHAnsi" w:hAnsiTheme="minorHAnsi" w:cstheme="minorHAnsi"/>
        </w:rPr>
      </w:pPr>
      <w:r w:rsidRPr="00152CDB">
        <w:rPr>
          <w:rFonts w:asciiTheme="minorHAnsi" w:hAnsiTheme="minorHAnsi" w:cstheme="minorHAnsi"/>
        </w:rPr>
        <w:t xml:space="preserve">Smluvní strany prohlašují, že si tuto smlouvu řádně přečetly, s jejím obsahem souhlasí, že tato je projevem jejich úplné, určité, svobodné a vážné vůle, že ji neuzavřely v tísni za jednostranně nevýhodných podmínek. Na důkaz toho připojují své elektronické podpisy. </w:t>
      </w:r>
    </w:p>
    <w:p w14:paraId="2485BAF0" w14:textId="77777777" w:rsidR="00B22C51" w:rsidRPr="00152CDB" w:rsidRDefault="00B22C51" w:rsidP="00B22C51">
      <w:pPr>
        <w:pStyle w:val="Zkladntext1"/>
        <w:numPr>
          <w:ilvl w:val="0"/>
          <w:numId w:val="16"/>
        </w:numPr>
        <w:shd w:val="clear" w:color="auto" w:fill="auto"/>
        <w:tabs>
          <w:tab w:val="left" w:pos="354"/>
        </w:tabs>
        <w:spacing w:after="0" w:line="240" w:lineRule="auto"/>
        <w:ind w:left="426" w:hanging="426"/>
        <w:rPr>
          <w:rFonts w:asciiTheme="minorHAnsi" w:hAnsiTheme="minorHAnsi" w:cstheme="minorHAnsi"/>
        </w:rPr>
      </w:pPr>
      <w:r w:rsidRPr="00152CDB">
        <w:rPr>
          <w:rFonts w:asciiTheme="minorHAnsi" w:hAnsiTheme="minorHAnsi" w:cstheme="minorHAnsi"/>
        </w:rPr>
        <w:t>Nedílnou součástí této Smlouvy je:</w:t>
      </w:r>
    </w:p>
    <w:p w14:paraId="39613CD0" w14:textId="59870633" w:rsidR="00B22C51" w:rsidRPr="00152CDB" w:rsidRDefault="00B22C51" w:rsidP="00B22C51">
      <w:pPr>
        <w:pStyle w:val="Zkladntext1"/>
        <w:numPr>
          <w:ilvl w:val="0"/>
          <w:numId w:val="4"/>
        </w:numPr>
        <w:shd w:val="clear" w:color="auto" w:fill="auto"/>
        <w:tabs>
          <w:tab w:val="left" w:pos="354"/>
        </w:tabs>
        <w:spacing w:after="0" w:line="240" w:lineRule="auto"/>
        <w:rPr>
          <w:rFonts w:asciiTheme="minorHAnsi" w:hAnsiTheme="minorHAnsi" w:cstheme="minorHAnsi"/>
        </w:rPr>
      </w:pPr>
      <w:r w:rsidRPr="00152CDB">
        <w:rPr>
          <w:rFonts w:asciiTheme="minorHAnsi" w:hAnsiTheme="minorHAnsi" w:cstheme="minorHAnsi"/>
        </w:rPr>
        <w:t>Příloha č. 1 k </w:t>
      </w:r>
      <w:proofErr w:type="spellStart"/>
      <w:r w:rsidRPr="00152CDB">
        <w:rPr>
          <w:rFonts w:asciiTheme="minorHAnsi" w:hAnsiTheme="minorHAnsi" w:cstheme="minorHAnsi"/>
        </w:rPr>
        <w:t>SoD</w:t>
      </w:r>
      <w:proofErr w:type="spellEnd"/>
      <w:r w:rsidRPr="00152CDB">
        <w:rPr>
          <w:rFonts w:asciiTheme="minorHAnsi" w:hAnsiTheme="minorHAnsi" w:cstheme="minorHAnsi"/>
        </w:rPr>
        <w:t xml:space="preserve"> – Cenová nabídka </w:t>
      </w:r>
      <w:r w:rsidR="00266232">
        <w:rPr>
          <w:rFonts w:asciiTheme="minorHAnsi" w:hAnsiTheme="minorHAnsi" w:cstheme="minorHAnsi"/>
        </w:rPr>
        <w:t>–</w:t>
      </w:r>
      <w:r>
        <w:rPr>
          <w:rFonts w:asciiTheme="minorHAnsi" w:hAnsiTheme="minorHAnsi" w:cstheme="minorHAnsi"/>
        </w:rPr>
        <w:t xml:space="preserve"> </w:t>
      </w:r>
      <w:r w:rsidR="00266232">
        <w:rPr>
          <w:rFonts w:asciiTheme="minorHAnsi" w:hAnsiTheme="minorHAnsi" w:cstheme="minorHAnsi"/>
        </w:rPr>
        <w:t>Etapa č. III.</w:t>
      </w:r>
      <w:r>
        <w:rPr>
          <w:rFonts w:asciiTheme="minorHAnsi" w:hAnsiTheme="minorHAnsi" w:cstheme="minorHAnsi"/>
        </w:rPr>
        <w:t>, 1</w:t>
      </w:r>
      <w:r w:rsidR="00266232">
        <w:rPr>
          <w:rFonts w:asciiTheme="minorHAnsi" w:hAnsiTheme="minorHAnsi" w:cstheme="minorHAnsi"/>
        </w:rPr>
        <w:t>7</w:t>
      </w:r>
      <w:r>
        <w:rPr>
          <w:rFonts w:asciiTheme="minorHAnsi" w:hAnsiTheme="minorHAnsi" w:cstheme="minorHAnsi"/>
        </w:rPr>
        <w:t xml:space="preserve">. </w:t>
      </w:r>
      <w:r w:rsidR="00E04EF4">
        <w:rPr>
          <w:rFonts w:asciiTheme="minorHAnsi" w:hAnsiTheme="minorHAnsi" w:cstheme="minorHAnsi"/>
        </w:rPr>
        <w:t>ledna</w:t>
      </w:r>
      <w:r>
        <w:rPr>
          <w:rFonts w:asciiTheme="minorHAnsi" w:hAnsiTheme="minorHAnsi" w:cstheme="minorHAnsi"/>
        </w:rPr>
        <w:t xml:space="preserve"> 202</w:t>
      </w:r>
      <w:r w:rsidR="00E04EF4">
        <w:rPr>
          <w:rFonts w:asciiTheme="minorHAnsi" w:hAnsiTheme="minorHAnsi" w:cstheme="minorHAnsi"/>
        </w:rPr>
        <w:t>5</w:t>
      </w:r>
    </w:p>
    <w:p w14:paraId="6266D72B" w14:textId="77777777" w:rsidR="00B22C51" w:rsidRDefault="00B22C51" w:rsidP="00B22C51">
      <w:pPr>
        <w:pStyle w:val="Zkladntext"/>
        <w:ind w:left="567"/>
        <w:rPr>
          <w:rFonts w:asciiTheme="minorHAnsi" w:hAnsiTheme="minorHAnsi" w:cstheme="minorHAnsi"/>
          <w:sz w:val="22"/>
          <w:szCs w:val="22"/>
        </w:rPr>
      </w:pPr>
    </w:p>
    <w:p w14:paraId="1E598422" w14:textId="77777777" w:rsidR="00B22C51" w:rsidRPr="00152CDB" w:rsidRDefault="00B22C51" w:rsidP="00B22C51">
      <w:pPr>
        <w:pStyle w:val="Zkladntext"/>
        <w:ind w:left="567"/>
        <w:rPr>
          <w:rFonts w:asciiTheme="minorHAnsi" w:hAnsiTheme="minorHAnsi" w:cstheme="minorHAnsi"/>
          <w:sz w:val="22"/>
          <w:szCs w:val="22"/>
        </w:rPr>
      </w:pPr>
    </w:p>
    <w:p w14:paraId="6B2EDB53" w14:textId="77777777" w:rsidR="00B22C51" w:rsidRPr="00152CDB" w:rsidRDefault="00B22C51" w:rsidP="00B22C51">
      <w:pPr>
        <w:pStyle w:val="Zkladntext"/>
        <w:rPr>
          <w:rFonts w:asciiTheme="minorHAnsi" w:hAnsiTheme="minorHAnsi" w:cstheme="minorHAnsi"/>
          <w:sz w:val="22"/>
          <w:szCs w:val="22"/>
        </w:rPr>
      </w:pPr>
    </w:p>
    <w:tbl>
      <w:tblPr>
        <w:tblW w:w="0" w:type="auto"/>
        <w:tblInd w:w="108" w:type="dxa"/>
        <w:shd w:val="clear" w:color="auto" w:fill="CED7E7"/>
        <w:tblLayout w:type="fixed"/>
        <w:tblLook w:val="0000" w:firstRow="0" w:lastRow="0" w:firstColumn="0" w:lastColumn="0" w:noHBand="0" w:noVBand="0"/>
      </w:tblPr>
      <w:tblGrid>
        <w:gridCol w:w="4871"/>
        <w:gridCol w:w="4871"/>
      </w:tblGrid>
      <w:tr w:rsidR="00B22C51" w:rsidRPr="00152CDB" w14:paraId="74BBCA86" w14:textId="77777777" w:rsidTr="00CF6D01">
        <w:trPr>
          <w:cantSplit/>
          <w:trHeight w:val="2160"/>
        </w:trPr>
        <w:tc>
          <w:tcPr>
            <w:tcW w:w="4871" w:type="dxa"/>
            <w:tcBorders>
              <w:top w:val="none" w:sz="0" w:space="0" w:color="000000"/>
              <w:left w:val="none" w:sz="0" w:space="0" w:color="000000"/>
              <w:bottom w:val="none" w:sz="0" w:space="0" w:color="000000"/>
              <w:right w:val="none" w:sz="0" w:space="0" w:color="000000"/>
            </w:tcBorders>
            <w:shd w:val="clear" w:color="auto" w:fill="auto"/>
            <w:tcMar>
              <w:top w:w="80" w:type="dxa"/>
              <w:left w:w="80" w:type="dxa"/>
              <w:bottom w:w="80" w:type="dxa"/>
              <w:right w:w="749" w:type="dxa"/>
            </w:tcMar>
          </w:tcPr>
          <w:p w14:paraId="7FA0EA39" w14:textId="77777777" w:rsidR="00B22C51" w:rsidRPr="00152CDB" w:rsidRDefault="00B22C51" w:rsidP="00CF6D01">
            <w:pPr>
              <w:pStyle w:val="Normln2"/>
              <w:keepNext/>
              <w:keepLines/>
              <w:widowControl w:val="0"/>
              <w:ind w:right="669"/>
              <w:rPr>
                <w:rStyle w:val="dn"/>
                <w:rFonts w:asciiTheme="minorHAnsi" w:eastAsia="Calibri" w:hAnsiTheme="minorHAnsi" w:cstheme="minorHAnsi"/>
                <w:sz w:val="22"/>
                <w:szCs w:val="22"/>
                <w:lang w:val="cs-CZ"/>
              </w:rPr>
            </w:pPr>
          </w:p>
          <w:p w14:paraId="5B467C46" w14:textId="77777777" w:rsidR="00B22C51" w:rsidRPr="00152CDB" w:rsidRDefault="00B22C51" w:rsidP="00CF6D01">
            <w:pPr>
              <w:pStyle w:val="Normln2"/>
              <w:keepNext/>
              <w:keepLines/>
              <w:widowControl w:val="0"/>
              <w:ind w:right="669"/>
              <w:jc w:val="center"/>
              <w:rPr>
                <w:rStyle w:val="dn"/>
                <w:rFonts w:asciiTheme="minorHAnsi" w:eastAsia="Calibri" w:hAnsiTheme="minorHAnsi" w:cstheme="minorHAnsi"/>
                <w:b/>
                <w:bCs/>
                <w:sz w:val="22"/>
                <w:szCs w:val="22"/>
                <w:lang w:val="cs-CZ"/>
              </w:rPr>
            </w:pPr>
            <w:r>
              <w:rPr>
                <w:rStyle w:val="dn"/>
                <w:rFonts w:asciiTheme="minorHAnsi" w:eastAsia="Calibri" w:hAnsiTheme="minorHAnsi" w:cstheme="minorHAnsi"/>
                <w:sz w:val="22"/>
                <w:szCs w:val="22"/>
                <w:lang w:val="cs-CZ"/>
              </w:rPr>
              <w:t>O</w:t>
            </w:r>
            <w:r w:rsidRPr="00152CDB">
              <w:rPr>
                <w:rStyle w:val="dn"/>
                <w:rFonts w:asciiTheme="minorHAnsi" w:eastAsia="Calibri" w:hAnsiTheme="minorHAnsi" w:cstheme="minorHAnsi"/>
                <w:sz w:val="22"/>
                <w:szCs w:val="22"/>
                <w:lang w:val="cs-CZ"/>
              </w:rPr>
              <w:t>bjednatel</w:t>
            </w:r>
          </w:p>
          <w:p w14:paraId="3A1A751A" w14:textId="77777777" w:rsidR="00B22C51" w:rsidRDefault="00B22C51" w:rsidP="00CF6D01">
            <w:pPr>
              <w:pStyle w:val="Normln2"/>
              <w:keepNext/>
              <w:keepLines/>
              <w:widowControl w:val="0"/>
              <w:ind w:right="669"/>
              <w:rPr>
                <w:rStyle w:val="dn"/>
                <w:rFonts w:asciiTheme="minorHAnsi" w:eastAsia="Calibri" w:hAnsiTheme="minorHAnsi" w:cstheme="minorHAnsi"/>
                <w:sz w:val="22"/>
                <w:szCs w:val="22"/>
                <w:lang w:val="cs-CZ"/>
              </w:rPr>
            </w:pPr>
          </w:p>
          <w:p w14:paraId="240B40F6" w14:textId="77777777" w:rsidR="00B22C51" w:rsidRPr="00152CDB" w:rsidRDefault="00B22C51" w:rsidP="00CF6D01">
            <w:pPr>
              <w:pStyle w:val="Normln2"/>
              <w:keepNext/>
              <w:keepLines/>
              <w:widowControl w:val="0"/>
              <w:ind w:right="669"/>
              <w:rPr>
                <w:rStyle w:val="dn"/>
                <w:rFonts w:asciiTheme="minorHAnsi" w:eastAsia="Calibri" w:hAnsiTheme="minorHAnsi" w:cstheme="minorHAnsi"/>
                <w:sz w:val="22"/>
                <w:szCs w:val="22"/>
                <w:lang w:val="cs-CZ"/>
              </w:rPr>
            </w:pPr>
          </w:p>
          <w:p w14:paraId="5EC7E107" w14:textId="77777777" w:rsidR="00B22C51" w:rsidRPr="00152CDB" w:rsidRDefault="00B22C51" w:rsidP="00CF6D01">
            <w:pPr>
              <w:pStyle w:val="Normln2"/>
              <w:keepNext/>
              <w:keepLines/>
              <w:widowControl w:val="0"/>
              <w:ind w:right="669"/>
              <w:rPr>
                <w:rStyle w:val="dn"/>
                <w:rFonts w:asciiTheme="minorHAnsi" w:eastAsia="Calibri" w:hAnsiTheme="minorHAnsi" w:cstheme="minorHAnsi"/>
                <w:sz w:val="22"/>
                <w:szCs w:val="22"/>
                <w:lang w:val="cs-CZ"/>
              </w:rPr>
            </w:pPr>
            <w:r>
              <w:rPr>
                <w:rStyle w:val="dn"/>
                <w:rFonts w:asciiTheme="minorHAnsi" w:eastAsia="Calibri" w:hAnsiTheme="minorHAnsi" w:cstheme="minorHAnsi"/>
                <w:sz w:val="22"/>
                <w:szCs w:val="22"/>
                <w:lang w:val="cs-CZ"/>
              </w:rPr>
              <w:t>V Ústí nad Labem dne:</w:t>
            </w:r>
          </w:p>
          <w:p w14:paraId="3510A435" w14:textId="77777777" w:rsidR="00B22C51" w:rsidRPr="00152CDB" w:rsidRDefault="00B22C51" w:rsidP="00CF6D01">
            <w:pPr>
              <w:pStyle w:val="Normln2"/>
              <w:keepNext/>
              <w:keepLines/>
              <w:widowControl w:val="0"/>
              <w:ind w:right="669"/>
              <w:jc w:val="center"/>
              <w:rPr>
                <w:rStyle w:val="dn"/>
                <w:rFonts w:asciiTheme="minorHAnsi" w:eastAsia="Calibri" w:hAnsiTheme="minorHAnsi" w:cstheme="minorHAnsi"/>
                <w:sz w:val="22"/>
                <w:szCs w:val="22"/>
                <w:lang w:val="cs-CZ"/>
              </w:rPr>
            </w:pPr>
          </w:p>
          <w:p w14:paraId="5A7856D9" w14:textId="77777777" w:rsidR="00B22C51" w:rsidRDefault="00B22C51" w:rsidP="00CF6D01">
            <w:pPr>
              <w:pStyle w:val="Normln2"/>
              <w:keepNext/>
              <w:keepLines/>
              <w:widowControl w:val="0"/>
              <w:ind w:right="669"/>
              <w:jc w:val="center"/>
              <w:rPr>
                <w:rStyle w:val="dn"/>
                <w:rFonts w:asciiTheme="minorHAnsi" w:eastAsia="Calibri" w:hAnsiTheme="minorHAnsi" w:cstheme="minorHAnsi"/>
                <w:sz w:val="22"/>
                <w:szCs w:val="22"/>
                <w:lang w:val="cs-CZ"/>
              </w:rPr>
            </w:pPr>
          </w:p>
          <w:p w14:paraId="55A8BB9E" w14:textId="77777777" w:rsidR="00B22C51" w:rsidRPr="00152CDB" w:rsidRDefault="00B22C51" w:rsidP="00CF6D01">
            <w:pPr>
              <w:pStyle w:val="Normln2"/>
              <w:keepNext/>
              <w:keepLines/>
              <w:widowControl w:val="0"/>
              <w:ind w:right="669"/>
              <w:jc w:val="center"/>
              <w:rPr>
                <w:rStyle w:val="dn"/>
                <w:rFonts w:asciiTheme="minorHAnsi" w:eastAsia="Calibri" w:hAnsiTheme="minorHAnsi" w:cstheme="minorHAnsi"/>
                <w:sz w:val="22"/>
                <w:szCs w:val="22"/>
                <w:lang w:val="cs-CZ"/>
              </w:rPr>
            </w:pPr>
          </w:p>
          <w:p w14:paraId="45326EBF" w14:textId="77777777" w:rsidR="00B22C51" w:rsidRPr="00152CDB" w:rsidRDefault="00B22C51" w:rsidP="00CF6D01">
            <w:pPr>
              <w:pStyle w:val="Normln2"/>
              <w:keepNext/>
              <w:keepLines/>
              <w:widowControl w:val="0"/>
              <w:ind w:right="669"/>
              <w:rPr>
                <w:rStyle w:val="dn"/>
                <w:rFonts w:asciiTheme="minorHAnsi" w:eastAsia="Calibri" w:hAnsiTheme="minorHAnsi" w:cstheme="minorHAnsi"/>
                <w:sz w:val="22"/>
                <w:szCs w:val="22"/>
                <w:lang w:val="cs-CZ"/>
              </w:rPr>
            </w:pPr>
          </w:p>
          <w:p w14:paraId="3ACF60C4" w14:textId="77777777" w:rsidR="00B22C51" w:rsidRPr="00152CDB" w:rsidRDefault="00B22C51" w:rsidP="00CF6D01">
            <w:pPr>
              <w:pStyle w:val="Normln2"/>
              <w:keepNext/>
              <w:keepLines/>
              <w:widowControl w:val="0"/>
              <w:ind w:right="669"/>
              <w:jc w:val="center"/>
              <w:rPr>
                <w:rStyle w:val="dn"/>
                <w:rFonts w:asciiTheme="minorHAnsi" w:eastAsia="Calibri" w:hAnsiTheme="minorHAnsi" w:cstheme="minorHAnsi"/>
                <w:sz w:val="22"/>
                <w:szCs w:val="22"/>
                <w:lang w:val="cs-CZ"/>
              </w:rPr>
            </w:pPr>
          </w:p>
          <w:p w14:paraId="40C00EB4" w14:textId="77777777" w:rsidR="00B22C51" w:rsidRPr="00152CDB" w:rsidRDefault="00B22C51" w:rsidP="00CF6D01">
            <w:pPr>
              <w:pStyle w:val="Normln2"/>
              <w:keepNext/>
              <w:keepLines/>
              <w:widowControl w:val="0"/>
              <w:ind w:right="669"/>
              <w:jc w:val="center"/>
              <w:rPr>
                <w:rStyle w:val="dn"/>
                <w:rFonts w:asciiTheme="minorHAnsi" w:eastAsia="Calibri" w:hAnsiTheme="minorHAnsi" w:cstheme="minorHAnsi"/>
                <w:sz w:val="22"/>
                <w:szCs w:val="22"/>
                <w:lang w:val="cs-CZ"/>
              </w:rPr>
            </w:pPr>
            <w:r w:rsidRPr="00152CDB">
              <w:rPr>
                <w:rStyle w:val="dn"/>
                <w:rFonts w:asciiTheme="minorHAnsi" w:eastAsia="Calibri" w:hAnsiTheme="minorHAnsi" w:cstheme="minorHAnsi"/>
                <w:sz w:val="22"/>
                <w:szCs w:val="22"/>
                <w:lang w:val="cs-CZ"/>
              </w:rPr>
              <w:t>……………………………………………………</w:t>
            </w:r>
          </w:p>
          <w:p w14:paraId="2300DE84" w14:textId="77777777" w:rsidR="00B22C51" w:rsidRPr="00152CDB" w:rsidRDefault="00B22C51" w:rsidP="00CF6D01">
            <w:pPr>
              <w:pStyle w:val="Normln2"/>
              <w:keepNext/>
              <w:keepLines/>
              <w:widowControl w:val="0"/>
              <w:ind w:right="669"/>
              <w:jc w:val="center"/>
              <w:rPr>
                <w:rStyle w:val="dn"/>
                <w:rFonts w:asciiTheme="minorHAnsi" w:eastAsia="Calibri" w:hAnsiTheme="minorHAnsi" w:cstheme="minorHAnsi"/>
                <w:sz w:val="22"/>
                <w:szCs w:val="22"/>
                <w:lang w:val="cs-CZ"/>
              </w:rPr>
            </w:pPr>
            <w:r>
              <w:rPr>
                <w:rStyle w:val="dn"/>
                <w:rFonts w:asciiTheme="minorHAnsi" w:eastAsia="Calibri" w:hAnsiTheme="minorHAnsi" w:cstheme="minorHAnsi"/>
                <w:sz w:val="22"/>
                <w:szCs w:val="22"/>
                <w:lang w:val="cs-CZ"/>
              </w:rPr>
              <w:t>PhDr. Petr Hrubý</w:t>
            </w:r>
          </w:p>
          <w:p w14:paraId="73654099" w14:textId="77777777" w:rsidR="00B22C51" w:rsidRPr="00152CDB" w:rsidRDefault="00B22C51" w:rsidP="00CF6D01">
            <w:pPr>
              <w:pStyle w:val="Normln2"/>
              <w:keepNext/>
              <w:keepLines/>
              <w:widowControl w:val="0"/>
              <w:ind w:right="669"/>
              <w:jc w:val="center"/>
              <w:rPr>
                <w:rStyle w:val="dn"/>
                <w:rFonts w:asciiTheme="minorHAnsi" w:eastAsia="Calibri" w:hAnsiTheme="minorHAnsi" w:cstheme="minorHAnsi"/>
                <w:sz w:val="22"/>
                <w:szCs w:val="22"/>
                <w:lang w:val="cs-CZ"/>
              </w:rPr>
            </w:pPr>
            <w:r w:rsidRPr="00152CDB">
              <w:rPr>
                <w:rStyle w:val="dn"/>
                <w:rFonts w:asciiTheme="minorHAnsi" w:eastAsia="Calibri" w:hAnsiTheme="minorHAnsi" w:cstheme="minorHAnsi"/>
                <w:sz w:val="22"/>
                <w:szCs w:val="22"/>
                <w:lang w:val="cs-CZ"/>
              </w:rPr>
              <w:t>ředitel</w:t>
            </w:r>
          </w:p>
          <w:p w14:paraId="0E6C14D6" w14:textId="77777777" w:rsidR="00B22C51" w:rsidRPr="00152CDB" w:rsidRDefault="00B22C51" w:rsidP="00CF6D01">
            <w:pPr>
              <w:pStyle w:val="Normln2"/>
              <w:keepNext/>
              <w:keepLines/>
              <w:widowControl w:val="0"/>
              <w:ind w:right="669"/>
              <w:jc w:val="center"/>
              <w:rPr>
                <w:rStyle w:val="dn"/>
                <w:rFonts w:asciiTheme="minorHAnsi" w:eastAsia="Calibri" w:hAnsiTheme="minorHAnsi" w:cstheme="minorHAnsi"/>
                <w:sz w:val="22"/>
                <w:szCs w:val="22"/>
                <w:lang w:val="cs-CZ"/>
              </w:rPr>
            </w:pPr>
          </w:p>
          <w:p w14:paraId="636814E8" w14:textId="77777777" w:rsidR="00B22C51" w:rsidRPr="00152CDB" w:rsidRDefault="00B22C51" w:rsidP="00CF6D01">
            <w:pPr>
              <w:pStyle w:val="Normln2"/>
              <w:keepNext/>
              <w:keepLines/>
              <w:widowControl w:val="0"/>
              <w:ind w:right="669"/>
              <w:jc w:val="center"/>
              <w:rPr>
                <w:rStyle w:val="dn"/>
                <w:rFonts w:asciiTheme="minorHAnsi" w:eastAsia="Calibri" w:hAnsiTheme="minorHAnsi" w:cstheme="minorHAnsi"/>
                <w:sz w:val="22"/>
                <w:szCs w:val="22"/>
                <w:lang w:val="cs-CZ"/>
              </w:rPr>
            </w:pPr>
          </w:p>
          <w:p w14:paraId="2AF6E6D8" w14:textId="77777777" w:rsidR="00B22C51" w:rsidRPr="00152CDB" w:rsidRDefault="00B22C51" w:rsidP="00CF6D01">
            <w:pPr>
              <w:pStyle w:val="Normln2"/>
              <w:keepNext/>
              <w:keepLines/>
              <w:widowControl w:val="0"/>
              <w:ind w:right="669"/>
              <w:jc w:val="center"/>
              <w:rPr>
                <w:rStyle w:val="dn"/>
                <w:rFonts w:asciiTheme="minorHAnsi" w:eastAsia="Calibri" w:hAnsiTheme="minorHAnsi" w:cstheme="minorHAnsi"/>
                <w:sz w:val="22"/>
                <w:szCs w:val="22"/>
                <w:lang w:val="cs-CZ"/>
              </w:rPr>
            </w:pPr>
          </w:p>
          <w:p w14:paraId="5D02A8C9" w14:textId="77777777" w:rsidR="00B22C51" w:rsidRPr="00152CDB" w:rsidRDefault="00B22C51" w:rsidP="00CF6D01">
            <w:pPr>
              <w:pStyle w:val="Normln2"/>
              <w:keepNext/>
              <w:keepLines/>
              <w:widowControl w:val="0"/>
              <w:ind w:right="669"/>
              <w:jc w:val="center"/>
              <w:rPr>
                <w:rFonts w:asciiTheme="minorHAnsi" w:hAnsiTheme="minorHAnsi" w:cstheme="minorHAnsi"/>
                <w:sz w:val="22"/>
                <w:szCs w:val="22"/>
                <w:lang w:val="cs-CZ"/>
              </w:rPr>
            </w:pPr>
          </w:p>
        </w:tc>
        <w:tc>
          <w:tcPr>
            <w:tcW w:w="4871" w:type="dxa"/>
            <w:tcBorders>
              <w:top w:val="none" w:sz="0" w:space="0" w:color="000000"/>
              <w:left w:val="none" w:sz="0" w:space="0" w:color="000000"/>
              <w:bottom w:val="none" w:sz="0" w:space="0" w:color="000000"/>
              <w:right w:val="none" w:sz="0" w:space="0" w:color="000000"/>
            </w:tcBorders>
            <w:shd w:val="clear" w:color="auto" w:fill="auto"/>
            <w:tcMar>
              <w:top w:w="80" w:type="dxa"/>
              <w:left w:w="80" w:type="dxa"/>
              <w:bottom w:w="80" w:type="dxa"/>
              <w:right w:w="749" w:type="dxa"/>
            </w:tcMar>
          </w:tcPr>
          <w:p w14:paraId="4A120953" w14:textId="77777777" w:rsidR="00B22C51" w:rsidRPr="00152CDB" w:rsidRDefault="00B22C51" w:rsidP="00CF6D01">
            <w:pPr>
              <w:pStyle w:val="Normln2"/>
              <w:keepNext/>
              <w:keepLines/>
              <w:widowControl w:val="0"/>
              <w:ind w:right="669"/>
              <w:rPr>
                <w:rStyle w:val="dn"/>
                <w:rFonts w:asciiTheme="minorHAnsi" w:eastAsia="Calibri" w:hAnsiTheme="minorHAnsi" w:cstheme="minorHAnsi"/>
                <w:sz w:val="22"/>
                <w:szCs w:val="22"/>
                <w:lang w:val="cs-CZ"/>
              </w:rPr>
            </w:pPr>
          </w:p>
          <w:p w14:paraId="30FC9AFB" w14:textId="77777777" w:rsidR="00B22C51" w:rsidRPr="00152CDB" w:rsidRDefault="00B22C51" w:rsidP="00CF6D01">
            <w:pPr>
              <w:pStyle w:val="Normln2"/>
              <w:keepNext/>
              <w:keepLines/>
              <w:widowControl w:val="0"/>
              <w:ind w:right="669"/>
              <w:jc w:val="center"/>
              <w:rPr>
                <w:rStyle w:val="dn"/>
                <w:rFonts w:asciiTheme="minorHAnsi" w:eastAsia="Calibri" w:hAnsiTheme="minorHAnsi" w:cstheme="minorHAnsi"/>
                <w:sz w:val="22"/>
                <w:szCs w:val="22"/>
                <w:lang w:val="cs-CZ"/>
              </w:rPr>
            </w:pPr>
            <w:r>
              <w:rPr>
                <w:rStyle w:val="dn"/>
                <w:rFonts w:asciiTheme="minorHAnsi" w:eastAsia="Calibri" w:hAnsiTheme="minorHAnsi" w:cstheme="minorHAnsi"/>
                <w:sz w:val="22"/>
                <w:szCs w:val="22"/>
                <w:lang w:val="cs-CZ"/>
              </w:rPr>
              <w:t>Z</w:t>
            </w:r>
            <w:r w:rsidRPr="00152CDB">
              <w:rPr>
                <w:rStyle w:val="dn"/>
                <w:rFonts w:asciiTheme="minorHAnsi" w:eastAsia="Calibri" w:hAnsiTheme="minorHAnsi" w:cstheme="minorHAnsi"/>
                <w:sz w:val="22"/>
                <w:szCs w:val="22"/>
                <w:lang w:val="cs-CZ"/>
              </w:rPr>
              <w:t>hotovitel</w:t>
            </w:r>
          </w:p>
          <w:p w14:paraId="65D26340" w14:textId="77777777" w:rsidR="00B22C51" w:rsidRDefault="00B22C51" w:rsidP="00CF6D01">
            <w:pPr>
              <w:pStyle w:val="Normln2"/>
              <w:keepNext/>
              <w:keepLines/>
              <w:widowControl w:val="0"/>
              <w:ind w:right="669"/>
              <w:rPr>
                <w:rStyle w:val="dn"/>
                <w:rFonts w:asciiTheme="minorHAnsi" w:eastAsia="Calibri" w:hAnsiTheme="minorHAnsi" w:cstheme="minorHAnsi"/>
                <w:sz w:val="22"/>
                <w:szCs w:val="22"/>
                <w:lang w:val="cs-CZ"/>
              </w:rPr>
            </w:pPr>
          </w:p>
          <w:p w14:paraId="533686CF" w14:textId="77777777" w:rsidR="00B22C51" w:rsidRPr="00152CDB" w:rsidRDefault="00B22C51" w:rsidP="00CF6D01">
            <w:pPr>
              <w:pStyle w:val="Normln2"/>
              <w:keepNext/>
              <w:keepLines/>
              <w:widowControl w:val="0"/>
              <w:ind w:right="669"/>
              <w:rPr>
                <w:rStyle w:val="dn"/>
                <w:rFonts w:asciiTheme="minorHAnsi" w:eastAsia="Calibri" w:hAnsiTheme="minorHAnsi" w:cstheme="minorHAnsi"/>
                <w:sz w:val="22"/>
                <w:szCs w:val="22"/>
                <w:lang w:val="cs-CZ"/>
              </w:rPr>
            </w:pPr>
          </w:p>
          <w:p w14:paraId="6DDE9700" w14:textId="77777777" w:rsidR="00B22C51" w:rsidRPr="00152CDB" w:rsidRDefault="00B22C51" w:rsidP="00CF6D01">
            <w:pPr>
              <w:pStyle w:val="Normln2"/>
              <w:keepNext/>
              <w:keepLines/>
              <w:widowControl w:val="0"/>
              <w:ind w:right="669"/>
              <w:rPr>
                <w:rStyle w:val="dn"/>
                <w:rFonts w:asciiTheme="minorHAnsi" w:eastAsia="Calibri" w:hAnsiTheme="minorHAnsi" w:cstheme="minorHAnsi"/>
                <w:sz w:val="22"/>
                <w:szCs w:val="22"/>
                <w:lang w:val="cs-CZ"/>
              </w:rPr>
            </w:pPr>
            <w:r>
              <w:rPr>
                <w:rStyle w:val="dn"/>
                <w:rFonts w:asciiTheme="minorHAnsi" w:eastAsia="Calibri" w:hAnsiTheme="minorHAnsi" w:cstheme="minorHAnsi"/>
                <w:sz w:val="22"/>
                <w:szCs w:val="22"/>
                <w:lang w:val="cs-CZ"/>
              </w:rPr>
              <w:t>V Praze dne:</w:t>
            </w:r>
          </w:p>
          <w:p w14:paraId="0F53D91C" w14:textId="77777777" w:rsidR="00B22C51" w:rsidRPr="00152CDB" w:rsidRDefault="00B22C51" w:rsidP="00CF6D01">
            <w:pPr>
              <w:pStyle w:val="Normln2"/>
              <w:keepNext/>
              <w:keepLines/>
              <w:widowControl w:val="0"/>
              <w:ind w:right="669"/>
              <w:jc w:val="center"/>
              <w:rPr>
                <w:rStyle w:val="dn"/>
                <w:rFonts w:asciiTheme="minorHAnsi" w:eastAsia="Calibri" w:hAnsiTheme="minorHAnsi" w:cstheme="minorHAnsi"/>
                <w:sz w:val="22"/>
                <w:szCs w:val="22"/>
                <w:lang w:val="cs-CZ"/>
              </w:rPr>
            </w:pPr>
          </w:p>
          <w:p w14:paraId="1EBCAF43" w14:textId="77777777" w:rsidR="00B22C51" w:rsidRDefault="00B22C51" w:rsidP="00CF6D01">
            <w:pPr>
              <w:pStyle w:val="Normln2"/>
              <w:keepNext/>
              <w:keepLines/>
              <w:widowControl w:val="0"/>
              <w:ind w:right="669"/>
              <w:jc w:val="center"/>
              <w:rPr>
                <w:rStyle w:val="dn"/>
                <w:rFonts w:asciiTheme="minorHAnsi" w:eastAsia="Calibri" w:hAnsiTheme="minorHAnsi" w:cstheme="minorHAnsi"/>
                <w:sz w:val="22"/>
                <w:szCs w:val="22"/>
                <w:lang w:val="cs-CZ"/>
              </w:rPr>
            </w:pPr>
          </w:p>
          <w:p w14:paraId="479C57A2" w14:textId="77777777" w:rsidR="00B22C51" w:rsidRPr="00152CDB" w:rsidRDefault="00B22C51" w:rsidP="00CF6D01">
            <w:pPr>
              <w:pStyle w:val="Normln2"/>
              <w:keepNext/>
              <w:keepLines/>
              <w:widowControl w:val="0"/>
              <w:ind w:right="669"/>
              <w:jc w:val="center"/>
              <w:rPr>
                <w:rStyle w:val="dn"/>
                <w:rFonts w:asciiTheme="minorHAnsi" w:eastAsia="Calibri" w:hAnsiTheme="minorHAnsi" w:cstheme="minorHAnsi"/>
                <w:sz w:val="22"/>
                <w:szCs w:val="22"/>
                <w:lang w:val="cs-CZ"/>
              </w:rPr>
            </w:pPr>
          </w:p>
          <w:p w14:paraId="53DAC7D4" w14:textId="77777777" w:rsidR="00B22C51" w:rsidRPr="00152CDB" w:rsidRDefault="00B22C51" w:rsidP="00CF6D01">
            <w:pPr>
              <w:pStyle w:val="Normln2"/>
              <w:keepNext/>
              <w:keepLines/>
              <w:widowControl w:val="0"/>
              <w:ind w:right="669"/>
              <w:jc w:val="center"/>
              <w:rPr>
                <w:rStyle w:val="dn"/>
                <w:rFonts w:asciiTheme="minorHAnsi" w:eastAsia="Calibri" w:hAnsiTheme="minorHAnsi" w:cstheme="minorHAnsi"/>
                <w:sz w:val="22"/>
                <w:szCs w:val="22"/>
                <w:lang w:val="cs-CZ"/>
              </w:rPr>
            </w:pPr>
          </w:p>
          <w:p w14:paraId="0B30F206" w14:textId="77777777" w:rsidR="00B22C51" w:rsidRPr="00152CDB" w:rsidRDefault="00B22C51" w:rsidP="00CF6D01">
            <w:pPr>
              <w:pStyle w:val="Normln2"/>
              <w:keepNext/>
              <w:keepLines/>
              <w:widowControl w:val="0"/>
              <w:ind w:right="669"/>
              <w:rPr>
                <w:rStyle w:val="dn"/>
                <w:rFonts w:asciiTheme="minorHAnsi" w:eastAsia="Calibri" w:hAnsiTheme="minorHAnsi" w:cstheme="minorHAnsi"/>
                <w:sz w:val="22"/>
                <w:szCs w:val="22"/>
                <w:lang w:val="cs-CZ"/>
              </w:rPr>
            </w:pPr>
          </w:p>
          <w:p w14:paraId="6FC19A22" w14:textId="77777777" w:rsidR="00B22C51" w:rsidRPr="00152CDB" w:rsidRDefault="00B22C51" w:rsidP="00CF6D01">
            <w:pPr>
              <w:pStyle w:val="Normln2"/>
              <w:keepNext/>
              <w:keepLines/>
              <w:widowControl w:val="0"/>
              <w:ind w:right="669"/>
              <w:jc w:val="center"/>
              <w:rPr>
                <w:rStyle w:val="dn"/>
                <w:rFonts w:asciiTheme="minorHAnsi" w:eastAsia="Calibri" w:hAnsiTheme="minorHAnsi" w:cstheme="minorHAnsi"/>
                <w:sz w:val="22"/>
                <w:szCs w:val="22"/>
                <w:lang w:val="cs-CZ"/>
              </w:rPr>
            </w:pPr>
            <w:r w:rsidRPr="00152CDB">
              <w:rPr>
                <w:rStyle w:val="dn"/>
                <w:rFonts w:asciiTheme="minorHAnsi" w:eastAsia="Calibri" w:hAnsiTheme="minorHAnsi" w:cstheme="minorHAnsi"/>
                <w:sz w:val="22"/>
                <w:szCs w:val="22"/>
                <w:lang w:val="cs-CZ"/>
              </w:rPr>
              <w:t>……………………………………………………</w:t>
            </w:r>
          </w:p>
          <w:p w14:paraId="7142EEE7" w14:textId="77777777" w:rsidR="00B22C51" w:rsidRPr="00152CDB" w:rsidRDefault="00B22C51" w:rsidP="00CF6D01">
            <w:pPr>
              <w:pStyle w:val="Normln2"/>
              <w:keepNext/>
              <w:keepLines/>
              <w:widowControl w:val="0"/>
              <w:ind w:right="669"/>
              <w:jc w:val="center"/>
              <w:rPr>
                <w:rFonts w:asciiTheme="minorHAnsi" w:hAnsiTheme="minorHAnsi" w:cstheme="minorHAnsi"/>
                <w:sz w:val="22"/>
                <w:szCs w:val="22"/>
                <w:lang w:val="cs-CZ"/>
              </w:rPr>
            </w:pPr>
            <w:r>
              <w:rPr>
                <w:rFonts w:asciiTheme="minorHAnsi" w:hAnsiTheme="minorHAnsi" w:cstheme="minorHAnsi"/>
                <w:sz w:val="22"/>
                <w:szCs w:val="22"/>
                <w:lang w:val="cs-CZ"/>
              </w:rPr>
              <w:t>Ing. Jan Červenák</w:t>
            </w:r>
          </w:p>
          <w:p w14:paraId="2FD40B21" w14:textId="77777777" w:rsidR="00B22C51" w:rsidRPr="00152CDB" w:rsidRDefault="00B22C51" w:rsidP="00CF6D01">
            <w:pPr>
              <w:pStyle w:val="Normln2"/>
              <w:keepNext/>
              <w:keepLines/>
              <w:widowControl w:val="0"/>
              <w:ind w:right="669"/>
              <w:jc w:val="center"/>
              <w:rPr>
                <w:rFonts w:asciiTheme="minorHAnsi" w:hAnsiTheme="minorHAnsi" w:cstheme="minorHAnsi"/>
                <w:sz w:val="22"/>
                <w:szCs w:val="22"/>
                <w:lang w:val="cs-CZ"/>
              </w:rPr>
            </w:pPr>
            <w:r>
              <w:rPr>
                <w:rFonts w:asciiTheme="minorHAnsi" w:hAnsiTheme="minorHAnsi" w:cstheme="minorHAnsi"/>
                <w:sz w:val="22"/>
                <w:szCs w:val="22"/>
                <w:lang w:val="cs-CZ"/>
              </w:rPr>
              <w:t>podnikající fyzická osoba</w:t>
            </w:r>
          </w:p>
        </w:tc>
      </w:tr>
    </w:tbl>
    <w:p w14:paraId="4B3CE2EF" w14:textId="77777777" w:rsidR="009C2538" w:rsidRDefault="009C2538" w:rsidP="009C2538">
      <w:pPr>
        <w:tabs>
          <w:tab w:val="left" w:pos="6120"/>
        </w:tabs>
        <w:jc w:val="right"/>
        <w:rPr>
          <w:rFonts w:ascii="Calibri" w:hAnsi="Calibri" w:cs="Calibri"/>
          <w:sz w:val="21"/>
          <w:szCs w:val="21"/>
        </w:rPr>
      </w:pPr>
    </w:p>
    <w:p w14:paraId="02FC2A51" w14:textId="77777777" w:rsidR="009C2538" w:rsidRDefault="009C2538" w:rsidP="000C5936">
      <w:pPr>
        <w:tabs>
          <w:tab w:val="left" w:pos="6120"/>
        </w:tabs>
        <w:jc w:val="both"/>
        <w:rPr>
          <w:rFonts w:ascii="Calibri" w:hAnsi="Calibri" w:cs="Calibri"/>
          <w:sz w:val="22"/>
          <w:szCs w:val="22"/>
        </w:rPr>
      </w:pPr>
    </w:p>
    <w:sectPr w:rsidR="009C2538" w:rsidSect="004035F6">
      <w:footerReference w:type="default" r:id="rId10"/>
      <w:headerReference w:type="first" r:id="rId11"/>
      <w:footerReference w:type="first" r:id="rId12"/>
      <w:pgSz w:w="11907" w:h="16840" w:code="9"/>
      <w:pgMar w:top="1701" w:right="1497" w:bottom="1701" w:left="1497" w:header="709" w:footer="595"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2304A7" w14:textId="77777777" w:rsidR="008A0C29" w:rsidRDefault="008A0C29">
      <w:r>
        <w:separator/>
      </w:r>
    </w:p>
  </w:endnote>
  <w:endnote w:type="continuationSeparator" w:id="0">
    <w:p w14:paraId="3596D738" w14:textId="77777777" w:rsidR="008A0C29" w:rsidRDefault="008A0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EE"/>
    <w:family w:val="swiss"/>
    <w:pitch w:val="variable"/>
    <w:sig w:usb0="E4002EFF" w:usb1="C000247B" w:usb2="00000009" w:usb3="00000000" w:csb0="000001FF" w:csb1="00000000"/>
  </w:font>
  <w:font w:name="Myriad Pro Light">
    <w:altName w:val="Corbel"/>
    <w:panose1 w:val="00000000000000000000"/>
    <w:charset w:val="00"/>
    <w:family w:val="swiss"/>
    <w:notTrueType/>
    <w:pitch w:val="variable"/>
    <w:sig w:usb0="20000287"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0BCB8" w14:textId="5D536769" w:rsidR="00E4698A" w:rsidRPr="00104576" w:rsidRDefault="001520AA" w:rsidP="00E4698A">
    <w:pPr>
      <w:pStyle w:val="zpat0"/>
    </w:pPr>
    <w:r>
      <w:rPr>
        <w:noProof/>
        <w:lang w:eastAsia="cs-CZ"/>
      </w:rPr>
      <mc:AlternateContent>
        <mc:Choice Requires="wps">
          <w:drawing>
            <wp:anchor distT="0" distB="0" distL="114300" distR="114300" simplePos="0" relativeHeight="251657728" behindDoc="0" locked="0" layoutInCell="1" allowOverlap="1" wp14:anchorId="5C6E86B6" wp14:editId="1732D96C">
              <wp:simplePos x="0" y="0"/>
              <wp:positionH relativeFrom="column">
                <wp:posOffset>4876800</wp:posOffset>
              </wp:positionH>
              <wp:positionV relativeFrom="paragraph">
                <wp:posOffset>48895</wp:posOffset>
              </wp:positionV>
              <wp:extent cx="855345" cy="351155"/>
              <wp:effectExtent l="0" t="0" r="0" b="0"/>
              <wp:wrapNone/>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5345" cy="351155"/>
                      </a:xfrm>
                      <a:prstGeom prst="rect">
                        <a:avLst/>
                      </a:prstGeom>
                      <a:noFill/>
                      <a:ln w="6350">
                        <a:noFill/>
                      </a:ln>
                    </wps:spPr>
                    <wps:txbx>
                      <w:txbxContent>
                        <w:p w14:paraId="7C749DE4" w14:textId="6DC2BE71" w:rsidR="00E4698A" w:rsidRPr="00E4698A" w:rsidRDefault="00773689" w:rsidP="00E4698A">
                          <w:pPr>
                            <w:jc w:val="right"/>
                            <w:rPr>
                              <w:rFonts w:ascii="Calibri Light" w:hAnsi="Calibri Light"/>
                              <w:sz w:val="20"/>
                              <w:szCs w:val="20"/>
                            </w:rPr>
                          </w:pPr>
                          <w:r w:rsidRPr="00E4698A">
                            <w:rPr>
                              <w:sz w:val="20"/>
                              <w:szCs w:val="20"/>
                            </w:rPr>
                            <w:fldChar w:fldCharType="begin"/>
                          </w:r>
                          <w:r w:rsidR="00E4698A" w:rsidRPr="00E4698A">
                            <w:rPr>
                              <w:sz w:val="20"/>
                              <w:szCs w:val="20"/>
                            </w:rPr>
                            <w:instrText xml:space="preserve"> PAGE  \* Arabic  \* MERGEFORMAT </w:instrText>
                          </w:r>
                          <w:r w:rsidRPr="00E4698A">
                            <w:rPr>
                              <w:sz w:val="20"/>
                              <w:szCs w:val="20"/>
                            </w:rPr>
                            <w:fldChar w:fldCharType="separate"/>
                          </w:r>
                          <w:r w:rsidR="00B05192" w:rsidRPr="00B05192">
                            <w:rPr>
                              <w:rFonts w:ascii="Calibri Light" w:hAnsi="Calibri Light"/>
                              <w:noProof/>
                              <w:sz w:val="20"/>
                              <w:szCs w:val="20"/>
                            </w:rPr>
                            <w:t>2</w:t>
                          </w:r>
                          <w:r w:rsidRPr="00E4698A">
                            <w:rPr>
                              <w:sz w:val="20"/>
                              <w:szCs w:val="20"/>
                            </w:rPr>
                            <w:fldChar w:fldCharType="end"/>
                          </w:r>
                          <w:r w:rsidR="00E4698A" w:rsidRPr="00E4698A">
                            <w:rPr>
                              <w:rFonts w:ascii="Calibri Light" w:hAnsi="Calibri Light"/>
                              <w:sz w:val="20"/>
                              <w:szCs w:val="20"/>
                            </w:rPr>
                            <w:t>/</w:t>
                          </w:r>
                          <w:r w:rsidRPr="00E4698A">
                            <w:rPr>
                              <w:rFonts w:ascii="Calibri Light" w:hAnsi="Calibri Light"/>
                              <w:sz w:val="20"/>
                              <w:szCs w:val="20"/>
                            </w:rPr>
                            <w:fldChar w:fldCharType="begin"/>
                          </w:r>
                          <w:r w:rsidR="00E4698A" w:rsidRPr="00E4698A">
                            <w:rPr>
                              <w:rFonts w:ascii="Calibri Light" w:hAnsi="Calibri Light"/>
                              <w:sz w:val="20"/>
                              <w:szCs w:val="20"/>
                            </w:rPr>
                            <w:instrText xml:space="preserve"> NUMPAGES  \# "0" \* Arabic  \* MERGEFORMAT </w:instrText>
                          </w:r>
                          <w:r w:rsidRPr="00E4698A">
                            <w:rPr>
                              <w:rFonts w:ascii="Calibri Light" w:hAnsi="Calibri Light"/>
                              <w:sz w:val="20"/>
                              <w:szCs w:val="20"/>
                            </w:rPr>
                            <w:fldChar w:fldCharType="separate"/>
                          </w:r>
                          <w:r w:rsidR="00B05192">
                            <w:rPr>
                              <w:rFonts w:ascii="Calibri Light" w:hAnsi="Calibri Light"/>
                              <w:noProof/>
                              <w:sz w:val="20"/>
                              <w:szCs w:val="20"/>
                            </w:rPr>
                            <w:t>2</w:t>
                          </w:r>
                          <w:r w:rsidRPr="00E4698A">
                            <w:rPr>
                              <w:rFonts w:ascii="Calibri Light" w:hAnsi="Calibri Light"/>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C6E86B6" id="_x0000_t202" coordsize="21600,21600" o:spt="202" path="m,l,21600r21600,l21600,xe">
              <v:stroke joinstyle="miter"/>
              <v:path gradientshapeok="t" o:connecttype="rect"/>
            </v:shapetype>
            <v:shape id="Textové pole 2" o:spid="_x0000_s1027" type="#_x0000_t202" style="position:absolute;margin-left:384pt;margin-top:3.85pt;width:67.35pt;height:27.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" filled="f" stroked="f" strokeweight=".5pt">
              <v:textbox>
                <w:txbxContent>
                  <w:p w14:paraId="7C749DE4" w14:textId="6DC2BE71" w:rsidR="00E4698A" w:rsidRPr="00E4698A" w:rsidRDefault="00773689" w:rsidP="00E4698A">
                    <w:pPr>
                      <w:jc w:val="right"/>
                      <w:rPr>
                        <w:rFonts w:ascii="Calibri Light" w:hAnsi="Calibri Light"/>
                        <w:sz w:val="20"/>
                        <w:szCs w:val="20"/>
                      </w:rPr>
                    </w:pPr>
                    <w:r w:rsidRPr="00E4698A">
                      <w:rPr>
                        <w:sz w:val="20"/>
                        <w:szCs w:val="20"/>
                      </w:rPr>
                      <w:fldChar w:fldCharType="begin"/>
                    </w:r>
                    <w:r w:rsidR="00E4698A" w:rsidRPr="00E4698A">
                      <w:rPr>
                        <w:sz w:val="20"/>
                        <w:szCs w:val="20"/>
                      </w:rPr>
                      <w:instrText xml:space="preserve"> PAGE  \* Arabic  \* MERGEFORMAT </w:instrText>
                    </w:r>
                    <w:r w:rsidRPr="00E4698A">
                      <w:rPr>
                        <w:sz w:val="20"/>
                        <w:szCs w:val="20"/>
                      </w:rPr>
                      <w:fldChar w:fldCharType="separate"/>
                    </w:r>
                    <w:r w:rsidR="00B05192" w:rsidRPr="00B05192">
                      <w:rPr>
                        <w:rFonts w:ascii="Calibri Light" w:hAnsi="Calibri Light"/>
                        <w:noProof/>
                        <w:sz w:val="20"/>
                        <w:szCs w:val="20"/>
                      </w:rPr>
                      <w:t>2</w:t>
                    </w:r>
                    <w:r w:rsidRPr="00E4698A">
                      <w:rPr>
                        <w:sz w:val="20"/>
                        <w:szCs w:val="20"/>
                      </w:rPr>
                      <w:fldChar w:fldCharType="end"/>
                    </w:r>
                    <w:r w:rsidR="00E4698A" w:rsidRPr="00E4698A">
                      <w:rPr>
                        <w:rFonts w:ascii="Calibri Light" w:hAnsi="Calibri Light"/>
                        <w:sz w:val="20"/>
                        <w:szCs w:val="20"/>
                      </w:rPr>
                      <w:t>/</w:t>
                    </w:r>
                    <w:r w:rsidRPr="00E4698A">
                      <w:rPr>
                        <w:rFonts w:ascii="Calibri Light" w:hAnsi="Calibri Light"/>
                        <w:sz w:val="20"/>
                        <w:szCs w:val="20"/>
                      </w:rPr>
                      <w:fldChar w:fldCharType="begin"/>
                    </w:r>
                    <w:r w:rsidR="00E4698A" w:rsidRPr="00E4698A">
                      <w:rPr>
                        <w:rFonts w:ascii="Calibri Light" w:hAnsi="Calibri Light"/>
                        <w:sz w:val="20"/>
                        <w:szCs w:val="20"/>
                      </w:rPr>
                      <w:instrText xml:space="preserve"> NUMPAGES  \# "0" \* Arabic  \* MERGEFORMAT </w:instrText>
                    </w:r>
                    <w:r w:rsidRPr="00E4698A">
                      <w:rPr>
                        <w:rFonts w:ascii="Calibri Light" w:hAnsi="Calibri Light"/>
                        <w:sz w:val="20"/>
                        <w:szCs w:val="20"/>
                      </w:rPr>
                      <w:fldChar w:fldCharType="separate"/>
                    </w:r>
                    <w:r w:rsidR="00B05192">
                      <w:rPr>
                        <w:rFonts w:ascii="Calibri Light" w:hAnsi="Calibri Light"/>
                        <w:noProof/>
                        <w:sz w:val="20"/>
                        <w:szCs w:val="20"/>
                      </w:rPr>
                      <w:t>2</w:t>
                    </w:r>
                    <w:r w:rsidRPr="00E4698A">
                      <w:rPr>
                        <w:rFonts w:ascii="Calibri Light" w:hAnsi="Calibri Light"/>
                        <w:sz w:val="20"/>
                        <w:szCs w:val="20"/>
                      </w:rPr>
                      <w:fldChar w:fldCharType="end"/>
                    </w:r>
                  </w:p>
                </w:txbxContent>
              </v:textbox>
            </v:shape>
          </w:pict>
        </mc:Fallback>
      </mc:AlternateContent>
    </w:r>
    <w:r w:rsidR="00B2364C" w:rsidRPr="00104576">
      <w:t xml:space="preserve">Národní památkový ústav, </w:t>
    </w:r>
    <w:r w:rsidR="00B2364C" w:rsidRPr="005378F9">
      <w:t>územní pamá</w:t>
    </w:r>
    <w:r w:rsidR="00B2364C">
      <w:t>tková správa v </w:t>
    </w:r>
    <w:r w:rsidR="00B05192">
      <w:t xml:space="preserve">Ústí nad Labem | </w:t>
    </w:r>
    <w:r w:rsidR="00B05192" w:rsidRPr="00D07BE0">
      <w:t>Podmokelská 1/15</w:t>
    </w:r>
    <w:r w:rsidR="00B05192" w:rsidRPr="005378F9">
      <w:t xml:space="preserve">, </w:t>
    </w:r>
    <w:r w:rsidR="00B05192">
      <w:t>400 07 Ústí nad Labem</w:t>
    </w:r>
    <w:r w:rsidR="00B05192" w:rsidRPr="00104576">
      <w:br/>
    </w:r>
    <w:r w:rsidR="00B05192">
      <w:rPr>
        <w:rFonts w:cs="Calibri"/>
      </w:rPr>
      <w:t xml:space="preserve">T +420 472 704 800 </w:t>
    </w:r>
    <w:r w:rsidR="00B2364C" w:rsidRPr="00104576">
      <w:t>| E epodatelna@npu.cz | DS 2cy8h6t | IČO 75032333 | DIČ CZ75032333</w:t>
    </w:r>
  </w:p>
  <w:p w14:paraId="42548C8D" w14:textId="77777777" w:rsidR="00276CDF" w:rsidRPr="00E4698A" w:rsidRDefault="00276CDF" w:rsidP="00E4698A">
    <w:pPr>
      <w:pStyle w:val="Zpat"/>
      <w:rPr>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DFA4D" w14:textId="06AE5494" w:rsidR="002E3507" w:rsidRPr="00104576" w:rsidRDefault="001520AA" w:rsidP="002E3507">
    <w:pPr>
      <w:pStyle w:val="zpat0"/>
    </w:pPr>
    <w:r>
      <w:rPr>
        <w:noProof/>
        <w:lang w:eastAsia="cs-CZ"/>
      </w:rPr>
      <mc:AlternateContent>
        <mc:Choice Requires="wps">
          <w:drawing>
            <wp:anchor distT="0" distB="0" distL="114300" distR="114300" simplePos="0" relativeHeight="251656704" behindDoc="0" locked="0" layoutInCell="1" allowOverlap="1" wp14:anchorId="309D9869" wp14:editId="28ECBE2D">
              <wp:simplePos x="0" y="0"/>
              <wp:positionH relativeFrom="column">
                <wp:posOffset>4876800</wp:posOffset>
              </wp:positionH>
              <wp:positionV relativeFrom="paragraph">
                <wp:posOffset>53340</wp:posOffset>
              </wp:positionV>
              <wp:extent cx="855345" cy="351155"/>
              <wp:effectExtent l="0" t="0" r="0" b="0"/>
              <wp:wrapNone/>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5345" cy="351155"/>
                      </a:xfrm>
                      <a:prstGeom prst="rect">
                        <a:avLst/>
                      </a:prstGeom>
                      <a:noFill/>
                      <a:ln w="6350">
                        <a:noFill/>
                      </a:ln>
                    </wps:spPr>
                    <wps:txbx>
                      <w:txbxContent>
                        <w:p w14:paraId="6E0AE8A7" w14:textId="240694FE" w:rsidR="002E3507" w:rsidRPr="00E4698A" w:rsidRDefault="00773689" w:rsidP="002E3507">
                          <w:pPr>
                            <w:jc w:val="right"/>
                            <w:rPr>
                              <w:rFonts w:ascii="Calibri Light" w:hAnsi="Calibri Light"/>
                              <w:sz w:val="20"/>
                              <w:szCs w:val="20"/>
                            </w:rPr>
                          </w:pPr>
                          <w:r w:rsidRPr="00E4698A">
                            <w:rPr>
                              <w:sz w:val="20"/>
                              <w:szCs w:val="20"/>
                            </w:rPr>
                            <w:fldChar w:fldCharType="begin"/>
                          </w:r>
                          <w:r w:rsidR="002E3507" w:rsidRPr="00E4698A">
                            <w:rPr>
                              <w:sz w:val="20"/>
                              <w:szCs w:val="20"/>
                            </w:rPr>
                            <w:instrText xml:space="preserve"> PAGE  \* Arabic  \* MERGEFORMAT </w:instrText>
                          </w:r>
                          <w:r w:rsidRPr="00E4698A">
                            <w:rPr>
                              <w:sz w:val="20"/>
                              <w:szCs w:val="20"/>
                            </w:rPr>
                            <w:fldChar w:fldCharType="separate"/>
                          </w:r>
                          <w:r w:rsidR="00B05192" w:rsidRPr="00B05192">
                            <w:rPr>
                              <w:rFonts w:ascii="Calibri Light" w:hAnsi="Calibri Light"/>
                              <w:noProof/>
                              <w:sz w:val="20"/>
                              <w:szCs w:val="20"/>
                            </w:rPr>
                            <w:t>1</w:t>
                          </w:r>
                          <w:r w:rsidRPr="00E4698A">
                            <w:rPr>
                              <w:sz w:val="20"/>
                              <w:szCs w:val="20"/>
                            </w:rPr>
                            <w:fldChar w:fldCharType="end"/>
                          </w:r>
                          <w:r w:rsidR="002E3507" w:rsidRPr="00E4698A">
                            <w:rPr>
                              <w:rFonts w:ascii="Calibri Light" w:hAnsi="Calibri Light"/>
                              <w:sz w:val="20"/>
                              <w:szCs w:val="20"/>
                            </w:rPr>
                            <w:t>/</w:t>
                          </w:r>
                          <w:r w:rsidRPr="00E4698A">
                            <w:rPr>
                              <w:rFonts w:ascii="Calibri Light" w:hAnsi="Calibri Light"/>
                              <w:sz w:val="20"/>
                              <w:szCs w:val="20"/>
                            </w:rPr>
                            <w:fldChar w:fldCharType="begin"/>
                          </w:r>
                          <w:r w:rsidR="002E3507" w:rsidRPr="00E4698A">
                            <w:rPr>
                              <w:rFonts w:ascii="Calibri Light" w:hAnsi="Calibri Light"/>
                              <w:sz w:val="20"/>
                              <w:szCs w:val="20"/>
                            </w:rPr>
                            <w:instrText xml:space="preserve"> NUMPAGES  \# "0" \* Arabic  \* MERGEFORMAT </w:instrText>
                          </w:r>
                          <w:r w:rsidRPr="00E4698A">
                            <w:rPr>
                              <w:rFonts w:ascii="Calibri Light" w:hAnsi="Calibri Light"/>
                              <w:sz w:val="20"/>
                              <w:szCs w:val="20"/>
                            </w:rPr>
                            <w:fldChar w:fldCharType="separate"/>
                          </w:r>
                          <w:r w:rsidR="00B05192">
                            <w:rPr>
                              <w:rFonts w:ascii="Calibri Light" w:hAnsi="Calibri Light"/>
                              <w:noProof/>
                              <w:sz w:val="20"/>
                              <w:szCs w:val="20"/>
                            </w:rPr>
                            <w:t>1</w:t>
                          </w:r>
                          <w:r w:rsidRPr="00E4698A">
                            <w:rPr>
                              <w:rFonts w:ascii="Calibri Light" w:hAnsi="Calibri Light"/>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09D9869" id="_x0000_t202" coordsize="21600,21600" o:spt="202" path="m,l,21600r21600,l21600,xe">
              <v:stroke joinstyle="miter"/>
              <v:path gradientshapeok="t" o:connecttype="rect"/>
            </v:shapetype>
            <v:shape id="_x0000_s1028" type="#_x0000_t202" style="position:absolute;margin-left:384pt;margin-top:4.2pt;width:67.35pt;height:27.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" filled="f" stroked="f" strokeweight=".5pt">
              <v:textbox>
                <w:txbxContent>
                  <w:p w14:paraId="6E0AE8A7" w14:textId="240694FE" w:rsidR="002E3507" w:rsidRPr="00E4698A" w:rsidRDefault="00773689" w:rsidP="002E3507">
                    <w:pPr>
                      <w:jc w:val="right"/>
                      <w:rPr>
                        <w:rFonts w:ascii="Calibri Light" w:hAnsi="Calibri Light"/>
                        <w:sz w:val="20"/>
                        <w:szCs w:val="20"/>
                      </w:rPr>
                    </w:pPr>
                    <w:r w:rsidRPr="00E4698A">
                      <w:rPr>
                        <w:sz w:val="20"/>
                        <w:szCs w:val="20"/>
                      </w:rPr>
                      <w:fldChar w:fldCharType="begin"/>
                    </w:r>
                    <w:r w:rsidR="002E3507" w:rsidRPr="00E4698A">
                      <w:rPr>
                        <w:sz w:val="20"/>
                        <w:szCs w:val="20"/>
                      </w:rPr>
                      <w:instrText xml:space="preserve"> PAGE  \* Arabic  \* MERGEFORMAT </w:instrText>
                    </w:r>
                    <w:r w:rsidRPr="00E4698A">
                      <w:rPr>
                        <w:sz w:val="20"/>
                        <w:szCs w:val="20"/>
                      </w:rPr>
                      <w:fldChar w:fldCharType="separate"/>
                    </w:r>
                    <w:r w:rsidR="00B05192" w:rsidRPr="00B05192">
                      <w:rPr>
                        <w:rFonts w:ascii="Calibri Light" w:hAnsi="Calibri Light"/>
                        <w:noProof/>
                        <w:sz w:val="20"/>
                        <w:szCs w:val="20"/>
                      </w:rPr>
                      <w:t>1</w:t>
                    </w:r>
                    <w:r w:rsidRPr="00E4698A">
                      <w:rPr>
                        <w:sz w:val="20"/>
                        <w:szCs w:val="20"/>
                      </w:rPr>
                      <w:fldChar w:fldCharType="end"/>
                    </w:r>
                    <w:r w:rsidR="002E3507" w:rsidRPr="00E4698A">
                      <w:rPr>
                        <w:rFonts w:ascii="Calibri Light" w:hAnsi="Calibri Light"/>
                        <w:sz w:val="20"/>
                        <w:szCs w:val="20"/>
                      </w:rPr>
                      <w:t>/</w:t>
                    </w:r>
                    <w:r w:rsidRPr="00E4698A">
                      <w:rPr>
                        <w:rFonts w:ascii="Calibri Light" w:hAnsi="Calibri Light"/>
                        <w:sz w:val="20"/>
                        <w:szCs w:val="20"/>
                      </w:rPr>
                      <w:fldChar w:fldCharType="begin"/>
                    </w:r>
                    <w:r w:rsidR="002E3507" w:rsidRPr="00E4698A">
                      <w:rPr>
                        <w:rFonts w:ascii="Calibri Light" w:hAnsi="Calibri Light"/>
                        <w:sz w:val="20"/>
                        <w:szCs w:val="20"/>
                      </w:rPr>
                      <w:instrText xml:space="preserve"> NUMPAGES  \# "0" \* Arabic  \* MERGEFORMAT </w:instrText>
                    </w:r>
                    <w:r w:rsidRPr="00E4698A">
                      <w:rPr>
                        <w:rFonts w:ascii="Calibri Light" w:hAnsi="Calibri Light"/>
                        <w:sz w:val="20"/>
                        <w:szCs w:val="20"/>
                      </w:rPr>
                      <w:fldChar w:fldCharType="separate"/>
                    </w:r>
                    <w:r w:rsidR="00B05192">
                      <w:rPr>
                        <w:rFonts w:ascii="Calibri Light" w:hAnsi="Calibri Light"/>
                        <w:noProof/>
                        <w:sz w:val="20"/>
                        <w:szCs w:val="20"/>
                      </w:rPr>
                      <w:t>1</w:t>
                    </w:r>
                    <w:r w:rsidRPr="00E4698A">
                      <w:rPr>
                        <w:rFonts w:ascii="Calibri Light" w:hAnsi="Calibri Light"/>
                        <w:sz w:val="20"/>
                        <w:szCs w:val="20"/>
                      </w:rPr>
                      <w:fldChar w:fldCharType="end"/>
                    </w:r>
                  </w:p>
                </w:txbxContent>
              </v:textbox>
            </v:shape>
          </w:pict>
        </mc:Fallback>
      </mc:AlternateContent>
    </w:r>
    <w:r w:rsidR="00711F03" w:rsidRPr="00104576">
      <w:t xml:space="preserve">Národní památkový ústav, </w:t>
    </w:r>
    <w:r w:rsidR="00711F03" w:rsidRPr="005378F9">
      <w:t>územní pamá</w:t>
    </w:r>
    <w:r w:rsidR="00711F03">
      <w:t>tková správa</w:t>
    </w:r>
    <w:r w:rsidR="00B05192">
      <w:t xml:space="preserve"> v</w:t>
    </w:r>
    <w:r w:rsidR="00711F03">
      <w:t xml:space="preserve"> </w:t>
    </w:r>
    <w:r w:rsidR="0011440A">
      <w:t xml:space="preserve">Ústí nad Labem | </w:t>
    </w:r>
    <w:r w:rsidR="0011440A" w:rsidRPr="00D07BE0">
      <w:t>Podmokelská 1/15</w:t>
    </w:r>
    <w:r w:rsidR="0011440A" w:rsidRPr="005378F9">
      <w:t xml:space="preserve">, </w:t>
    </w:r>
    <w:r w:rsidR="0011440A">
      <w:t>400 07 Ústí nad Labem</w:t>
    </w:r>
    <w:r w:rsidR="00711F03" w:rsidRPr="00104576">
      <w:br/>
    </w:r>
    <w:r w:rsidR="00711F03">
      <w:rPr>
        <w:rFonts w:cs="Calibri"/>
      </w:rPr>
      <w:t>T +420 </w:t>
    </w:r>
    <w:r w:rsidR="0011440A">
      <w:rPr>
        <w:rFonts w:cs="Calibri"/>
      </w:rPr>
      <w:t xml:space="preserve">472 704 800 </w:t>
    </w:r>
    <w:r w:rsidR="00711F03" w:rsidRPr="00104576">
      <w:t>| E epodatelna@npu.cz | DS 2cy8h6t | IČO 75032333 | DIČ CZ75032333</w:t>
    </w:r>
  </w:p>
  <w:p w14:paraId="601862FE" w14:textId="77777777" w:rsidR="004650F8" w:rsidRPr="004650F8" w:rsidRDefault="004650F8" w:rsidP="004650F8">
    <w:pPr>
      <w:pStyle w:val="Style1"/>
      <w:rPr>
        <w:rFonts w:ascii="Calibri" w:hAnsi="Calibri" w:cs="Calibr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BE9E44" w14:textId="77777777" w:rsidR="008A0C29" w:rsidRDefault="008A0C29">
      <w:r>
        <w:separator/>
      </w:r>
    </w:p>
  </w:footnote>
  <w:footnote w:type="continuationSeparator" w:id="0">
    <w:p w14:paraId="1A6F2BA3" w14:textId="77777777" w:rsidR="008A0C29" w:rsidRDefault="008A0C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CA770" w14:textId="4B1A2A1E" w:rsidR="00F754D4" w:rsidRDefault="00F754D4">
    <w:pPr>
      <w:pStyle w:val="Zhlav"/>
    </w:pPr>
    <w:r>
      <w:rPr>
        <w:rFonts w:ascii="Calibri" w:hAnsi="Calibri" w:cs="Calibri"/>
        <w:noProof/>
        <w:sz w:val="21"/>
        <w:szCs w:val="21"/>
      </w:rPr>
      <w:drawing>
        <wp:anchor distT="0" distB="0" distL="114300" distR="114300" simplePos="0" relativeHeight="251659776" behindDoc="0" locked="0" layoutInCell="1" allowOverlap="1" wp14:anchorId="45CE90B2" wp14:editId="147A6893">
          <wp:simplePos x="0" y="0"/>
          <wp:positionH relativeFrom="column">
            <wp:posOffset>-209550</wp:posOffset>
          </wp:positionH>
          <wp:positionV relativeFrom="paragraph">
            <wp:posOffset>56515</wp:posOffset>
          </wp:positionV>
          <wp:extent cx="2688590" cy="939165"/>
          <wp:effectExtent l="0" t="0" r="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8590" cy="9391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A386D"/>
    <w:multiLevelType w:val="hybridMultilevel"/>
    <w:tmpl w:val="FBE2A5DE"/>
    <w:lvl w:ilvl="0" w:tplc="EF065C1C">
      <w:start w:val="1"/>
      <w:numFmt w:val="lowerLetter"/>
      <w:lvlText w:val="%1) "/>
      <w:lvlJc w:val="left"/>
      <w:pPr>
        <w:ind w:left="1120" w:hanging="360"/>
      </w:pPr>
      <w:rPr>
        <w:rFonts w:hint="default"/>
        <w:b w:val="0"/>
        <w:i w:val="0"/>
        <w:sz w:val="24"/>
      </w:rPr>
    </w:lvl>
    <w:lvl w:ilvl="1" w:tplc="04050003">
      <w:start w:val="1"/>
      <w:numFmt w:val="bullet"/>
      <w:lvlText w:val="o"/>
      <w:lvlJc w:val="left"/>
      <w:pPr>
        <w:ind w:left="1840" w:hanging="360"/>
      </w:pPr>
      <w:rPr>
        <w:rFonts w:ascii="Courier New" w:hAnsi="Courier New" w:cs="Courier New" w:hint="default"/>
      </w:rPr>
    </w:lvl>
    <w:lvl w:ilvl="2" w:tplc="04050005" w:tentative="1">
      <w:start w:val="1"/>
      <w:numFmt w:val="bullet"/>
      <w:lvlText w:val=""/>
      <w:lvlJc w:val="left"/>
      <w:pPr>
        <w:ind w:left="2560" w:hanging="360"/>
      </w:pPr>
      <w:rPr>
        <w:rFonts w:ascii="Wingdings" w:hAnsi="Wingdings" w:hint="default"/>
      </w:rPr>
    </w:lvl>
    <w:lvl w:ilvl="3" w:tplc="04050001" w:tentative="1">
      <w:start w:val="1"/>
      <w:numFmt w:val="bullet"/>
      <w:lvlText w:val=""/>
      <w:lvlJc w:val="left"/>
      <w:pPr>
        <w:ind w:left="3280" w:hanging="360"/>
      </w:pPr>
      <w:rPr>
        <w:rFonts w:ascii="Symbol" w:hAnsi="Symbol" w:hint="default"/>
      </w:rPr>
    </w:lvl>
    <w:lvl w:ilvl="4" w:tplc="04050003" w:tentative="1">
      <w:start w:val="1"/>
      <w:numFmt w:val="bullet"/>
      <w:lvlText w:val="o"/>
      <w:lvlJc w:val="left"/>
      <w:pPr>
        <w:ind w:left="4000" w:hanging="360"/>
      </w:pPr>
      <w:rPr>
        <w:rFonts w:ascii="Courier New" w:hAnsi="Courier New" w:cs="Courier New" w:hint="default"/>
      </w:rPr>
    </w:lvl>
    <w:lvl w:ilvl="5" w:tplc="04050005" w:tentative="1">
      <w:start w:val="1"/>
      <w:numFmt w:val="bullet"/>
      <w:lvlText w:val=""/>
      <w:lvlJc w:val="left"/>
      <w:pPr>
        <w:ind w:left="4720" w:hanging="360"/>
      </w:pPr>
      <w:rPr>
        <w:rFonts w:ascii="Wingdings" w:hAnsi="Wingdings" w:hint="default"/>
      </w:rPr>
    </w:lvl>
    <w:lvl w:ilvl="6" w:tplc="04050001" w:tentative="1">
      <w:start w:val="1"/>
      <w:numFmt w:val="bullet"/>
      <w:lvlText w:val=""/>
      <w:lvlJc w:val="left"/>
      <w:pPr>
        <w:ind w:left="5440" w:hanging="360"/>
      </w:pPr>
      <w:rPr>
        <w:rFonts w:ascii="Symbol" w:hAnsi="Symbol" w:hint="default"/>
      </w:rPr>
    </w:lvl>
    <w:lvl w:ilvl="7" w:tplc="04050003" w:tentative="1">
      <w:start w:val="1"/>
      <w:numFmt w:val="bullet"/>
      <w:lvlText w:val="o"/>
      <w:lvlJc w:val="left"/>
      <w:pPr>
        <w:ind w:left="6160" w:hanging="360"/>
      </w:pPr>
      <w:rPr>
        <w:rFonts w:ascii="Courier New" w:hAnsi="Courier New" w:cs="Courier New" w:hint="default"/>
      </w:rPr>
    </w:lvl>
    <w:lvl w:ilvl="8" w:tplc="04050005" w:tentative="1">
      <w:start w:val="1"/>
      <w:numFmt w:val="bullet"/>
      <w:lvlText w:val=""/>
      <w:lvlJc w:val="left"/>
      <w:pPr>
        <w:ind w:left="6880" w:hanging="360"/>
      </w:pPr>
      <w:rPr>
        <w:rFonts w:ascii="Wingdings" w:hAnsi="Wingdings" w:hint="default"/>
      </w:rPr>
    </w:lvl>
  </w:abstractNum>
  <w:abstractNum w:abstractNumId="1" w15:restartNumberingAfterBreak="0">
    <w:nsid w:val="1324722A"/>
    <w:multiLevelType w:val="multilevel"/>
    <w:tmpl w:val="85FA360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D26932"/>
    <w:multiLevelType w:val="multilevel"/>
    <w:tmpl w:val="85FA360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3303085"/>
    <w:multiLevelType w:val="multilevel"/>
    <w:tmpl w:val="9BF8240A"/>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4" w15:restartNumberingAfterBreak="0">
    <w:nsid w:val="29013740"/>
    <w:multiLevelType w:val="multilevel"/>
    <w:tmpl w:val="0ECC0780"/>
    <w:lvl w:ilvl="0">
      <w:start w:val="1"/>
      <w:numFmt w:val="upperRoman"/>
      <w:lvlText w:val="%1."/>
      <w:lvlJc w:val="left"/>
      <w:pPr>
        <w:ind w:left="1080" w:hanging="720"/>
      </w:pPr>
      <w:rPr>
        <w:rFonts w:ascii="Arial" w:hAnsi="Arial" w:cs="Arial" w:hint="default"/>
      </w:rPr>
    </w:lvl>
    <w:lvl w:ilvl="1">
      <w:start w:val="2"/>
      <w:numFmt w:val="decimal"/>
      <w:isLgl/>
      <w:lvlText w:val="%1.%2."/>
      <w:lvlJc w:val="left"/>
      <w:pPr>
        <w:ind w:left="1713" w:hanging="360"/>
      </w:pPr>
      <w:rPr>
        <w:rFonts w:hint="default"/>
      </w:rPr>
    </w:lvl>
    <w:lvl w:ilvl="2">
      <w:start w:val="1"/>
      <w:numFmt w:val="decimal"/>
      <w:isLgl/>
      <w:lvlText w:val="%1.%2.%3."/>
      <w:lvlJc w:val="left"/>
      <w:pPr>
        <w:ind w:left="3066" w:hanging="720"/>
      </w:pPr>
      <w:rPr>
        <w:rFonts w:hint="default"/>
      </w:rPr>
    </w:lvl>
    <w:lvl w:ilvl="3">
      <w:start w:val="1"/>
      <w:numFmt w:val="decimal"/>
      <w:isLgl/>
      <w:lvlText w:val="%1.%2.%3.%4."/>
      <w:lvlJc w:val="left"/>
      <w:pPr>
        <w:ind w:left="4059" w:hanging="720"/>
      </w:pPr>
      <w:rPr>
        <w:rFonts w:hint="default"/>
      </w:rPr>
    </w:lvl>
    <w:lvl w:ilvl="4">
      <w:start w:val="1"/>
      <w:numFmt w:val="decimal"/>
      <w:isLgl/>
      <w:lvlText w:val="%1.%2.%3.%4.%5."/>
      <w:lvlJc w:val="left"/>
      <w:pPr>
        <w:ind w:left="5412" w:hanging="1080"/>
      </w:pPr>
      <w:rPr>
        <w:rFonts w:hint="default"/>
      </w:rPr>
    </w:lvl>
    <w:lvl w:ilvl="5">
      <w:start w:val="1"/>
      <w:numFmt w:val="decimal"/>
      <w:isLgl/>
      <w:lvlText w:val="%1.%2.%3.%4.%5.%6."/>
      <w:lvlJc w:val="left"/>
      <w:pPr>
        <w:ind w:left="6405" w:hanging="1080"/>
      </w:pPr>
      <w:rPr>
        <w:rFonts w:hint="default"/>
      </w:rPr>
    </w:lvl>
    <w:lvl w:ilvl="6">
      <w:start w:val="1"/>
      <w:numFmt w:val="decimal"/>
      <w:isLgl/>
      <w:lvlText w:val="%1.%2.%3.%4.%5.%6.%7."/>
      <w:lvlJc w:val="left"/>
      <w:pPr>
        <w:ind w:left="7758" w:hanging="1440"/>
      </w:pPr>
      <w:rPr>
        <w:rFonts w:hint="default"/>
      </w:rPr>
    </w:lvl>
    <w:lvl w:ilvl="7">
      <w:start w:val="1"/>
      <w:numFmt w:val="decimal"/>
      <w:isLgl/>
      <w:lvlText w:val="%1.%2.%3.%4.%5.%6.%7.%8."/>
      <w:lvlJc w:val="left"/>
      <w:pPr>
        <w:ind w:left="8751" w:hanging="1440"/>
      </w:pPr>
      <w:rPr>
        <w:rFonts w:hint="default"/>
      </w:rPr>
    </w:lvl>
    <w:lvl w:ilvl="8">
      <w:start w:val="1"/>
      <w:numFmt w:val="decimal"/>
      <w:isLgl/>
      <w:lvlText w:val="%1.%2.%3.%4.%5.%6.%7.%8.%9."/>
      <w:lvlJc w:val="left"/>
      <w:pPr>
        <w:ind w:left="10104" w:hanging="1800"/>
      </w:pPr>
      <w:rPr>
        <w:rFonts w:hint="default"/>
      </w:rPr>
    </w:lvl>
  </w:abstractNum>
  <w:abstractNum w:abstractNumId="5" w15:restartNumberingAfterBreak="0">
    <w:nsid w:val="2BA50F70"/>
    <w:multiLevelType w:val="multilevel"/>
    <w:tmpl w:val="85FA360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02B0D51"/>
    <w:multiLevelType w:val="multilevel"/>
    <w:tmpl w:val="85FA360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0D354AD"/>
    <w:multiLevelType w:val="multilevel"/>
    <w:tmpl w:val="85FA360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7FF7B57"/>
    <w:multiLevelType w:val="hybridMultilevel"/>
    <w:tmpl w:val="2D069C3A"/>
    <w:styleLink w:val="Importovanstyl7"/>
    <w:lvl w:ilvl="0" w:tplc="C8841EF8">
      <w:numFmt w:val="bullet"/>
      <w:lvlText w:val="-"/>
      <w:lvlJc w:val="left"/>
      <w:pPr>
        <w:ind w:left="1790" w:hanging="360"/>
      </w:pPr>
      <w:rPr>
        <w:rFonts w:ascii="Calibri" w:eastAsia="Calibri" w:hAnsi="Calibri"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9" w15:restartNumberingAfterBreak="0">
    <w:nsid w:val="3D744714"/>
    <w:multiLevelType w:val="hybridMultilevel"/>
    <w:tmpl w:val="F82A2D50"/>
    <w:lvl w:ilvl="0" w:tplc="0405000F">
      <w:start w:val="1"/>
      <w:numFmt w:val="decimal"/>
      <w:lvlText w:val="%1."/>
      <w:lvlJc w:val="left"/>
      <w:pPr>
        <w:ind w:left="366" w:hanging="360"/>
      </w:pPr>
      <w:rPr>
        <w:rFonts w:hint="default"/>
      </w:rPr>
    </w:lvl>
    <w:lvl w:ilvl="1" w:tplc="04050019" w:tentative="1">
      <w:start w:val="1"/>
      <w:numFmt w:val="lowerLetter"/>
      <w:lvlText w:val="%2."/>
      <w:lvlJc w:val="left"/>
      <w:pPr>
        <w:ind w:left="1086" w:hanging="360"/>
      </w:pPr>
    </w:lvl>
    <w:lvl w:ilvl="2" w:tplc="0405001B" w:tentative="1">
      <w:start w:val="1"/>
      <w:numFmt w:val="lowerRoman"/>
      <w:lvlText w:val="%3."/>
      <w:lvlJc w:val="right"/>
      <w:pPr>
        <w:ind w:left="1806" w:hanging="180"/>
      </w:pPr>
    </w:lvl>
    <w:lvl w:ilvl="3" w:tplc="0405000F" w:tentative="1">
      <w:start w:val="1"/>
      <w:numFmt w:val="decimal"/>
      <w:lvlText w:val="%4."/>
      <w:lvlJc w:val="left"/>
      <w:pPr>
        <w:ind w:left="2526" w:hanging="360"/>
      </w:pPr>
    </w:lvl>
    <w:lvl w:ilvl="4" w:tplc="04050019" w:tentative="1">
      <w:start w:val="1"/>
      <w:numFmt w:val="lowerLetter"/>
      <w:lvlText w:val="%5."/>
      <w:lvlJc w:val="left"/>
      <w:pPr>
        <w:ind w:left="3246" w:hanging="360"/>
      </w:pPr>
    </w:lvl>
    <w:lvl w:ilvl="5" w:tplc="0405001B" w:tentative="1">
      <w:start w:val="1"/>
      <w:numFmt w:val="lowerRoman"/>
      <w:lvlText w:val="%6."/>
      <w:lvlJc w:val="right"/>
      <w:pPr>
        <w:ind w:left="3966" w:hanging="180"/>
      </w:pPr>
    </w:lvl>
    <w:lvl w:ilvl="6" w:tplc="0405000F" w:tentative="1">
      <w:start w:val="1"/>
      <w:numFmt w:val="decimal"/>
      <w:lvlText w:val="%7."/>
      <w:lvlJc w:val="left"/>
      <w:pPr>
        <w:ind w:left="4686" w:hanging="360"/>
      </w:pPr>
    </w:lvl>
    <w:lvl w:ilvl="7" w:tplc="04050019" w:tentative="1">
      <w:start w:val="1"/>
      <w:numFmt w:val="lowerLetter"/>
      <w:lvlText w:val="%8."/>
      <w:lvlJc w:val="left"/>
      <w:pPr>
        <w:ind w:left="5406" w:hanging="360"/>
      </w:pPr>
    </w:lvl>
    <w:lvl w:ilvl="8" w:tplc="0405001B" w:tentative="1">
      <w:start w:val="1"/>
      <w:numFmt w:val="lowerRoman"/>
      <w:lvlText w:val="%9."/>
      <w:lvlJc w:val="right"/>
      <w:pPr>
        <w:ind w:left="6126" w:hanging="180"/>
      </w:pPr>
    </w:lvl>
  </w:abstractNum>
  <w:abstractNum w:abstractNumId="10" w15:restartNumberingAfterBreak="0">
    <w:nsid w:val="3E5B6524"/>
    <w:multiLevelType w:val="hybridMultilevel"/>
    <w:tmpl w:val="D18C84FA"/>
    <w:lvl w:ilvl="0" w:tplc="04050019">
      <w:start w:val="1"/>
      <w:numFmt w:val="lowerLetter"/>
      <w:lvlText w:val="%1."/>
      <w:lvlJc w:val="left"/>
      <w:pPr>
        <w:ind w:left="1491" w:hanging="360"/>
      </w:pPr>
    </w:lvl>
    <w:lvl w:ilvl="1" w:tplc="04050019" w:tentative="1">
      <w:start w:val="1"/>
      <w:numFmt w:val="lowerLetter"/>
      <w:lvlText w:val="%2."/>
      <w:lvlJc w:val="left"/>
      <w:pPr>
        <w:ind w:left="2211" w:hanging="360"/>
      </w:pPr>
    </w:lvl>
    <w:lvl w:ilvl="2" w:tplc="0405001B" w:tentative="1">
      <w:start w:val="1"/>
      <w:numFmt w:val="lowerRoman"/>
      <w:lvlText w:val="%3."/>
      <w:lvlJc w:val="right"/>
      <w:pPr>
        <w:ind w:left="2931" w:hanging="180"/>
      </w:pPr>
    </w:lvl>
    <w:lvl w:ilvl="3" w:tplc="0405000F" w:tentative="1">
      <w:start w:val="1"/>
      <w:numFmt w:val="decimal"/>
      <w:lvlText w:val="%4."/>
      <w:lvlJc w:val="left"/>
      <w:pPr>
        <w:ind w:left="3651" w:hanging="360"/>
      </w:pPr>
    </w:lvl>
    <w:lvl w:ilvl="4" w:tplc="04050019" w:tentative="1">
      <w:start w:val="1"/>
      <w:numFmt w:val="lowerLetter"/>
      <w:lvlText w:val="%5."/>
      <w:lvlJc w:val="left"/>
      <w:pPr>
        <w:ind w:left="4371" w:hanging="360"/>
      </w:pPr>
    </w:lvl>
    <w:lvl w:ilvl="5" w:tplc="0405001B" w:tentative="1">
      <w:start w:val="1"/>
      <w:numFmt w:val="lowerRoman"/>
      <w:lvlText w:val="%6."/>
      <w:lvlJc w:val="right"/>
      <w:pPr>
        <w:ind w:left="5091" w:hanging="180"/>
      </w:pPr>
    </w:lvl>
    <w:lvl w:ilvl="6" w:tplc="0405000F" w:tentative="1">
      <w:start w:val="1"/>
      <w:numFmt w:val="decimal"/>
      <w:lvlText w:val="%7."/>
      <w:lvlJc w:val="left"/>
      <w:pPr>
        <w:ind w:left="5811" w:hanging="360"/>
      </w:pPr>
    </w:lvl>
    <w:lvl w:ilvl="7" w:tplc="04050019" w:tentative="1">
      <w:start w:val="1"/>
      <w:numFmt w:val="lowerLetter"/>
      <w:lvlText w:val="%8."/>
      <w:lvlJc w:val="left"/>
      <w:pPr>
        <w:ind w:left="6531" w:hanging="360"/>
      </w:pPr>
    </w:lvl>
    <w:lvl w:ilvl="8" w:tplc="0405001B" w:tentative="1">
      <w:start w:val="1"/>
      <w:numFmt w:val="lowerRoman"/>
      <w:lvlText w:val="%9."/>
      <w:lvlJc w:val="right"/>
      <w:pPr>
        <w:ind w:left="7251" w:hanging="180"/>
      </w:pPr>
    </w:lvl>
  </w:abstractNum>
  <w:abstractNum w:abstractNumId="11" w15:restartNumberingAfterBreak="0">
    <w:nsid w:val="452021FC"/>
    <w:multiLevelType w:val="hybridMultilevel"/>
    <w:tmpl w:val="48E4A248"/>
    <w:lvl w:ilvl="0" w:tplc="4C862EB4">
      <w:start w:val="1"/>
      <w:numFmt w:val="lowerLetter"/>
      <w:lvlText w:val="%1."/>
      <w:lvlJc w:val="left"/>
      <w:pPr>
        <w:ind w:left="1440" w:hanging="360"/>
      </w:pPr>
      <w:rPr>
        <w:rFonts w:ascii="Calibri" w:hAnsi="Calibri" w:hint="default"/>
        <w:b w:val="0"/>
        <w:sz w:val="22"/>
        <w:szCs w:val="22"/>
      </w:rPr>
    </w:lvl>
    <w:lvl w:ilvl="1" w:tplc="04050001">
      <w:start w:val="1"/>
      <w:numFmt w:val="bullet"/>
      <w:lvlText w:val=""/>
      <w:lvlJc w:val="left"/>
      <w:pPr>
        <w:ind w:left="2160" w:hanging="360"/>
      </w:pPr>
      <w:rPr>
        <w:rFonts w:ascii="Symbol" w:hAnsi="Symbol" w:hint="default"/>
      </w:r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2" w15:restartNumberingAfterBreak="0">
    <w:nsid w:val="46A27040"/>
    <w:multiLevelType w:val="hybridMultilevel"/>
    <w:tmpl w:val="39F01C4A"/>
    <w:lvl w:ilvl="0" w:tplc="C2945DD4">
      <w:start w:val="1"/>
      <w:numFmt w:val="decimal"/>
      <w:lvlText w:val="%1."/>
      <w:lvlJc w:val="left"/>
      <w:pPr>
        <w:ind w:left="552"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0F904432">
      <w:start w:val="1"/>
      <w:numFmt w:val="lowerLetter"/>
      <w:lvlText w:val="%2"/>
      <w:lvlJc w:val="left"/>
      <w:pPr>
        <w:ind w:left="11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86D6303C">
      <w:start w:val="1"/>
      <w:numFmt w:val="lowerRoman"/>
      <w:lvlText w:val="%3"/>
      <w:lvlJc w:val="left"/>
      <w:pPr>
        <w:ind w:left="18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F8A2FDDE">
      <w:start w:val="1"/>
      <w:numFmt w:val="decimal"/>
      <w:lvlText w:val="%4"/>
      <w:lvlJc w:val="left"/>
      <w:pPr>
        <w:ind w:left="25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D57A38B2">
      <w:start w:val="1"/>
      <w:numFmt w:val="lowerLetter"/>
      <w:lvlText w:val="%5"/>
      <w:lvlJc w:val="left"/>
      <w:pPr>
        <w:ind w:left="327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51186E9C">
      <w:start w:val="1"/>
      <w:numFmt w:val="lowerRoman"/>
      <w:lvlText w:val="%6"/>
      <w:lvlJc w:val="left"/>
      <w:pPr>
        <w:ind w:left="399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C2860E48">
      <w:start w:val="1"/>
      <w:numFmt w:val="decimal"/>
      <w:lvlText w:val="%7"/>
      <w:lvlJc w:val="left"/>
      <w:pPr>
        <w:ind w:left="47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61F2F042">
      <w:start w:val="1"/>
      <w:numFmt w:val="lowerLetter"/>
      <w:lvlText w:val="%8"/>
      <w:lvlJc w:val="left"/>
      <w:pPr>
        <w:ind w:left="54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BDB8DCDC">
      <w:start w:val="1"/>
      <w:numFmt w:val="lowerRoman"/>
      <w:lvlText w:val="%9"/>
      <w:lvlJc w:val="left"/>
      <w:pPr>
        <w:ind w:left="61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13" w15:restartNumberingAfterBreak="0">
    <w:nsid w:val="53A700C2"/>
    <w:multiLevelType w:val="hybridMultilevel"/>
    <w:tmpl w:val="0C020068"/>
    <w:lvl w:ilvl="0" w:tplc="54BC0250">
      <w:start w:val="1"/>
      <w:numFmt w:val="bullet"/>
      <w:lvlText w:val="-"/>
      <w:lvlJc w:val="left"/>
      <w:pPr>
        <w:ind w:left="927" w:hanging="360"/>
      </w:pPr>
      <w:rPr>
        <w:rFonts w:ascii="Calibri" w:eastAsia="Times New Roman"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4" w15:restartNumberingAfterBreak="0">
    <w:nsid w:val="581322D7"/>
    <w:multiLevelType w:val="multilevel"/>
    <w:tmpl w:val="85FA360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99168E4"/>
    <w:multiLevelType w:val="hybridMultilevel"/>
    <w:tmpl w:val="92E616E8"/>
    <w:lvl w:ilvl="0" w:tplc="B074D52C">
      <w:start w:val="2"/>
      <w:numFmt w:val="bullet"/>
      <w:lvlText w:val="-"/>
      <w:lvlJc w:val="left"/>
      <w:pPr>
        <w:ind w:left="1065" w:hanging="360"/>
      </w:pPr>
      <w:rPr>
        <w:rFonts w:ascii="Calibri" w:eastAsia="Times New Roman" w:hAnsi="Calibri" w:cs="Calibri"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6" w15:restartNumberingAfterBreak="0">
    <w:nsid w:val="6F670342"/>
    <w:multiLevelType w:val="multilevel"/>
    <w:tmpl w:val="811CA06A"/>
    <w:lvl w:ilvl="0">
      <w:start w:val="1"/>
      <w:numFmt w:val="decimal"/>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640436D"/>
    <w:multiLevelType w:val="hybridMultilevel"/>
    <w:tmpl w:val="4238D328"/>
    <w:lvl w:ilvl="0" w:tplc="26ACF968">
      <w:start w:val="1"/>
      <w:numFmt w:val="lowerLetter"/>
      <w:lvlText w:val="%1."/>
      <w:lvlJc w:val="left"/>
      <w:pPr>
        <w:ind w:left="1428" w:hanging="360"/>
      </w:pPr>
      <w:rPr>
        <w:rFonts w:ascii="Calibri" w:hAnsi="Calibri" w:hint="default"/>
        <w:sz w:val="22"/>
        <w:szCs w:val="22"/>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8" w15:restartNumberingAfterBreak="0">
    <w:nsid w:val="7A6C5766"/>
    <w:multiLevelType w:val="hybridMultilevel"/>
    <w:tmpl w:val="00000001"/>
    <w:lvl w:ilvl="0" w:tplc="74B8295E">
      <w:numFmt w:val="decimal"/>
      <w:lvlText w:val=""/>
      <w:lvlJc w:val="left"/>
    </w:lvl>
    <w:lvl w:ilvl="1" w:tplc="5CC2DDB8">
      <w:numFmt w:val="decimal"/>
      <w:lvlText w:val=""/>
      <w:lvlJc w:val="left"/>
    </w:lvl>
    <w:lvl w:ilvl="2" w:tplc="5E3A7152">
      <w:numFmt w:val="decimal"/>
      <w:lvlText w:val=""/>
      <w:lvlJc w:val="left"/>
    </w:lvl>
    <w:lvl w:ilvl="3" w:tplc="CF6AC4FE">
      <w:numFmt w:val="decimal"/>
      <w:lvlText w:val=""/>
      <w:lvlJc w:val="left"/>
    </w:lvl>
    <w:lvl w:ilvl="4" w:tplc="F97E105E">
      <w:numFmt w:val="decimal"/>
      <w:lvlText w:val=""/>
      <w:lvlJc w:val="left"/>
    </w:lvl>
    <w:lvl w:ilvl="5" w:tplc="37E0D6C4">
      <w:numFmt w:val="decimal"/>
      <w:lvlText w:val=""/>
      <w:lvlJc w:val="left"/>
    </w:lvl>
    <w:lvl w:ilvl="6" w:tplc="A2DA0AF8">
      <w:numFmt w:val="decimal"/>
      <w:lvlText w:val=""/>
      <w:lvlJc w:val="left"/>
    </w:lvl>
    <w:lvl w:ilvl="7" w:tplc="27868E8C">
      <w:numFmt w:val="decimal"/>
      <w:lvlText w:val=""/>
      <w:lvlJc w:val="left"/>
    </w:lvl>
    <w:lvl w:ilvl="8" w:tplc="1D4650F0">
      <w:numFmt w:val="decimal"/>
      <w:lvlText w:val=""/>
      <w:lvlJc w:val="left"/>
    </w:lvl>
  </w:abstractNum>
  <w:abstractNum w:abstractNumId="19" w15:restartNumberingAfterBreak="0">
    <w:nsid w:val="7C5C203E"/>
    <w:multiLevelType w:val="hybridMultilevel"/>
    <w:tmpl w:val="E0A46D9E"/>
    <w:lvl w:ilvl="0" w:tplc="04050019">
      <w:start w:val="1"/>
      <w:numFmt w:val="lowerLetter"/>
      <w:lvlText w:val="%1."/>
      <w:lvlJc w:val="left"/>
      <w:pPr>
        <w:ind w:left="1080" w:hanging="360"/>
      </w:pPr>
    </w:lvl>
    <w:lvl w:ilvl="1" w:tplc="A364A888">
      <w:start w:val="1"/>
      <w:numFmt w:val="lowerLetter"/>
      <w:lvlText w:val="%2)"/>
      <w:lvlJc w:val="left"/>
      <w:pPr>
        <w:ind w:left="1800" w:hanging="360"/>
      </w:pPr>
      <w:rPr>
        <w:rFonts w:hint="default"/>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7F0A7981"/>
    <w:multiLevelType w:val="hybridMultilevel"/>
    <w:tmpl w:val="4DFA05AC"/>
    <w:lvl w:ilvl="0" w:tplc="2640B592">
      <w:start w:val="1"/>
      <w:numFmt w:val="lowerLetter"/>
      <w:lvlText w:val="%1."/>
      <w:lvlJc w:val="left"/>
      <w:pPr>
        <w:ind w:left="720" w:hanging="360"/>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5"/>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8"/>
    <w:lvlOverride w:ilvl="0">
      <w:lvl w:ilvl="0" w:tplc="C8841EF8">
        <w:numFmt w:val="bullet"/>
        <w:lvlText w:val="-"/>
        <w:lvlJc w:val="left"/>
        <w:pPr>
          <w:ind w:left="1790" w:hanging="360"/>
        </w:pPr>
        <w:rPr>
          <w:rFonts w:ascii="Calibri" w:eastAsia="Calibri" w:hAnsi="Calibri" w:cs="Times New Roman" w:hint="default"/>
          <w:b/>
        </w:rPr>
      </w:lvl>
    </w:lvlOverride>
  </w:num>
  <w:num w:numId="5">
    <w:abstractNumId w:val="18"/>
    <w:lvlOverride w:ilvl="0">
      <w:startOverride w:val="5"/>
    </w:lvlOverride>
  </w:num>
  <w:num w:numId="6">
    <w:abstractNumId w:val="16"/>
  </w:num>
  <w:num w:numId="7">
    <w:abstractNumId w:val="6"/>
  </w:num>
  <w:num w:numId="8">
    <w:abstractNumId w:val="17"/>
  </w:num>
  <w:num w:numId="9">
    <w:abstractNumId w:val="9"/>
  </w:num>
  <w:num w:numId="10">
    <w:abstractNumId w:val="0"/>
  </w:num>
  <w:num w:numId="11">
    <w:abstractNumId w:val="7"/>
  </w:num>
  <w:num w:numId="12">
    <w:abstractNumId w:val="14"/>
  </w:num>
  <w:num w:numId="13">
    <w:abstractNumId w:val="1"/>
  </w:num>
  <w:num w:numId="14">
    <w:abstractNumId w:val="19"/>
  </w:num>
  <w:num w:numId="15">
    <w:abstractNumId w:val="20"/>
  </w:num>
  <w:num w:numId="16">
    <w:abstractNumId w:val="5"/>
  </w:num>
  <w:num w:numId="17">
    <w:abstractNumId w:val="10"/>
  </w:num>
  <w:num w:numId="18">
    <w:abstractNumId w:val="11"/>
  </w:num>
  <w:num w:numId="19">
    <w:abstractNumId w:val="2"/>
  </w:num>
  <w:num w:numId="20">
    <w:abstractNumId w:val="3"/>
  </w:num>
  <w:num w:numId="21">
    <w:abstractNumId w:val="13"/>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63"/>
  <w:displayHorizontalDrawingGridEvery w:val="0"/>
  <w:displayVerticalDrawingGridEvery w:val="2"/>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6B6"/>
    <w:rsid w:val="0002039C"/>
    <w:rsid w:val="000410A1"/>
    <w:rsid w:val="00096687"/>
    <w:rsid w:val="000A0941"/>
    <w:rsid w:val="000B05DB"/>
    <w:rsid w:val="000B73E4"/>
    <w:rsid w:val="000C2F9C"/>
    <w:rsid w:val="000C5936"/>
    <w:rsid w:val="000E05E0"/>
    <w:rsid w:val="000E2F19"/>
    <w:rsid w:val="000E390E"/>
    <w:rsid w:val="000F3EDF"/>
    <w:rsid w:val="000F68EA"/>
    <w:rsid w:val="00104576"/>
    <w:rsid w:val="001076D0"/>
    <w:rsid w:val="001130E1"/>
    <w:rsid w:val="0011440A"/>
    <w:rsid w:val="00131B2D"/>
    <w:rsid w:val="00137DD0"/>
    <w:rsid w:val="001520AA"/>
    <w:rsid w:val="00153F90"/>
    <w:rsid w:val="00157854"/>
    <w:rsid w:val="00186D07"/>
    <w:rsid w:val="001B4B0C"/>
    <w:rsid w:val="001C42AD"/>
    <w:rsid w:val="001F6D66"/>
    <w:rsid w:val="001F7165"/>
    <w:rsid w:val="00210E7E"/>
    <w:rsid w:val="00211015"/>
    <w:rsid w:val="002175F0"/>
    <w:rsid w:val="002213BC"/>
    <w:rsid w:val="00221AA6"/>
    <w:rsid w:val="0022328F"/>
    <w:rsid w:val="00225D4C"/>
    <w:rsid w:val="002409C3"/>
    <w:rsid w:val="0024272F"/>
    <w:rsid w:val="00255272"/>
    <w:rsid w:val="00266232"/>
    <w:rsid w:val="00273569"/>
    <w:rsid w:val="0027452B"/>
    <w:rsid w:val="00276CDF"/>
    <w:rsid w:val="00296CCA"/>
    <w:rsid w:val="002B51AE"/>
    <w:rsid w:val="002C019C"/>
    <w:rsid w:val="002D09F5"/>
    <w:rsid w:val="002E2AE5"/>
    <w:rsid w:val="002E3507"/>
    <w:rsid w:val="002F22F8"/>
    <w:rsid w:val="002F47DC"/>
    <w:rsid w:val="0032080E"/>
    <w:rsid w:val="00325429"/>
    <w:rsid w:val="00325C29"/>
    <w:rsid w:val="00337A81"/>
    <w:rsid w:val="003420F8"/>
    <w:rsid w:val="00342E50"/>
    <w:rsid w:val="00343620"/>
    <w:rsid w:val="003504A0"/>
    <w:rsid w:val="003554F4"/>
    <w:rsid w:val="00362B19"/>
    <w:rsid w:val="00383315"/>
    <w:rsid w:val="0039045C"/>
    <w:rsid w:val="003A2BEB"/>
    <w:rsid w:val="003B6B0B"/>
    <w:rsid w:val="003E1A11"/>
    <w:rsid w:val="003E5E39"/>
    <w:rsid w:val="003F3266"/>
    <w:rsid w:val="004035F6"/>
    <w:rsid w:val="00405F54"/>
    <w:rsid w:val="00420F20"/>
    <w:rsid w:val="0042127A"/>
    <w:rsid w:val="00421738"/>
    <w:rsid w:val="00425A51"/>
    <w:rsid w:val="004650F8"/>
    <w:rsid w:val="00467EB1"/>
    <w:rsid w:val="00470FCD"/>
    <w:rsid w:val="00481633"/>
    <w:rsid w:val="004823CC"/>
    <w:rsid w:val="004977A3"/>
    <w:rsid w:val="004A26A1"/>
    <w:rsid w:val="004A3A37"/>
    <w:rsid w:val="004B26FE"/>
    <w:rsid w:val="004B4925"/>
    <w:rsid w:val="004B558D"/>
    <w:rsid w:val="004C6E59"/>
    <w:rsid w:val="00505863"/>
    <w:rsid w:val="00514AE4"/>
    <w:rsid w:val="0051563F"/>
    <w:rsid w:val="00532DF9"/>
    <w:rsid w:val="00534204"/>
    <w:rsid w:val="00555C8E"/>
    <w:rsid w:val="00557343"/>
    <w:rsid w:val="005644D1"/>
    <w:rsid w:val="00576692"/>
    <w:rsid w:val="00587CB1"/>
    <w:rsid w:val="005921D2"/>
    <w:rsid w:val="005A5CDC"/>
    <w:rsid w:val="005B3003"/>
    <w:rsid w:val="005D2E92"/>
    <w:rsid w:val="005D470B"/>
    <w:rsid w:val="005D5D7E"/>
    <w:rsid w:val="005E2A9F"/>
    <w:rsid w:val="005E6301"/>
    <w:rsid w:val="005F61BB"/>
    <w:rsid w:val="005F7C27"/>
    <w:rsid w:val="006033CC"/>
    <w:rsid w:val="00613242"/>
    <w:rsid w:val="00622892"/>
    <w:rsid w:val="00644F9D"/>
    <w:rsid w:val="00645D71"/>
    <w:rsid w:val="00673040"/>
    <w:rsid w:val="00694114"/>
    <w:rsid w:val="0069606A"/>
    <w:rsid w:val="006A466C"/>
    <w:rsid w:val="006B366B"/>
    <w:rsid w:val="006C36B6"/>
    <w:rsid w:val="006D719C"/>
    <w:rsid w:val="006E536D"/>
    <w:rsid w:val="006E5BD2"/>
    <w:rsid w:val="0070311C"/>
    <w:rsid w:val="00704388"/>
    <w:rsid w:val="00711F03"/>
    <w:rsid w:val="00721DF3"/>
    <w:rsid w:val="007236DB"/>
    <w:rsid w:val="0072690B"/>
    <w:rsid w:val="007317FE"/>
    <w:rsid w:val="00757DE2"/>
    <w:rsid w:val="00773689"/>
    <w:rsid w:val="00774971"/>
    <w:rsid w:val="00787E6A"/>
    <w:rsid w:val="007A489B"/>
    <w:rsid w:val="007A6558"/>
    <w:rsid w:val="007A67C9"/>
    <w:rsid w:val="007B3A79"/>
    <w:rsid w:val="007B4EAB"/>
    <w:rsid w:val="007C0FB4"/>
    <w:rsid w:val="007C62F4"/>
    <w:rsid w:val="007E0B37"/>
    <w:rsid w:val="007E22FF"/>
    <w:rsid w:val="007E46C8"/>
    <w:rsid w:val="00802763"/>
    <w:rsid w:val="00815E29"/>
    <w:rsid w:val="00827095"/>
    <w:rsid w:val="008345E1"/>
    <w:rsid w:val="00835108"/>
    <w:rsid w:val="00845465"/>
    <w:rsid w:val="00846EE4"/>
    <w:rsid w:val="008625A5"/>
    <w:rsid w:val="008628C9"/>
    <w:rsid w:val="00880D98"/>
    <w:rsid w:val="00880DC1"/>
    <w:rsid w:val="00881952"/>
    <w:rsid w:val="00893F30"/>
    <w:rsid w:val="008A0C29"/>
    <w:rsid w:val="008A5D7E"/>
    <w:rsid w:val="008D556F"/>
    <w:rsid w:val="00911320"/>
    <w:rsid w:val="00913688"/>
    <w:rsid w:val="00920738"/>
    <w:rsid w:val="009244A9"/>
    <w:rsid w:val="00930894"/>
    <w:rsid w:val="0093454A"/>
    <w:rsid w:val="00942067"/>
    <w:rsid w:val="0095100E"/>
    <w:rsid w:val="00960138"/>
    <w:rsid w:val="00966C80"/>
    <w:rsid w:val="00992FA0"/>
    <w:rsid w:val="009A3BE7"/>
    <w:rsid w:val="009B3E61"/>
    <w:rsid w:val="009B40C2"/>
    <w:rsid w:val="009C01D4"/>
    <w:rsid w:val="009C2538"/>
    <w:rsid w:val="009C3857"/>
    <w:rsid w:val="009F3EAE"/>
    <w:rsid w:val="00A049C9"/>
    <w:rsid w:val="00A21979"/>
    <w:rsid w:val="00A301D3"/>
    <w:rsid w:val="00A30413"/>
    <w:rsid w:val="00A34C79"/>
    <w:rsid w:val="00A50B62"/>
    <w:rsid w:val="00A558A0"/>
    <w:rsid w:val="00A617EE"/>
    <w:rsid w:val="00A71216"/>
    <w:rsid w:val="00A71EA7"/>
    <w:rsid w:val="00A77241"/>
    <w:rsid w:val="00A9062A"/>
    <w:rsid w:val="00A92ACE"/>
    <w:rsid w:val="00AA4877"/>
    <w:rsid w:val="00AB06CA"/>
    <w:rsid w:val="00AB6701"/>
    <w:rsid w:val="00AC2013"/>
    <w:rsid w:val="00AD2939"/>
    <w:rsid w:val="00AE2D69"/>
    <w:rsid w:val="00AF2BBA"/>
    <w:rsid w:val="00B05192"/>
    <w:rsid w:val="00B052ED"/>
    <w:rsid w:val="00B22C51"/>
    <w:rsid w:val="00B2364C"/>
    <w:rsid w:val="00B24AD2"/>
    <w:rsid w:val="00B361D2"/>
    <w:rsid w:val="00B4632A"/>
    <w:rsid w:val="00B472D2"/>
    <w:rsid w:val="00B56BBA"/>
    <w:rsid w:val="00B76FC6"/>
    <w:rsid w:val="00B81A19"/>
    <w:rsid w:val="00B84EF5"/>
    <w:rsid w:val="00B92FA8"/>
    <w:rsid w:val="00B96E29"/>
    <w:rsid w:val="00BB5875"/>
    <w:rsid w:val="00BC1FBE"/>
    <w:rsid w:val="00BE4AF4"/>
    <w:rsid w:val="00C01877"/>
    <w:rsid w:val="00C215B0"/>
    <w:rsid w:val="00C34D7B"/>
    <w:rsid w:val="00C46C46"/>
    <w:rsid w:val="00C83012"/>
    <w:rsid w:val="00D17CC7"/>
    <w:rsid w:val="00D31F46"/>
    <w:rsid w:val="00D33D14"/>
    <w:rsid w:val="00D42E62"/>
    <w:rsid w:val="00D7573A"/>
    <w:rsid w:val="00D85AF4"/>
    <w:rsid w:val="00D86D34"/>
    <w:rsid w:val="00D9250E"/>
    <w:rsid w:val="00D939BB"/>
    <w:rsid w:val="00DB63B6"/>
    <w:rsid w:val="00DD71A0"/>
    <w:rsid w:val="00DE078D"/>
    <w:rsid w:val="00DE35F4"/>
    <w:rsid w:val="00E04EF4"/>
    <w:rsid w:val="00E077B9"/>
    <w:rsid w:val="00E07D54"/>
    <w:rsid w:val="00E2204F"/>
    <w:rsid w:val="00E23F8D"/>
    <w:rsid w:val="00E44865"/>
    <w:rsid w:val="00E4698A"/>
    <w:rsid w:val="00E62B40"/>
    <w:rsid w:val="00E71F9D"/>
    <w:rsid w:val="00E76044"/>
    <w:rsid w:val="00E9431B"/>
    <w:rsid w:val="00EB684A"/>
    <w:rsid w:val="00ED56A1"/>
    <w:rsid w:val="00EE3121"/>
    <w:rsid w:val="00EE5EBA"/>
    <w:rsid w:val="00F0473C"/>
    <w:rsid w:val="00F0790C"/>
    <w:rsid w:val="00F11D58"/>
    <w:rsid w:val="00F14005"/>
    <w:rsid w:val="00F15726"/>
    <w:rsid w:val="00F16FBF"/>
    <w:rsid w:val="00F20432"/>
    <w:rsid w:val="00F456BB"/>
    <w:rsid w:val="00F548AC"/>
    <w:rsid w:val="00F610D5"/>
    <w:rsid w:val="00F62F42"/>
    <w:rsid w:val="00F70234"/>
    <w:rsid w:val="00F73DD1"/>
    <w:rsid w:val="00F754D4"/>
    <w:rsid w:val="00F853A7"/>
    <w:rsid w:val="00F9544C"/>
    <w:rsid w:val="00F95E56"/>
    <w:rsid w:val="00FA0CC3"/>
    <w:rsid w:val="00FA5EE0"/>
    <w:rsid w:val="00FB4B13"/>
    <w:rsid w:val="00FC05E0"/>
    <w:rsid w:val="00FC4842"/>
    <w:rsid w:val="00FF65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681A6E5"/>
  <w15:docId w15:val="{15E053EC-3AAD-4ACD-A137-172A625D8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42E62"/>
    <w:pPr>
      <w:spacing w:after="0" w:line="240" w:lineRule="auto"/>
    </w:pPr>
    <w:rPr>
      <w:sz w:val="24"/>
      <w:szCs w:val="24"/>
    </w:rPr>
  </w:style>
  <w:style w:type="paragraph" w:styleId="Nadpis1">
    <w:name w:val="heading 1"/>
    <w:basedOn w:val="Normln"/>
    <w:next w:val="Normln"/>
    <w:link w:val="Nadpis1Char"/>
    <w:qFormat/>
    <w:rsid w:val="00B22C51"/>
    <w:pPr>
      <w:keepNext/>
      <w:suppressAutoHyphens/>
      <w:ind w:left="1065" w:hanging="360"/>
      <w:outlineLvl w:val="0"/>
    </w:pPr>
    <w:rPr>
      <w:rFonts w:ascii="Calibri" w:eastAsia="Calibri" w:hAnsi="Calibri" w:cs="Calibri"/>
      <w:sz w:val="20"/>
      <w:szCs w:val="20"/>
      <w:lang w:val="x-none"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C36B6"/>
    <w:pPr>
      <w:tabs>
        <w:tab w:val="center" w:pos="4536"/>
        <w:tab w:val="right" w:pos="9072"/>
      </w:tabs>
    </w:pPr>
  </w:style>
  <w:style w:type="character" w:customStyle="1" w:styleId="ZhlavChar">
    <w:name w:val="Záhlaví Char"/>
    <w:basedOn w:val="Standardnpsmoodstavce"/>
    <w:link w:val="Zhlav"/>
    <w:uiPriority w:val="99"/>
    <w:semiHidden/>
    <w:rsid w:val="00D42E62"/>
    <w:rPr>
      <w:sz w:val="24"/>
      <w:szCs w:val="24"/>
    </w:rPr>
  </w:style>
  <w:style w:type="paragraph" w:styleId="Zpat">
    <w:name w:val="footer"/>
    <w:basedOn w:val="Normln"/>
    <w:link w:val="ZpatChar"/>
    <w:uiPriority w:val="99"/>
    <w:rsid w:val="006C36B6"/>
    <w:pPr>
      <w:tabs>
        <w:tab w:val="center" w:pos="4536"/>
        <w:tab w:val="right" w:pos="9072"/>
      </w:tabs>
    </w:pPr>
  </w:style>
  <w:style w:type="character" w:customStyle="1" w:styleId="ZpatChar">
    <w:name w:val="Zápatí Char"/>
    <w:basedOn w:val="Standardnpsmoodstavce"/>
    <w:link w:val="Zpat"/>
    <w:uiPriority w:val="99"/>
    <w:semiHidden/>
    <w:rsid w:val="00D42E62"/>
    <w:rPr>
      <w:sz w:val="24"/>
      <w:szCs w:val="24"/>
    </w:rPr>
  </w:style>
  <w:style w:type="paragraph" w:customStyle="1" w:styleId="adresa">
    <w:name w:val="adresa"/>
    <w:basedOn w:val="Normln"/>
    <w:link w:val="adresaChar"/>
    <w:uiPriority w:val="99"/>
    <w:rsid w:val="006C36B6"/>
    <w:pPr>
      <w:jc w:val="both"/>
    </w:pPr>
    <w:rPr>
      <w:rFonts w:ascii="Arial" w:hAnsi="Arial" w:cs="Arial"/>
      <w:sz w:val="21"/>
      <w:szCs w:val="21"/>
      <w:lang w:eastAsia="en-US"/>
    </w:rPr>
  </w:style>
  <w:style w:type="character" w:customStyle="1" w:styleId="adresaChar">
    <w:name w:val="adresa Char"/>
    <w:basedOn w:val="Standardnpsmoodstavce"/>
    <w:link w:val="adresa"/>
    <w:uiPriority w:val="99"/>
    <w:locked/>
    <w:rsid w:val="006C36B6"/>
    <w:rPr>
      <w:rFonts w:ascii="Arial" w:eastAsia="Times New Roman" w:hAnsi="Arial" w:cs="Arial"/>
      <w:sz w:val="18"/>
      <w:szCs w:val="18"/>
      <w:lang w:val="cs-CZ" w:eastAsia="en-US"/>
    </w:rPr>
  </w:style>
  <w:style w:type="paragraph" w:customStyle="1" w:styleId="odvolacka">
    <w:name w:val="odvolacka"/>
    <w:basedOn w:val="Normln"/>
    <w:link w:val="odvolackaChar"/>
    <w:uiPriority w:val="99"/>
    <w:rsid w:val="006C36B6"/>
    <w:pPr>
      <w:jc w:val="both"/>
    </w:pPr>
    <w:rPr>
      <w:rFonts w:ascii="Arial" w:hAnsi="Arial" w:cs="Arial"/>
      <w:sz w:val="16"/>
      <w:szCs w:val="16"/>
      <w:lang w:eastAsia="en-US"/>
    </w:rPr>
  </w:style>
  <w:style w:type="character" w:customStyle="1" w:styleId="odvolackaChar">
    <w:name w:val="odvolacka Char"/>
    <w:basedOn w:val="Standardnpsmoodstavce"/>
    <w:link w:val="odvolacka"/>
    <w:uiPriority w:val="99"/>
    <w:locked/>
    <w:rsid w:val="006C36B6"/>
    <w:rPr>
      <w:rFonts w:ascii="Arial" w:eastAsia="Times New Roman" w:hAnsi="Arial" w:cs="Arial"/>
      <w:sz w:val="18"/>
      <w:szCs w:val="18"/>
      <w:lang w:val="cs-CZ" w:eastAsia="en-US"/>
    </w:rPr>
  </w:style>
  <w:style w:type="paragraph" w:customStyle="1" w:styleId="Style1">
    <w:name w:val="Style1"/>
    <w:basedOn w:val="Normln"/>
    <w:uiPriority w:val="99"/>
    <w:rsid w:val="00276CDF"/>
    <w:pPr>
      <w:jc w:val="both"/>
    </w:pPr>
    <w:rPr>
      <w:rFonts w:ascii="Arial" w:hAnsi="Arial" w:cs="Arial"/>
      <w:color w:val="575757"/>
      <w:sz w:val="16"/>
      <w:szCs w:val="16"/>
      <w:lang w:eastAsia="en-US"/>
    </w:rPr>
  </w:style>
  <w:style w:type="character" w:customStyle="1" w:styleId="Drobnpsmo">
    <w:name w:val="Drobné písmo"/>
    <w:basedOn w:val="Standardnpsmoodstavce"/>
    <w:uiPriority w:val="99"/>
    <w:rsid w:val="004823CC"/>
    <w:rPr>
      <w:rFonts w:cs="Times New Roman"/>
      <w:sz w:val="17"/>
      <w:szCs w:val="17"/>
    </w:rPr>
  </w:style>
  <w:style w:type="paragraph" w:customStyle="1" w:styleId="zpat0">
    <w:name w:val="zápatí"/>
    <w:basedOn w:val="Normln"/>
    <w:uiPriority w:val="99"/>
    <w:rsid w:val="002E3507"/>
    <w:pPr>
      <w:pBdr>
        <w:left w:val="single" w:sz="18" w:space="12" w:color="D92910"/>
      </w:pBdr>
      <w:autoSpaceDE w:val="0"/>
      <w:autoSpaceDN w:val="0"/>
      <w:adjustRightInd w:val="0"/>
    </w:pPr>
    <w:rPr>
      <w:rFonts w:ascii="Calibri Light" w:hAnsi="Calibri Light" w:cs="Myriad Pro Light"/>
      <w:color w:val="000000"/>
      <w:sz w:val="16"/>
      <w:szCs w:val="16"/>
      <w:lang w:eastAsia="en-US"/>
    </w:rPr>
  </w:style>
  <w:style w:type="character" w:styleId="Zdraznn">
    <w:name w:val="Emphasis"/>
    <w:basedOn w:val="Standardnpsmoodstavce"/>
    <w:uiPriority w:val="99"/>
    <w:qFormat/>
    <w:rsid w:val="00DE35F4"/>
    <w:rPr>
      <w:rFonts w:ascii="Calibri" w:hAnsi="Calibri" w:cs="Times New Roman"/>
      <w:b/>
      <w:iCs/>
      <w:sz w:val="22"/>
    </w:rPr>
  </w:style>
  <w:style w:type="paragraph" w:styleId="Bezmezer">
    <w:name w:val="No Spacing"/>
    <w:uiPriority w:val="99"/>
    <w:qFormat/>
    <w:rsid w:val="00DE35F4"/>
    <w:pPr>
      <w:spacing w:after="0" w:line="240" w:lineRule="auto"/>
    </w:pPr>
    <w:rPr>
      <w:rFonts w:ascii="Calibri" w:hAnsi="Calibri"/>
      <w:sz w:val="20"/>
      <w:lang w:eastAsia="en-US"/>
    </w:rPr>
  </w:style>
  <w:style w:type="paragraph" w:styleId="Textbubliny">
    <w:name w:val="Balloon Text"/>
    <w:basedOn w:val="Normln"/>
    <w:link w:val="TextbublinyChar"/>
    <w:uiPriority w:val="99"/>
    <w:semiHidden/>
    <w:unhideWhenUsed/>
    <w:rsid w:val="00F1572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15726"/>
    <w:rPr>
      <w:rFonts w:ascii="Segoe UI" w:hAnsi="Segoe UI" w:cs="Segoe UI"/>
      <w:sz w:val="18"/>
      <w:szCs w:val="18"/>
    </w:rPr>
  </w:style>
  <w:style w:type="character" w:customStyle="1" w:styleId="Nadpis1Char">
    <w:name w:val="Nadpis 1 Char"/>
    <w:basedOn w:val="Standardnpsmoodstavce"/>
    <w:link w:val="Nadpis1"/>
    <w:rsid w:val="00B22C51"/>
    <w:rPr>
      <w:rFonts w:ascii="Calibri" w:eastAsia="Calibri" w:hAnsi="Calibri" w:cs="Calibri"/>
      <w:sz w:val="20"/>
      <w:szCs w:val="20"/>
      <w:lang w:val="x-none" w:eastAsia="zh-CN"/>
    </w:rPr>
  </w:style>
  <w:style w:type="paragraph" w:customStyle="1" w:styleId="Nadpis">
    <w:name w:val="Nadpis"/>
    <w:basedOn w:val="Normln"/>
    <w:next w:val="Zkladntext"/>
    <w:rsid w:val="00B22C51"/>
    <w:pPr>
      <w:suppressAutoHyphens/>
      <w:jc w:val="center"/>
    </w:pPr>
    <w:rPr>
      <w:rFonts w:ascii="Calibri" w:eastAsia="Calibri" w:hAnsi="Calibri" w:cs="Calibri"/>
      <w:sz w:val="20"/>
      <w:szCs w:val="20"/>
      <w:u w:val="single"/>
      <w:lang w:val="x-none" w:eastAsia="zh-CN"/>
    </w:rPr>
  </w:style>
  <w:style w:type="paragraph" w:styleId="Zkladntext">
    <w:name w:val="Body Text"/>
    <w:basedOn w:val="Normln"/>
    <w:link w:val="ZkladntextChar"/>
    <w:rsid w:val="00B22C51"/>
    <w:pPr>
      <w:suppressAutoHyphens/>
      <w:ind w:left="703" w:right="-142" w:hanging="567"/>
      <w:jc w:val="both"/>
    </w:pPr>
    <w:rPr>
      <w:rFonts w:ascii="Arial" w:eastAsia="Calibri" w:hAnsi="Arial" w:cs="Arial"/>
      <w:sz w:val="20"/>
      <w:szCs w:val="20"/>
      <w:lang w:eastAsia="zh-CN"/>
    </w:rPr>
  </w:style>
  <w:style w:type="character" w:customStyle="1" w:styleId="ZkladntextChar">
    <w:name w:val="Základní text Char"/>
    <w:basedOn w:val="Standardnpsmoodstavce"/>
    <w:link w:val="Zkladntext"/>
    <w:rsid w:val="00B22C51"/>
    <w:rPr>
      <w:rFonts w:ascii="Arial" w:eastAsia="Calibri" w:hAnsi="Arial" w:cs="Arial"/>
      <w:sz w:val="20"/>
      <w:szCs w:val="20"/>
      <w:lang w:eastAsia="zh-CN"/>
    </w:rPr>
  </w:style>
  <w:style w:type="paragraph" w:customStyle="1" w:styleId="Zkladntext21">
    <w:name w:val="Základní text 21"/>
    <w:basedOn w:val="Normln"/>
    <w:uiPriority w:val="99"/>
    <w:rsid w:val="00B22C51"/>
    <w:pPr>
      <w:suppressAutoHyphens/>
      <w:ind w:left="703" w:hanging="567"/>
      <w:jc w:val="both"/>
    </w:pPr>
    <w:rPr>
      <w:rFonts w:ascii="Calibri" w:eastAsia="Calibri" w:hAnsi="Calibri" w:cs="Calibri"/>
      <w:sz w:val="20"/>
      <w:szCs w:val="20"/>
      <w:lang w:eastAsia="zh-CN"/>
    </w:rPr>
  </w:style>
  <w:style w:type="paragraph" w:customStyle="1" w:styleId="Normln0">
    <w:name w:val="Normální~"/>
    <w:basedOn w:val="Normln"/>
    <w:rsid w:val="00B22C51"/>
    <w:pPr>
      <w:widowControl w:val="0"/>
      <w:spacing w:line="288" w:lineRule="auto"/>
    </w:pPr>
    <w:rPr>
      <w:rFonts w:ascii="Arial" w:hAnsi="Arial"/>
      <w:szCs w:val="20"/>
    </w:rPr>
  </w:style>
  <w:style w:type="paragraph" w:styleId="Odstavecseseznamem">
    <w:name w:val="List Paragraph"/>
    <w:basedOn w:val="Normln"/>
    <w:uiPriority w:val="34"/>
    <w:qFormat/>
    <w:rsid w:val="00B22C51"/>
    <w:pPr>
      <w:suppressAutoHyphens/>
      <w:ind w:left="708"/>
    </w:pPr>
    <w:rPr>
      <w:lang w:eastAsia="ar-SA"/>
    </w:rPr>
  </w:style>
  <w:style w:type="character" w:customStyle="1" w:styleId="Zkladntext0">
    <w:name w:val="Základní text_"/>
    <w:link w:val="Zkladntext1"/>
    <w:rsid w:val="00B22C51"/>
    <w:rPr>
      <w:rFonts w:cs="Calibri"/>
      <w:shd w:val="clear" w:color="auto" w:fill="FFFFFF"/>
    </w:rPr>
  </w:style>
  <w:style w:type="paragraph" w:customStyle="1" w:styleId="Zkladntext1">
    <w:name w:val="Základní text1"/>
    <w:basedOn w:val="Normln"/>
    <w:link w:val="Zkladntext0"/>
    <w:rsid w:val="00B22C51"/>
    <w:pPr>
      <w:widowControl w:val="0"/>
      <w:shd w:val="clear" w:color="auto" w:fill="FFFFFF"/>
      <w:spacing w:after="300" w:line="271" w:lineRule="auto"/>
      <w:jc w:val="both"/>
    </w:pPr>
    <w:rPr>
      <w:rFonts w:cs="Calibri"/>
      <w:sz w:val="22"/>
      <w:szCs w:val="22"/>
    </w:rPr>
  </w:style>
  <w:style w:type="paragraph" w:customStyle="1" w:styleId="lnekI">
    <w:name w:val="článek I."/>
    <w:next w:val="Normln"/>
    <w:rsid w:val="00B22C51"/>
    <w:pPr>
      <w:keepNext/>
      <w:keepLines/>
      <w:spacing w:before="240" w:after="120" w:line="240" w:lineRule="auto"/>
      <w:ind w:firstLine="220"/>
      <w:jc w:val="center"/>
      <w:outlineLvl w:val="0"/>
    </w:pPr>
    <w:rPr>
      <w:rFonts w:ascii="Calibri" w:eastAsia="Calibri" w:hAnsi="Calibri" w:cs="Calibri"/>
      <w:b/>
      <w:bCs/>
      <w:color w:val="000000"/>
      <w:u w:color="000000"/>
    </w:rPr>
  </w:style>
  <w:style w:type="paragraph" w:customStyle="1" w:styleId="odst1">
    <w:name w:val="odst. 1)"/>
    <w:rsid w:val="00B22C51"/>
    <w:pPr>
      <w:keepNext/>
      <w:keepLines/>
      <w:tabs>
        <w:tab w:val="left" w:pos="284"/>
      </w:tabs>
      <w:spacing w:after="0" w:line="240" w:lineRule="auto"/>
      <w:ind w:left="1" w:hanging="1"/>
      <w:jc w:val="both"/>
      <w:outlineLvl w:val="1"/>
    </w:pPr>
    <w:rPr>
      <w:rFonts w:ascii="Calibri" w:eastAsia="Calibri" w:hAnsi="Calibri" w:cs="Calibri"/>
      <w:color w:val="000000"/>
      <w:u w:color="000000"/>
    </w:rPr>
  </w:style>
  <w:style w:type="numbering" w:customStyle="1" w:styleId="Importovanstyl7">
    <w:name w:val="Importovaný styl 7"/>
    <w:rsid w:val="00B22C51"/>
    <w:pPr>
      <w:numPr>
        <w:numId w:val="22"/>
      </w:numPr>
    </w:pPr>
  </w:style>
  <w:style w:type="paragraph" w:customStyle="1" w:styleId="Normln2">
    <w:name w:val="Normální2"/>
    <w:rsid w:val="00B22C51"/>
    <w:pPr>
      <w:spacing w:after="0" w:line="240" w:lineRule="auto"/>
    </w:pPr>
    <w:rPr>
      <w:rFonts w:eastAsia="Arial Unicode MS" w:cs="Arial Unicode MS"/>
      <w:color w:val="000000"/>
      <w:sz w:val="20"/>
      <w:szCs w:val="20"/>
      <w:u w:color="000000"/>
      <w:lang w:val="en-US"/>
    </w:rPr>
  </w:style>
  <w:style w:type="character" w:customStyle="1" w:styleId="dn">
    <w:name w:val="Žádný"/>
    <w:rsid w:val="00B22C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4188531">
      <w:marLeft w:val="0"/>
      <w:marRight w:val="0"/>
      <w:marTop w:val="0"/>
      <w:marBottom w:val="0"/>
      <w:divBdr>
        <w:top w:val="none" w:sz="0" w:space="0" w:color="auto"/>
        <w:left w:val="none" w:sz="0" w:space="0" w:color="auto"/>
        <w:bottom w:val="none" w:sz="0" w:space="0" w:color="auto"/>
        <w:right w:val="none" w:sz="0" w:space="0" w:color="auto"/>
      </w:divBdr>
    </w:div>
    <w:div w:id="694188532">
      <w:marLeft w:val="0"/>
      <w:marRight w:val="0"/>
      <w:marTop w:val="0"/>
      <w:marBottom w:val="0"/>
      <w:divBdr>
        <w:top w:val="none" w:sz="0" w:space="0" w:color="auto"/>
        <w:left w:val="none" w:sz="0" w:space="0" w:color="auto"/>
        <w:bottom w:val="none" w:sz="0" w:space="0" w:color="auto"/>
        <w:right w:val="none" w:sz="0" w:space="0" w:color="auto"/>
      </w:divBdr>
    </w:div>
    <w:div w:id="694188533">
      <w:marLeft w:val="0"/>
      <w:marRight w:val="0"/>
      <w:marTop w:val="0"/>
      <w:marBottom w:val="0"/>
      <w:divBdr>
        <w:top w:val="none" w:sz="0" w:space="0" w:color="auto"/>
        <w:left w:val="none" w:sz="0" w:space="0" w:color="auto"/>
        <w:bottom w:val="none" w:sz="0" w:space="0" w:color="auto"/>
        <w:right w:val="none" w:sz="0" w:space="0" w:color="auto"/>
      </w:divBdr>
    </w:div>
    <w:div w:id="694188534">
      <w:marLeft w:val="0"/>
      <w:marRight w:val="0"/>
      <w:marTop w:val="0"/>
      <w:marBottom w:val="0"/>
      <w:divBdr>
        <w:top w:val="none" w:sz="0" w:space="0" w:color="auto"/>
        <w:left w:val="none" w:sz="0" w:space="0" w:color="auto"/>
        <w:bottom w:val="none" w:sz="0" w:space="0" w:color="auto"/>
        <w:right w:val="none" w:sz="0" w:space="0" w:color="auto"/>
      </w:divBdr>
    </w:div>
    <w:div w:id="694188535">
      <w:marLeft w:val="0"/>
      <w:marRight w:val="0"/>
      <w:marTop w:val="0"/>
      <w:marBottom w:val="0"/>
      <w:divBdr>
        <w:top w:val="none" w:sz="0" w:space="0" w:color="auto"/>
        <w:left w:val="none" w:sz="0" w:space="0" w:color="auto"/>
        <w:bottom w:val="none" w:sz="0" w:space="0" w:color="auto"/>
        <w:right w:val="none" w:sz="0" w:space="0" w:color="auto"/>
      </w:divBdr>
    </w:div>
    <w:div w:id="69418853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pu.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B75DC-BF9A-4AA3-922D-5A9F4218C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3702</Words>
  <Characters>21842</Characters>
  <Application>Microsoft Office Word</Application>
  <DocSecurity>0</DocSecurity>
  <Lines>182</Lines>
  <Paragraphs>50</Paragraphs>
  <ScaleCrop>false</ScaleCrop>
  <HeadingPairs>
    <vt:vector size="2" baseType="variant">
      <vt:variant>
        <vt:lpstr>Název</vt:lpstr>
      </vt:variant>
      <vt:variant>
        <vt:i4>1</vt:i4>
      </vt:variant>
    </vt:vector>
  </HeadingPairs>
  <TitlesOfParts>
    <vt:vector size="1" baseType="lpstr">
      <vt:lpstr/>
    </vt:vector>
  </TitlesOfParts>
  <Company>Národní památkový ústav</Company>
  <LinksUpToDate>false</LinksUpToDate>
  <CharactersWithSpaces>25494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NPÚ</dc:creator>
  <cp:lastModifiedBy>Šulcková Andrea</cp:lastModifiedBy>
  <cp:revision>2</cp:revision>
  <cp:lastPrinted>2023-04-14T09:18:00Z</cp:lastPrinted>
  <dcterms:created xsi:type="dcterms:W3CDTF">2025-02-24T07:37:00Z</dcterms:created>
  <dcterms:modified xsi:type="dcterms:W3CDTF">2025-02-24T07:37:00Z</dcterms:modified>
</cp:coreProperties>
</file>