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759A9" w14:textId="12F6BDDA" w:rsidR="006E2D78" w:rsidRDefault="002D50F3" w:rsidP="009252A0">
      <w:pPr>
        <w:tabs>
          <w:tab w:val="left" w:pos="426"/>
          <w:tab w:val="left" w:pos="3969"/>
        </w:tabs>
        <w:spacing w:after="0"/>
        <w:ind w:right="-16"/>
      </w:pPr>
      <w:r>
        <w:rPr>
          <w:rFonts w:ascii="Times New Roman" w:eastAsia="Times New Roman" w:hAnsi="Times New Roman" w:cs="Times New Roman"/>
          <w:sz w:val="20"/>
        </w:rPr>
        <w:t xml:space="preserve">Číslo smlouvy                                                                          </w:t>
      </w:r>
    </w:p>
    <w:p w14:paraId="127778DF" w14:textId="144CD62C" w:rsidR="006E2D78" w:rsidRDefault="002D50F3" w:rsidP="009252A0">
      <w:pPr>
        <w:tabs>
          <w:tab w:val="left" w:pos="426"/>
          <w:tab w:val="left" w:pos="3969"/>
        </w:tabs>
        <w:spacing w:after="306"/>
        <w:ind w:right="-16"/>
      </w:pPr>
      <w:r>
        <w:rPr>
          <w:rFonts w:ascii="Times New Roman" w:eastAsia="Times New Roman" w:hAnsi="Times New Roman" w:cs="Times New Roman"/>
          <w:b/>
          <w:sz w:val="20"/>
        </w:rPr>
        <w:t xml:space="preserve">1106/2024/SS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F5C34A" w14:textId="69393F72" w:rsidR="00750D83" w:rsidRDefault="002D50F3" w:rsidP="009252A0">
      <w:pPr>
        <w:pStyle w:val="Nadpis1"/>
        <w:tabs>
          <w:tab w:val="left" w:pos="426"/>
          <w:tab w:val="left" w:pos="3969"/>
          <w:tab w:val="left" w:pos="5387"/>
        </w:tabs>
        <w:ind w:left="0" w:right="-16" w:firstLine="0"/>
        <w:jc w:val="center"/>
      </w:pPr>
      <w:r>
        <w:t xml:space="preserve">DODATEK č. </w:t>
      </w:r>
      <w:r w:rsidR="00750D83">
        <w:t>2</w:t>
      </w:r>
    </w:p>
    <w:p w14:paraId="0C64B9A3" w14:textId="046D76F0" w:rsidR="006E2D78" w:rsidRDefault="002D50F3" w:rsidP="009252A0">
      <w:pPr>
        <w:pStyle w:val="Nadpis1"/>
        <w:tabs>
          <w:tab w:val="left" w:pos="426"/>
          <w:tab w:val="left" w:pos="3969"/>
          <w:tab w:val="left" w:pos="9072"/>
        </w:tabs>
        <w:ind w:left="0" w:right="-16" w:firstLine="0"/>
        <w:jc w:val="center"/>
      </w:pPr>
      <w:r>
        <w:t>KE SMLOUVĚ O DÍLO</w:t>
      </w:r>
    </w:p>
    <w:p w14:paraId="0F3265A7" w14:textId="07B583BA" w:rsidR="006E2D78" w:rsidRDefault="002D50F3" w:rsidP="009252A0">
      <w:pPr>
        <w:tabs>
          <w:tab w:val="left" w:pos="426"/>
          <w:tab w:val="left" w:pos="3969"/>
          <w:tab w:val="left" w:pos="9072"/>
        </w:tabs>
        <w:spacing w:after="254" w:line="286" w:lineRule="auto"/>
        <w:ind w:right="-16"/>
        <w:jc w:val="center"/>
      </w:pPr>
      <w:r>
        <w:rPr>
          <w:rFonts w:ascii="Times New Roman" w:eastAsia="Times New Roman" w:hAnsi="Times New Roman" w:cs="Times New Roman"/>
          <w:color w:val="404040"/>
          <w:sz w:val="24"/>
        </w:rPr>
        <w:t>číslo: 1106/2024/SS</w:t>
      </w:r>
    </w:p>
    <w:p w14:paraId="45631019" w14:textId="598B3E20" w:rsidR="00750D83" w:rsidRDefault="002D50F3" w:rsidP="009252A0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  <w:rPr>
          <w:rFonts w:ascii="Times New Roman" w:eastAsia="Times New Roman" w:hAnsi="Times New Roman" w:cs="Times New Roman"/>
          <w:i/>
          <w:color w:val="40404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404040"/>
          <w:sz w:val="24"/>
        </w:rPr>
        <w:t>(dále jen „smlouva“)</w:t>
      </w:r>
    </w:p>
    <w:p w14:paraId="08B4A244" w14:textId="77777777" w:rsidR="009252A0" w:rsidRDefault="009252A0" w:rsidP="009252A0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  <w:rPr>
          <w:rFonts w:ascii="Times New Roman" w:eastAsia="Times New Roman" w:hAnsi="Times New Roman" w:cs="Times New Roman"/>
          <w:sz w:val="24"/>
        </w:rPr>
      </w:pPr>
    </w:p>
    <w:p w14:paraId="1B727D6E" w14:textId="2DD2BD4B" w:rsidR="006E2D78" w:rsidRDefault="002D50F3" w:rsidP="009252A0">
      <w:pPr>
        <w:tabs>
          <w:tab w:val="left" w:pos="426"/>
          <w:tab w:val="left" w:pos="3969"/>
          <w:tab w:val="left" w:pos="9072"/>
        </w:tabs>
        <w:spacing w:after="126" w:line="322" w:lineRule="auto"/>
        <w:ind w:right="-16"/>
        <w:jc w:val="center"/>
      </w:pPr>
      <w:r>
        <w:rPr>
          <w:rFonts w:ascii="Times New Roman" w:eastAsia="Times New Roman" w:hAnsi="Times New Roman" w:cs="Times New Roman"/>
          <w:sz w:val="24"/>
        </w:rPr>
        <w:t>uzavřená</w:t>
      </w:r>
    </w:p>
    <w:p w14:paraId="12429C90" w14:textId="6ECE46FE" w:rsidR="006E2D78" w:rsidRDefault="002D50F3" w:rsidP="009252A0">
      <w:pPr>
        <w:tabs>
          <w:tab w:val="left" w:pos="426"/>
          <w:tab w:val="left" w:pos="3969"/>
          <w:tab w:val="left" w:pos="9072"/>
        </w:tabs>
        <w:spacing w:after="207" w:line="249" w:lineRule="auto"/>
        <w:ind w:right="-16"/>
        <w:jc w:val="center"/>
      </w:pPr>
      <w:r>
        <w:rPr>
          <w:rFonts w:ascii="Times New Roman" w:eastAsia="Times New Roman" w:hAnsi="Times New Roman" w:cs="Times New Roman"/>
          <w:sz w:val="24"/>
        </w:rPr>
        <w:t>podle § 2586 a násl. zákona č. 89/2012 Sb., občanský zákoník,</w:t>
      </w:r>
    </w:p>
    <w:p w14:paraId="207CEB40" w14:textId="7A86642C" w:rsidR="006E2D78" w:rsidRDefault="002D50F3" w:rsidP="009252A0">
      <w:pPr>
        <w:tabs>
          <w:tab w:val="left" w:pos="426"/>
          <w:tab w:val="left" w:pos="3969"/>
          <w:tab w:val="left" w:pos="9072"/>
        </w:tabs>
        <w:spacing w:after="12" w:line="437" w:lineRule="auto"/>
        <w:ind w:right="-1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(dále jen „občanský </w:t>
      </w:r>
      <w:proofErr w:type="gramStart"/>
      <w:r>
        <w:rPr>
          <w:rFonts w:ascii="Times New Roman" w:eastAsia="Times New Roman" w:hAnsi="Times New Roman" w:cs="Times New Roman"/>
          <w:sz w:val="24"/>
        </w:rPr>
        <w:t>zákoník“)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mezi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smluvními stranami</w:t>
      </w:r>
    </w:p>
    <w:p w14:paraId="7359ACCC" w14:textId="77777777" w:rsidR="006E2D78" w:rsidRDefault="002D50F3" w:rsidP="009252A0">
      <w:pPr>
        <w:tabs>
          <w:tab w:val="left" w:pos="426"/>
          <w:tab w:val="left" w:pos="3969"/>
        </w:tabs>
        <w:spacing w:after="154"/>
        <w:ind w:right="-1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46F0F0" w14:textId="0F436907" w:rsidR="006E2D78" w:rsidRDefault="002D50F3" w:rsidP="009252A0">
      <w:pPr>
        <w:tabs>
          <w:tab w:val="left" w:pos="426"/>
          <w:tab w:val="left" w:pos="3969"/>
        </w:tabs>
        <w:spacing w:after="3" w:line="270" w:lineRule="auto"/>
        <w:ind w:right="-16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Objednatel: </w:t>
      </w:r>
      <w:r w:rsidR="009252A0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Město Mělník </w:t>
      </w:r>
    </w:p>
    <w:p w14:paraId="06961782" w14:textId="77777777" w:rsidR="006E2D78" w:rsidRDefault="002D50F3" w:rsidP="009252A0">
      <w:pPr>
        <w:tabs>
          <w:tab w:val="left" w:pos="426"/>
          <w:tab w:val="center" w:pos="908"/>
          <w:tab w:val="center" w:pos="2266"/>
          <w:tab w:val="center" w:pos="2974"/>
          <w:tab w:val="center" w:pos="3682"/>
          <w:tab w:val="left" w:pos="3969"/>
          <w:tab w:val="center" w:pos="6743"/>
        </w:tabs>
        <w:spacing w:after="12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se sídlem: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Městského úřadu náměstí Míru 1, 276 01 Mělník </w:t>
      </w:r>
    </w:p>
    <w:p w14:paraId="4710946B" w14:textId="77777777" w:rsidR="006E2D78" w:rsidRDefault="002D50F3" w:rsidP="009252A0">
      <w:pPr>
        <w:tabs>
          <w:tab w:val="left" w:pos="426"/>
          <w:tab w:val="center" w:pos="663"/>
          <w:tab w:val="center" w:pos="1558"/>
          <w:tab w:val="center" w:pos="2266"/>
          <w:tab w:val="center" w:pos="2974"/>
          <w:tab w:val="center" w:pos="3682"/>
          <w:tab w:val="left" w:pos="3969"/>
          <w:tab w:val="center" w:pos="4750"/>
        </w:tabs>
        <w:spacing w:after="12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IČO: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237051 </w:t>
      </w:r>
    </w:p>
    <w:p w14:paraId="621A9D91" w14:textId="77777777" w:rsidR="006E2D78" w:rsidRDefault="002D50F3" w:rsidP="009252A0">
      <w:pPr>
        <w:tabs>
          <w:tab w:val="left" w:pos="426"/>
          <w:tab w:val="center" w:pos="663"/>
          <w:tab w:val="center" w:pos="1558"/>
          <w:tab w:val="center" w:pos="2266"/>
          <w:tab w:val="center" w:pos="2974"/>
          <w:tab w:val="center" w:pos="3682"/>
          <w:tab w:val="left" w:pos="3969"/>
          <w:tab w:val="center" w:pos="5022"/>
        </w:tabs>
        <w:spacing w:after="40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DIČ: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CZ00237051 </w:t>
      </w:r>
    </w:p>
    <w:p w14:paraId="321BB591" w14:textId="51F19DA9" w:rsidR="006E2D78" w:rsidRDefault="009252A0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Bankovní spojení: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ČS a.s. Kralupy n. Vltavou, </w:t>
      </w:r>
    </w:p>
    <w:p w14:paraId="6C11591C" w14:textId="77777777" w:rsidR="006E2D78" w:rsidRDefault="002D50F3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</w:rPr>
        <w:t>.: 27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-046 000 4379/0800 </w:t>
      </w:r>
    </w:p>
    <w:p w14:paraId="7094746A" w14:textId="77777777" w:rsidR="006E2D78" w:rsidRDefault="002D50F3" w:rsidP="009252A0">
      <w:pPr>
        <w:tabs>
          <w:tab w:val="left" w:pos="426"/>
          <w:tab w:val="center" w:pos="991"/>
          <w:tab w:val="center" w:pos="2266"/>
          <w:tab w:val="center" w:pos="2974"/>
          <w:tab w:val="center" w:pos="3682"/>
          <w:tab w:val="left" w:pos="3969"/>
          <w:tab w:val="center" w:pos="6466"/>
        </w:tabs>
        <w:spacing w:after="12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zastoupena: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Ing. Tomášem Martincem, Ph.D., starostou </w:t>
      </w:r>
    </w:p>
    <w:p w14:paraId="4773D0BA" w14:textId="7EA3DD6E" w:rsidR="006E2D78" w:rsidRDefault="002D50F3" w:rsidP="009252A0">
      <w:pPr>
        <w:tabs>
          <w:tab w:val="left" w:pos="426"/>
          <w:tab w:val="left" w:pos="3969"/>
        </w:tabs>
        <w:spacing w:after="22"/>
        <w:ind w:right="-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Osoby oprávněné jednat ve věcech smluvních: </w:t>
      </w:r>
    </w:p>
    <w:p w14:paraId="411B50D4" w14:textId="77777777" w:rsidR="006E2D78" w:rsidRDefault="002D50F3" w:rsidP="009252A0">
      <w:pPr>
        <w:tabs>
          <w:tab w:val="left" w:pos="426"/>
          <w:tab w:val="center" w:pos="773"/>
          <w:tab w:val="center" w:pos="1558"/>
          <w:tab w:val="center" w:pos="2266"/>
          <w:tab w:val="center" w:pos="2974"/>
          <w:tab w:val="center" w:pos="3682"/>
          <w:tab w:val="left" w:pos="3969"/>
          <w:tab w:val="center" w:pos="6466"/>
        </w:tabs>
        <w:spacing w:after="12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Jméno: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Ing. Tomášem Martincem, Ph.D., starostou </w:t>
      </w:r>
    </w:p>
    <w:p w14:paraId="1105A87E" w14:textId="1F1A03FE" w:rsidR="006E2D78" w:rsidRDefault="002D50F3" w:rsidP="009252A0">
      <w:pPr>
        <w:tabs>
          <w:tab w:val="left" w:pos="426"/>
          <w:tab w:val="left" w:pos="3969"/>
        </w:tabs>
        <w:spacing w:after="23"/>
        <w:ind w:right="-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Osoby oprávněné jednat ve věcech technických: </w:t>
      </w:r>
    </w:p>
    <w:p w14:paraId="0BF7C5F4" w14:textId="4A5DDD84" w:rsidR="006E2D78" w:rsidRDefault="002D50F3" w:rsidP="009252A0">
      <w:pPr>
        <w:tabs>
          <w:tab w:val="left" w:pos="426"/>
          <w:tab w:val="center" w:pos="773"/>
          <w:tab w:val="center" w:pos="1558"/>
          <w:tab w:val="center" w:pos="2266"/>
          <w:tab w:val="center" w:pos="2974"/>
          <w:tab w:val="center" w:pos="3682"/>
          <w:tab w:val="left" w:pos="3969"/>
          <w:tab w:val="center" w:pos="4951"/>
        </w:tabs>
        <w:spacing w:after="12" w:line="249" w:lineRule="auto"/>
        <w:ind w:left="3969" w:right="-16" w:hanging="396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Jméno: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Petr Semín, oddělení stavebních prací,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správy a                                                                    </w:t>
      </w:r>
      <w:r w:rsidR="009252A0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údržby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komunikací   </w:t>
      </w:r>
    </w:p>
    <w:p w14:paraId="626DCC68" w14:textId="4C98C84F" w:rsidR="009252A0" w:rsidRDefault="002D50F3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9252A0">
        <w:rPr>
          <w:rFonts w:ascii="Times New Roman" w:eastAsia="Times New Roman" w:hAnsi="Times New Roman" w:cs="Times New Roman"/>
          <w:sz w:val="24"/>
        </w:rPr>
        <w:tab/>
      </w:r>
      <w:r w:rsidR="009252A0">
        <w:rPr>
          <w:rFonts w:ascii="Times New Roman" w:eastAsia="Times New Roman" w:hAnsi="Times New Roman" w:cs="Times New Roman"/>
          <w:sz w:val="24"/>
        </w:rPr>
        <w:tab/>
      </w:r>
      <w:r w:rsidR="00294934">
        <w:rPr>
          <w:rFonts w:ascii="Times New Roman" w:eastAsia="Times New Roman" w:hAnsi="Times New Roman" w:cs="Times New Roman"/>
          <w:sz w:val="24"/>
        </w:rPr>
        <w:t>xxx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71E6F3" w14:textId="447606C0" w:rsidR="006E2D78" w:rsidRDefault="009252A0" w:rsidP="009252A0">
      <w:pPr>
        <w:tabs>
          <w:tab w:val="left" w:pos="426"/>
          <w:tab w:val="left" w:pos="3969"/>
        </w:tabs>
        <w:spacing w:after="12" w:line="249" w:lineRule="auto"/>
        <w:ind w:right="-16"/>
        <w:jc w:val="both"/>
      </w:pPr>
      <w:r>
        <w:rPr>
          <w:rFonts w:ascii="Times New Roman" w:eastAsia="Times New Roman" w:hAnsi="Times New Roman" w:cs="Times New Roman"/>
          <w:sz w:val="24"/>
        </w:rPr>
        <w:tab/>
        <w:t>dále jen „</w:t>
      </w:r>
      <w:r>
        <w:rPr>
          <w:rFonts w:ascii="Times New Roman" w:eastAsia="Times New Roman" w:hAnsi="Times New Roman" w:cs="Times New Roman"/>
          <w:b/>
          <w:sz w:val="24"/>
        </w:rPr>
        <w:t>Objednatel</w:t>
      </w:r>
      <w:r>
        <w:rPr>
          <w:rFonts w:ascii="Times New Roman" w:eastAsia="Times New Roman" w:hAnsi="Times New Roman" w:cs="Times New Roman"/>
          <w:sz w:val="24"/>
        </w:rPr>
        <w:t xml:space="preserve">“ </w:t>
      </w:r>
    </w:p>
    <w:p w14:paraId="1BB5D2CB" w14:textId="77777777" w:rsidR="006E2D78" w:rsidRDefault="002D50F3" w:rsidP="009252A0">
      <w:pPr>
        <w:tabs>
          <w:tab w:val="left" w:pos="426"/>
          <w:tab w:val="left" w:pos="3969"/>
        </w:tabs>
        <w:spacing w:after="0"/>
        <w:ind w:right="-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4A9803" w14:textId="2284434F" w:rsidR="006E2D78" w:rsidRDefault="002D50F3" w:rsidP="009252A0">
      <w:pPr>
        <w:tabs>
          <w:tab w:val="left" w:pos="426"/>
          <w:tab w:val="left" w:pos="2268"/>
          <w:tab w:val="left" w:pos="3969"/>
        </w:tabs>
        <w:spacing w:after="3" w:line="270" w:lineRule="auto"/>
        <w:ind w:right="-16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Zhotovitel</w:t>
      </w:r>
      <w:r w:rsidR="009252A0">
        <w:rPr>
          <w:rFonts w:ascii="Times New Roman" w:eastAsia="Times New Roman" w:hAnsi="Times New Roman" w:cs="Times New Roman"/>
          <w:sz w:val="24"/>
        </w:rPr>
        <w:t>:</w:t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ŠNAJDR stavby Mělník – STAVEBNÍ FIRMA NEUMANN: </w:t>
      </w:r>
    </w:p>
    <w:p w14:paraId="45B67D83" w14:textId="471704FE" w:rsidR="006E2D78" w:rsidRDefault="002D50F3" w:rsidP="009252A0">
      <w:pPr>
        <w:tabs>
          <w:tab w:val="center" w:pos="250"/>
          <w:tab w:val="left" w:pos="426"/>
          <w:tab w:val="left" w:pos="2268"/>
          <w:tab w:val="left" w:pos="3969"/>
          <w:tab w:val="center" w:pos="5797"/>
        </w:tabs>
        <w:spacing w:after="3" w:line="270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Komplexní rekonstrukce parkoviště, ul. Nemocniční, Mělník </w:t>
      </w:r>
    </w:p>
    <w:p w14:paraId="04F9DCF1" w14:textId="541649F1" w:rsidR="006E2D78" w:rsidRDefault="009252A0" w:rsidP="009252A0">
      <w:pPr>
        <w:tabs>
          <w:tab w:val="left" w:pos="426"/>
          <w:tab w:val="left" w:pos="2268"/>
          <w:tab w:val="left" w:pos="3969"/>
        </w:tabs>
        <w:spacing w:after="46" w:line="270" w:lineRule="auto"/>
        <w:ind w:right="-16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Společník 1: ŠNAJDR stavby Mělník, s.r.o. (správce společnosti) </w:t>
      </w:r>
    </w:p>
    <w:p w14:paraId="009DAE92" w14:textId="761F8A66" w:rsidR="006E2D78" w:rsidRDefault="002D50F3" w:rsidP="009252A0">
      <w:pPr>
        <w:tabs>
          <w:tab w:val="left" w:pos="426"/>
          <w:tab w:val="center" w:pos="829"/>
          <w:tab w:val="center" w:pos="3428"/>
          <w:tab w:val="left" w:pos="3969"/>
        </w:tabs>
        <w:spacing w:after="48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IČO: </w:t>
      </w:r>
      <w:r>
        <w:rPr>
          <w:rFonts w:ascii="Times New Roman" w:eastAsia="Times New Roman" w:hAnsi="Times New Roman" w:cs="Times New Roman"/>
          <w:sz w:val="24"/>
        </w:rPr>
        <w:tab/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27110648 </w:t>
      </w:r>
    </w:p>
    <w:p w14:paraId="3C3EC02D" w14:textId="5D263F57" w:rsidR="006E2D78" w:rsidRDefault="002D50F3" w:rsidP="009252A0">
      <w:pPr>
        <w:tabs>
          <w:tab w:val="left" w:pos="426"/>
          <w:tab w:val="center" w:pos="829"/>
          <w:tab w:val="center" w:pos="3580"/>
          <w:tab w:val="left" w:pos="3969"/>
        </w:tabs>
        <w:spacing w:after="79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DIČ: </w:t>
      </w:r>
      <w:r>
        <w:rPr>
          <w:rFonts w:ascii="Times New Roman" w:eastAsia="Times New Roman" w:hAnsi="Times New Roman" w:cs="Times New Roman"/>
          <w:sz w:val="24"/>
        </w:rPr>
        <w:tab/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CZ27110648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5F4D79" w14:textId="77777777" w:rsidR="006E2D78" w:rsidRDefault="002D50F3" w:rsidP="009252A0">
      <w:pPr>
        <w:tabs>
          <w:tab w:val="left" w:pos="426"/>
          <w:tab w:val="center" w:pos="878"/>
          <w:tab w:val="left" w:pos="3969"/>
          <w:tab w:val="center" w:pos="4438"/>
        </w:tabs>
        <w:spacing w:after="79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Sídlo: </w:t>
      </w:r>
      <w:r>
        <w:rPr>
          <w:rFonts w:ascii="Times New Roman" w:eastAsia="Times New Roman" w:hAnsi="Times New Roman" w:cs="Times New Roman"/>
          <w:sz w:val="24"/>
        </w:rPr>
        <w:tab/>
        <w:t xml:space="preserve">Panešova 3521, 276 01 Mělník </w:t>
      </w:r>
    </w:p>
    <w:p w14:paraId="392BF911" w14:textId="1F58D43C" w:rsidR="006E2D78" w:rsidRDefault="002D50F3" w:rsidP="009252A0">
      <w:pPr>
        <w:tabs>
          <w:tab w:val="left" w:pos="426"/>
          <w:tab w:val="center" w:pos="1056"/>
          <w:tab w:val="center" w:pos="3657"/>
          <w:tab w:val="left" w:pos="3969"/>
        </w:tabs>
        <w:spacing w:after="66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Zástupce: </w:t>
      </w:r>
      <w:r>
        <w:rPr>
          <w:rFonts w:ascii="Times New Roman" w:eastAsia="Times New Roman" w:hAnsi="Times New Roman" w:cs="Times New Roman"/>
          <w:sz w:val="24"/>
        </w:rPr>
        <w:tab/>
      </w:r>
      <w:r w:rsidR="009252A0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Zbyněk Šnajdr </w:t>
      </w:r>
    </w:p>
    <w:p w14:paraId="66FEE068" w14:textId="77777777" w:rsidR="006E2D78" w:rsidRDefault="002D50F3" w:rsidP="009252A0">
      <w:pPr>
        <w:tabs>
          <w:tab w:val="left" w:pos="426"/>
          <w:tab w:val="center" w:pos="1483"/>
          <w:tab w:val="left" w:pos="3969"/>
          <w:tab w:val="center" w:pos="5071"/>
        </w:tabs>
        <w:spacing w:after="43" w:line="249" w:lineRule="auto"/>
        <w:ind w:right="-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Zápis v OR,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sp.zn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C 97015 vedená u Městského soudu v Praze </w:t>
      </w:r>
    </w:p>
    <w:p w14:paraId="5AF3F0D0" w14:textId="77777777" w:rsidR="006E2D78" w:rsidRDefault="002D50F3" w:rsidP="009252A0">
      <w:pPr>
        <w:tabs>
          <w:tab w:val="left" w:pos="426"/>
          <w:tab w:val="left" w:pos="3969"/>
        </w:tabs>
        <w:spacing w:after="410"/>
        <w:ind w:right="-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6A3F24" w14:textId="11992874" w:rsidR="006E2D78" w:rsidRDefault="002D50F3">
      <w:pPr>
        <w:tabs>
          <w:tab w:val="center" w:pos="4288"/>
        </w:tabs>
        <w:spacing w:after="0"/>
      </w:pPr>
      <w:r>
        <w:t xml:space="preserve"> </w:t>
      </w:r>
      <w:r>
        <w:tab/>
        <w:t xml:space="preserve"> </w:t>
      </w:r>
    </w:p>
    <w:p w14:paraId="16053148" w14:textId="77777777" w:rsidR="006E2D78" w:rsidRDefault="002D50F3">
      <w:pPr>
        <w:spacing w:after="267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6F5143" w14:textId="607F7821" w:rsidR="00AD491F" w:rsidRDefault="00193441" w:rsidP="00193441">
      <w:pPr>
        <w:tabs>
          <w:tab w:val="left" w:pos="5160"/>
        </w:tabs>
        <w:spacing w:after="3" w:line="270" w:lineRule="auto"/>
        <w:ind w:left="137" w:right="134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60404B88" w14:textId="4077867D" w:rsidR="006E2D78" w:rsidRDefault="002D50F3" w:rsidP="009252A0">
      <w:pPr>
        <w:tabs>
          <w:tab w:val="left" w:pos="851"/>
        </w:tabs>
        <w:spacing w:after="3" w:line="270" w:lineRule="auto"/>
        <w:ind w:left="137" w:right="134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Společník 2: </w:t>
      </w:r>
      <w:r w:rsidR="009252A0">
        <w:rPr>
          <w:rFonts w:ascii="Times New Roman" w:eastAsia="Times New Roman" w:hAnsi="Times New Roman" w:cs="Times New Roman"/>
          <w:b/>
          <w:sz w:val="24"/>
        </w:rPr>
        <w:t>STAVEBNÍ FIRMA NEUMANN s.r.o.</w:t>
      </w:r>
    </w:p>
    <w:p w14:paraId="1FF0C56E" w14:textId="4208E8B0" w:rsidR="009252A0" w:rsidRDefault="009252A0" w:rsidP="009252A0">
      <w:pPr>
        <w:tabs>
          <w:tab w:val="left" w:pos="851"/>
          <w:tab w:val="left" w:pos="4536"/>
        </w:tabs>
        <w:spacing w:after="3" w:line="270" w:lineRule="auto"/>
        <w:ind w:left="137" w:right="134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9252A0">
        <w:rPr>
          <w:rFonts w:ascii="Times New Roman" w:hAnsi="Times New Roman" w:cs="Times New Roman"/>
          <w:bCs/>
          <w:sz w:val="24"/>
        </w:rPr>
        <w:t xml:space="preserve">IČO: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281 77</w:t>
      </w:r>
      <w:r w:rsidR="00D25B6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851</w:t>
      </w:r>
    </w:p>
    <w:p w14:paraId="6EA90A3B" w14:textId="7748C883" w:rsidR="00D25B65" w:rsidRDefault="00D25B65" w:rsidP="009252A0">
      <w:pPr>
        <w:tabs>
          <w:tab w:val="left" w:pos="851"/>
          <w:tab w:val="left" w:pos="4536"/>
        </w:tabs>
        <w:spacing w:after="3" w:line="270" w:lineRule="auto"/>
        <w:ind w:left="137" w:right="1344" w:hanging="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DIČ:</w:t>
      </w:r>
      <w:r>
        <w:rPr>
          <w:rFonts w:ascii="Times New Roman" w:hAnsi="Times New Roman" w:cs="Times New Roman"/>
          <w:bCs/>
          <w:sz w:val="24"/>
        </w:rPr>
        <w:tab/>
        <w:t>CZ 281 77 851</w:t>
      </w:r>
    </w:p>
    <w:p w14:paraId="4138BB45" w14:textId="3C000D65" w:rsidR="00D25B65" w:rsidRDefault="00D25B65" w:rsidP="009252A0">
      <w:pPr>
        <w:tabs>
          <w:tab w:val="left" w:pos="851"/>
          <w:tab w:val="left" w:pos="4536"/>
        </w:tabs>
        <w:spacing w:after="3" w:line="270" w:lineRule="auto"/>
        <w:ind w:left="137" w:right="134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Sídlo: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Jugoslávská 2090, 276 01 Mělník</w:t>
      </w:r>
    </w:p>
    <w:p w14:paraId="75AFE48E" w14:textId="052A0780" w:rsidR="00D25B65" w:rsidRDefault="00D25B65" w:rsidP="00D25B65">
      <w:pPr>
        <w:tabs>
          <w:tab w:val="left" w:pos="851"/>
          <w:tab w:val="left" w:pos="4536"/>
        </w:tabs>
        <w:spacing w:after="3" w:line="270" w:lineRule="auto"/>
        <w:ind w:right="13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Zástupce:</w:t>
      </w:r>
      <w:r>
        <w:rPr>
          <w:rFonts w:ascii="Times New Roman" w:eastAsia="Times New Roman" w:hAnsi="Times New Roman" w:cs="Times New Roman"/>
          <w:sz w:val="24"/>
        </w:rPr>
        <w:tab/>
        <w:t>Petr Neumann, jednatel společnosti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069846C1" w14:textId="77777777" w:rsidR="00D25B65" w:rsidRDefault="00D25B65" w:rsidP="00D25B65">
      <w:pPr>
        <w:tabs>
          <w:tab w:val="left" w:pos="851"/>
        </w:tabs>
        <w:spacing w:after="12" w:line="474" w:lineRule="auto"/>
        <w:ind w:left="15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Zápis v OR,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sp.zn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C 130876 vedená u Městského soudu v Praze </w:t>
      </w:r>
    </w:p>
    <w:p w14:paraId="71CC7CCF" w14:textId="5379E6CE" w:rsidR="00D25B65" w:rsidRDefault="00D25B65" w:rsidP="00D25B65">
      <w:pPr>
        <w:tabs>
          <w:tab w:val="left" w:pos="851"/>
        </w:tabs>
        <w:spacing w:after="12" w:line="474" w:lineRule="auto"/>
        <w:ind w:left="152" w:hanging="10"/>
        <w:jc w:val="both"/>
      </w:pPr>
      <w:r>
        <w:rPr>
          <w:rFonts w:ascii="Times New Roman" w:eastAsia="Times New Roman" w:hAnsi="Times New Roman" w:cs="Times New Roman"/>
          <w:sz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</w:rPr>
        <w:t>Zhotovitel</w:t>
      </w:r>
      <w:r>
        <w:rPr>
          <w:rFonts w:ascii="Times New Roman" w:eastAsia="Times New Roman" w:hAnsi="Times New Roman" w:cs="Times New Roman"/>
          <w:sz w:val="24"/>
        </w:rPr>
        <w:t xml:space="preserve">“) </w:t>
      </w:r>
    </w:p>
    <w:p w14:paraId="776D9268" w14:textId="7E6FDEF5" w:rsidR="006E2D78" w:rsidRDefault="002D50F3" w:rsidP="00D25B65">
      <w:pPr>
        <w:spacing w:after="215" w:line="299" w:lineRule="auto"/>
        <w:ind w:left="152" w:hanging="10"/>
        <w:jc w:val="both"/>
      </w:pPr>
      <w:r>
        <w:rPr>
          <w:rFonts w:ascii="Times New Roman" w:eastAsia="Times New Roman" w:hAnsi="Times New Roman" w:cs="Times New Roman"/>
          <w:sz w:val="24"/>
        </w:rPr>
        <w:t>Smluvní strany se dohodly níže uvedeného dne, měsíce a roku na uzavření dodatku č.</w:t>
      </w:r>
      <w:r w:rsidR="00D51E6D">
        <w:rPr>
          <w:rFonts w:ascii="Times New Roman" w:eastAsia="Times New Roman" w:hAnsi="Times New Roman" w:cs="Times New Roman"/>
          <w:sz w:val="24"/>
        </w:rPr>
        <w:t xml:space="preserve"> </w:t>
      </w:r>
      <w:r w:rsidR="00D25B6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ke smlouvě o dílo: „</w:t>
      </w:r>
      <w:r>
        <w:rPr>
          <w:rFonts w:ascii="Times New Roman" w:eastAsia="Times New Roman" w:hAnsi="Times New Roman" w:cs="Times New Roman"/>
          <w:b/>
          <w:sz w:val="24"/>
        </w:rPr>
        <w:t>Komplexní rekonstrukce parkoviště, ul. Nemocniční, Mělník</w:t>
      </w:r>
      <w:r>
        <w:rPr>
          <w:rFonts w:ascii="Times New Roman" w:eastAsia="Times New Roman" w:hAnsi="Times New Roman" w:cs="Times New Roman"/>
          <w:sz w:val="24"/>
        </w:rPr>
        <w:t xml:space="preserve">“, číslo smlouvy v evidenci objednatele 1106/2024/SS, číslo smlouvy v evidenci zhotovitele. </w:t>
      </w:r>
    </w:p>
    <w:p w14:paraId="4A2E1C2C" w14:textId="5EAF3CFD" w:rsidR="006E2D78" w:rsidRDefault="002D50F3" w:rsidP="00C15D46">
      <w:pPr>
        <w:spacing w:after="19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Čl. I. </w:t>
      </w:r>
    </w:p>
    <w:p w14:paraId="65FBACE2" w14:textId="77777777" w:rsidR="006E2D78" w:rsidRDefault="002D50F3" w:rsidP="00D25B65">
      <w:pPr>
        <w:numPr>
          <w:ilvl w:val="0"/>
          <w:numId w:val="1"/>
        </w:numPr>
        <w:spacing w:after="48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Smluvní strany spolu uzavřely smlouvu o dílo, na základě které se Zhotovitel zavázal provést pro Objednatele dílo s názvem: Komplexní rekonstrukce parkoviště, ul. Nemocniční, Mělník (dále jen „</w:t>
      </w:r>
      <w:r>
        <w:rPr>
          <w:rFonts w:ascii="Times New Roman" w:eastAsia="Times New Roman" w:hAnsi="Times New Roman" w:cs="Times New Roman"/>
          <w:b/>
          <w:sz w:val="24"/>
        </w:rPr>
        <w:t>Dílo</w:t>
      </w:r>
      <w:r>
        <w:rPr>
          <w:rFonts w:ascii="Times New Roman" w:eastAsia="Times New Roman" w:hAnsi="Times New Roman" w:cs="Times New Roman"/>
          <w:sz w:val="24"/>
        </w:rPr>
        <w:t xml:space="preserve">“). </w:t>
      </w:r>
    </w:p>
    <w:p w14:paraId="415F36E8" w14:textId="06041EA7" w:rsidR="00A35E6B" w:rsidRPr="00C15D46" w:rsidRDefault="002D50F3" w:rsidP="00C15D46">
      <w:pPr>
        <w:numPr>
          <w:ilvl w:val="0"/>
          <w:numId w:val="1"/>
        </w:numPr>
        <w:spacing w:after="58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Smluvní strany na základě tohoto dodatku mění </w:t>
      </w:r>
      <w:r w:rsidR="00D1063F">
        <w:rPr>
          <w:rFonts w:ascii="Times New Roman" w:eastAsia="Times New Roman" w:hAnsi="Times New Roman" w:cs="Times New Roman"/>
          <w:sz w:val="24"/>
        </w:rPr>
        <w:t>dob</w:t>
      </w:r>
      <w:r w:rsidR="000A1B50">
        <w:rPr>
          <w:rFonts w:ascii="Times New Roman" w:eastAsia="Times New Roman" w:hAnsi="Times New Roman" w:cs="Times New Roman"/>
          <w:sz w:val="24"/>
        </w:rPr>
        <w:t>u</w:t>
      </w:r>
      <w:r w:rsidR="00D1063F">
        <w:rPr>
          <w:rFonts w:ascii="Times New Roman" w:eastAsia="Times New Roman" w:hAnsi="Times New Roman" w:cs="Times New Roman"/>
          <w:sz w:val="24"/>
        </w:rPr>
        <w:t xml:space="preserve"> plnění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15D46">
        <w:rPr>
          <w:rFonts w:ascii="Times New Roman" w:eastAsia="Times New Roman" w:hAnsi="Times New Roman" w:cs="Times New Roman"/>
          <w:sz w:val="24"/>
        </w:rPr>
        <w:t>Díla, a to z důvodů</w:t>
      </w:r>
      <w:r w:rsidR="00D51E6D" w:rsidRPr="00C15D46">
        <w:rPr>
          <w:rFonts w:ascii="Times New Roman" w:eastAsia="Times New Roman" w:hAnsi="Times New Roman" w:cs="Times New Roman"/>
          <w:sz w:val="24"/>
        </w:rPr>
        <w:t xml:space="preserve"> rozšíření rozsahu Díla o plnění spočívající</w:t>
      </w:r>
      <w:r w:rsidR="00A35E6B" w:rsidRPr="00C15D46">
        <w:rPr>
          <w:rFonts w:ascii="Times New Roman" w:eastAsia="Times New Roman" w:hAnsi="Times New Roman" w:cs="Times New Roman"/>
          <w:sz w:val="24"/>
        </w:rPr>
        <w:t xml:space="preserve"> v provedení</w:t>
      </w:r>
      <w:r w:rsidRPr="00C15D46">
        <w:rPr>
          <w:rFonts w:ascii="Times New Roman" w:eastAsia="Times New Roman" w:hAnsi="Times New Roman" w:cs="Times New Roman"/>
          <w:sz w:val="24"/>
        </w:rPr>
        <w:t xml:space="preserve"> </w:t>
      </w:r>
      <w:r w:rsidR="00D51E6D" w:rsidRPr="00C15D46">
        <w:rPr>
          <w:rFonts w:ascii="Times New Roman" w:eastAsia="Times New Roman" w:hAnsi="Times New Roman" w:cs="Times New Roman"/>
          <w:sz w:val="24"/>
        </w:rPr>
        <w:t>kompletního odpadového hospodářství</w:t>
      </w:r>
      <w:r w:rsidR="00A35E6B" w:rsidRPr="00C15D46">
        <w:rPr>
          <w:rFonts w:ascii="Times New Roman" w:eastAsia="Times New Roman" w:hAnsi="Times New Roman" w:cs="Times New Roman"/>
          <w:sz w:val="24"/>
        </w:rPr>
        <w:t>,</w:t>
      </w:r>
      <w:r w:rsidRPr="00C15D46">
        <w:rPr>
          <w:rFonts w:ascii="Times New Roman" w:eastAsia="Times New Roman" w:hAnsi="Times New Roman" w:cs="Times New Roman"/>
          <w:sz w:val="24"/>
        </w:rPr>
        <w:t xml:space="preserve"> </w:t>
      </w:r>
      <w:r w:rsidR="00D51E6D" w:rsidRPr="00C15D46">
        <w:rPr>
          <w:rFonts w:ascii="Times New Roman" w:eastAsia="Times New Roman" w:hAnsi="Times New Roman" w:cs="Times New Roman"/>
          <w:sz w:val="24"/>
        </w:rPr>
        <w:t xml:space="preserve">realizací polozapuštěných podzemních kontejnerů na základě zpracované </w:t>
      </w:r>
      <w:r w:rsidR="00A35E6B" w:rsidRPr="00C15D46">
        <w:rPr>
          <w:rFonts w:ascii="Times New Roman" w:eastAsia="Times New Roman" w:hAnsi="Times New Roman" w:cs="Times New Roman"/>
          <w:sz w:val="24"/>
        </w:rPr>
        <w:t>realizační dokumentace odsouhlasené Objednatelem a sanačních zemních prací v důsledku zjištěné nedostatečné únosnosti zemní pláně po odtěžení stávajících podkladních vrstev pod původní zpevněnou plochou.</w:t>
      </w:r>
      <w:r w:rsidR="00C15D46">
        <w:rPr>
          <w:rFonts w:ascii="Times New Roman" w:eastAsia="Times New Roman" w:hAnsi="Times New Roman" w:cs="Times New Roman"/>
          <w:sz w:val="24"/>
        </w:rPr>
        <w:t xml:space="preserve"> Zároveň byl rezidentům </w:t>
      </w:r>
      <w:r w:rsidR="00C15D46" w:rsidRPr="00C15D46">
        <w:rPr>
          <w:rFonts w:ascii="Times New Roman" w:eastAsia="Times New Roman" w:hAnsi="Times New Roman" w:cs="Times New Roman"/>
          <w:sz w:val="24"/>
        </w:rPr>
        <w:t xml:space="preserve">období od předání staveniště do zahájení prací poskytnut čas na </w:t>
      </w:r>
      <w:proofErr w:type="spellStart"/>
      <w:r w:rsidR="00C15D46" w:rsidRPr="00C15D46">
        <w:rPr>
          <w:rFonts w:ascii="Times New Roman" w:eastAsia="Times New Roman" w:hAnsi="Times New Roman" w:cs="Times New Roman"/>
          <w:sz w:val="24"/>
        </w:rPr>
        <w:t>vyparkování</w:t>
      </w:r>
      <w:proofErr w:type="spellEnd"/>
      <w:r w:rsidR="00C15D46" w:rsidRPr="00C15D46">
        <w:rPr>
          <w:rFonts w:ascii="Times New Roman" w:eastAsia="Times New Roman" w:hAnsi="Times New Roman" w:cs="Times New Roman"/>
          <w:sz w:val="24"/>
        </w:rPr>
        <w:t xml:space="preserve"> vozidel</w:t>
      </w:r>
      <w:r w:rsidR="00C15D46">
        <w:rPr>
          <w:rFonts w:ascii="Times New Roman" w:eastAsia="Times New Roman" w:hAnsi="Times New Roman" w:cs="Times New Roman"/>
          <w:sz w:val="24"/>
        </w:rPr>
        <w:t>.</w:t>
      </w:r>
    </w:p>
    <w:p w14:paraId="01D74BE9" w14:textId="062CCCF6" w:rsidR="006E2D78" w:rsidRPr="000B0A93" w:rsidRDefault="006E2D78" w:rsidP="00A35E6B">
      <w:pPr>
        <w:spacing w:after="53" w:line="249" w:lineRule="auto"/>
        <w:jc w:val="both"/>
      </w:pPr>
    </w:p>
    <w:p w14:paraId="33FF733B" w14:textId="04D7EC7B" w:rsidR="00D25B65" w:rsidRDefault="002D50F3" w:rsidP="000B0A93">
      <w:pPr>
        <w:spacing w:after="247" w:line="270" w:lineRule="auto"/>
        <w:ind w:left="1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Čl. II.</w:t>
      </w:r>
    </w:p>
    <w:p w14:paraId="29E9C845" w14:textId="58B794BD" w:rsidR="006E2D78" w:rsidRDefault="002D50F3" w:rsidP="00D25B65">
      <w:pPr>
        <w:spacing w:after="247" w:line="270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 ohledem na skutečnosti popsané v článku I. tohoto dodatku mění smluvní strany čl. </w:t>
      </w:r>
      <w:r w:rsidR="000B0A9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odst. </w:t>
      </w:r>
      <w:r w:rsidR="000B0A93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.1</w:t>
      </w:r>
      <w:r w:rsidR="000B0A93">
        <w:rPr>
          <w:rFonts w:ascii="Times New Roman" w:eastAsia="Times New Roman" w:hAnsi="Times New Roman" w:cs="Times New Roman"/>
          <w:sz w:val="24"/>
        </w:rPr>
        <w:t>.1.</w:t>
      </w:r>
      <w:r>
        <w:rPr>
          <w:rFonts w:ascii="Times New Roman" w:eastAsia="Times New Roman" w:hAnsi="Times New Roman" w:cs="Times New Roman"/>
          <w:sz w:val="24"/>
        </w:rPr>
        <w:t xml:space="preserve"> Smlouvy o dílo takto: </w:t>
      </w:r>
    </w:p>
    <w:p w14:paraId="08B4BFF5" w14:textId="77777777" w:rsidR="006E2D78" w:rsidRDefault="002D50F3" w:rsidP="000B0A93">
      <w:pPr>
        <w:spacing w:after="271" w:line="240" w:lineRule="auto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>Původní znění: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9ED66" w14:textId="77777777" w:rsidR="000B0A93" w:rsidRDefault="000B0A93" w:rsidP="000B0A93">
      <w:pPr>
        <w:spacing w:line="240" w:lineRule="auto"/>
        <w:ind w:left="1427" w:right="28"/>
        <w:rPr>
          <w:rFonts w:ascii="Times New Roman" w:eastAsia="Times New Roman" w:hAnsi="Times New Roman" w:cs="Times New Roman"/>
          <w:sz w:val="24"/>
        </w:rPr>
      </w:pPr>
      <w:r w:rsidRPr="000B0A93">
        <w:rPr>
          <w:rFonts w:ascii="Times New Roman" w:eastAsia="Times New Roman" w:hAnsi="Times New Roman" w:cs="Times New Roman"/>
          <w:sz w:val="24"/>
        </w:rPr>
        <w:t xml:space="preserve">3.1.1. Oblast 1 (jak je definována níže) musí Zhotovitel dokončit a předat (včetně provedení dopravně inženýrského opatření - DIO) nejpozději do 5 měsíců </w:t>
      </w:r>
      <w:proofErr w:type="gramStart"/>
      <w:r w:rsidRPr="000B0A93">
        <w:rPr>
          <w:rFonts w:ascii="Times New Roman" w:eastAsia="Times New Roman" w:hAnsi="Times New Roman" w:cs="Times New Roman"/>
          <w:sz w:val="24"/>
        </w:rPr>
        <w:t>ode</w:t>
      </w:r>
      <w:proofErr w:type="gramEnd"/>
      <w:r w:rsidRPr="000B0A93">
        <w:rPr>
          <w:rFonts w:ascii="Times New Roman" w:eastAsia="Times New Roman" w:hAnsi="Times New Roman" w:cs="Times New Roman"/>
          <w:sz w:val="24"/>
        </w:rPr>
        <w:t xml:space="preserve"> předání a převzetí staveniště Oblasti 1,</w:t>
      </w:r>
    </w:p>
    <w:p w14:paraId="732F410A" w14:textId="77777777" w:rsidR="000B0A93" w:rsidRPr="000B0A93" w:rsidRDefault="000B0A93" w:rsidP="000B0A93">
      <w:pPr>
        <w:spacing w:line="240" w:lineRule="auto"/>
        <w:ind w:left="1427" w:right="28"/>
        <w:rPr>
          <w:sz w:val="24"/>
        </w:rPr>
      </w:pPr>
    </w:p>
    <w:p w14:paraId="5247E384" w14:textId="727A0FBC" w:rsidR="006E2D78" w:rsidRDefault="002D50F3" w:rsidP="00D25B65">
      <w:pPr>
        <w:spacing w:after="251"/>
        <w:ind w:left="142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Článek </w:t>
      </w:r>
      <w:r w:rsidR="000B0A93">
        <w:rPr>
          <w:rFonts w:ascii="Times New Roman" w:eastAsia="Times New Roman" w:hAnsi="Times New Roman" w:cs="Times New Roman"/>
          <w:b/>
          <w:sz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. odst. </w:t>
      </w:r>
      <w:r w:rsidR="000B0A93">
        <w:rPr>
          <w:rFonts w:ascii="Times New Roman" w:eastAsia="Times New Roman" w:hAnsi="Times New Roman" w:cs="Times New Roman"/>
          <w:b/>
          <w:sz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.1</w:t>
      </w:r>
      <w:r w:rsidR="000B0A93">
        <w:rPr>
          <w:rFonts w:ascii="Times New Roman" w:eastAsia="Times New Roman" w:hAnsi="Times New Roman" w:cs="Times New Roman"/>
          <w:b/>
          <w:sz w:val="24"/>
          <w:u w:val="single" w:color="000000"/>
        </w:rPr>
        <w:t>.1.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Smlouvy o dílo nově zní: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3B5DA1" w14:textId="5027EAF8" w:rsidR="000B0A93" w:rsidRPr="000B0A93" w:rsidRDefault="000B0A93" w:rsidP="000B0A93">
      <w:pPr>
        <w:spacing w:line="240" w:lineRule="auto"/>
        <w:ind w:left="1427" w:right="28"/>
        <w:rPr>
          <w:rFonts w:ascii="Times New Roman" w:eastAsia="Times New Roman" w:hAnsi="Times New Roman" w:cs="Times New Roman"/>
          <w:b/>
          <w:bCs/>
          <w:sz w:val="24"/>
        </w:rPr>
      </w:pPr>
      <w:r w:rsidRPr="000B0A93">
        <w:rPr>
          <w:rFonts w:ascii="Times New Roman" w:eastAsia="Times New Roman" w:hAnsi="Times New Roman" w:cs="Times New Roman"/>
          <w:b/>
          <w:bCs/>
          <w:sz w:val="24"/>
        </w:rPr>
        <w:t>3.1.1. Oblast 1 (jak je definována níže) musí Zhotovitel dokončit a předat (včetně provedení dopravně inženýrského opatření - DIO) nejpozději do</w:t>
      </w:r>
      <w:r w:rsidR="00C15D46">
        <w:rPr>
          <w:rFonts w:ascii="Times New Roman" w:eastAsia="Times New Roman" w:hAnsi="Times New Roman" w:cs="Times New Roman"/>
          <w:b/>
          <w:bCs/>
          <w:sz w:val="24"/>
        </w:rPr>
        <w:t xml:space="preserve"> 7 měsíců od předání a převzetí staveniště Oblasti 1. S ohledem na termín předání a převzetí staveniště tj. nejdéle do</w:t>
      </w:r>
      <w:r w:rsidRPr="000B0A93">
        <w:rPr>
          <w:rFonts w:ascii="Times New Roman" w:eastAsia="Times New Roman" w:hAnsi="Times New Roman" w:cs="Times New Roman"/>
          <w:b/>
          <w:bCs/>
          <w:sz w:val="24"/>
        </w:rPr>
        <w:t xml:space="preserve"> 20.</w:t>
      </w:r>
      <w:r w:rsidR="00D51E6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0B0A93">
        <w:rPr>
          <w:rFonts w:ascii="Times New Roman" w:eastAsia="Times New Roman" w:hAnsi="Times New Roman" w:cs="Times New Roman"/>
          <w:b/>
          <w:bCs/>
          <w:sz w:val="24"/>
        </w:rPr>
        <w:t>0</w:t>
      </w:r>
      <w:r w:rsidR="00D51E6D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0B0A93">
        <w:rPr>
          <w:rFonts w:ascii="Times New Roman" w:eastAsia="Times New Roman" w:hAnsi="Times New Roman" w:cs="Times New Roman"/>
          <w:b/>
          <w:bCs/>
          <w:sz w:val="24"/>
        </w:rPr>
        <w:t>.</w:t>
      </w:r>
      <w:r w:rsidR="00D51E6D">
        <w:rPr>
          <w:rFonts w:ascii="Times New Roman" w:eastAsia="Times New Roman" w:hAnsi="Times New Roman" w:cs="Times New Roman"/>
          <w:b/>
          <w:bCs/>
          <w:sz w:val="24"/>
        </w:rPr>
        <w:t xml:space="preserve"> 2025.</w:t>
      </w:r>
    </w:p>
    <w:p w14:paraId="65A63A83" w14:textId="77777777" w:rsidR="006E2D78" w:rsidRDefault="002D50F3" w:rsidP="00D25B65">
      <w:pPr>
        <w:spacing w:after="21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1FA75B" w14:textId="77777777" w:rsidR="006E2D78" w:rsidRDefault="002D50F3" w:rsidP="00D25B65">
      <w:pPr>
        <w:spacing w:after="0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005F3AE" w14:textId="77777777" w:rsidR="00AD491F" w:rsidRDefault="00AD491F" w:rsidP="00D25B65">
      <w:pPr>
        <w:spacing w:after="0"/>
        <w:ind w:left="142"/>
        <w:rPr>
          <w:rFonts w:ascii="Times New Roman" w:eastAsia="Times New Roman" w:hAnsi="Times New Roman" w:cs="Times New Roman"/>
          <w:b/>
          <w:sz w:val="24"/>
        </w:rPr>
      </w:pPr>
    </w:p>
    <w:p w14:paraId="22B647F4" w14:textId="77777777" w:rsidR="00AD491F" w:rsidRDefault="00AD491F" w:rsidP="00D25B65">
      <w:pPr>
        <w:spacing w:after="0"/>
        <w:ind w:left="142"/>
      </w:pPr>
    </w:p>
    <w:p w14:paraId="1A6419E3" w14:textId="77777777" w:rsidR="006E2D78" w:rsidRDefault="002D50F3" w:rsidP="00D25B65">
      <w:pPr>
        <w:spacing w:after="202"/>
        <w:ind w:left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48A35B" w14:textId="77777777" w:rsidR="00193441" w:rsidRDefault="00193441" w:rsidP="00D25B65">
      <w:pPr>
        <w:spacing w:after="202"/>
        <w:ind w:left="142"/>
        <w:rPr>
          <w:rFonts w:ascii="Times New Roman" w:eastAsia="Times New Roman" w:hAnsi="Times New Roman" w:cs="Times New Roman"/>
          <w:b/>
          <w:sz w:val="24"/>
        </w:rPr>
      </w:pPr>
    </w:p>
    <w:p w14:paraId="0D41EC6A" w14:textId="77777777" w:rsidR="006E2D78" w:rsidRDefault="002D50F3" w:rsidP="00D25B65">
      <w:pPr>
        <w:spacing w:after="195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Čl. III. </w:t>
      </w:r>
    </w:p>
    <w:p w14:paraId="351754E8" w14:textId="77777777" w:rsidR="006E2D78" w:rsidRDefault="002D50F3" w:rsidP="00AD491F">
      <w:pPr>
        <w:numPr>
          <w:ilvl w:val="0"/>
          <w:numId w:val="3"/>
        </w:numPr>
        <w:spacing w:after="35" w:line="249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Ostatní ustanovení smlouvy zůstávají beze změn. </w:t>
      </w:r>
    </w:p>
    <w:p w14:paraId="5B211D2C" w14:textId="77777777" w:rsidR="006E2D78" w:rsidRDefault="002D50F3" w:rsidP="00AD491F">
      <w:pPr>
        <w:numPr>
          <w:ilvl w:val="0"/>
          <w:numId w:val="3"/>
        </w:numPr>
        <w:spacing w:after="235" w:line="249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Dodatek nabývá platnosti dnem podpisu smluvních stran a účinnosti dnem uveřejnění v registru smluv. </w:t>
      </w:r>
    </w:p>
    <w:p w14:paraId="3A5B70D3" w14:textId="77777777" w:rsidR="006E2D78" w:rsidRDefault="002D50F3" w:rsidP="00D25B65">
      <w:pPr>
        <w:spacing w:after="78"/>
        <w:ind w:left="113"/>
      </w:pPr>
      <w:r>
        <w:rPr>
          <w:noProof/>
        </w:rPr>
        <mc:AlternateContent>
          <mc:Choice Requires="wpg">
            <w:drawing>
              <wp:inline distT="0" distB="0" distL="0" distR="0" wp14:anchorId="5FDE14A6" wp14:editId="65CB2029">
                <wp:extent cx="5798185" cy="6096"/>
                <wp:effectExtent l="0" t="0" r="0" b="0"/>
                <wp:docPr id="43402" name="Group 43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72552" name="Shape 72552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43402" style="width:456.55pt;height:0.47998pt;mso-position-horizontal-relative:char;mso-position-vertical-relative:line" coordsize="57981,60">
                <v:shape id="Shape 72553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041CCD" w14:textId="77777777" w:rsidR="006E2D78" w:rsidRDefault="002D50F3" w:rsidP="00D25B65">
      <w:pPr>
        <w:spacing w:after="3" w:line="270" w:lineRule="auto"/>
        <w:ind w:left="1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Schvalovací doložka: </w:t>
      </w:r>
    </w:p>
    <w:p w14:paraId="451AE274" w14:textId="25FB1E6D" w:rsidR="000B0A93" w:rsidRDefault="002D50F3" w:rsidP="00D25B65">
      <w:pPr>
        <w:spacing w:after="12" w:line="249" w:lineRule="auto"/>
        <w:ind w:left="15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Rada města Mělník odsouhlasila uzavření tohoto dodatku smlouvy usnesením č. </w:t>
      </w:r>
      <w:r w:rsidR="009466E1">
        <w:rPr>
          <w:rFonts w:ascii="Times New Roman" w:eastAsia="Times New Roman" w:hAnsi="Times New Roman" w:cs="Times New Roman"/>
          <w:sz w:val="24"/>
        </w:rPr>
        <w:t xml:space="preserve">42/2025/R </w:t>
      </w:r>
      <w:r w:rsidR="009466E1">
        <w:rPr>
          <w:rFonts w:ascii="Times New Roman" w:eastAsia="Times New Roman" w:hAnsi="Times New Roman" w:cs="Times New Roman"/>
          <w:sz w:val="24"/>
        </w:rPr>
        <w:br/>
        <w:t>ze dne 27. 1. 2025.</w:t>
      </w:r>
    </w:p>
    <w:p w14:paraId="6C4C652B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1BFF5362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6CAD9BDC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6EDFEFFF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48E07120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4AB0E522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34B33261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7B2F3987" w14:textId="77777777" w:rsidR="000B0A93" w:rsidRDefault="000B0A93" w:rsidP="00D25B65">
      <w:pPr>
        <w:spacing w:after="12" w:line="249" w:lineRule="auto"/>
        <w:ind w:left="152" w:hanging="10"/>
        <w:jc w:val="both"/>
      </w:pPr>
    </w:p>
    <w:p w14:paraId="7E505272" w14:textId="204B2D5F" w:rsidR="000B0A93" w:rsidRDefault="000B0A93" w:rsidP="00AD491F">
      <w:pPr>
        <w:tabs>
          <w:tab w:val="left" w:pos="4962"/>
        </w:tabs>
        <w:spacing w:after="12" w:line="249" w:lineRule="auto"/>
        <w:ind w:left="152" w:hanging="10"/>
        <w:jc w:val="both"/>
      </w:pPr>
      <w:r>
        <w:t>…………………………………………………………………</w:t>
      </w:r>
      <w:r>
        <w:tab/>
        <w:t>…………………………………………………………………</w:t>
      </w:r>
    </w:p>
    <w:p w14:paraId="642D0F1B" w14:textId="77777777" w:rsidR="000B0A93" w:rsidRDefault="000B0A93" w:rsidP="00AD491F">
      <w:pPr>
        <w:tabs>
          <w:tab w:val="left" w:pos="4962"/>
        </w:tabs>
        <w:spacing w:after="267"/>
      </w:pPr>
      <w:r>
        <w:rPr>
          <w:rFonts w:ascii="Times New Roman" w:eastAsia="Times New Roman" w:hAnsi="Times New Roman" w:cs="Times New Roman"/>
          <w:b/>
          <w:sz w:val="24"/>
        </w:rPr>
        <w:t xml:space="preserve">Objednatel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Zhotovitel </w:t>
      </w:r>
    </w:p>
    <w:p w14:paraId="65E8D2D8" w14:textId="2D965CDE" w:rsidR="000B0A93" w:rsidRDefault="000B0A93" w:rsidP="00AD491F">
      <w:pPr>
        <w:tabs>
          <w:tab w:val="left" w:pos="4962"/>
        </w:tabs>
        <w:spacing w:after="0" w:line="307" w:lineRule="auto"/>
        <w:ind w:left="709" w:hanging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Město Mělník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AD491F">
        <w:rPr>
          <w:rFonts w:ascii="Times New Roman" w:eastAsia="Times New Roman" w:hAnsi="Times New Roman" w:cs="Times New Roman"/>
          <w:b/>
          <w:szCs w:val="22"/>
        </w:rPr>
        <w:t>ŠNAJDR stavby Mělník – STAVEBNÍ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CF354F" w14:textId="13373363" w:rsidR="000B0A93" w:rsidRPr="00AD491F" w:rsidRDefault="000B0A93" w:rsidP="00AD491F">
      <w:pPr>
        <w:tabs>
          <w:tab w:val="left" w:pos="4962"/>
        </w:tabs>
        <w:spacing w:after="182"/>
        <w:ind w:left="4962" w:hanging="4962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sz w:val="24"/>
        </w:rPr>
        <w:t>Ing. Tomáš Martinec, Ph.D., starosta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AD491F">
        <w:rPr>
          <w:rFonts w:ascii="Times New Roman" w:eastAsia="Times New Roman" w:hAnsi="Times New Roman" w:cs="Times New Roman"/>
          <w:b/>
          <w:sz w:val="24"/>
        </w:rPr>
        <w:tab/>
      </w:r>
      <w:r w:rsidRPr="00AD491F">
        <w:rPr>
          <w:rFonts w:ascii="Times New Roman" w:eastAsia="Times New Roman" w:hAnsi="Times New Roman" w:cs="Times New Roman"/>
          <w:b/>
          <w:szCs w:val="22"/>
        </w:rPr>
        <w:t>FIRMA NEUMANN: Komplexní</w:t>
      </w:r>
      <w:r w:rsidR="00AD491F">
        <w:rPr>
          <w:rFonts w:ascii="Times New Roman" w:eastAsia="Times New Roman" w:hAnsi="Times New Roman" w:cs="Times New Roman"/>
          <w:b/>
          <w:szCs w:val="22"/>
        </w:rPr>
        <w:t xml:space="preserve"> r</w:t>
      </w:r>
      <w:r w:rsidRPr="00AD491F">
        <w:rPr>
          <w:rFonts w:ascii="Times New Roman" w:eastAsia="Times New Roman" w:hAnsi="Times New Roman" w:cs="Times New Roman"/>
          <w:b/>
          <w:szCs w:val="22"/>
        </w:rPr>
        <w:t xml:space="preserve">ekonstrukce parkoviště, ul. Nemocniční, </w:t>
      </w:r>
      <w:r w:rsidR="00AD491F" w:rsidRPr="00AD491F">
        <w:rPr>
          <w:rFonts w:ascii="Times New Roman" w:eastAsia="Times New Roman" w:hAnsi="Times New Roman" w:cs="Times New Roman"/>
          <w:b/>
          <w:szCs w:val="22"/>
        </w:rPr>
        <w:t>M</w:t>
      </w:r>
      <w:r w:rsidRPr="00AD491F">
        <w:rPr>
          <w:rFonts w:ascii="Times New Roman" w:eastAsia="Times New Roman" w:hAnsi="Times New Roman" w:cs="Times New Roman"/>
          <w:b/>
          <w:szCs w:val="22"/>
        </w:rPr>
        <w:t>ělník</w:t>
      </w:r>
      <w:r w:rsidRPr="00AD491F">
        <w:rPr>
          <w:rFonts w:ascii="Times New Roman" w:eastAsia="Times New Roman" w:hAnsi="Times New Roman" w:cs="Times New Roman"/>
          <w:b/>
          <w:szCs w:val="22"/>
        </w:rPr>
        <w:tab/>
      </w:r>
    </w:p>
    <w:p w14:paraId="2191D26C" w14:textId="3BE8A862" w:rsidR="000B0A93" w:rsidRPr="00AD491F" w:rsidRDefault="000B0A93" w:rsidP="00AD491F">
      <w:pPr>
        <w:tabs>
          <w:tab w:val="left" w:pos="4962"/>
        </w:tabs>
        <w:spacing w:after="0" w:line="307" w:lineRule="auto"/>
        <w:ind w:left="709" w:hanging="709"/>
        <w:rPr>
          <w:szCs w:val="22"/>
        </w:rPr>
      </w:pPr>
      <w:r w:rsidRPr="00AD491F">
        <w:rPr>
          <w:rFonts w:ascii="Times New Roman" w:eastAsia="Times New Roman" w:hAnsi="Times New Roman" w:cs="Times New Roman"/>
          <w:b/>
          <w:szCs w:val="22"/>
        </w:rPr>
        <w:tab/>
      </w:r>
      <w:r w:rsidRPr="00AD491F">
        <w:rPr>
          <w:rFonts w:ascii="Times New Roman" w:eastAsia="Times New Roman" w:hAnsi="Times New Roman" w:cs="Times New Roman"/>
          <w:b/>
          <w:szCs w:val="22"/>
        </w:rPr>
        <w:tab/>
      </w:r>
      <w:r w:rsidRPr="00AD491F">
        <w:rPr>
          <w:rFonts w:ascii="Times New Roman" w:eastAsia="Times New Roman" w:hAnsi="Times New Roman" w:cs="Times New Roman"/>
          <w:b/>
          <w:szCs w:val="22"/>
        </w:rPr>
        <w:tab/>
        <w:t xml:space="preserve">Společník 1: ŠNAJDR stavby Mělník, </w:t>
      </w:r>
    </w:p>
    <w:p w14:paraId="72422FEE" w14:textId="34C79E53" w:rsidR="000B0A93" w:rsidRPr="00AD491F" w:rsidRDefault="000B0A93" w:rsidP="00AD491F">
      <w:pPr>
        <w:tabs>
          <w:tab w:val="left" w:pos="4962"/>
        </w:tabs>
        <w:spacing w:after="257"/>
        <w:ind w:left="49"/>
        <w:rPr>
          <w:szCs w:val="22"/>
        </w:rPr>
      </w:pPr>
      <w:r w:rsidRPr="00AD491F">
        <w:rPr>
          <w:rFonts w:ascii="Times New Roman" w:eastAsia="Times New Roman" w:hAnsi="Times New Roman" w:cs="Times New Roman"/>
          <w:b/>
          <w:szCs w:val="22"/>
        </w:rPr>
        <w:tab/>
        <w:t>s.r.o. (správce společnosti)</w:t>
      </w:r>
      <w:r w:rsidRPr="00AD491F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C31CACE" w14:textId="1D2DA69C" w:rsidR="00193441" w:rsidRPr="00193441" w:rsidRDefault="000B0A93" w:rsidP="000B79E7">
      <w:pPr>
        <w:tabs>
          <w:tab w:val="left" w:pos="4962"/>
        </w:tabs>
        <w:spacing w:after="220"/>
        <w:ind w:left="48"/>
      </w:pPr>
      <w:r>
        <w:rPr>
          <w:rFonts w:ascii="Times New Roman" w:eastAsia="Times New Roman" w:hAnsi="Times New Roman" w:cs="Times New Roman"/>
          <w:sz w:val="24"/>
        </w:rPr>
        <w:tab/>
        <w:t xml:space="preserve">Zbyněk Šnajdr, jednatel </w:t>
      </w:r>
    </w:p>
    <w:sectPr w:rsidR="00193441" w:rsidRPr="00193441" w:rsidSect="000B79E7">
      <w:footerReference w:type="even" r:id="rId8"/>
      <w:footerReference w:type="default" r:id="rId9"/>
      <w:footerReference w:type="first" r:id="rId10"/>
      <w:pgSz w:w="11906" w:h="16838"/>
      <w:pgMar w:top="1134" w:right="849" w:bottom="70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9331" w14:textId="77777777" w:rsidR="008476C8" w:rsidRDefault="008476C8">
      <w:pPr>
        <w:spacing w:after="0" w:line="240" w:lineRule="auto"/>
      </w:pPr>
      <w:r>
        <w:separator/>
      </w:r>
    </w:p>
  </w:endnote>
  <w:endnote w:type="continuationSeparator" w:id="0">
    <w:p w14:paraId="3B7F4D5C" w14:textId="77777777" w:rsidR="008476C8" w:rsidRDefault="0084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66FF" w14:textId="6C8BAECD" w:rsidR="006E2D78" w:rsidRDefault="002D50F3">
    <w:pPr>
      <w:spacing w:after="0"/>
      <w:ind w:right="15"/>
      <w:jc w:val="center"/>
    </w:pPr>
    <w:r>
      <w:rPr>
        <w:rFonts w:ascii="Arial" w:eastAsia="Arial" w:hAnsi="Arial" w:cs="Arial"/>
        <w:sz w:val="13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94934" w:rsidRPr="00294934">
      <w:rPr>
        <w:rFonts w:ascii="Arial" w:eastAsia="Arial" w:hAnsi="Arial" w:cs="Arial"/>
        <w:noProof/>
        <w:sz w:val="13"/>
      </w:rPr>
      <w:t>2</w:t>
    </w:r>
    <w:r>
      <w:rPr>
        <w:rFonts w:ascii="Arial" w:eastAsia="Arial" w:hAnsi="Arial" w:cs="Arial"/>
        <w:sz w:val="13"/>
      </w:rPr>
      <w:fldChar w:fldCharType="end"/>
    </w:r>
    <w:r>
      <w:rPr>
        <w:rFonts w:ascii="Arial" w:eastAsia="Arial" w:hAnsi="Arial" w:cs="Arial"/>
        <w:sz w:val="13"/>
      </w:rPr>
      <w:t xml:space="preserve"> z </w:t>
    </w:r>
    <w:r w:rsidR="00193441">
      <w:rPr>
        <w:rFonts w:ascii="Arial" w:eastAsia="Arial" w:hAnsi="Arial" w:cs="Arial"/>
        <w:sz w:val="13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A6281" w14:textId="07B55CFB" w:rsidR="006E2D78" w:rsidRDefault="002D50F3">
    <w:pPr>
      <w:spacing w:after="0"/>
      <w:ind w:right="15"/>
      <w:jc w:val="center"/>
    </w:pPr>
    <w:r>
      <w:rPr>
        <w:rFonts w:ascii="Arial" w:eastAsia="Arial" w:hAnsi="Arial" w:cs="Arial"/>
        <w:sz w:val="13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94934" w:rsidRPr="00294934">
      <w:rPr>
        <w:rFonts w:ascii="Arial" w:eastAsia="Arial" w:hAnsi="Arial" w:cs="Arial"/>
        <w:noProof/>
        <w:sz w:val="13"/>
      </w:rPr>
      <w:t>3</w:t>
    </w:r>
    <w:r>
      <w:rPr>
        <w:rFonts w:ascii="Arial" w:eastAsia="Arial" w:hAnsi="Arial" w:cs="Arial"/>
        <w:sz w:val="13"/>
      </w:rPr>
      <w:fldChar w:fldCharType="end"/>
    </w:r>
    <w:r>
      <w:rPr>
        <w:rFonts w:ascii="Arial" w:eastAsia="Arial" w:hAnsi="Arial" w:cs="Arial"/>
        <w:sz w:val="13"/>
      </w:rPr>
      <w:t xml:space="preserve"> z </w:t>
    </w:r>
    <w:r w:rsidR="00193441">
      <w:rPr>
        <w:rFonts w:ascii="Arial" w:eastAsia="Arial" w:hAnsi="Arial" w:cs="Arial"/>
        <w:sz w:val="13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64EB" w14:textId="266D22CC" w:rsidR="006E2D78" w:rsidRDefault="002D50F3">
    <w:pPr>
      <w:spacing w:after="0"/>
      <w:ind w:right="15"/>
      <w:jc w:val="center"/>
    </w:pPr>
    <w:r>
      <w:rPr>
        <w:rFonts w:ascii="Arial" w:eastAsia="Arial" w:hAnsi="Arial" w:cs="Arial"/>
        <w:sz w:val="13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94934" w:rsidRPr="00294934">
      <w:rPr>
        <w:rFonts w:ascii="Arial" w:eastAsia="Arial" w:hAnsi="Arial" w:cs="Arial"/>
        <w:noProof/>
        <w:sz w:val="13"/>
      </w:rPr>
      <w:t>1</w:t>
    </w:r>
    <w:r>
      <w:rPr>
        <w:rFonts w:ascii="Arial" w:eastAsia="Arial" w:hAnsi="Arial" w:cs="Arial"/>
        <w:sz w:val="13"/>
      </w:rPr>
      <w:fldChar w:fldCharType="end"/>
    </w:r>
    <w:r>
      <w:rPr>
        <w:rFonts w:ascii="Arial" w:eastAsia="Arial" w:hAnsi="Arial" w:cs="Arial"/>
        <w:sz w:val="13"/>
      </w:rPr>
      <w:t xml:space="preserve"> z </w:t>
    </w:r>
    <w:r w:rsidR="00193441">
      <w:rPr>
        <w:rFonts w:ascii="Arial" w:eastAsia="Arial" w:hAnsi="Arial" w:cs="Arial"/>
        <w:sz w:val="13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43F7" w14:textId="77777777" w:rsidR="008476C8" w:rsidRDefault="008476C8">
      <w:pPr>
        <w:spacing w:after="0" w:line="240" w:lineRule="auto"/>
      </w:pPr>
      <w:r>
        <w:separator/>
      </w:r>
    </w:p>
  </w:footnote>
  <w:footnote w:type="continuationSeparator" w:id="0">
    <w:p w14:paraId="5699BF0F" w14:textId="77777777" w:rsidR="008476C8" w:rsidRDefault="0084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6A60"/>
    <w:multiLevelType w:val="hybridMultilevel"/>
    <w:tmpl w:val="76D8E12E"/>
    <w:lvl w:ilvl="0" w:tplc="2D58FC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23CF0">
      <w:start w:val="1"/>
      <w:numFmt w:val="lowerLetter"/>
      <w:lvlRestart w:val="0"/>
      <w:lvlText w:val="%2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8A8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2E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43F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27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44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E54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C9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B5A98"/>
    <w:multiLevelType w:val="hybridMultilevel"/>
    <w:tmpl w:val="9C805A0C"/>
    <w:lvl w:ilvl="0" w:tplc="E556A4F8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EF8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82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EF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61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C3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EC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698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A1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B95AF2"/>
    <w:multiLevelType w:val="hybridMultilevel"/>
    <w:tmpl w:val="6AB4D5E2"/>
    <w:lvl w:ilvl="0" w:tplc="F15636E4">
      <w:start w:val="1"/>
      <w:numFmt w:val="decimal"/>
      <w:lvlText w:val="%1."/>
      <w:lvlJc w:val="left"/>
      <w:pPr>
        <w:ind w:left="1582" w:hanging="360"/>
      </w:pPr>
      <w:rPr>
        <w:rFonts w:ascii="Times New Roman" w:eastAsia="Times New Roman" w:hAnsi="Times New Roman" w:cs="Times New Roman"/>
        <w:sz w:val="24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5AC86627"/>
    <w:multiLevelType w:val="hybridMultilevel"/>
    <w:tmpl w:val="6B32E110"/>
    <w:lvl w:ilvl="0" w:tplc="A4FA92A6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6F9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EB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9E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8BE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40A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0C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2CE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4C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78"/>
    <w:rsid w:val="000A1B50"/>
    <w:rsid w:val="000B0A93"/>
    <w:rsid w:val="000B79E7"/>
    <w:rsid w:val="00193441"/>
    <w:rsid w:val="00294934"/>
    <w:rsid w:val="002D50F3"/>
    <w:rsid w:val="003338BC"/>
    <w:rsid w:val="005029BA"/>
    <w:rsid w:val="006E2D78"/>
    <w:rsid w:val="00750D83"/>
    <w:rsid w:val="008476C8"/>
    <w:rsid w:val="0088176F"/>
    <w:rsid w:val="009252A0"/>
    <w:rsid w:val="009466E1"/>
    <w:rsid w:val="00A35E6B"/>
    <w:rsid w:val="00A51D6A"/>
    <w:rsid w:val="00AD491F"/>
    <w:rsid w:val="00C15D46"/>
    <w:rsid w:val="00C501C4"/>
    <w:rsid w:val="00CE3D85"/>
    <w:rsid w:val="00D1063F"/>
    <w:rsid w:val="00D25B65"/>
    <w:rsid w:val="00D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54F1"/>
  <w15:docId w15:val="{D41A1A62-8AD7-489C-8634-91AC5D79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451" w:lineRule="auto"/>
      <w:ind w:left="3195" w:right="4470" w:firstLine="538"/>
      <w:outlineLvl w:val="0"/>
    </w:pPr>
    <w:rPr>
      <w:rFonts w:ascii="Times New Roman" w:eastAsia="Times New Roman" w:hAnsi="Times New Roman" w:cs="Times New Roman"/>
      <w:b/>
      <w:color w:val="40404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6" w:line="259" w:lineRule="auto"/>
      <w:ind w:left="329" w:hanging="10"/>
      <w:outlineLvl w:val="2"/>
    </w:pPr>
    <w:rPr>
      <w:rFonts w:ascii="Arial" w:eastAsia="Arial" w:hAnsi="Arial" w:cs="Arial"/>
      <w:b/>
      <w:color w:val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 w:line="259" w:lineRule="auto"/>
      <w:ind w:left="644" w:hanging="10"/>
      <w:outlineLvl w:val="3"/>
    </w:pPr>
    <w:rPr>
      <w:rFonts w:ascii="Arial" w:eastAsia="Arial" w:hAnsi="Arial" w:cs="Arial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18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40404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252A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52A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9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441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A3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E8A3-7689-4191-945F-21CD3E33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kroupova@snajdrstav.cz</dc:creator>
  <cp:keywords/>
  <cp:lastModifiedBy>Limprechtová Lucie</cp:lastModifiedBy>
  <cp:revision>3</cp:revision>
  <cp:lastPrinted>2025-01-15T08:55:00Z</cp:lastPrinted>
  <dcterms:created xsi:type="dcterms:W3CDTF">2025-02-24T07:50:00Z</dcterms:created>
  <dcterms:modified xsi:type="dcterms:W3CDTF">2025-02-24T07:52:00Z</dcterms:modified>
</cp:coreProperties>
</file>