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7E" w:rsidRDefault="00027B54">
      <w:pPr>
        <w:pStyle w:val="Zkladntext20"/>
        <w:framePr w:w="1027" w:h="264" w:wrap="none" w:vAnchor="text" w:hAnchor="margin" w:x="8718" w:y="21"/>
        <w:shd w:val="clear" w:color="auto" w:fill="auto"/>
        <w:spacing w:line="240" w:lineRule="auto"/>
      </w:pPr>
      <w:r>
        <w:t>Prázdninová škola</w:t>
      </w:r>
    </w:p>
    <w:p w:rsidR="00F9347E" w:rsidRDefault="00027B54">
      <w:pPr>
        <w:pStyle w:val="Zkladntext20"/>
        <w:framePr w:w="1027" w:h="264" w:wrap="none" w:vAnchor="text" w:hAnchor="margin" w:x="8718" w:y="21"/>
        <w:shd w:val="clear" w:color="auto" w:fill="auto"/>
        <w:spacing w:line="230" w:lineRule="auto"/>
        <w:jc w:val="center"/>
      </w:pPr>
      <w:r>
        <w:rPr>
          <w:color w:val="F0AF10"/>
        </w:rPr>
        <w:t>LIPNICE</w:t>
      </w:r>
    </w:p>
    <w:p w:rsidR="00F9347E" w:rsidRDefault="00F9347E">
      <w:pPr>
        <w:spacing w:line="624" w:lineRule="exact"/>
      </w:pPr>
    </w:p>
    <w:p w:rsidR="00F9347E" w:rsidRDefault="00F9347E">
      <w:pPr>
        <w:spacing w:line="14" w:lineRule="exact"/>
        <w:sectPr w:rsidR="00F9347E">
          <w:headerReference w:type="default" r:id="rId7"/>
          <w:footerReference w:type="default" r:id="rId8"/>
          <w:pgSz w:w="11900" w:h="16840"/>
          <w:pgMar w:top="1565" w:right="1052" w:bottom="1738" w:left="1104" w:header="0" w:footer="3" w:gutter="0"/>
          <w:pgNumType w:start="1"/>
          <w:cols w:space="720"/>
          <w:noEndnote/>
          <w:docGrid w:linePitch="360"/>
        </w:sectPr>
      </w:pPr>
    </w:p>
    <w:p w:rsidR="00F9347E" w:rsidRDefault="00027B54">
      <w:pPr>
        <w:pStyle w:val="Nadpis10"/>
        <w:keepNext/>
        <w:keepLines/>
        <w:shd w:val="clear" w:color="auto" w:fill="auto"/>
        <w:spacing w:after="280" w:line="240" w:lineRule="auto"/>
      </w:pPr>
      <w:bookmarkStart w:id="0" w:name="bookmark0"/>
      <w:r>
        <w:t>Smlouva o realizaci vzdělávacího kurzu pro Technickou univerzitu v Liberci</w:t>
      </w:r>
      <w:bookmarkEnd w:id="0"/>
    </w:p>
    <w:p w:rsidR="00F9347E" w:rsidRDefault="00027B54">
      <w:pPr>
        <w:pStyle w:val="Zkladntext1"/>
        <w:shd w:val="clear" w:color="auto" w:fill="auto"/>
        <w:spacing w:after="0"/>
        <w:ind w:left="4200" w:right="780" w:hanging="3380"/>
        <w:jc w:val="left"/>
        <w:sectPr w:rsidR="00F9347E">
          <w:type w:val="continuous"/>
          <w:pgSz w:w="11900" w:h="16840"/>
          <w:pgMar w:top="1465" w:right="1109" w:bottom="2511" w:left="1104" w:header="0" w:footer="3" w:gutter="0"/>
          <w:cols w:space="720"/>
          <w:noEndnote/>
          <w:docGrid w:linePitch="360"/>
        </w:sectPr>
      </w:pPr>
      <w:r>
        <w:t>dle</w:t>
      </w:r>
      <w:hyperlink r:id="rId9" w:history="1">
        <w:r>
          <w:t xml:space="preserve"> § 1746 </w:t>
        </w:r>
      </w:hyperlink>
      <w:r>
        <w:t>odst. 2 zákona č. 89/2012 Sb., občanský zákoník, ve znění pozdějších předpisů (dále jen smlouva).</w:t>
      </w:r>
    </w:p>
    <w:p w:rsidR="00F9347E" w:rsidRDefault="00F9347E">
      <w:pPr>
        <w:spacing w:line="94" w:lineRule="exact"/>
        <w:rPr>
          <w:sz w:val="8"/>
          <w:szCs w:val="8"/>
        </w:rPr>
      </w:pPr>
    </w:p>
    <w:p w:rsidR="00F9347E" w:rsidRDefault="00F9347E">
      <w:pPr>
        <w:spacing w:line="14" w:lineRule="exact"/>
        <w:sectPr w:rsidR="00F9347E">
          <w:type w:val="continuous"/>
          <w:pgSz w:w="11900" w:h="16840"/>
          <w:pgMar w:top="1465" w:right="0" w:bottom="2511" w:left="0" w:header="0" w:footer="3" w:gutter="0"/>
          <w:cols w:space="720"/>
          <w:noEndnote/>
          <w:docGrid w:linePitch="360"/>
        </w:sectPr>
      </w:pPr>
    </w:p>
    <w:p w:rsidR="00F9347E" w:rsidRDefault="00027B54">
      <w:pPr>
        <w:spacing w:line="14"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704215</wp:posOffset>
                </wp:positionH>
                <wp:positionV relativeFrom="paragraph">
                  <wp:posOffset>1532890</wp:posOffset>
                </wp:positionV>
                <wp:extent cx="5117465" cy="3416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117465" cy="341630"/>
                        </a:xfrm>
                        <a:prstGeom prst="rect">
                          <a:avLst/>
                        </a:prstGeom>
                        <a:noFill/>
                      </wps:spPr>
                      <wps:txbx>
                        <w:txbxContent>
                          <w:p w:rsidR="00F9347E" w:rsidRDefault="00027B54">
                            <w:pPr>
                              <w:pStyle w:val="Zkladntext1"/>
                              <w:shd w:val="clear" w:color="auto" w:fill="auto"/>
                              <w:spacing w:after="0" w:line="240" w:lineRule="auto"/>
                              <w:jc w:val="left"/>
                            </w:pPr>
                            <w:r>
                              <w:t>a</w:t>
                            </w:r>
                          </w:p>
                          <w:p w:rsidR="00F9347E" w:rsidRDefault="00027B54">
                            <w:pPr>
                              <w:pStyle w:val="Zkladntext1"/>
                              <w:shd w:val="clear" w:color="auto" w:fill="auto"/>
                              <w:spacing w:after="0" w:line="240" w:lineRule="auto"/>
                              <w:jc w:val="right"/>
                            </w:pPr>
                            <w:r>
                              <w:t>(společně také „smluvní strany“)</w:t>
                            </w:r>
                          </w:p>
                        </w:txbxContent>
                      </wps:txbx>
                      <wps:bodyPr lIns="0" tIns="0" rIns="0" bIns="0">
                        <a:spAutoFit/>
                      </wps:bodyPr>
                    </wps:wsp>
                  </a:graphicData>
                </a:graphic>
              </wp:anchor>
            </w:drawing>
          </mc:Choice>
          <mc:Fallback>
            <w:pict>
              <v:shape id="_x0000_s1037" type="#_x0000_t202" style="position:absolute;margin-left:0.25pt;margin-top:120.7pt;width:402.94999999999999pt;height:26.899999999999999pt;z-index:-125829375;mso-wrap-distance-left:9.pt;mso-wrap-distance-right:9.pt;mso-position-horizontal-relative:margin"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(společně také „smluvní strany“)</w:t>
                      </w:r>
                    </w:p>
                  </w:txbxContent>
                </v:textbox>
                <w10:wrap type="topAndBottom" anchorx="margin"/>
              </v:shape>
            </w:pict>
          </mc:Fallback>
        </mc:AlternateContent>
      </w:r>
    </w:p>
    <w:p w:rsidR="00F9347E" w:rsidRDefault="00027B54">
      <w:pPr>
        <w:pStyle w:val="Nadpis10"/>
        <w:keepNext/>
        <w:keepLines/>
        <w:shd w:val="clear" w:color="auto" w:fill="auto"/>
        <w:spacing w:after="0"/>
        <w:jc w:val="left"/>
      </w:pPr>
      <w:bookmarkStart w:id="1" w:name="bookmark1"/>
      <w:r>
        <w:t xml:space="preserve">Prázdninová škola </w:t>
      </w:r>
      <w:proofErr w:type="gramStart"/>
      <w:r>
        <w:t>Lipnice, z. s.</w:t>
      </w:r>
      <w:bookmarkEnd w:id="1"/>
      <w:proofErr w:type="gramEnd"/>
    </w:p>
    <w:p w:rsidR="00F9347E" w:rsidRDefault="00027B54">
      <w:pPr>
        <w:pStyle w:val="Zkladntext1"/>
        <w:shd w:val="clear" w:color="auto" w:fill="auto"/>
        <w:spacing w:after="0"/>
        <w:jc w:val="left"/>
      </w:pPr>
      <w:r>
        <w:t>Jaromírova 80/ 51</w:t>
      </w:r>
    </w:p>
    <w:p w:rsidR="00F9347E" w:rsidRDefault="00027B54">
      <w:pPr>
        <w:pStyle w:val="Zkladntext1"/>
        <w:shd w:val="clear" w:color="auto" w:fill="auto"/>
        <w:spacing w:after="0"/>
        <w:jc w:val="left"/>
      </w:pPr>
      <w:r>
        <w:t>128 00 Praha 2 - Nusle</w:t>
      </w:r>
    </w:p>
    <w:p w:rsidR="00F9347E" w:rsidRDefault="00027B54">
      <w:pPr>
        <w:pStyle w:val="Zkladntext1"/>
        <w:shd w:val="clear" w:color="auto" w:fill="auto"/>
        <w:spacing w:after="0"/>
        <w:jc w:val="left"/>
      </w:pPr>
      <w:r>
        <w:t>IČO: 00499099</w:t>
      </w:r>
    </w:p>
    <w:p w:rsidR="00F9347E" w:rsidRDefault="00027B54">
      <w:pPr>
        <w:pStyle w:val="Zkladntext1"/>
        <w:shd w:val="clear" w:color="auto" w:fill="auto"/>
        <w:spacing w:after="0"/>
        <w:jc w:val="left"/>
      </w:pPr>
      <w:r>
        <w:t xml:space="preserve">DIČ: </w:t>
      </w:r>
    </w:p>
    <w:p w:rsidR="00F9347E" w:rsidRDefault="00027B54">
      <w:pPr>
        <w:pStyle w:val="Zkladntext1"/>
        <w:shd w:val="clear" w:color="auto" w:fill="auto"/>
        <w:spacing w:after="0"/>
        <w:jc w:val="left"/>
      </w:pPr>
      <w:r>
        <w:t>zastoupená: Ivem Marešem, výkonným ředitelem interní ev. č. smlouvy: 251201 (dále jen „poskytovatel“)</w:t>
      </w:r>
    </w:p>
    <w:p w:rsidR="00F9347E" w:rsidRDefault="00027B54">
      <w:pPr>
        <w:pStyle w:val="Nadpis10"/>
        <w:keepNext/>
        <w:keepLines/>
        <w:shd w:val="clear" w:color="auto" w:fill="auto"/>
        <w:spacing w:after="0"/>
        <w:ind w:left="220" w:hanging="220"/>
        <w:jc w:val="left"/>
      </w:pPr>
      <w:bookmarkStart w:id="2" w:name="bookmark2"/>
      <w:r>
        <w:t>Technická univerzita v Liberci, Fakulta přirodovědně-humanitní a pedagogická</w:t>
      </w:r>
      <w:bookmarkEnd w:id="2"/>
    </w:p>
    <w:p w:rsidR="00F9347E" w:rsidRDefault="00027B54">
      <w:pPr>
        <w:pStyle w:val="Zkladntext1"/>
        <w:shd w:val="clear" w:color="auto" w:fill="auto"/>
        <w:spacing w:after="0"/>
      </w:pPr>
      <w:r>
        <w:t>Studentská 1402/2, 46117 Liberec</w:t>
      </w:r>
    </w:p>
    <w:p w:rsidR="00F9347E" w:rsidRDefault="00027B54">
      <w:pPr>
        <w:pStyle w:val="Zkladntext1"/>
        <w:shd w:val="clear" w:color="auto" w:fill="auto"/>
        <w:spacing w:after="0"/>
      </w:pPr>
      <w:r>
        <w:t>IČ: 46747885</w:t>
      </w:r>
    </w:p>
    <w:p w:rsidR="00F9347E" w:rsidRDefault="00027B54">
      <w:pPr>
        <w:pStyle w:val="Zkladntext1"/>
        <w:shd w:val="clear" w:color="auto" w:fill="auto"/>
        <w:spacing w:after="0"/>
      </w:pPr>
      <w:r>
        <w:t xml:space="preserve">DIČ: </w:t>
      </w:r>
      <w:bookmarkStart w:id="3" w:name="_GoBack"/>
      <w:bookmarkEnd w:id="3"/>
    </w:p>
    <w:p w:rsidR="00F9347E" w:rsidRDefault="00027B54">
      <w:pPr>
        <w:pStyle w:val="Zkladntext1"/>
        <w:shd w:val="clear" w:color="auto" w:fill="auto"/>
        <w:spacing w:after="0"/>
      </w:pPr>
      <w:r>
        <w:t>zastoupená: Alešem Suchomelem, děkanem</w:t>
      </w:r>
    </w:p>
    <w:p w:rsidR="00177FB2" w:rsidRDefault="00027B54">
      <w:pPr>
        <w:pStyle w:val="Zkladntext1"/>
        <w:shd w:val="clear" w:color="auto" w:fill="auto"/>
        <w:spacing w:after="0"/>
      </w:pPr>
      <w:r>
        <w:t xml:space="preserve">osoba odpovědná za smluvní vztah: </w:t>
      </w:r>
    </w:p>
    <w:p w:rsidR="00F9347E" w:rsidRDefault="00027B54">
      <w:pPr>
        <w:pStyle w:val="Zkladntext1"/>
        <w:shd w:val="clear" w:color="auto" w:fill="auto"/>
        <w:spacing w:after="0"/>
      </w:pPr>
      <w:r>
        <w:t>interní ev. č. smlouvy:</w:t>
      </w:r>
      <w:r w:rsidR="001A28DD">
        <w:t xml:space="preserve"> </w:t>
      </w:r>
      <w:r w:rsidR="001A28DD" w:rsidRPr="001A28DD">
        <w:t>S/FP/5815/2024/502</w:t>
      </w:r>
    </w:p>
    <w:p w:rsidR="00F9347E" w:rsidRDefault="00027B54">
      <w:pPr>
        <w:pStyle w:val="Zkladntext1"/>
        <w:shd w:val="clear" w:color="auto" w:fill="auto"/>
        <w:spacing w:after="0"/>
        <w:sectPr w:rsidR="00F9347E">
          <w:type w:val="continuous"/>
          <w:pgSz w:w="11900" w:h="16840"/>
          <w:pgMar w:top="1465" w:right="1119" w:bottom="2511" w:left="1104" w:header="0" w:footer="3" w:gutter="0"/>
          <w:cols w:num="2" w:space="682"/>
          <w:noEndnote/>
          <w:docGrid w:linePitch="360"/>
        </w:sectPr>
      </w:pPr>
      <w:r>
        <w:t>(dále jen „objednatel“)</w:t>
      </w:r>
    </w:p>
    <w:p w:rsidR="00F9347E" w:rsidRDefault="00F9347E">
      <w:pPr>
        <w:spacing w:line="93" w:lineRule="exact"/>
        <w:rPr>
          <w:sz w:val="8"/>
          <w:szCs w:val="8"/>
        </w:rPr>
      </w:pPr>
    </w:p>
    <w:p w:rsidR="00F9347E" w:rsidRDefault="00F9347E">
      <w:pPr>
        <w:spacing w:line="14" w:lineRule="exact"/>
        <w:sectPr w:rsidR="00F9347E">
          <w:type w:val="continuous"/>
          <w:pgSz w:w="11900" w:h="16840"/>
          <w:pgMar w:top="1487" w:right="0" w:bottom="1884" w:left="0" w:header="0" w:footer="3" w:gutter="0"/>
          <w:cols w:space="720"/>
          <w:noEndnote/>
          <w:docGrid w:linePitch="360"/>
        </w:sectPr>
      </w:pPr>
    </w:p>
    <w:p w:rsidR="00F9347E" w:rsidRDefault="00027B54">
      <w:pPr>
        <w:pStyle w:val="Nadpis10"/>
        <w:keepNext/>
        <w:keepLines/>
        <w:shd w:val="clear" w:color="auto" w:fill="auto"/>
        <w:spacing w:after="260"/>
      </w:pPr>
      <w:bookmarkStart w:id="4" w:name="bookmark3"/>
      <w:r>
        <w:t>uzavírají tuto smlouvu:</w:t>
      </w:r>
      <w:bookmarkEnd w:id="4"/>
    </w:p>
    <w:p w:rsidR="00F9347E" w:rsidRDefault="00027B54">
      <w:pPr>
        <w:pStyle w:val="Nadpis10"/>
        <w:keepNext/>
        <w:keepLines/>
        <w:shd w:val="clear" w:color="auto" w:fill="auto"/>
        <w:spacing w:after="0"/>
      </w:pPr>
      <w:bookmarkStart w:id="5" w:name="bookmark4"/>
      <w:r>
        <w:t>Čl. I.</w:t>
      </w:r>
      <w:bookmarkEnd w:id="5"/>
    </w:p>
    <w:p w:rsidR="00F9347E" w:rsidRDefault="00027B54">
      <w:pPr>
        <w:pStyle w:val="Zkladntext1"/>
        <w:shd w:val="clear" w:color="auto" w:fill="auto"/>
        <w:spacing w:after="0"/>
        <w:jc w:val="center"/>
      </w:pPr>
      <w:r>
        <w:rPr>
          <w:b/>
          <w:bCs/>
        </w:rPr>
        <w:t>Předmět smlouvy</w:t>
      </w:r>
    </w:p>
    <w:p w:rsidR="00F9347E" w:rsidRDefault="00027B54">
      <w:pPr>
        <w:pStyle w:val="Zkladntext1"/>
        <w:numPr>
          <w:ilvl w:val="0"/>
          <w:numId w:val="1"/>
        </w:numPr>
        <w:shd w:val="clear" w:color="auto" w:fill="auto"/>
        <w:tabs>
          <w:tab w:val="left" w:pos="412"/>
        </w:tabs>
        <w:spacing w:after="40"/>
        <w:ind w:left="440" w:hanging="440"/>
      </w:pPr>
      <w:r>
        <w:t xml:space="preserve">Poskytovatel zajistí pro objednatele realizaci 18hodinového kurzu Reflexe a práce se skupinou, jehož součástí budou prožitkové aktivity (dále také jen „kurz“), který proběhne v rámci OPJAK, projektu s názvem UčiTUL, KA </w:t>
      </w:r>
      <w:proofErr w:type="gramStart"/>
      <w:r>
        <w:t>7.2., registrační</w:t>
      </w:r>
      <w:proofErr w:type="gramEnd"/>
      <w:r>
        <w:t xml:space="preserve"> číslo projektu: </w:t>
      </w:r>
      <w:proofErr w:type="gramStart"/>
      <w:r>
        <w:t>CZ.02</w:t>
      </w:r>
      <w:proofErr w:type="gramEnd"/>
      <w:r>
        <w:t>.XX/00/23_019/0008386. Bližší specifikace kurzu včetně jeho zaměření, cílů a obsahu je uvedena v nabídce poskytovatele, která tvoří přílohu č. 1 této smlouvy. Případné podstatné změny obsahu kurzu (témata, okruhy a cíle kurzu) musí být vzájemně odsouhlaseny oběma smluvními stranami.</w:t>
      </w:r>
    </w:p>
    <w:p w:rsidR="00F9347E" w:rsidRDefault="00027B54">
      <w:pPr>
        <w:pStyle w:val="Zkladntext1"/>
        <w:numPr>
          <w:ilvl w:val="0"/>
          <w:numId w:val="1"/>
        </w:numPr>
        <w:shd w:val="clear" w:color="auto" w:fill="auto"/>
        <w:tabs>
          <w:tab w:val="left" w:pos="412"/>
        </w:tabs>
        <w:spacing w:after="380"/>
        <w:ind w:left="440" w:hanging="440"/>
      </w:pPr>
      <w:r>
        <w:t>Objednatel se zavazuje zaplatit poskytovateli za řádné splnění povinností dle této smlouvy ujednanou cenu, a to ve výši a za podmínek sjednaných v této smlouvě.</w:t>
      </w:r>
    </w:p>
    <w:p w:rsidR="00F9347E" w:rsidRDefault="00027B54">
      <w:pPr>
        <w:pStyle w:val="Nadpis10"/>
        <w:keepNext/>
        <w:keepLines/>
        <w:shd w:val="clear" w:color="auto" w:fill="auto"/>
        <w:spacing w:after="0"/>
      </w:pPr>
      <w:bookmarkStart w:id="6" w:name="bookmark5"/>
      <w:r>
        <w:t>Čl. II.</w:t>
      </w:r>
      <w:bookmarkEnd w:id="6"/>
    </w:p>
    <w:p w:rsidR="00F9347E" w:rsidRDefault="00027B54">
      <w:pPr>
        <w:pStyle w:val="Zkladntext1"/>
        <w:shd w:val="clear" w:color="auto" w:fill="auto"/>
        <w:spacing w:after="0"/>
        <w:jc w:val="center"/>
      </w:pPr>
      <w:r>
        <w:rPr>
          <w:b/>
          <w:bCs/>
        </w:rPr>
        <w:t>Místo, čas a rozsah programu poskytovaného na kurzu</w:t>
      </w:r>
    </w:p>
    <w:p w:rsidR="00F9347E" w:rsidRDefault="00027B54">
      <w:pPr>
        <w:pStyle w:val="Zkladntext1"/>
        <w:numPr>
          <w:ilvl w:val="0"/>
          <w:numId w:val="2"/>
        </w:numPr>
        <w:shd w:val="clear" w:color="auto" w:fill="auto"/>
        <w:tabs>
          <w:tab w:val="left" w:pos="412"/>
        </w:tabs>
        <w:spacing w:after="0"/>
        <w:ind w:left="440" w:hanging="440"/>
      </w:pPr>
      <w:r>
        <w:t>Kurz se bude konat od 19. do 20. 6. 2025. Smluvní strany v dostatečném předstihu dohodnou konkrétní</w:t>
      </w:r>
    </w:p>
    <w:p w:rsidR="00F9347E" w:rsidRDefault="00027B54">
      <w:pPr>
        <w:pStyle w:val="Zkladntext1"/>
        <w:shd w:val="clear" w:color="auto" w:fill="auto"/>
        <w:spacing w:after="40"/>
        <w:ind w:left="440"/>
        <w:jc w:val="left"/>
      </w:pPr>
      <w:r>
        <w:t>časový harmonogram konání kurzu, ale předpokládá se každý den 9.00-18.00.</w:t>
      </w:r>
    </w:p>
    <w:p w:rsidR="00F9347E" w:rsidRDefault="00027B54">
      <w:pPr>
        <w:pStyle w:val="Zkladntext1"/>
        <w:numPr>
          <w:ilvl w:val="0"/>
          <w:numId w:val="2"/>
        </w:numPr>
        <w:shd w:val="clear" w:color="auto" w:fill="auto"/>
        <w:tabs>
          <w:tab w:val="left" w:pos="412"/>
        </w:tabs>
        <w:spacing w:after="40"/>
        <w:ind w:left="440" w:hanging="440"/>
      </w:pPr>
      <w:r>
        <w:t>Místem konání kurzu jsou prostory TUL. Objednatel se zavazuje zajistit prostory v souladu s požadavky uvedenými v příloze č. 1.</w:t>
      </w:r>
    </w:p>
    <w:p w:rsidR="00F9347E" w:rsidRDefault="00027B54">
      <w:pPr>
        <w:pStyle w:val="Zkladntext1"/>
        <w:numPr>
          <w:ilvl w:val="0"/>
          <w:numId w:val="2"/>
        </w:numPr>
        <w:shd w:val="clear" w:color="auto" w:fill="auto"/>
        <w:tabs>
          <w:tab w:val="left" w:pos="412"/>
        </w:tabs>
        <w:spacing w:after="320"/>
        <w:ind w:left="440" w:hanging="440"/>
      </w:pPr>
      <w:r>
        <w:t>Na realizaci programu kurzu se bude podílet 1 lektor poskytovatele.</w:t>
      </w:r>
    </w:p>
    <w:p w:rsidR="00F9347E" w:rsidRDefault="00027B54">
      <w:pPr>
        <w:pStyle w:val="Nadpis10"/>
        <w:keepNext/>
        <w:keepLines/>
        <w:shd w:val="clear" w:color="auto" w:fill="auto"/>
        <w:spacing w:after="0"/>
      </w:pPr>
      <w:bookmarkStart w:id="7" w:name="bookmark6"/>
      <w:r>
        <w:t>Čl. III.</w:t>
      </w:r>
      <w:bookmarkEnd w:id="7"/>
    </w:p>
    <w:p w:rsidR="00F9347E" w:rsidRDefault="00027B54">
      <w:pPr>
        <w:pStyle w:val="Zkladntext1"/>
        <w:shd w:val="clear" w:color="auto" w:fill="auto"/>
        <w:spacing w:after="0"/>
        <w:jc w:val="center"/>
      </w:pPr>
      <w:r>
        <w:rPr>
          <w:b/>
          <w:bCs/>
        </w:rPr>
        <w:t>Účastníci kurzu</w:t>
      </w:r>
    </w:p>
    <w:p w:rsidR="00F9347E" w:rsidRDefault="00027B54">
      <w:pPr>
        <w:pStyle w:val="Zkladntext1"/>
        <w:numPr>
          <w:ilvl w:val="0"/>
          <w:numId w:val="3"/>
        </w:numPr>
        <w:shd w:val="clear" w:color="auto" w:fill="auto"/>
        <w:tabs>
          <w:tab w:val="left" w:pos="412"/>
        </w:tabs>
        <w:spacing w:after="260"/>
        <w:ind w:left="440" w:hanging="440"/>
      </w:pPr>
      <w:r>
        <w:t xml:space="preserve">Smluvený počet účastníků činí </w:t>
      </w:r>
      <w:r>
        <w:rPr>
          <w:b/>
          <w:bCs/>
        </w:rPr>
        <w:t>max. 16 osob</w:t>
      </w:r>
      <w:r>
        <w:t xml:space="preserve">. </w:t>
      </w:r>
      <w:r>
        <w:rPr>
          <w:color w:val="00000A"/>
        </w:rPr>
        <w:t>Případné navýšení počtu účastníků je třeba neprodleně komunikovat s poskytovatelem a je možné jen po jeho předchozím schválení.</w:t>
      </w:r>
    </w:p>
    <w:p w:rsidR="00F9347E" w:rsidRDefault="00027B54">
      <w:pPr>
        <w:pStyle w:val="Nadpis10"/>
        <w:keepNext/>
        <w:keepLines/>
        <w:shd w:val="clear" w:color="auto" w:fill="auto"/>
        <w:spacing w:after="0"/>
      </w:pPr>
      <w:bookmarkStart w:id="8" w:name="bookmark7"/>
      <w:r>
        <w:t>Čl. IV.</w:t>
      </w:r>
      <w:bookmarkEnd w:id="8"/>
    </w:p>
    <w:p w:rsidR="00F9347E" w:rsidRDefault="00027B54">
      <w:pPr>
        <w:pStyle w:val="Zkladntext1"/>
        <w:shd w:val="clear" w:color="auto" w:fill="auto"/>
        <w:spacing w:after="0"/>
        <w:jc w:val="center"/>
      </w:pPr>
      <w:r>
        <w:rPr>
          <w:b/>
          <w:bCs/>
        </w:rPr>
        <w:t>Jazyk kurzu</w:t>
      </w:r>
    </w:p>
    <w:p w:rsidR="00F9347E" w:rsidRDefault="00027B54">
      <w:pPr>
        <w:pStyle w:val="Zkladntext1"/>
        <w:numPr>
          <w:ilvl w:val="0"/>
          <w:numId w:val="4"/>
        </w:numPr>
        <w:shd w:val="clear" w:color="auto" w:fill="auto"/>
        <w:tabs>
          <w:tab w:val="left" w:pos="412"/>
        </w:tabs>
        <w:spacing w:after="160"/>
        <w:jc w:val="left"/>
      </w:pPr>
      <w:r>
        <w:t>Kurz bude veden v českém jazyce.</w:t>
      </w:r>
    </w:p>
    <w:p w:rsidR="00F9347E" w:rsidRDefault="00027B54">
      <w:pPr>
        <w:pStyle w:val="Zkladntext20"/>
        <w:shd w:val="clear" w:color="auto" w:fill="auto"/>
        <w:spacing w:line="240" w:lineRule="auto"/>
        <w:jc w:val="right"/>
      </w:pPr>
      <w:r>
        <w:t>Prázdninová škola</w:t>
      </w:r>
    </w:p>
    <w:p w:rsidR="00F9347E" w:rsidRDefault="00027B54">
      <w:pPr>
        <w:pStyle w:val="Zkladntext20"/>
        <w:shd w:val="clear" w:color="auto" w:fill="auto"/>
        <w:spacing w:after="280" w:line="230" w:lineRule="auto"/>
        <w:ind w:left="9120"/>
      </w:pPr>
      <w:r>
        <w:rPr>
          <w:color w:val="F0AF10"/>
        </w:rPr>
        <w:t>LIPNICE</w:t>
      </w:r>
    </w:p>
    <w:p w:rsidR="00F9347E" w:rsidRDefault="00027B54">
      <w:pPr>
        <w:pStyle w:val="Nadpis10"/>
        <w:keepNext/>
        <w:keepLines/>
        <w:shd w:val="clear" w:color="auto" w:fill="auto"/>
        <w:spacing w:after="0"/>
        <w:ind w:right="60"/>
      </w:pPr>
      <w:bookmarkStart w:id="9" w:name="bookmark8"/>
      <w:r>
        <w:lastRenderedPageBreak/>
        <w:t>Čl. V.</w:t>
      </w:r>
      <w:bookmarkEnd w:id="9"/>
    </w:p>
    <w:p w:rsidR="00F9347E" w:rsidRDefault="00027B54">
      <w:pPr>
        <w:pStyle w:val="Nadpis10"/>
        <w:keepNext/>
        <w:keepLines/>
        <w:shd w:val="clear" w:color="auto" w:fill="auto"/>
        <w:spacing w:after="0"/>
        <w:ind w:right="60"/>
      </w:pPr>
      <w:bookmarkStart w:id="10" w:name="bookmark9"/>
      <w:r>
        <w:t>Cena kurzu</w:t>
      </w:r>
      <w:bookmarkEnd w:id="10"/>
    </w:p>
    <w:p w:rsidR="00F9347E" w:rsidRDefault="00027B54">
      <w:pPr>
        <w:pStyle w:val="Nadpis10"/>
        <w:keepNext/>
        <w:keepLines/>
        <w:numPr>
          <w:ilvl w:val="0"/>
          <w:numId w:val="5"/>
        </w:numPr>
        <w:shd w:val="clear" w:color="auto" w:fill="auto"/>
        <w:tabs>
          <w:tab w:val="left" w:pos="563"/>
        </w:tabs>
        <w:ind w:left="580" w:hanging="580"/>
        <w:jc w:val="left"/>
      </w:pPr>
      <w:bookmarkStart w:id="11" w:name="bookmark10"/>
      <w:r>
        <w:rPr>
          <w:b w:val="0"/>
          <w:bCs w:val="0"/>
        </w:rPr>
        <w:t xml:space="preserve">Cena kurzu činí </w:t>
      </w:r>
      <w:r>
        <w:t>106 480 Kč vč. DPH (tj. 88 000 Kč bez DPH).</w:t>
      </w:r>
      <w:bookmarkEnd w:id="11"/>
    </w:p>
    <w:p w:rsidR="00F9347E" w:rsidRDefault="00027B54">
      <w:pPr>
        <w:pStyle w:val="Zkladntext1"/>
        <w:numPr>
          <w:ilvl w:val="0"/>
          <w:numId w:val="5"/>
        </w:numPr>
        <w:shd w:val="clear" w:color="auto" w:fill="auto"/>
        <w:tabs>
          <w:tab w:val="left" w:pos="563"/>
        </w:tabs>
        <w:spacing w:after="0"/>
        <w:ind w:left="580" w:hanging="580"/>
        <w:jc w:val="left"/>
      </w:pPr>
      <w:r>
        <w:t>Cena kurzu zahrnuje seznámení se s konkrétními potřebami klienta v rámci schůzky/telefonátu vedoucího</w:t>
      </w:r>
    </w:p>
    <w:p w:rsidR="00F9347E" w:rsidRDefault="00027B54">
      <w:pPr>
        <w:pStyle w:val="Zkladntext1"/>
        <w:shd w:val="clear" w:color="auto" w:fill="auto"/>
        <w:ind w:left="580"/>
      </w:pPr>
      <w:r>
        <w:t>kurzu a objednatele, sestavení optimálního programu kurzu pro danou skupinu účastníků zahrnující prvky zážitkové pedagogiky, jeho přípravu a vedení vyškoleným lektorem poskytovatele, zapůjčení speciálního vybavení a zajištění spotřebního materiálu, stejně jako vydání osvědčení o absolvování, jestliže je bude objednatel chtít.</w:t>
      </w:r>
    </w:p>
    <w:p w:rsidR="00F9347E" w:rsidRDefault="00027B54">
      <w:pPr>
        <w:pStyle w:val="Zkladntext1"/>
        <w:numPr>
          <w:ilvl w:val="0"/>
          <w:numId w:val="5"/>
        </w:numPr>
        <w:shd w:val="clear" w:color="auto" w:fill="auto"/>
        <w:tabs>
          <w:tab w:val="left" w:pos="563"/>
        </w:tabs>
        <w:ind w:left="580" w:hanging="580"/>
        <w:jc w:val="left"/>
      </w:pPr>
      <w:r>
        <w:t>Cena zahrnuje dopravu lektorů na kurz a zpět. Cena dále zahrnuje ubytování a stravu lektorů, kterou zajišťuje poskytovatel.</w:t>
      </w:r>
    </w:p>
    <w:p w:rsidR="00F9347E" w:rsidRDefault="00027B54">
      <w:pPr>
        <w:pStyle w:val="Zkladntext1"/>
        <w:numPr>
          <w:ilvl w:val="0"/>
          <w:numId w:val="5"/>
        </w:numPr>
        <w:shd w:val="clear" w:color="auto" w:fill="auto"/>
        <w:tabs>
          <w:tab w:val="left" w:pos="563"/>
        </w:tabs>
        <w:spacing w:after="380"/>
        <w:ind w:left="580" w:hanging="580"/>
        <w:jc w:val="left"/>
      </w:pPr>
      <w:r>
        <w:rPr>
          <w:color w:val="00000A"/>
        </w:rPr>
        <w:t>Cena kurzu je fixní pro uvedený max. počet účastníků. Při nižším počtu účastníků se cena nesnižuje.</w:t>
      </w:r>
    </w:p>
    <w:p w:rsidR="00F9347E" w:rsidRDefault="00027B54">
      <w:pPr>
        <w:pStyle w:val="Nadpis10"/>
        <w:keepNext/>
        <w:keepLines/>
        <w:shd w:val="clear" w:color="auto" w:fill="auto"/>
        <w:ind w:right="60"/>
      </w:pPr>
      <w:bookmarkStart w:id="12" w:name="bookmark11"/>
      <w:r>
        <w:t>Čl. VI.</w:t>
      </w:r>
      <w:bookmarkEnd w:id="12"/>
    </w:p>
    <w:p w:rsidR="00F9347E" w:rsidRDefault="00027B54">
      <w:pPr>
        <w:pStyle w:val="Nadpis10"/>
        <w:keepNext/>
        <w:keepLines/>
        <w:shd w:val="clear" w:color="auto" w:fill="auto"/>
        <w:ind w:right="60"/>
      </w:pPr>
      <w:bookmarkStart w:id="13" w:name="bookmark12"/>
      <w:r>
        <w:t>Platba za kurz</w:t>
      </w:r>
      <w:bookmarkEnd w:id="13"/>
    </w:p>
    <w:p w:rsidR="00F9347E" w:rsidRDefault="00027B54">
      <w:pPr>
        <w:pStyle w:val="Zkladntext1"/>
        <w:numPr>
          <w:ilvl w:val="0"/>
          <w:numId w:val="6"/>
        </w:numPr>
        <w:shd w:val="clear" w:color="auto" w:fill="auto"/>
        <w:tabs>
          <w:tab w:val="left" w:pos="563"/>
        </w:tabs>
        <w:ind w:left="580" w:hanging="440"/>
      </w:pPr>
      <w:r>
        <w:t>Objednatel se zavazuje uhradit cenu kurzu na základě vystavené faktury, kterou poskytovatel pošle v elektronické podobě po ukončení kurzu se splatností 14 dní.</w:t>
      </w:r>
    </w:p>
    <w:p w:rsidR="00F9347E" w:rsidRDefault="00027B54">
      <w:pPr>
        <w:pStyle w:val="Zkladntext1"/>
        <w:numPr>
          <w:ilvl w:val="0"/>
          <w:numId w:val="6"/>
        </w:numPr>
        <w:shd w:val="clear" w:color="auto" w:fill="auto"/>
        <w:tabs>
          <w:tab w:val="left" w:pos="563"/>
        </w:tabs>
        <w:ind w:left="580" w:hanging="440"/>
      </w:pPr>
      <w:r>
        <w:t>Faktura bude mít náležitosti účetního dokladu podle zákona č. 563/1991 Sb., o účetnictví, ve znění pozdějších předpisů, náležitosti dle § 435 OZ, a pokud je poskytovatel plátce DPH, náležitosti daňového dokladu podle zákona č. 235/2004 Sb., o dani z přidané hodnoty, ve znění pozdějších předpisů.</w:t>
      </w:r>
    </w:p>
    <w:p w:rsidR="00F9347E" w:rsidRDefault="00027B54">
      <w:pPr>
        <w:pStyle w:val="Zkladntext1"/>
        <w:numPr>
          <w:ilvl w:val="0"/>
          <w:numId w:val="6"/>
        </w:numPr>
        <w:shd w:val="clear" w:color="auto" w:fill="auto"/>
        <w:tabs>
          <w:tab w:val="left" w:pos="563"/>
        </w:tabs>
        <w:ind w:left="580" w:hanging="440"/>
      </w:pPr>
      <w:r>
        <w:t>V případě, že faktura nebude mít odpovídající náležitosti nebo bude obsahovat chybné údaje, je objednatel oprávněn ji vrátit ve lhůtě splatnosti zpět poskytovateli k opravě nebo vystavení nové faktury, aniž se tak dostane do prodlení se zaplacením ceny díla. Lhůta splatnosti počíná běžet znovu od opětovného doručení náležitě opravené nebo nově vystavené faktury.</w:t>
      </w:r>
    </w:p>
    <w:p w:rsidR="00F9347E" w:rsidRDefault="00027B54">
      <w:pPr>
        <w:pStyle w:val="Zkladntext1"/>
        <w:numPr>
          <w:ilvl w:val="0"/>
          <w:numId w:val="6"/>
        </w:numPr>
        <w:shd w:val="clear" w:color="auto" w:fill="auto"/>
        <w:tabs>
          <w:tab w:val="left" w:pos="563"/>
        </w:tabs>
        <w:spacing w:after="380"/>
        <w:ind w:left="580" w:hanging="440"/>
      </w:pPr>
      <w:r>
        <w:t>Poskytovatel je povinen zajistit řádné a včasné plnění finančních závazků svým poddodavatelům, kdy za řádné a včasné plnění se považuje plné uhrazení poddodavatelem vystavených faktur za plnění poskytnutá poskytovateli k provedení závazků vyplývajících ze smlouvy, a to vždy nejpozději do 15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rsidR="00F9347E" w:rsidRDefault="00027B54">
      <w:pPr>
        <w:pStyle w:val="Nadpis10"/>
        <w:keepNext/>
        <w:keepLines/>
        <w:shd w:val="clear" w:color="auto" w:fill="auto"/>
        <w:spacing w:line="240" w:lineRule="auto"/>
        <w:ind w:right="60"/>
      </w:pPr>
      <w:bookmarkStart w:id="14" w:name="bookmark13"/>
      <w:r>
        <w:t>Čl. VII</w:t>
      </w:r>
      <w:bookmarkEnd w:id="14"/>
    </w:p>
    <w:p w:rsidR="00F9347E" w:rsidRDefault="00027B54">
      <w:pPr>
        <w:pStyle w:val="Nadpis10"/>
        <w:keepNext/>
        <w:keepLines/>
        <w:shd w:val="clear" w:color="auto" w:fill="auto"/>
        <w:spacing w:after="220" w:line="240" w:lineRule="auto"/>
        <w:ind w:right="60"/>
      </w:pPr>
      <w:bookmarkStart w:id="15" w:name="bookmark14"/>
      <w:r>
        <w:t>Předání a splnění služeb</w:t>
      </w:r>
      <w:bookmarkEnd w:id="15"/>
    </w:p>
    <w:p w:rsidR="00F9347E" w:rsidRDefault="00027B54">
      <w:pPr>
        <w:pStyle w:val="Zkladntext1"/>
        <w:numPr>
          <w:ilvl w:val="0"/>
          <w:numId w:val="7"/>
        </w:numPr>
        <w:shd w:val="clear" w:color="auto" w:fill="auto"/>
        <w:tabs>
          <w:tab w:val="left" w:pos="563"/>
        </w:tabs>
        <w:spacing w:after="0" w:line="240" w:lineRule="auto"/>
        <w:ind w:left="580" w:hanging="440"/>
      </w:pPr>
      <w:r>
        <w:t xml:space="preserve">Poskytovatel splní svou povinnost poskytnout služby jejich řádným ukončením bez vad a nedodělků, v termínu a v místě plnění dle čl. II této </w:t>
      </w:r>
      <w:proofErr w:type="gramStart"/>
      <w:r>
        <w:t>smlouvy .</w:t>
      </w:r>
      <w:proofErr w:type="gramEnd"/>
    </w:p>
    <w:p w:rsidR="00F9347E" w:rsidRDefault="00027B54">
      <w:pPr>
        <w:pStyle w:val="Zkladntext1"/>
        <w:numPr>
          <w:ilvl w:val="0"/>
          <w:numId w:val="7"/>
        </w:numPr>
        <w:shd w:val="clear" w:color="auto" w:fill="auto"/>
        <w:tabs>
          <w:tab w:val="left" w:pos="563"/>
        </w:tabs>
        <w:spacing w:after="320" w:line="240" w:lineRule="auto"/>
        <w:ind w:left="580" w:hanging="440"/>
      </w:pPr>
      <w:r>
        <w:t>Převzetí poskytnutých služeb potvrdí za objednatele osoba odpovědná za smluvní vztah v předávacím protokolu. Obsahem předávacího protokolu bude seznam provedených prací. Potvrzený předávací protokol bude přílohou faktury vystavené poskytovatelem.</w:t>
      </w:r>
    </w:p>
    <w:p w:rsidR="00F9347E" w:rsidRDefault="00027B54">
      <w:pPr>
        <w:pStyle w:val="Nadpis10"/>
        <w:keepNext/>
        <w:keepLines/>
        <w:shd w:val="clear" w:color="auto" w:fill="auto"/>
        <w:spacing w:line="240" w:lineRule="auto"/>
        <w:ind w:right="60"/>
      </w:pPr>
      <w:bookmarkStart w:id="16" w:name="bookmark15"/>
      <w:r>
        <w:t>Čl. VIII.</w:t>
      </w:r>
      <w:bookmarkEnd w:id="16"/>
    </w:p>
    <w:p w:rsidR="00F9347E" w:rsidRDefault="00027B54">
      <w:pPr>
        <w:pStyle w:val="Nadpis10"/>
        <w:keepNext/>
        <w:keepLines/>
        <w:shd w:val="clear" w:color="auto" w:fill="auto"/>
        <w:spacing w:line="240" w:lineRule="auto"/>
        <w:ind w:right="60"/>
      </w:pPr>
      <w:bookmarkStart w:id="17" w:name="bookmark16"/>
      <w:r>
        <w:t>Storno podmínky</w:t>
      </w:r>
      <w:bookmarkEnd w:id="17"/>
    </w:p>
    <w:p w:rsidR="00F9347E" w:rsidRDefault="00027B54">
      <w:pPr>
        <w:pStyle w:val="Zkladntext1"/>
        <w:numPr>
          <w:ilvl w:val="0"/>
          <w:numId w:val="8"/>
        </w:numPr>
        <w:shd w:val="clear" w:color="auto" w:fill="auto"/>
        <w:tabs>
          <w:tab w:val="left" w:pos="563"/>
        </w:tabs>
        <w:ind w:left="580" w:hanging="440"/>
      </w:pPr>
      <w:r>
        <w:t>Dojde-li ke zrušení kurzu z důvodů na straně objednatele, budou objednateli fakturovány následující stornopoplatky, jejichž splatnost činí 14 dní od obdržení vystavené faktury. Zrušení kurzu:</w:t>
      </w:r>
    </w:p>
    <w:p w:rsidR="00F9347E" w:rsidRDefault="00027B54">
      <w:pPr>
        <w:pStyle w:val="Zkladntext20"/>
        <w:shd w:val="clear" w:color="auto" w:fill="auto"/>
        <w:spacing w:line="240" w:lineRule="auto"/>
        <w:jc w:val="right"/>
      </w:pPr>
      <w:r>
        <w:t>Prázdninová škola</w:t>
      </w:r>
    </w:p>
    <w:p w:rsidR="00F9347E" w:rsidRDefault="00027B54">
      <w:pPr>
        <w:pStyle w:val="Zkladntext20"/>
        <w:shd w:val="clear" w:color="auto" w:fill="auto"/>
        <w:spacing w:after="280" w:line="230" w:lineRule="auto"/>
        <w:ind w:left="8980"/>
      </w:pPr>
      <w:r>
        <w:rPr>
          <w:color w:val="F0AF10"/>
        </w:rPr>
        <w:t>LIPNICE</w:t>
      </w:r>
    </w:p>
    <w:p w:rsidR="00F9347E" w:rsidRDefault="00027B54">
      <w:pPr>
        <w:pStyle w:val="Zkladntext1"/>
        <w:numPr>
          <w:ilvl w:val="0"/>
          <w:numId w:val="9"/>
        </w:numPr>
        <w:shd w:val="clear" w:color="auto" w:fill="auto"/>
        <w:tabs>
          <w:tab w:val="left" w:pos="1583"/>
        </w:tabs>
        <w:spacing w:after="0"/>
        <w:ind w:left="1580" w:hanging="400"/>
        <w:jc w:val="left"/>
      </w:pPr>
      <w:r>
        <w:lastRenderedPageBreak/>
        <w:t>v době od podpisu této smlouvy do deseti dnů před začátkem kurzu - 30 % z ceny dle čl. V bodu 1 této smlouvy,</w:t>
      </w:r>
    </w:p>
    <w:p w:rsidR="00F9347E" w:rsidRDefault="00027B54">
      <w:pPr>
        <w:pStyle w:val="Zkladntext1"/>
        <w:numPr>
          <w:ilvl w:val="0"/>
          <w:numId w:val="9"/>
        </w:numPr>
        <w:shd w:val="clear" w:color="auto" w:fill="auto"/>
        <w:tabs>
          <w:tab w:val="left" w:pos="1583"/>
        </w:tabs>
        <w:spacing w:after="0"/>
        <w:ind w:left="1580" w:hanging="400"/>
        <w:jc w:val="left"/>
      </w:pPr>
      <w:r>
        <w:t>v době od devíti dnů do jednoho dne před začátkem kurzu - 60 % z ceny dle čl. V bodu 1 této smlouvy,</w:t>
      </w:r>
    </w:p>
    <w:p w:rsidR="00F9347E" w:rsidRDefault="00027B54">
      <w:pPr>
        <w:pStyle w:val="Zkladntext1"/>
        <w:numPr>
          <w:ilvl w:val="0"/>
          <w:numId w:val="9"/>
        </w:numPr>
        <w:shd w:val="clear" w:color="auto" w:fill="auto"/>
        <w:tabs>
          <w:tab w:val="left" w:pos="1583"/>
        </w:tabs>
        <w:spacing w:after="0"/>
        <w:ind w:left="1580" w:hanging="400"/>
        <w:jc w:val="left"/>
      </w:pPr>
      <w:r>
        <w:t>v den zahájení kurzu - 100 % ceny dle čl. V bodu 1 této smlouvy.</w:t>
      </w:r>
    </w:p>
    <w:p w:rsidR="00F9347E" w:rsidRDefault="00027B54">
      <w:pPr>
        <w:pStyle w:val="Zkladntext1"/>
        <w:numPr>
          <w:ilvl w:val="0"/>
          <w:numId w:val="8"/>
        </w:numPr>
        <w:shd w:val="clear" w:color="auto" w:fill="auto"/>
        <w:tabs>
          <w:tab w:val="left" w:pos="427"/>
        </w:tabs>
        <w:spacing w:after="380"/>
        <w:ind w:left="440" w:hanging="440"/>
      </w:pPr>
      <w:r>
        <w:t>Aniž by bylo dotčeno ustanovení předchozího odst. 1 tohoto čl. VIII smlouvy, objednatel se zároveň zavazuje, že v případě zrušení kurzu či změny jeho termínu z důvodů na straně objednatele, uhradí poskytovateli veškeré náklady spojené s organizací kurzu, a to zejména náklady na zrušení ubytování, stravy, dopravy lektorů či dalších služeb.</w:t>
      </w:r>
    </w:p>
    <w:p w:rsidR="00F9347E" w:rsidRDefault="00027B54">
      <w:pPr>
        <w:pStyle w:val="Nadpis10"/>
        <w:keepNext/>
        <w:keepLines/>
        <w:shd w:val="clear" w:color="auto" w:fill="auto"/>
        <w:ind w:left="60"/>
      </w:pPr>
      <w:bookmarkStart w:id="18" w:name="bookmark17"/>
      <w:r>
        <w:t>Čl. IX.</w:t>
      </w:r>
      <w:bookmarkEnd w:id="18"/>
    </w:p>
    <w:p w:rsidR="00F9347E" w:rsidRDefault="00027B54">
      <w:pPr>
        <w:pStyle w:val="Nadpis10"/>
        <w:keepNext/>
        <w:keepLines/>
        <w:shd w:val="clear" w:color="auto" w:fill="auto"/>
      </w:pPr>
      <w:bookmarkStart w:id="19" w:name="bookmark18"/>
      <w:r>
        <w:t>Odpovědnost</w:t>
      </w:r>
      <w:bookmarkEnd w:id="19"/>
    </w:p>
    <w:p w:rsidR="00F9347E" w:rsidRDefault="00027B54">
      <w:pPr>
        <w:pStyle w:val="Zkladntext1"/>
        <w:numPr>
          <w:ilvl w:val="0"/>
          <w:numId w:val="10"/>
        </w:numPr>
        <w:shd w:val="clear" w:color="auto" w:fill="auto"/>
        <w:tabs>
          <w:tab w:val="left" w:pos="427"/>
        </w:tabs>
        <w:ind w:left="440" w:hanging="440"/>
      </w:pPr>
      <w:r>
        <w:t>Poskytovatel odpovídá za škody jím způsobené při realizaci kurzu dle této smlouvy nebo v souvislosti s ním, a to jak objednateli, tak i třetím osobám, pokud vznik takové škody zapříčinil poskytovatel. Odpovědnost za škodu zahrnuje odpovědnost za škodu na majetku TUL, jakož i škodu či újmu způsobenou třetím osobám.</w:t>
      </w:r>
    </w:p>
    <w:p w:rsidR="00F9347E" w:rsidRDefault="00027B54">
      <w:pPr>
        <w:pStyle w:val="Zkladntext1"/>
        <w:numPr>
          <w:ilvl w:val="0"/>
          <w:numId w:val="10"/>
        </w:numPr>
        <w:shd w:val="clear" w:color="auto" w:fill="auto"/>
        <w:tabs>
          <w:tab w:val="left" w:pos="427"/>
        </w:tabs>
        <w:ind w:left="440" w:hanging="440"/>
      </w:pPr>
      <w:r>
        <w:t>Objednatel odpovídá poskytovateli za škodu na majetku a zdraví, která mu vznikne v souvislosti s realizací kurzu, pokud vznik takové škody zapříčinil objednatel nebo účastníci kurzu.</w:t>
      </w:r>
    </w:p>
    <w:p w:rsidR="00F9347E" w:rsidRDefault="00027B54">
      <w:pPr>
        <w:pStyle w:val="Zkladntext1"/>
        <w:numPr>
          <w:ilvl w:val="0"/>
          <w:numId w:val="10"/>
        </w:numPr>
        <w:shd w:val="clear" w:color="auto" w:fill="auto"/>
        <w:tabs>
          <w:tab w:val="left" w:pos="427"/>
        </w:tabs>
        <w:ind w:left="440" w:hanging="440"/>
      </w:pPr>
      <w:r>
        <w:t>Služby mají vady, jestliže jejich výsledek neodpovídá předmětu smlouvy, účelu jeho využití, případně pokud nemá vlastnosti výslovně sjednané touto smlouvou, vlastnosti obvyklé nebo uvedené v technických normách.</w:t>
      </w:r>
    </w:p>
    <w:p w:rsidR="00F9347E" w:rsidRDefault="00027B54">
      <w:pPr>
        <w:pStyle w:val="Zkladntext1"/>
        <w:numPr>
          <w:ilvl w:val="0"/>
          <w:numId w:val="10"/>
        </w:numPr>
        <w:shd w:val="clear" w:color="auto" w:fill="auto"/>
        <w:tabs>
          <w:tab w:val="left" w:pos="427"/>
        </w:tabs>
        <w:ind w:left="440" w:hanging="440"/>
      </w:pPr>
      <w:r>
        <w:t>Objednatel je povinen zjištěnou vadu písemně oznámit poskytovateli (uplatnění reklamace) bez zbytečného odkladu, nejdéle však do 3 pracovních dnů od předání služeb. Za písemnou formu se považuje též doručení emailu s oznámením a popisem vady na email poskytovatele.</w:t>
      </w:r>
    </w:p>
    <w:p w:rsidR="00F9347E" w:rsidRDefault="00027B54">
      <w:pPr>
        <w:pStyle w:val="Zkladntext1"/>
        <w:numPr>
          <w:ilvl w:val="0"/>
          <w:numId w:val="10"/>
        </w:numPr>
        <w:shd w:val="clear" w:color="auto" w:fill="auto"/>
        <w:tabs>
          <w:tab w:val="left" w:pos="427"/>
        </w:tabs>
        <w:ind w:left="440" w:hanging="440"/>
      </w:pPr>
      <w:r>
        <w:t>Poskytovatel je povinen na základě oznámení vady objednatelem bezplatně odstranit reklamované vady ve lhůtě 14 dnů, není-li to možné, může objednatel požadovat slevu z ceny.</w:t>
      </w:r>
    </w:p>
    <w:p w:rsidR="00F9347E" w:rsidRDefault="00027B54">
      <w:pPr>
        <w:pStyle w:val="Zkladntext1"/>
        <w:numPr>
          <w:ilvl w:val="0"/>
          <w:numId w:val="10"/>
        </w:numPr>
        <w:shd w:val="clear" w:color="auto" w:fill="auto"/>
        <w:tabs>
          <w:tab w:val="left" w:pos="427"/>
        </w:tabs>
        <w:ind w:left="440" w:hanging="440"/>
      </w:pPr>
      <w:r>
        <w:t>Tato lhůta počíná plynout ode dne doručení písemného oznámení vady objednatelem poskytovateli.</w:t>
      </w:r>
    </w:p>
    <w:p w:rsidR="00F9347E" w:rsidRDefault="00027B54">
      <w:pPr>
        <w:pStyle w:val="Zkladntext1"/>
        <w:numPr>
          <w:ilvl w:val="0"/>
          <w:numId w:val="10"/>
        </w:numPr>
        <w:shd w:val="clear" w:color="auto" w:fill="auto"/>
        <w:tabs>
          <w:tab w:val="left" w:pos="427"/>
        </w:tabs>
        <w:spacing w:after="380"/>
        <w:ind w:left="440" w:hanging="440"/>
      </w:pPr>
      <w:r>
        <w:t>Odstranění vady nemá vliv na nárok objednatele na smluvní pokutu a náhradu škody.</w:t>
      </w:r>
    </w:p>
    <w:p w:rsidR="00F9347E" w:rsidRDefault="00027B54">
      <w:pPr>
        <w:pStyle w:val="Nadpis10"/>
        <w:keepNext/>
        <w:keepLines/>
        <w:shd w:val="clear" w:color="auto" w:fill="auto"/>
        <w:ind w:left="60"/>
      </w:pPr>
      <w:bookmarkStart w:id="20" w:name="bookmark19"/>
      <w:r>
        <w:t>Čl. X.</w:t>
      </w:r>
      <w:bookmarkEnd w:id="20"/>
    </w:p>
    <w:p w:rsidR="00F9347E" w:rsidRDefault="00027B54">
      <w:pPr>
        <w:pStyle w:val="Nadpis10"/>
        <w:keepNext/>
        <w:keepLines/>
        <w:shd w:val="clear" w:color="auto" w:fill="auto"/>
        <w:ind w:left="60"/>
      </w:pPr>
      <w:bookmarkStart w:id="21" w:name="bookmark20"/>
      <w:r>
        <w:t>Ochrana informací a dat, povinnost mlčenlivosti</w:t>
      </w:r>
      <w:bookmarkEnd w:id="21"/>
    </w:p>
    <w:p w:rsidR="00F9347E" w:rsidRDefault="00027B54">
      <w:pPr>
        <w:pStyle w:val="Zkladntext1"/>
        <w:numPr>
          <w:ilvl w:val="0"/>
          <w:numId w:val="11"/>
        </w:numPr>
        <w:shd w:val="clear" w:color="auto" w:fill="auto"/>
        <w:tabs>
          <w:tab w:val="left" w:pos="427"/>
        </w:tabs>
        <w:ind w:left="440" w:hanging="440"/>
      </w:pPr>
      <w:r>
        <w:t>Smluvní strany jsou oprávněny společně ohledně otázek týkajících se realizace kurzu komunikovat v elektronické podobě, a to formou e-mailu, pokud takový e-mail bude odeslán osobou k tomu za danou smluvní stranu oprávněnou.</w:t>
      </w:r>
    </w:p>
    <w:p w:rsidR="00F9347E" w:rsidRDefault="00027B54">
      <w:pPr>
        <w:pStyle w:val="Zkladntext1"/>
        <w:numPr>
          <w:ilvl w:val="0"/>
          <w:numId w:val="11"/>
        </w:numPr>
        <w:shd w:val="clear" w:color="auto" w:fill="auto"/>
        <w:tabs>
          <w:tab w:val="left" w:pos="427"/>
        </w:tabs>
        <w:ind w:left="440" w:hanging="440"/>
      </w:pPr>
      <w:r>
        <w:t>Smluvní strany se zavazují, že úmyslně nezneužijí informace, které získají v souvislosti s realizací kurzu dle této smlouvy.</w:t>
      </w:r>
    </w:p>
    <w:p w:rsidR="00F9347E" w:rsidRDefault="00027B54">
      <w:pPr>
        <w:pStyle w:val="Zkladntext1"/>
        <w:numPr>
          <w:ilvl w:val="0"/>
          <w:numId w:val="11"/>
        </w:numPr>
        <w:shd w:val="clear" w:color="auto" w:fill="auto"/>
        <w:tabs>
          <w:tab w:val="left" w:pos="427"/>
        </w:tabs>
        <w:ind w:left="440" w:hanging="440"/>
      </w:pPr>
      <w:r>
        <w:t>Objednatel souhlasí se zpracováním osobních údajů poskytovatelem, a v případě, že má objednatel zaměstnance či jiné spolupracovníky, jejichž osobní údaje jsou poskytovateli pro účely plnění této smlouvy předávány, prohlašuje objednatel, že osobní údaje těchto dalších osob poskytuje s jejich souhlasem, a to pro účely realizace práv a povinností plynoucích z této smlouvy v rozsahu Zásad ochrany osobních údajů poskytovatele (</w:t>
      </w:r>
      <w:hyperlink r:id="rId10" w:history="1">
        <w:r>
          <w:t>https://psl.cz/zasady-ochrany-osobnich-udaju/</w:t>
        </w:r>
      </w:hyperlink>
      <w:r>
        <w:t>).</w:t>
      </w:r>
    </w:p>
    <w:p w:rsidR="00F9347E" w:rsidRDefault="00027B54">
      <w:pPr>
        <w:pStyle w:val="Zkladntext1"/>
        <w:numPr>
          <w:ilvl w:val="0"/>
          <w:numId w:val="11"/>
        </w:numPr>
        <w:shd w:val="clear" w:color="auto" w:fill="auto"/>
        <w:tabs>
          <w:tab w:val="left" w:pos="427"/>
        </w:tabs>
        <w:ind w:left="440" w:hanging="440"/>
      </w:pPr>
      <w:r>
        <w:t>Objednatel bere na vědomí, že je povinen své osobní údaje uvádět správně a pravdivě, a že je bez zbytečného odkladu povinen poskytovateli oznámit jakoukoli změnu ve svých osobních údajích.</w:t>
      </w:r>
      <w:r>
        <w:br w:type="page"/>
      </w:r>
    </w:p>
    <w:p w:rsidR="00F9347E" w:rsidRDefault="00027B54">
      <w:pPr>
        <w:pStyle w:val="Zkladntext20"/>
        <w:shd w:val="clear" w:color="auto" w:fill="auto"/>
        <w:spacing w:line="240" w:lineRule="auto"/>
        <w:jc w:val="right"/>
      </w:pPr>
      <w:r>
        <w:lastRenderedPageBreak/>
        <w:t>Prázdninová škola</w:t>
      </w:r>
    </w:p>
    <w:p w:rsidR="00F9347E" w:rsidRDefault="00027B54">
      <w:pPr>
        <w:pStyle w:val="Zkladntext20"/>
        <w:shd w:val="clear" w:color="auto" w:fill="auto"/>
        <w:spacing w:after="280" w:line="230" w:lineRule="auto"/>
        <w:ind w:left="8980"/>
      </w:pPr>
      <w:r>
        <w:rPr>
          <w:color w:val="F0AF10"/>
        </w:rPr>
        <w:t>LIPNICE</w:t>
      </w:r>
    </w:p>
    <w:p w:rsidR="00F9347E" w:rsidRDefault="00027B54">
      <w:pPr>
        <w:pStyle w:val="Zkladntext1"/>
        <w:numPr>
          <w:ilvl w:val="0"/>
          <w:numId w:val="11"/>
        </w:numPr>
        <w:shd w:val="clear" w:color="auto" w:fill="auto"/>
        <w:tabs>
          <w:tab w:val="left" w:pos="428"/>
        </w:tabs>
        <w:ind w:left="420" w:hanging="420"/>
      </w:pPr>
      <w:r>
        <w:t>Objednatel potvrzuje, že poskytnuté osobní údaje jsou přesné, a že je poskytnul dobrovolně. Objednatel prohlašuje, že jej poskytovatel informoval o tom, že svůj souhlas se zpracováváním osobních údajů může kdykoli písemně odvolat.</w:t>
      </w:r>
    </w:p>
    <w:p w:rsidR="00F9347E" w:rsidRDefault="00027B54">
      <w:pPr>
        <w:pStyle w:val="Nadpis10"/>
        <w:keepNext/>
        <w:keepLines/>
        <w:shd w:val="clear" w:color="auto" w:fill="auto"/>
      </w:pPr>
      <w:bookmarkStart w:id="22" w:name="bookmark21"/>
      <w:r>
        <w:t>Čl. XI.</w:t>
      </w:r>
      <w:bookmarkEnd w:id="22"/>
    </w:p>
    <w:p w:rsidR="00F9347E" w:rsidRDefault="00027B54">
      <w:pPr>
        <w:pStyle w:val="Nadpis10"/>
        <w:keepNext/>
        <w:keepLines/>
        <w:shd w:val="clear" w:color="auto" w:fill="auto"/>
        <w:ind w:left="60"/>
      </w:pPr>
      <w:bookmarkStart w:id="23" w:name="bookmark22"/>
      <w:r>
        <w:t>Závěrečná ustanovení</w:t>
      </w:r>
      <w:bookmarkEnd w:id="23"/>
    </w:p>
    <w:p w:rsidR="00F9347E" w:rsidRDefault="00027B54">
      <w:pPr>
        <w:pStyle w:val="Zkladntext1"/>
        <w:shd w:val="clear" w:color="auto" w:fill="auto"/>
        <w:ind w:left="420" w:hanging="420"/>
      </w:pPr>
      <w:r>
        <w:t xml:space="preserve">1. Tato smlouva nabývá platnosti dnem jejího podpisu a účinnosti dnem jejího zveřejnění v registru smluv dle zákona č. 340/2015 Sb., o zvláštních podmínkách účinnosti některých smluv, zveřejňování těchto smluv a o registru smluv (zákon o registru </w:t>
      </w:r>
      <w:proofErr w:type="gramStart"/>
      <w:r>
        <w:t>smluv) .</w:t>
      </w:r>
      <w:proofErr w:type="gramEnd"/>
    </w:p>
    <w:p w:rsidR="00F9347E" w:rsidRDefault="00027B54">
      <w:pPr>
        <w:pStyle w:val="Zkladntext1"/>
        <w:numPr>
          <w:ilvl w:val="0"/>
          <w:numId w:val="4"/>
        </w:numPr>
        <w:shd w:val="clear" w:color="auto" w:fill="auto"/>
        <w:tabs>
          <w:tab w:val="left" w:pos="428"/>
        </w:tabs>
        <w:ind w:left="420" w:hanging="420"/>
      </w:pPr>
      <w:r>
        <w:t>Poskytovatel i jeho případný poddodavatel jsou povinni spolupůsobit při výkonu finanční kontroly dle § 2 písm. e) zákona č. 320/2001 Sb., o finanční kontrole ve veřejné správě, ve znění pozdějších předpisů.</w:t>
      </w:r>
    </w:p>
    <w:p w:rsidR="00F9347E" w:rsidRDefault="00027B54">
      <w:pPr>
        <w:pStyle w:val="Zkladntext1"/>
        <w:numPr>
          <w:ilvl w:val="0"/>
          <w:numId w:val="4"/>
        </w:numPr>
        <w:shd w:val="clear" w:color="auto" w:fill="auto"/>
        <w:tabs>
          <w:tab w:val="left" w:pos="428"/>
        </w:tabs>
        <w:ind w:left="420" w:hanging="420"/>
      </w:pPr>
      <w:r>
        <w:t>V otázkách práv a povinností smlouvou konkrétně neupravených nebo nezmíněných se smluvní strany řídí příslušnými ustanoveními právních předpisů ČR, zejména občanského zákoníku.</w:t>
      </w:r>
    </w:p>
    <w:p w:rsidR="00F9347E" w:rsidRDefault="00027B54">
      <w:pPr>
        <w:pStyle w:val="Zkladntext1"/>
        <w:numPr>
          <w:ilvl w:val="0"/>
          <w:numId w:val="4"/>
        </w:numPr>
        <w:shd w:val="clear" w:color="auto" w:fill="auto"/>
        <w:tabs>
          <w:tab w:val="left" w:pos="428"/>
        </w:tabs>
        <w:ind w:left="420" w:hanging="420"/>
      </w:pPr>
      <w:r>
        <w:t>Veškeré změny a doplňky této smlouvy mohou být realizovány pouze na základě písemné dohody smluvních stran. Za písemnou formu pro potřeby této smlouvy se považuje i e-mail. Veškeré písemné dohody o změně podmínek této smlouvy se považují za součást této smlouvy a spolu s ní musí být uchovány.</w:t>
      </w:r>
    </w:p>
    <w:p w:rsidR="00F9347E" w:rsidRDefault="00027B54">
      <w:pPr>
        <w:pStyle w:val="Zkladntext1"/>
        <w:numPr>
          <w:ilvl w:val="0"/>
          <w:numId w:val="4"/>
        </w:numPr>
        <w:shd w:val="clear" w:color="auto" w:fill="auto"/>
        <w:tabs>
          <w:tab w:val="left" w:pos="428"/>
        </w:tabs>
        <w:ind w:left="420" w:hanging="420"/>
      </w:pPr>
      <w:r>
        <w:t xml:space="preserve">Nedílnou součástí této smlouvy je její příloha č. 1 - Nabídka realizace dvoudenního metodického kurzu </w:t>
      </w:r>
      <w:proofErr w:type="spellStart"/>
      <w:r>
        <w:t>Prázdninovky</w:t>
      </w:r>
      <w:proofErr w:type="spellEnd"/>
      <w:r>
        <w:t xml:space="preserve"> „Reflexe jako prostředek pro vzdělávání a práce se skupinou“.</w:t>
      </w:r>
    </w:p>
    <w:p w:rsidR="00F9347E" w:rsidRDefault="00027B54">
      <w:pPr>
        <w:pStyle w:val="Zkladntext1"/>
        <w:numPr>
          <w:ilvl w:val="0"/>
          <w:numId w:val="4"/>
        </w:numPr>
        <w:shd w:val="clear" w:color="auto" w:fill="auto"/>
        <w:tabs>
          <w:tab w:val="left" w:pos="428"/>
        </w:tabs>
        <w:ind w:left="420" w:hanging="420"/>
      </w:pPr>
      <w:r>
        <w:t>Tato smlouva je uzavírána prostřednictvím elektronické komunikace, kdy každá smluvní strana obdrží jedno vyhotovení smlouvy opatřené podpisy obou stran.</w:t>
      </w:r>
    </w:p>
    <w:p w:rsidR="00F9347E" w:rsidRDefault="00027B54">
      <w:pPr>
        <w:pStyle w:val="Zkladntext1"/>
        <w:numPr>
          <w:ilvl w:val="0"/>
          <w:numId w:val="4"/>
        </w:numPr>
        <w:shd w:val="clear" w:color="auto" w:fill="auto"/>
        <w:tabs>
          <w:tab w:val="left" w:pos="428"/>
        </w:tabs>
        <w:ind w:left="420" w:hanging="420"/>
      </w:pPr>
      <w:r>
        <w:t xml:space="preserve">Smluvní strany výslovně sjednávají, že zveřejnění této smlouvy v registru smluv dle zákona č. 340/201 5 Sb., o zvláštních podmínkách účinnosti některých smluv, zveřejňování těchto smluv a o registru smluv (zákon o registru smluv) zajistí objednatel. Smluvní strany jsou v této souvislosti povinny označit ve smlouvě údaje, které jsou předmětem </w:t>
      </w:r>
      <w:proofErr w:type="spellStart"/>
      <w:r>
        <w:t>anonymizace</w:t>
      </w:r>
      <w:proofErr w:type="spellEnd"/>
      <w:r>
        <w:t xml:space="preserve"> a nebudou ve smyslu zákona o registru smluv zveřejněny. TUL nenese žádnou odpovědnost za zveřejnění takto neoznačených údajů.</w:t>
      </w:r>
    </w:p>
    <w:p w:rsidR="00F9347E" w:rsidRDefault="00027B54">
      <w:pPr>
        <w:pStyle w:val="Zkladntext1"/>
        <w:numPr>
          <w:ilvl w:val="0"/>
          <w:numId w:val="4"/>
        </w:numPr>
        <w:shd w:val="clear" w:color="auto" w:fill="auto"/>
        <w:tabs>
          <w:tab w:val="left" w:pos="428"/>
        </w:tabs>
        <w:ind w:left="420" w:hanging="420"/>
      </w:pPr>
      <w:r>
        <w:t>V případě, že dojde k situaci, kdy se některá ujednání této smlouvy stanou neplatnými, neúčinnými anebo nerealizovatelnými, nebude tím ovlivněna platnost, účinnost nebo realizovatelnost ostatních ujednání této smlouvy a smluvní strany se zavazují neplatné, neúčinné nebo nerealizovatelné ujednání smlouvy nahradit takovým, které by svým významem co nejlépe odpovídalo původnímu ujednání.</w:t>
      </w:r>
    </w:p>
    <w:p w:rsidR="00F9347E" w:rsidRDefault="00027B54">
      <w:pPr>
        <w:pStyle w:val="Zkladntext1"/>
        <w:numPr>
          <w:ilvl w:val="0"/>
          <w:numId w:val="4"/>
        </w:numPr>
        <w:shd w:val="clear" w:color="auto" w:fill="auto"/>
        <w:tabs>
          <w:tab w:val="left" w:pos="428"/>
        </w:tabs>
        <w:ind w:left="420" w:hanging="420"/>
      </w:pPr>
      <w:r>
        <w:t>Veškeré spory mezi smluvními stranami vyplývající nebo související s ujednáními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zákona č. 99/1 963 Sb., občanský soudní řád, ve znění pozdějších předpisů, se za místně příslušný soud k projednávání sporů z této smlouvy prohlašuje obecný soud objednatele.</w:t>
      </w:r>
    </w:p>
    <w:p w:rsidR="00F9347E" w:rsidRDefault="00027B54">
      <w:pPr>
        <w:pStyle w:val="Zkladntext1"/>
        <w:numPr>
          <w:ilvl w:val="0"/>
          <w:numId w:val="4"/>
        </w:numPr>
        <w:shd w:val="clear" w:color="auto" w:fill="auto"/>
        <w:tabs>
          <w:tab w:val="left" w:pos="428"/>
        </w:tabs>
        <w:spacing w:after="0"/>
        <w:ind w:left="420" w:hanging="420"/>
        <w:sectPr w:rsidR="00F9347E">
          <w:type w:val="continuous"/>
          <w:pgSz w:w="11900" w:h="16840"/>
          <w:pgMar w:top="1487" w:right="1006" w:bottom="1884" w:left="1010" w:header="0" w:footer="3" w:gutter="0"/>
          <w:cols w:space="720"/>
          <w:noEndnote/>
          <w:docGrid w:linePitch="360"/>
        </w:sectPr>
      </w:pPr>
      <w:r>
        <w:t>Smluvní strany smlouvu přečetly, s jejím obsahem souhlasí a prohlašují, že tato je výrazem jejich pravé, svobodné a vážné vůle na důkaz čehož připojují své podpisy.</w:t>
      </w:r>
    </w:p>
    <w:p w:rsidR="00F9347E" w:rsidRDefault="00F9347E">
      <w:pPr>
        <w:spacing w:line="240" w:lineRule="exact"/>
        <w:rPr>
          <w:sz w:val="19"/>
          <w:szCs w:val="19"/>
        </w:rPr>
      </w:pPr>
    </w:p>
    <w:p w:rsidR="00F9347E" w:rsidRDefault="00F9347E">
      <w:pPr>
        <w:spacing w:before="3" w:after="3" w:line="240" w:lineRule="exact"/>
        <w:rPr>
          <w:sz w:val="19"/>
          <w:szCs w:val="19"/>
        </w:rPr>
      </w:pPr>
    </w:p>
    <w:p w:rsidR="00F9347E" w:rsidRDefault="00F9347E">
      <w:pPr>
        <w:spacing w:line="14" w:lineRule="exact"/>
        <w:sectPr w:rsidR="00F9347E">
          <w:type w:val="continuous"/>
          <w:pgSz w:w="11900" w:h="16840"/>
          <w:pgMar w:top="1565" w:right="0" w:bottom="1738" w:left="0" w:header="0" w:footer="3" w:gutter="0"/>
          <w:cols w:space="720"/>
          <w:noEndnote/>
          <w:docGrid w:linePitch="360"/>
        </w:sectPr>
      </w:pPr>
    </w:p>
    <w:p w:rsidR="00F9347E" w:rsidRDefault="00027B54">
      <w:pPr>
        <w:pStyle w:val="Zkladntext1"/>
        <w:framePr w:w="2813" w:h="269" w:wrap="none" w:vAnchor="text" w:hAnchor="margin" w:x="-23" w:y="21"/>
        <w:shd w:val="clear" w:color="auto" w:fill="auto"/>
        <w:tabs>
          <w:tab w:val="left" w:leader="dot" w:pos="2755"/>
        </w:tabs>
        <w:spacing w:after="0" w:line="240" w:lineRule="auto"/>
      </w:pPr>
      <w:r>
        <w:t>V Praze, dne</w:t>
      </w:r>
      <w:r>
        <w:tab/>
      </w:r>
    </w:p>
    <w:p w:rsidR="00F9347E" w:rsidRDefault="00027B54">
      <w:pPr>
        <w:pStyle w:val="Zkladntext1"/>
        <w:framePr w:w="187" w:h="269" w:wrap="none" w:vAnchor="text" w:hAnchor="margin" w:x="5156" w:y="21"/>
        <w:shd w:val="clear" w:color="auto" w:fill="auto"/>
        <w:spacing w:after="0" w:line="240" w:lineRule="auto"/>
        <w:jc w:val="left"/>
      </w:pPr>
      <w:r>
        <w:t>V,</w:t>
      </w:r>
    </w:p>
    <w:p w:rsidR="00F9347E" w:rsidRDefault="00027B54">
      <w:pPr>
        <w:pStyle w:val="Zkladntext1"/>
        <w:framePr w:w="2088" w:h="269" w:wrap="none" w:vAnchor="text" w:hAnchor="margin" w:x="7469" w:y="21"/>
        <w:shd w:val="clear" w:color="auto" w:fill="auto"/>
        <w:tabs>
          <w:tab w:val="left" w:leader="dot" w:pos="2030"/>
        </w:tabs>
        <w:spacing w:after="0" w:line="240" w:lineRule="auto"/>
      </w:pPr>
      <w:r>
        <w:t>, dne</w:t>
      </w:r>
      <w:r>
        <w:tab/>
      </w:r>
    </w:p>
    <w:p w:rsidR="00F9347E" w:rsidRDefault="00F9347E">
      <w:pPr>
        <w:spacing w:line="629" w:lineRule="exact"/>
      </w:pPr>
    </w:p>
    <w:p w:rsidR="00F9347E" w:rsidRDefault="00F9347E">
      <w:pPr>
        <w:spacing w:line="14" w:lineRule="exact"/>
        <w:sectPr w:rsidR="00F9347E">
          <w:type w:val="continuous"/>
          <w:pgSz w:w="11900" w:h="16840"/>
          <w:pgMar w:top="1565" w:right="1052" w:bottom="1738" w:left="1104" w:header="0" w:footer="3" w:gutter="0"/>
          <w:cols w:space="720"/>
          <w:noEndnote/>
          <w:docGrid w:linePitch="360"/>
        </w:sectPr>
      </w:pPr>
    </w:p>
    <w:p w:rsidR="00F9347E" w:rsidRDefault="00F9347E">
      <w:pPr>
        <w:spacing w:line="240" w:lineRule="exact"/>
        <w:rPr>
          <w:sz w:val="19"/>
          <w:szCs w:val="19"/>
        </w:rPr>
      </w:pPr>
    </w:p>
    <w:p w:rsidR="00F9347E" w:rsidRDefault="00F9347E">
      <w:pPr>
        <w:spacing w:before="3" w:after="3" w:line="240" w:lineRule="exact"/>
        <w:rPr>
          <w:sz w:val="19"/>
          <w:szCs w:val="19"/>
        </w:rPr>
      </w:pPr>
    </w:p>
    <w:p w:rsidR="00F9347E" w:rsidRDefault="00F9347E">
      <w:pPr>
        <w:spacing w:line="14" w:lineRule="exact"/>
        <w:sectPr w:rsidR="00F9347E">
          <w:type w:val="continuous"/>
          <w:pgSz w:w="11900" w:h="16840"/>
          <w:pgMar w:top="1254" w:right="0" w:bottom="1638" w:left="0" w:header="0" w:footer="3" w:gutter="0"/>
          <w:cols w:space="720"/>
          <w:noEndnote/>
          <w:docGrid w:linePitch="360"/>
        </w:sectPr>
      </w:pPr>
    </w:p>
    <w:p w:rsidR="00F9347E" w:rsidRDefault="00027B54">
      <w:pPr>
        <w:pStyle w:val="Nadpis10"/>
        <w:keepNext/>
        <w:keepLines/>
        <w:shd w:val="clear" w:color="auto" w:fill="auto"/>
        <w:spacing w:after="0" w:line="240" w:lineRule="auto"/>
        <w:jc w:val="left"/>
      </w:pPr>
      <w:bookmarkStart w:id="24" w:name="bookmark23"/>
      <w:r>
        <w:t>Ivo Mareš</w:t>
      </w:r>
      <w:bookmarkEnd w:id="24"/>
    </w:p>
    <w:p w:rsidR="00F9347E" w:rsidRDefault="00027B54">
      <w:pPr>
        <w:pStyle w:val="Zkladntext1"/>
        <w:shd w:val="clear" w:color="auto" w:fill="auto"/>
        <w:spacing w:after="0" w:line="240" w:lineRule="auto"/>
        <w:jc w:val="left"/>
      </w:pPr>
      <w:r>
        <w:t xml:space="preserve">výkonný ředitel, Prázdninová škola </w:t>
      </w:r>
      <w:proofErr w:type="gramStart"/>
      <w:r>
        <w:t xml:space="preserve">Lipnice </w:t>
      </w:r>
      <w:proofErr w:type="spellStart"/>
      <w:r>
        <w:t>z.s</w:t>
      </w:r>
      <w:proofErr w:type="spellEnd"/>
      <w:r>
        <w:t>.</w:t>
      </w:r>
      <w:proofErr w:type="gramEnd"/>
    </w:p>
    <w:p w:rsidR="00F9347E" w:rsidRDefault="00027B54">
      <w:pPr>
        <w:pStyle w:val="Nadpis10"/>
        <w:keepNext/>
        <w:keepLines/>
        <w:shd w:val="clear" w:color="auto" w:fill="auto"/>
        <w:spacing w:after="0" w:line="240" w:lineRule="auto"/>
        <w:jc w:val="left"/>
      </w:pPr>
      <w:bookmarkStart w:id="25" w:name="bookmark24"/>
      <w:r>
        <w:t>Aleš Suchomel</w:t>
      </w:r>
      <w:bookmarkEnd w:id="25"/>
    </w:p>
    <w:p w:rsidR="00F9347E" w:rsidRDefault="00027B54">
      <w:pPr>
        <w:pStyle w:val="Zkladntext1"/>
        <w:shd w:val="clear" w:color="auto" w:fill="auto"/>
        <w:spacing w:after="0" w:line="240" w:lineRule="auto"/>
        <w:jc w:val="left"/>
      </w:pPr>
      <w:r>
        <w:t>děkan, Technická univerzita v Liberci,</w:t>
      </w:r>
    </w:p>
    <w:p w:rsidR="00F9347E" w:rsidRDefault="00027B54">
      <w:pPr>
        <w:pStyle w:val="Zkladntext1"/>
        <w:shd w:val="clear" w:color="auto" w:fill="auto"/>
        <w:spacing w:after="0" w:line="240" w:lineRule="auto"/>
        <w:jc w:val="left"/>
      </w:pPr>
      <w:r>
        <w:t xml:space="preserve">Fakulta </w:t>
      </w:r>
      <w:proofErr w:type="spellStart"/>
      <w:r>
        <w:t>přirodovědně</w:t>
      </w:r>
      <w:proofErr w:type="spellEnd"/>
      <w:r>
        <w:t>-humanitní a pedagogická</w:t>
      </w:r>
    </w:p>
    <w:sectPr w:rsidR="00F9347E">
      <w:type w:val="continuous"/>
      <w:pgSz w:w="11900" w:h="16840"/>
      <w:pgMar w:top="1254" w:right="1397" w:bottom="1638" w:left="1104" w:header="0" w:footer="3" w:gutter="0"/>
      <w:cols w:num="2" w:space="95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1B5" w:rsidRDefault="008631B5">
      <w:r>
        <w:separator/>
      </w:r>
    </w:p>
  </w:endnote>
  <w:endnote w:type="continuationSeparator" w:id="0">
    <w:p w:rsidR="008631B5" w:rsidRDefault="0086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7E" w:rsidRDefault="00027B54">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716280</wp:posOffset>
              </wp:positionH>
              <wp:positionV relativeFrom="page">
                <wp:posOffset>9801860</wp:posOffset>
              </wp:positionV>
              <wp:extent cx="1776730" cy="405130"/>
              <wp:effectExtent l="0" t="0" r="0" b="0"/>
              <wp:wrapNone/>
              <wp:docPr id="5" name="Shape 5"/>
              <wp:cNvGraphicFramePr/>
              <a:graphic xmlns:a="http://schemas.openxmlformats.org/drawingml/2006/main">
                <a:graphicData uri="http://schemas.microsoft.com/office/word/2010/wordprocessingShape">
                  <wps:wsp>
                    <wps:cNvSpPr txBox="1"/>
                    <wps:spPr>
                      <a:xfrm>
                        <a:off x="0" y="0"/>
                        <a:ext cx="1776730" cy="405130"/>
                      </a:xfrm>
                      <a:prstGeom prst="rect">
                        <a:avLst/>
                      </a:prstGeom>
                      <a:noFill/>
                    </wps:spPr>
                    <wps:txbx>
                      <w:txbxContent>
                        <w:p w:rsidR="00F9347E" w:rsidRDefault="00027B54">
                          <w:pPr>
                            <w:pStyle w:val="Zhlavnebozpat20"/>
                            <w:shd w:val="clear" w:color="auto" w:fill="auto"/>
                          </w:pPr>
                          <w:r>
                            <w:rPr>
                              <w:rFonts w:ascii="Arial" w:eastAsia="Arial" w:hAnsi="Arial" w:cs="Arial"/>
                              <w:color w:val="999999"/>
                            </w:rPr>
                            <w:t xml:space="preserve">Prázdninová škola </w:t>
                          </w:r>
                          <w:proofErr w:type="gramStart"/>
                          <w:r>
                            <w:rPr>
                              <w:rFonts w:ascii="Arial" w:eastAsia="Arial" w:hAnsi="Arial" w:cs="Arial"/>
                              <w:color w:val="999999"/>
                            </w:rPr>
                            <w:t>Lipnice, z. s.</w:t>
                          </w:r>
                          <w:proofErr w:type="gramEnd"/>
                        </w:p>
                        <w:p w:rsidR="00F9347E" w:rsidRDefault="00027B54">
                          <w:pPr>
                            <w:pStyle w:val="Zhlavnebozpat20"/>
                            <w:shd w:val="clear" w:color="auto" w:fill="auto"/>
                          </w:pPr>
                          <w:r>
                            <w:rPr>
                              <w:rFonts w:ascii="Arial" w:eastAsia="Arial" w:hAnsi="Arial" w:cs="Arial"/>
                              <w:color w:val="999999"/>
                            </w:rPr>
                            <w:t>Jaromírova 80/51</w:t>
                          </w:r>
                        </w:p>
                        <w:p w:rsidR="00F9347E" w:rsidRDefault="00027B54">
                          <w:pPr>
                            <w:pStyle w:val="Zhlavnebozpat20"/>
                            <w:shd w:val="clear" w:color="auto" w:fill="auto"/>
                          </w:pPr>
                          <w:r>
                            <w:rPr>
                              <w:rFonts w:ascii="Arial" w:eastAsia="Arial" w:hAnsi="Arial" w:cs="Arial"/>
                              <w:color w:val="999999"/>
                            </w:rPr>
                            <w:t>Praha 2 - Nusle</w:t>
                          </w:r>
                        </w:p>
                      </w:txbxContent>
                    </wps:txbx>
                    <wps:bodyPr wrap="none" lIns="0" tIns="0" rIns="0" bIns="0">
                      <a:spAutoFit/>
                    </wps:bodyPr>
                  </wps:wsp>
                </a:graphicData>
              </a:graphic>
            </wp:anchor>
          </w:drawing>
        </mc:Choice>
        <mc:Fallback>
          <w:pict>
            <v:shape id="_x0000_s1031" type="#_x0000_t202" style="position:absolute;margin-left:56.399999999999999pt;margin-top:771.79999999999995pt;width:139.90000000000001pt;height:31.899999999999999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Prázdninová škola Lipnice, z. s.</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Jaromírova 80/51</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Praha 2 - Nusle</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3459480</wp:posOffset>
              </wp:positionH>
              <wp:positionV relativeFrom="page">
                <wp:posOffset>9805035</wp:posOffset>
              </wp:positionV>
              <wp:extent cx="1024255" cy="255905"/>
              <wp:effectExtent l="0" t="0" r="0" b="0"/>
              <wp:wrapNone/>
              <wp:docPr id="7" name="Shape 7"/>
              <wp:cNvGraphicFramePr/>
              <a:graphic xmlns:a="http://schemas.openxmlformats.org/drawingml/2006/main">
                <a:graphicData uri="http://schemas.microsoft.com/office/word/2010/wordprocessingShape">
                  <wps:wsp>
                    <wps:cNvSpPr txBox="1"/>
                    <wps:spPr>
                      <a:xfrm>
                        <a:off x="0" y="0"/>
                        <a:ext cx="1024255" cy="255905"/>
                      </a:xfrm>
                      <a:prstGeom prst="rect">
                        <a:avLst/>
                      </a:prstGeom>
                      <a:noFill/>
                    </wps:spPr>
                    <wps:txbx>
                      <w:txbxContent>
                        <w:p w:rsidR="00F9347E" w:rsidRDefault="00027B54">
                          <w:pPr>
                            <w:pStyle w:val="Zhlavnebozpat20"/>
                            <w:shd w:val="clear" w:color="auto" w:fill="auto"/>
                          </w:pPr>
                          <w:r>
                            <w:rPr>
                              <w:rFonts w:ascii="Arial" w:eastAsia="Arial" w:hAnsi="Arial" w:cs="Arial"/>
                              <w:color w:val="999999"/>
                            </w:rPr>
                            <w:t>IČ: 00499099</w:t>
                          </w:r>
                        </w:p>
                        <w:p w:rsidR="00F9347E" w:rsidRDefault="00027B54">
                          <w:pPr>
                            <w:pStyle w:val="Zhlavnebozpat20"/>
                            <w:shd w:val="clear" w:color="auto" w:fill="auto"/>
                          </w:pPr>
                          <w:r>
                            <w:rPr>
                              <w:rFonts w:ascii="Arial" w:eastAsia="Arial" w:hAnsi="Arial" w:cs="Arial"/>
                              <w:color w:val="999999"/>
                            </w:rPr>
                            <w:t>DIČ: CZ00499099</w:t>
                          </w:r>
                        </w:p>
                      </w:txbxContent>
                    </wps:txbx>
                    <wps:bodyPr wrap="none" lIns="0" tIns="0" rIns="0" bIns="0">
                      <a:spAutoFit/>
                    </wps:bodyPr>
                  </wps:wsp>
                </a:graphicData>
              </a:graphic>
            </wp:anchor>
          </w:drawing>
        </mc:Choice>
        <mc:Fallback>
          <w:pict>
            <v:shape id="_x0000_s1033" type="#_x0000_t202" style="position:absolute;margin-left:272.39999999999998pt;margin-top:772.04999999999995pt;width:80.650000000000006pt;height:20.14999999999999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IČ: 00499099</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DIČ: CZ00499099</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5782310</wp:posOffset>
              </wp:positionH>
              <wp:positionV relativeFrom="page">
                <wp:posOffset>9805035</wp:posOffset>
              </wp:positionV>
              <wp:extent cx="951230" cy="411480"/>
              <wp:effectExtent l="0" t="0" r="0" b="0"/>
              <wp:wrapNone/>
              <wp:docPr id="9" name="Shape 9"/>
              <wp:cNvGraphicFramePr/>
              <a:graphic xmlns:a="http://schemas.openxmlformats.org/drawingml/2006/main">
                <a:graphicData uri="http://schemas.microsoft.com/office/word/2010/wordprocessingShape">
                  <wps:wsp>
                    <wps:cNvSpPr txBox="1"/>
                    <wps:spPr>
                      <a:xfrm>
                        <a:off x="0" y="0"/>
                        <a:ext cx="951230" cy="411480"/>
                      </a:xfrm>
                      <a:prstGeom prst="rect">
                        <a:avLst/>
                      </a:prstGeom>
                      <a:noFill/>
                    </wps:spPr>
                    <wps:txbx>
                      <w:txbxContent>
                        <w:p w:rsidR="00F9347E" w:rsidRDefault="00027B54">
                          <w:pPr>
                            <w:pStyle w:val="Zhlavnebozpat20"/>
                            <w:shd w:val="clear" w:color="auto" w:fill="auto"/>
                          </w:pPr>
                          <w:r>
                            <w:rPr>
                              <w:rFonts w:ascii="Arial" w:eastAsia="Arial" w:hAnsi="Arial" w:cs="Arial"/>
                              <w:color w:val="999999"/>
                            </w:rPr>
                            <w:t>Tel: 724 486 502</w:t>
                          </w:r>
                        </w:p>
                        <w:p w:rsidR="00F9347E" w:rsidRDefault="00027B54">
                          <w:pPr>
                            <w:pStyle w:val="Zhlavnebozpat20"/>
                            <w:shd w:val="clear" w:color="auto" w:fill="auto"/>
                          </w:pPr>
                          <w:r>
                            <w:rPr>
                              <w:rFonts w:ascii="Arial" w:eastAsia="Arial" w:hAnsi="Arial" w:cs="Arial"/>
                              <w:color w:val="999999"/>
                            </w:rPr>
                            <w:t>psl@psl.cz</w:t>
                          </w:r>
                        </w:p>
                        <w:p w:rsidR="00F9347E" w:rsidRDefault="00027B54">
                          <w:pPr>
                            <w:pStyle w:val="Zhlavnebozpat20"/>
                            <w:shd w:val="clear" w:color="auto" w:fill="auto"/>
                          </w:pPr>
                          <w:r>
                            <w:rPr>
                              <w:rFonts w:ascii="Arial" w:eastAsia="Arial" w:hAnsi="Arial" w:cs="Arial"/>
                              <w:color w:val="999999"/>
                            </w:rPr>
                            <w:t>www.psl.cz</w:t>
                          </w:r>
                        </w:p>
                      </w:txbxContent>
                    </wps:txbx>
                    <wps:bodyPr wrap="none" lIns="0" tIns="0" rIns="0" bIns="0">
                      <a:spAutoFit/>
                    </wps:bodyPr>
                  </wps:wsp>
                </a:graphicData>
              </a:graphic>
            </wp:anchor>
          </w:drawing>
        </mc:Choice>
        <mc:Fallback>
          <w:pict>
            <v:shape id="_x0000_s1035" type="#_x0000_t202" style="position:absolute;margin-left:455.30000000000001pt;margin-top:772.04999999999995pt;width:74.900000000000006pt;height:32.399999999999999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Tel: 724 486 502</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psl@psl.cz</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www.psl.cz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1B5" w:rsidRDefault="008631B5"/>
  </w:footnote>
  <w:footnote w:type="continuationSeparator" w:id="0">
    <w:p w:rsidR="008631B5" w:rsidRDefault="008631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7E" w:rsidRDefault="00027B5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716280</wp:posOffset>
              </wp:positionH>
              <wp:positionV relativeFrom="page">
                <wp:posOffset>426720</wp:posOffset>
              </wp:positionV>
              <wp:extent cx="1901825" cy="454025"/>
              <wp:effectExtent l="0" t="0" r="0" b="0"/>
              <wp:wrapNone/>
              <wp:docPr id="1" name="Shape 1"/>
              <wp:cNvGraphicFramePr/>
              <a:graphic xmlns:a="http://schemas.openxmlformats.org/drawingml/2006/main">
                <a:graphicData uri="http://schemas.microsoft.com/office/word/2010/wordprocessingShape">
                  <wps:wsp>
                    <wps:cNvSpPr txBox="1"/>
                    <wps:spPr>
                      <a:xfrm>
                        <a:off x="0" y="0"/>
                        <a:ext cx="1901825" cy="454025"/>
                      </a:xfrm>
                      <a:prstGeom prst="rect">
                        <a:avLst/>
                      </a:prstGeom>
                      <a:noFill/>
                    </wps:spPr>
                    <wps:txbx>
                      <w:txbxContent>
                        <w:p w:rsidR="00F9347E" w:rsidRDefault="00027B54">
                          <w:pPr>
                            <w:pStyle w:val="Zhlavnebozpat20"/>
                            <w:shd w:val="clear" w:color="auto" w:fill="auto"/>
                          </w:pPr>
                          <w:r>
                            <w:rPr>
                              <w:rFonts w:ascii="Arial" w:eastAsia="Arial" w:hAnsi="Arial" w:cs="Arial"/>
                              <w:b/>
                              <w:bCs/>
                              <w:color w:val="999999"/>
                            </w:rPr>
                            <w:t xml:space="preserve">Prázdninová škola </w:t>
                          </w:r>
                          <w:proofErr w:type="gramStart"/>
                          <w:r>
                            <w:rPr>
                              <w:rFonts w:ascii="Arial" w:eastAsia="Arial" w:hAnsi="Arial" w:cs="Arial"/>
                              <w:b/>
                              <w:bCs/>
                              <w:color w:val="999999"/>
                            </w:rPr>
                            <w:t>Lipnice, z. s.</w:t>
                          </w:r>
                          <w:proofErr w:type="gramEnd"/>
                        </w:p>
                        <w:p w:rsidR="00F9347E" w:rsidRDefault="00027B54">
                          <w:pPr>
                            <w:pStyle w:val="Zhlavnebozpat20"/>
                            <w:shd w:val="clear" w:color="auto" w:fill="auto"/>
                          </w:pPr>
                          <w:r>
                            <w:rPr>
                              <w:rFonts w:ascii="Arial" w:eastAsia="Arial" w:hAnsi="Arial" w:cs="Arial"/>
                              <w:color w:val="999999"/>
                            </w:rPr>
                            <w:t>Odvážní, odolní a odpovědní lidé</w:t>
                          </w:r>
                        </w:p>
                        <w:p w:rsidR="00F9347E" w:rsidRDefault="00027B54">
                          <w:pPr>
                            <w:pStyle w:val="Zhlavnebozpat20"/>
                            <w:shd w:val="clear" w:color="auto" w:fill="auto"/>
                          </w:pPr>
                          <w:r>
                            <w:rPr>
                              <w:rFonts w:ascii="Arial" w:eastAsia="Arial" w:hAnsi="Arial" w:cs="Arial"/>
                              <w:color w:val="999999"/>
                            </w:rPr>
                            <w:t>tvoří lepší svět.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6.399999999999999pt;margin-top:33.600000000000001pt;width:149.75pt;height:35.7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b/>
                        <w:bCs/>
                        <w:color w:val="999999"/>
                        <w:spacing w:val="0"/>
                        <w:w w:val="100"/>
                        <w:position w:val="0"/>
                        <w:shd w:val="clear" w:color="auto" w:fill="auto"/>
                        <w:lang w:val="cs-CZ" w:eastAsia="cs-CZ" w:bidi="cs-CZ"/>
                      </w:rPr>
                      <w:t>Prázdninová škola Lipnice, z. s.</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Odvážní, odolní a odpovědní lidé</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999999"/>
                        <w:spacing w:val="0"/>
                        <w:w w:val="100"/>
                        <w:position w:val="0"/>
                        <w:shd w:val="clear" w:color="auto" w:fill="auto"/>
                        <w:lang w:val="cs-CZ" w:eastAsia="cs-CZ" w:bidi="cs-CZ"/>
                      </w:rPr>
                      <w:t>tvoří lepší svět.</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6248400</wp:posOffset>
              </wp:positionH>
              <wp:positionV relativeFrom="page">
                <wp:posOffset>438785</wp:posOffset>
              </wp:positionV>
              <wp:extent cx="628015"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628015" cy="307975"/>
                      </a:xfrm>
                      <a:prstGeom prst="rect">
                        <a:avLst/>
                      </a:prstGeom>
                      <a:noFill/>
                    </wps:spPr>
                    <wps:txbx>
                      <w:txbxContent>
                        <w:p w:rsidR="00F9347E" w:rsidRDefault="00027B54">
                          <w:pPr>
                            <w:pStyle w:val="Zhlavnebozpat20"/>
                            <w:shd w:val="clear" w:color="auto" w:fill="auto"/>
                            <w:rPr>
                              <w:sz w:val="50"/>
                              <w:szCs w:val="50"/>
                            </w:rPr>
                          </w:pPr>
                          <w:proofErr w:type="spellStart"/>
                          <w:r>
                            <w:rPr>
                              <w:color w:val="126492"/>
                              <w:sz w:val="50"/>
                              <w:szCs w:val="50"/>
                            </w:rPr>
                            <w:t>oooo</w:t>
                          </w:r>
                          <w:proofErr w:type="spellEnd"/>
                        </w:p>
                        <w:p w:rsidR="00F9347E" w:rsidRDefault="00027B54">
                          <w:pPr>
                            <w:pStyle w:val="Zhlavnebozpat20"/>
                            <w:shd w:val="clear" w:color="auto" w:fill="auto"/>
                            <w:rPr>
                              <w:sz w:val="32"/>
                              <w:szCs w:val="32"/>
                            </w:rPr>
                          </w:pPr>
                          <w:r>
                            <w:rPr>
                              <w:rFonts w:ascii="Arial" w:eastAsia="Arial" w:hAnsi="Arial" w:cs="Arial"/>
                              <w:color w:val="4E7E80"/>
                              <w:sz w:val="32"/>
                              <w:szCs w:val="32"/>
                            </w:rPr>
                            <w:t>□AVD</w:t>
                          </w:r>
                        </w:p>
                      </w:txbxContent>
                    </wps:txbx>
                    <wps:bodyPr wrap="none" lIns="0" tIns="0" rIns="0" bIns="0">
                      <a:spAutoFit/>
                    </wps:bodyPr>
                  </wps:wsp>
                </a:graphicData>
              </a:graphic>
            </wp:anchor>
          </w:drawing>
        </mc:Choice>
        <mc:Fallback>
          <w:pict>
            <v:shape id="_x0000_s1029" type="#_x0000_t202" style="position:absolute;margin-left:492.pt;margin-top:34.549999999999997pt;width:49.450000000000003pt;height:24.25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50"/>
                        <w:szCs w:val="50"/>
                      </w:rPr>
                    </w:pPr>
                    <w:r>
                      <w:rPr>
                        <w:color w:val="126492"/>
                        <w:spacing w:val="0"/>
                        <w:w w:val="100"/>
                        <w:position w:val="0"/>
                        <w:sz w:val="50"/>
                        <w:szCs w:val="50"/>
                        <w:shd w:val="clear" w:color="auto" w:fill="auto"/>
                        <w:lang w:val="cs-CZ" w:eastAsia="cs-CZ" w:bidi="cs-CZ"/>
                      </w:rPr>
                      <w:t>oooo</w:t>
                    </w:r>
                  </w:p>
                  <w:p>
                    <w:pPr>
                      <w:pStyle w:val="Style2"/>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color w:val="4E7E80"/>
                        <w:spacing w:val="0"/>
                        <w:w w:val="100"/>
                        <w:position w:val="0"/>
                        <w:sz w:val="32"/>
                        <w:szCs w:val="32"/>
                        <w:shd w:val="clear" w:color="auto" w:fill="auto"/>
                        <w:lang w:val="cs-CZ" w:eastAsia="cs-CZ" w:bidi="cs-CZ"/>
                      </w:rPr>
                      <w:t>□AVD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EA0"/>
    <w:multiLevelType w:val="multilevel"/>
    <w:tmpl w:val="9B3026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C10BF"/>
    <w:multiLevelType w:val="multilevel"/>
    <w:tmpl w:val="2B42EA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7C6D54"/>
    <w:multiLevelType w:val="multilevel"/>
    <w:tmpl w:val="0EC01E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A059E"/>
    <w:multiLevelType w:val="multilevel"/>
    <w:tmpl w:val="748C82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E075B3"/>
    <w:multiLevelType w:val="multilevel"/>
    <w:tmpl w:val="68C275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C4BDC"/>
    <w:multiLevelType w:val="multilevel"/>
    <w:tmpl w:val="FF561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B9221F"/>
    <w:multiLevelType w:val="multilevel"/>
    <w:tmpl w:val="92CE68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744DB9"/>
    <w:multiLevelType w:val="multilevel"/>
    <w:tmpl w:val="F9607D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FC2534"/>
    <w:multiLevelType w:val="multilevel"/>
    <w:tmpl w:val="F14EBE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E62145"/>
    <w:multiLevelType w:val="multilevel"/>
    <w:tmpl w:val="0D4C58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930DE5"/>
    <w:multiLevelType w:val="multilevel"/>
    <w:tmpl w:val="6FB4A5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7"/>
  </w:num>
  <w:num w:numId="4">
    <w:abstractNumId w:val="9"/>
  </w:num>
  <w:num w:numId="5">
    <w:abstractNumId w:val="2"/>
  </w:num>
  <w:num w:numId="6">
    <w:abstractNumId w:val="5"/>
  </w:num>
  <w:num w:numId="7">
    <w:abstractNumId w:val="0"/>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7E"/>
    <w:rsid w:val="00027B54"/>
    <w:rsid w:val="00177FB2"/>
    <w:rsid w:val="001A28DD"/>
    <w:rsid w:val="00492252"/>
    <w:rsid w:val="008631B5"/>
    <w:rsid w:val="00AF25DC"/>
    <w:rsid w:val="00C54BCC"/>
    <w:rsid w:val="00F93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09A1"/>
  <w15:docId w15:val="{6FBE6B3B-DF26-48C3-B408-ADBD3767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color w:val="126492"/>
      <w:sz w:val="10"/>
      <w:szCs w:val="1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line="235" w:lineRule="auto"/>
    </w:pPr>
    <w:rPr>
      <w:rFonts w:ascii="Arial" w:eastAsia="Arial" w:hAnsi="Arial" w:cs="Arial"/>
      <w:b/>
      <w:bCs/>
      <w:color w:val="126492"/>
      <w:sz w:val="10"/>
      <w:szCs w:val="10"/>
    </w:rPr>
  </w:style>
  <w:style w:type="paragraph" w:customStyle="1" w:styleId="Nadpis10">
    <w:name w:val="Nadpis #1"/>
    <w:basedOn w:val="Normln"/>
    <w:link w:val="Nadpis1"/>
    <w:pPr>
      <w:shd w:val="clear" w:color="auto" w:fill="FFFFFF"/>
      <w:spacing w:after="60" w:line="276" w:lineRule="auto"/>
      <w:jc w:val="center"/>
      <w:outlineLvl w:val="0"/>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60" w:line="276" w:lineRule="auto"/>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sl.cz/zasady-ochrany-osobnich-udaju/" TargetMode="External"/><Relationship Id="rId4" Type="http://schemas.openxmlformats.org/officeDocument/2006/relationships/webSettings" Target="webSettings.xml"/><Relationship Id="rId9" Type="http://schemas.openxmlformats.org/officeDocument/2006/relationships/hyperlink" Target="https://www.obczan.cz/zakon/noz/cast-ctvrta/hlava-i/dil-2/oddil-3/paragraf-174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ivana.vodolanova</dc:creator>
  <cp:keywords/>
  <cp:lastModifiedBy>Ivana Cvrčková</cp:lastModifiedBy>
  <cp:revision>2</cp:revision>
  <dcterms:created xsi:type="dcterms:W3CDTF">2025-02-21T14:52:00Z</dcterms:created>
  <dcterms:modified xsi:type="dcterms:W3CDTF">2025-02-21T14:52:00Z</dcterms:modified>
</cp:coreProperties>
</file>