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9772" w14:textId="77777777" w:rsidR="007617AA" w:rsidRPr="00547DF9" w:rsidRDefault="007617AA" w:rsidP="007617AA">
      <w:pPr>
        <w:pStyle w:val="Bezmezer"/>
        <w:jc w:val="center"/>
        <w:rPr>
          <w:rFonts w:ascii="Times New Roman" w:hAnsi="Times New Roman"/>
          <w:b/>
          <w:iCs/>
          <w:sz w:val="20"/>
          <w:szCs w:val="20"/>
        </w:rPr>
      </w:pPr>
      <w:r w:rsidRPr="00547DF9">
        <w:rPr>
          <w:rFonts w:ascii="Times New Roman" w:hAnsi="Times New Roman"/>
          <w:b/>
          <w:iCs/>
          <w:sz w:val="20"/>
          <w:szCs w:val="20"/>
        </w:rPr>
        <w:t xml:space="preserve">Záznam o písemném informování </w:t>
      </w:r>
      <w:r>
        <w:rPr>
          <w:rFonts w:ascii="Times New Roman" w:hAnsi="Times New Roman"/>
          <w:b/>
          <w:iCs/>
          <w:sz w:val="20"/>
          <w:szCs w:val="20"/>
        </w:rPr>
        <w:t xml:space="preserve">subdodavatele </w:t>
      </w:r>
      <w:r w:rsidRPr="00547DF9">
        <w:rPr>
          <w:rFonts w:ascii="Times New Roman" w:hAnsi="Times New Roman"/>
          <w:b/>
          <w:iCs/>
          <w:sz w:val="20"/>
          <w:szCs w:val="20"/>
        </w:rPr>
        <w:t xml:space="preserve">o rizicích a přijatých opatřeních k ochraně před jejich působením </w:t>
      </w:r>
      <w:r>
        <w:rPr>
          <w:rFonts w:ascii="Times New Roman" w:hAnsi="Times New Roman"/>
          <w:b/>
          <w:iCs/>
          <w:sz w:val="20"/>
          <w:szCs w:val="20"/>
        </w:rPr>
        <w:t>a předání pracoviště</w:t>
      </w:r>
      <w:r w:rsidRPr="00547DF9">
        <w:rPr>
          <w:rFonts w:ascii="Times New Roman" w:hAnsi="Times New Roman"/>
          <w:b/>
          <w:iCs/>
          <w:sz w:val="20"/>
          <w:szCs w:val="20"/>
        </w:rPr>
        <w:t xml:space="preserve"> (NV 339/2017 Sb., § 3 odst. 5)</w:t>
      </w:r>
    </w:p>
    <w:p w14:paraId="70B2DFE8" w14:textId="77777777" w:rsidR="007617AA" w:rsidRDefault="007617AA" w:rsidP="007617AA">
      <w:pPr>
        <w:pStyle w:val="Bezmezer"/>
        <w:rPr>
          <w:rFonts w:ascii="Times New Roman" w:hAnsi="Times New Roman"/>
          <w:b/>
          <w:iCs/>
          <w:sz w:val="20"/>
          <w:szCs w:val="20"/>
        </w:rPr>
      </w:pPr>
    </w:p>
    <w:p w14:paraId="1944ABEA" w14:textId="77777777" w:rsidR="007617AA" w:rsidRDefault="007617AA" w:rsidP="007617AA">
      <w:pPr>
        <w:pStyle w:val="Bezmezer"/>
        <w:jc w:val="center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>Technické služby města Žatec</w:t>
      </w:r>
    </w:p>
    <w:p w14:paraId="7A83E162" w14:textId="77777777" w:rsidR="007617AA" w:rsidRPr="00547DF9" w:rsidRDefault="007617AA" w:rsidP="007617AA">
      <w:pPr>
        <w:pStyle w:val="Bezmezer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306A6157" w14:textId="77777777" w:rsidR="007617AA" w:rsidRDefault="007617AA" w:rsidP="007617AA">
      <w:pPr>
        <w:jc w:val="center"/>
        <w:rPr>
          <w:rFonts w:ascii="Times New Roman" w:hAnsi="Times New Roman"/>
          <w:b/>
          <w:iCs/>
          <w:sz w:val="20"/>
          <w:szCs w:val="20"/>
        </w:rPr>
      </w:pPr>
      <w:r w:rsidRPr="00547DF9">
        <w:rPr>
          <w:rFonts w:ascii="Times New Roman" w:hAnsi="Times New Roman"/>
          <w:b/>
          <w:iCs/>
          <w:sz w:val="20"/>
          <w:szCs w:val="20"/>
        </w:rPr>
        <w:t>Informoval o rizicích a přijatých opatřeních k ochraně před jejich působením subdodavatele:</w:t>
      </w:r>
      <w:r>
        <w:rPr>
          <w:rFonts w:ascii="Times New Roman" w:hAnsi="Times New Roman"/>
          <w:b/>
          <w:iCs/>
          <w:sz w:val="20"/>
          <w:szCs w:val="20"/>
        </w:rPr>
        <w:t xml:space="preserve">  </w:t>
      </w:r>
    </w:p>
    <w:p w14:paraId="7C252071" w14:textId="77777777" w:rsidR="007617AA" w:rsidRPr="0093610A" w:rsidRDefault="007617AA" w:rsidP="007617A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VÁCLAV KUČERA</w:t>
      </w:r>
    </w:p>
    <w:p w14:paraId="375A8716" w14:textId="77777777" w:rsidR="007617AA" w:rsidRPr="00547DF9" w:rsidRDefault="007617AA" w:rsidP="007617AA">
      <w:pPr>
        <w:pStyle w:val="Bezmezer"/>
        <w:rPr>
          <w:rFonts w:ascii="Times New Roman" w:hAnsi="Times New Roman"/>
          <w:b/>
          <w:iCs/>
          <w:sz w:val="20"/>
          <w:szCs w:val="20"/>
        </w:rPr>
      </w:pPr>
      <w:r w:rsidRPr="00547DF9">
        <w:rPr>
          <w:rFonts w:ascii="Times New Roman" w:hAnsi="Times New Roman"/>
          <w:b/>
          <w:iCs/>
          <w:sz w:val="20"/>
          <w:szCs w:val="20"/>
        </w:rPr>
        <w:t xml:space="preserve">Rizika pracoviště a bezpečnostní opatření z hlediska BOZP (zaškrtněte):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83"/>
        <w:gridCol w:w="526"/>
      </w:tblGrid>
      <w:tr w:rsidR="007617AA" w:rsidRPr="00547DF9" w14:paraId="15A356F4" w14:textId="77777777" w:rsidTr="007C3D73">
        <w:tc>
          <w:tcPr>
            <w:tcW w:w="4361" w:type="dxa"/>
            <w:shd w:val="clear" w:color="auto" w:fill="auto"/>
          </w:tcPr>
          <w:p w14:paraId="26FD3089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/>
                <w:iCs/>
                <w:sz w:val="16"/>
                <w:szCs w:val="16"/>
              </w:rPr>
              <w:t>Riziko</w:t>
            </w:r>
          </w:p>
        </w:tc>
        <w:tc>
          <w:tcPr>
            <w:tcW w:w="4394" w:type="dxa"/>
            <w:shd w:val="clear" w:color="auto" w:fill="auto"/>
          </w:tcPr>
          <w:p w14:paraId="5A3BAD91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Bezpečnostní opatření </w:t>
            </w:r>
          </w:p>
        </w:tc>
        <w:tc>
          <w:tcPr>
            <w:tcW w:w="533" w:type="dxa"/>
          </w:tcPr>
          <w:p w14:paraId="3E7E7D8D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7617AA" w:rsidRPr="00547DF9" w14:paraId="78139B30" w14:textId="77777777" w:rsidTr="007C3D73">
        <w:tc>
          <w:tcPr>
            <w:tcW w:w="4361" w:type="dxa"/>
            <w:shd w:val="clear" w:color="auto" w:fill="auto"/>
          </w:tcPr>
          <w:p w14:paraId="364B821E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Pořezání, řezné rány, zpětný vrh, vymrštění pily</w:t>
            </w:r>
          </w:p>
          <w:p w14:paraId="09CB8A93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608FDC6D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OOPP, dbát zvýšené opatrnosti, bezpečnostní přestávky</w:t>
            </w:r>
          </w:p>
        </w:tc>
        <w:tc>
          <w:tcPr>
            <w:tcW w:w="533" w:type="dxa"/>
          </w:tcPr>
          <w:p w14:paraId="0A083631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x</w:t>
            </w:r>
          </w:p>
        </w:tc>
      </w:tr>
      <w:tr w:rsidR="007617AA" w:rsidRPr="00547DF9" w14:paraId="68A14DCD" w14:textId="77777777" w:rsidTr="007C3D73">
        <w:tc>
          <w:tcPr>
            <w:tcW w:w="4361" w:type="dxa"/>
            <w:shd w:val="clear" w:color="auto" w:fill="auto"/>
          </w:tcPr>
          <w:p w14:paraId="233572C8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Pád z výšky (při práci na stojících stromech), uklouznutí, upadnutí, vymrštění části kmene, větví</w:t>
            </w:r>
          </w:p>
          <w:p w14:paraId="54811D53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84EDB9B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OOPP, dbát zvýšené opatrnosti</w:t>
            </w:r>
          </w:p>
        </w:tc>
        <w:tc>
          <w:tcPr>
            <w:tcW w:w="533" w:type="dxa"/>
          </w:tcPr>
          <w:p w14:paraId="044BBD14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x</w:t>
            </w:r>
          </w:p>
        </w:tc>
      </w:tr>
      <w:tr w:rsidR="007617AA" w:rsidRPr="00547DF9" w14:paraId="38F4CF4E" w14:textId="77777777" w:rsidTr="007C3D73">
        <w:tc>
          <w:tcPr>
            <w:tcW w:w="4361" w:type="dxa"/>
            <w:shd w:val="clear" w:color="auto" w:fill="auto"/>
          </w:tcPr>
          <w:p w14:paraId="0F32B1C1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Pád zavěšeného nebo káceného stromu, nebezpečné uvolňování podřezaného stromu</w:t>
            </w:r>
          </w:p>
          <w:p w14:paraId="26D9EB64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128309A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OOPP, dbát zvýšené opatrnosti, bezpečnostní přestávky</w:t>
            </w:r>
          </w:p>
        </w:tc>
        <w:tc>
          <w:tcPr>
            <w:tcW w:w="533" w:type="dxa"/>
          </w:tcPr>
          <w:p w14:paraId="4DDD2C2E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x</w:t>
            </w:r>
          </w:p>
        </w:tc>
      </w:tr>
      <w:tr w:rsidR="007617AA" w:rsidRPr="00547DF9" w14:paraId="406B7A7F" w14:textId="77777777" w:rsidTr="007C3D73">
        <w:tc>
          <w:tcPr>
            <w:tcW w:w="4361" w:type="dxa"/>
            <w:shd w:val="clear" w:color="auto" w:fill="auto"/>
          </w:tcPr>
          <w:p w14:paraId="22C1C113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Vzájemné ohrožení jednotlivých těžařů, traktoristů, pěstitelů či jiných osob pohybujících se na pracovišti</w:t>
            </w:r>
          </w:p>
          <w:p w14:paraId="7E18B24B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47CD086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Signály mezi zaměstnanci</w:t>
            </w:r>
          </w:p>
        </w:tc>
        <w:tc>
          <w:tcPr>
            <w:tcW w:w="533" w:type="dxa"/>
          </w:tcPr>
          <w:p w14:paraId="1358601A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x</w:t>
            </w:r>
          </w:p>
        </w:tc>
      </w:tr>
      <w:tr w:rsidR="007617AA" w:rsidRPr="00547DF9" w14:paraId="5700884E" w14:textId="77777777" w:rsidTr="007C3D73">
        <w:tc>
          <w:tcPr>
            <w:tcW w:w="4361" w:type="dxa"/>
            <w:shd w:val="clear" w:color="auto" w:fill="auto"/>
          </w:tcPr>
          <w:p w14:paraId="764724B0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Ohrožení veřejného provozu a občanů (omezit nebo zastavit pohyb, provoz, vyklidit prostor apod.)</w:t>
            </w:r>
          </w:p>
          <w:p w14:paraId="225769E0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E858C9F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Výstražné cedule, hlídky, osobní i písemná oznámení o provádění těžby v objektech s pohybem osob</w:t>
            </w:r>
          </w:p>
        </w:tc>
        <w:tc>
          <w:tcPr>
            <w:tcW w:w="533" w:type="dxa"/>
          </w:tcPr>
          <w:p w14:paraId="347065DC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x</w:t>
            </w:r>
          </w:p>
        </w:tc>
      </w:tr>
      <w:tr w:rsidR="007617AA" w:rsidRPr="00547DF9" w14:paraId="19F58E9C" w14:textId="77777777" w:rsidTr="007C3D73">
        <w:tc>
          <w:tcPr>
            <w:tcW w:w="4361" w:type="dxa"/>
            <w:shd w:val="clear" w:color="auto" w:fill="auto"/>
          </w:tcPr>
          <w:p w14:paraId="4A79FAF1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Nebezpečí vyplývající z nepříznivých povětrnostních vlivů</w:t>
            </w:r>
          </w:p>
          <w:p w14:paraId="449CCAE3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E20506A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OOPP, dbát zvýšené opatrnosti</w:t>
            </w:r>
          </w:p>
        </w:tc>
        <w:tc>
          <w:tcPr>
            <w:tcW w:w="533" w:type="dxa"/>
          </w:tcPr>
          <w:p w14:paraId="48B9C634" w14:textId="77777777" w:rsidR="007617AA" w:rsidRPr="00A849FC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849FC">
              <w:rPr>
                <w:rFonts w:ascii="Times New Roman" w:hAnsi="Times New Roman"/>
                <w:bCs/>
                <w:iCs/>
                <w:sz w:val="20"/>
                <w:szCs w:val="20"/>
              </w:rPr>
              <w:t>x</w:t>
            </w:r>
          </w:p>
        </w:tc>
      </w:tr>
      <w:tr w:rsidR="007617AA" w:rsidRPr="00547DF9" w14:paraId="7031D0E2" w14:textId="77777777" w:rsidTr="007C3D73">
        <w:tc>
          <w:tcPr>
            <w:tcW w:w="4361" w:type="dxa"/>
            <w:shd w:val="clear" w:color="auto" w:fill="auto"/>
          </w:tcPr>
          <w:p w14:paraId="7C6CC8B7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Klimatické podmínky, prochlazení organismu v důsledku vlhka a chladu</w:t>
            </w:r>
          </w:p>
        </w:tc>
        <w:tc>
          <w:tcPr>
            <w:tcW w:w="4394" w:type="dxa"/>
            <w:shd w:val="clear" w:color="auto" w:fill="auto"/>
          </w:tcPr>
          <w:p w14:paraId="745D10B5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Dodržovat hygienické limity</w:t>
            </w:r>
          </w:p>
        </w:tc>
        <w:tc>
          <w:tcPr>
            <w:tcW w:w="533" w:type="dxa"/>
          </w:tcPr>
          <w:p w14:paraId="3156F640" w14:textId="77777777" w:rsidR="007617AA" w:rsidRPr="00A849FC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849FC">
              <w:rPr>
                <w:rFonts w:ascii="Times New Roman" w:hAnsi="Times New Roman"/>
                <w:bCs/>
                <w:iCs/>
                <w:sz w:val="20"/>
                <w:szCs w:val="20"/>
              </w:rPr>
              <w:t>x</w:t>
            </w:r>
          </w:p>
        </w:tc>
      </w:tr>
      <w:tr w:rsidR="007617AA" w:rsidRPr="00547DF9" w14:paraId="38643733" w14:textId="77777777" w:rsidTr="007C3D73">
        <w:tc>
          <w:tcPr>
            <w:tcW w:w="4361" w:type="dxa"/>
            <w:shd w:val="clear" w:color="auto" w:fill="auto"/>
          </w:tcPr>
          <w:p w14:paraId="422773EC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Expozice slunečního záření, úpal, úžeh, kožní onemocnění, přehřátí, dehydratace</w:t>
            </w:r>
          </w:p>
        </w:tc>
        <w:tc>
          <w:tcPr>
            <w:tcW w:w="4394" w:type="dxa"/>
            <w:shd w:val="clear" w:color="auto" w:fill="auto"/>
          </w:tcPr>
          <w:p w14:paraId="7E970E74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Dodržovat hygienické limity, OOPP</w:t>
            </w:r>
          </w:p>
          <w:p w14:paraId="041283A9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533" w:type="dxa"/>
          </w:tcPr>
          <w:p w14:paraId="5551A643" w14:textId="77777777" w:rsidR="007617AA" w:rsidRPr="00A849FC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849FC">
              <w:rPr>
                <w:rFonts w:ascii="Times New Roman" w:hAnsi="Times New Roman"/>
                <w:bCs/>
                <w:iCs/>
                <w:sz w:val="20"/>
                <w:szCs w:val="20"/>
              </w:rPr>
              <w:t>x</w:t>
            </w:r>
          </w:p>
        </w:tc>
      </w:tr>
      <w:tr w:rsidR="007617AA" w:rsidRPr="00547DF9" w14:paraId="62FFB452" w14:textId="77777777" w:rsidTr="007C3D73">
        <w:tc>
          <w:tcPr>
            <w:tcW w:w="4361" w:type="dxa"/>
            <w:shd w:val="clear" w:color="auto" w:fill="auto"/>
          </w:tcPr>
          <w:p w14:paraId="77A677B7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Ohrožení přírodními živly, biologickými činiteli – klíště, hadi, divoké včely, parazité</w:t>
            </w:r>
          </w:p>
          <w:p w14:paraId="484B9FAA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8392416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Cs/>
                <w:iCs/>
                <w:sz w:val="16"/>
                <w:szCs w:val="16"/>
              </w:rPr>
              <w:t>Dodržovat pracovní postupy</w:t>
            </w:r>
          </w:p>
        </w:tc>
        <w:tc>
          <w:tcPr>
            <w:tcW w:w="533" w:type="dxa"/>
          </w:tcPr>
          <w:p w14:paraId="632A25F9" w14:textId="77777777" w:rsidR="007617AA" w:rsidRPr="00A849FC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849FC">
              <w:rPr>
                <w:rFonts w:ascii="Times New Roman" w:hAnsi="Times New Roman"/>
                <w:bCs/>
                <w:iCs/>
                <w:sz w:val="20"/>
                <w:szCs w:val="20"/>
              </w:rPr>
              <w:t>x</w:t>
            </w:r>
          </w:p>
        </w:tc>
      </w:tr>
    </w:tbl>
    <w:p w14:paraId="06B59917" w14:textId="77777777" w:rsidR="007617AA" w:rsidRPr="00547DF9" w:rsidRDefault="007617AA" w:rsidP="007617AA">
      <w:pPr>
        <w:pStyle w:val="Bezmezer"/>
        <w:rPr>
          <w:rFonts w:ascii="Times New Roman" w:hAnsi="Times New Roman"/>
          <w:b/>
          <w:iCs/>
          <w:sz w:val="20"/>
          <w:szCs w:val="20"/>
        </w:rPr>
      </w:pPr>
      <w:r w:rsidRPr="00547DF9">
        <w:rPr>
          <w:rFonts w:ascii="Times New Roman" w:hAnsi="Times New Roman"/>
          <w:b/>
          <w:iCs/>
          <w:sz w:val="20"/>
          <w:szCs w:val="20"/>
        </w:rPr>
        <w:t xml:space="preserve"> Specifická rizika pracoviště výše neuvedená (doplňte):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4828"/>
      </w:tblGrid>
      <w:tr w:rsidR="007617AA" w:rsidRPr="00547DF9" w14:paraId="1FD6A924" w14:textId="77777777" w:rsidTr="007C3D73">
        <w:tc>
          <w:tcPr>
            <w:tcW w:w="4361" w:type="dxa"/>
            <w:shd w:val="clear" w:color="auto" w:fill="auto"/>
          </w:tcPr>
          <w:p w14:paraId="7FBEBF06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/>
                <w:iCs/>
                <w:sz w:val="16"/>
                <w:szCs w:val="16"/>
              </w:rPr>
              <w:t>Riziko</w:t>
            </w:r>
          </w:p>
        </w:tc>
        <w:tc>
          <w:tcPr>
            <w:tcW w:w="4961" w:type="dxa"/>
            <w:shd w:val="clear" w:color="auto" w:fill="auto"/>
          </w:tcPr>
          <w:p w14:paraId="53B347CF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547DF9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Bezpečnostní opatření </w:t>
            </w:r>
          </w:p>
        </w:tc>
      </w:tr>
      <w:tr w:rsidR="007617AA" w:rsidRPr="00547DF9" w14:paraId="63B50E6F" w14:textId="77777777" w:rsidTr="007C3D73">
        <w:tc>
          <w:tcPr>
            <w:tcW w:w="4361" w:type="dxa"/>
            <w:shd w:val="clear" w:color="auto" w:fill="auto"/>
          </w:tcPr>
          <w:p w14:paraId="092394DC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5127A0A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20E09B5D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</w:tr>
      <w:tr w:rsidR="007617AA" w:rsidRPr="00547DF9" w14:paraId="42A35F24" w14:textId="77777777" w:rsidTr="007C3D73">
        <w:tc>
          <w:tcPr>
            <w:tcW w:w="4361" w:type="dxa"/>
            <w:shd w:val="clear" w:color="auto" w:fill="auto"/>
          </w:tcPr>
          <w:p w14:paraId="33F79563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C2AC15F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4F491B26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</w:tr>
      <w:tr w:rsidR="007617AA" w:rsidRPr="00547DF9" w14:paraId="6DFC2C8B" w14:textId="77777777" w:rsidTr="007C3D73">
        <w:tc>
          <w:tcPr>
            <w:tcW w:w="4361" w:type="dxa"/>
            <w:shd w:val="clear" w:color="auto" w:fill="auto"/>
          </w:tcPr>
          <w:p w14:paraId="1085B5DB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49E5ADD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7A10B4FC" w14:textId="77777777" w:rsidR="007617AA" w:rsidRPr="00547DF9" w:rsidRDefault="007617AA" w:rsidP="007C3D73">
            <w:pPr>
              <w:pStyle w:val="Bezmez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</w:tr>
    </w:tbl>
    <w:p w14:paraId="7E45BA37" w14:textId="77777777" w:rsidR="007617AA" w:rsidRDefault="007617AA" w:rsidP="007617A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</w:p>
    <w:p w14:paraId="5405DB92" w14:textId="77777777" w:rsidR="007617AA" w:rsidRDefault="007617AA" w:rsidP="007617A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</w:t>
      </w:r>
      <w:r w:rsidRPr="00284907">
        <w:rPr>
          <w:rFonts w:ascii="Times New Roman" w:hAnsi="Times New Roman"/>
          <w:b/>
          <w:sz w:val="20"/>
          <w:szCs w:val="20"/>
        </w:rPr>
        <w:t xml:space="preserve">izika </w:t>
      </w:r>
      <w:r>
        <w:rPr>
          <w:rFonts w:ascii="Times New Roman" w:hAnsi="Times New Roman"/>
          <w:b/>
          <w:sz w:val="20"/>
          <w:szCs w:val="20"/>
        </w:rPr>
        <w:t>subdodavatele vůči Technickým službám města Žatec</w:t>
      </w:r>
      <w:r w:rsidRPr="00284907">
        <w:rPr>
          <w:rFonts w:ascii="Times New Roman" w:hAnsi="Times New Roman"/>
          <w:sz w:val="20"/>
          <w:szCs w:val="20"/>
        </w:rPr>
        <w:t xml:space="preserve"> z hlediska BOZP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FC55929" w14:textId="77777777" w:rsidR="007617AA" w:rsidRDefault="007617AA" w:rsidP="007617AA">
      <w:pPr>
        <w:spacing w:before="6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Práce s chemickými prostředky</w:t>
      </w:r>
    </w:p>
    <w:p w14:paraId="50FA7407" w14:textId="77777777" w:rsidR="007617AA" w:rsidRPr="0045260F" w:rsidRDefault="007617AA" w:rsidP="007617AA">
      <w:pPr>
        <w:spacing w:before="6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33420D61" w14:textId="77777777" w:rsidR="007617AA" w:rsidRDefault="007617AA" w:rsidP="007617AA">
      <w:pPr>
        <w:pStyle w:val="Bezmezer"/>
        <w:rPr>
          <w:rFonts w:ascii="Times New Roman" w:hAnsi="Times New Roman"/>
          <w:b/>
          <w:iCs/>
          <w:sz w:val="20"/>
          <w:szCs w:val="20"/>
        </w:rPr>
      </w:pPr>
    </w:p>
    <w:p w14:paraId="08081E1B" w14:textId="77777777" w:rsidR="007617AA" w:rsidRPr="00547DF9" w:rsidRDefault="007617AA" w:rsidP="007617AA">
      <w:pPr>
        <w:pStyle w:val="Bezmezer"/>
        <w:rPr>
          <w:rFonts w:ascii="Times New Roman" w:hAnsi="Times New Roman"/>
          <w:b/>
          <w:iCs/>
          <w:sz w:val="20"/>
          <w:szCs w:val="20"/>
        </w:rPr>
      </w:pPr>
      <w:r w:rsidRPr="00547DF9">
        <w:rPr>
          <w:rFonts w:ascii="Times New Roman" w:hAnsi="Times New Roman"/>
          <w:b/>
          <w:iCs/>
          <w:sz w:val="20"/>
          <w:szCs w:val="20"/>
        </w:rPr>
        <w:t xml:space="preserve">Povinnosti </w:t>
      </w:r>
      <w:r>
        <w:rPr>
          <w:rFonts w:ascii="Times New Roman" w:hAnsi="Times New Roman"/>
          <w:b/>
          <w:iCs/>
          <w:sz w:val="20"/>
          <w:szCs w:val="20"/>
        </w:rPr>
        <w:t xml:space="preserve">subdodavatele </w:t>
      </w:r>
      <w:r w:rsidRPr="00547DF9">
        <w:rPr>
          <w:rFonts w:ascii="Times New Roman" w:hAnsi="Times New Roman"/>
          <w:b/>
          <w:iCs/>
          <w:sz w:val="20"/>
          <w:szCs w:val="20"/>
        </w:rPr>
        <w:t>z hlediska BOZP:</w:t>
      </w:r>
    </w:p>
    <w:p w14:paraId="3A779972" w14:textId="77777777" w:rsidR="007617AA" w:rsidRPr="00993290" w:rsidRDefault="007617AA" w:rsidP="007617AA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18"/>
          <w:szCs w:val="18"/>
        </w:rPr>
      </w:pPr>
      <w:r w:rsidRPr="00993290">
        <w:rPr>
          <w:rFonts w:ascii="Times New Roman" w:hAnsi="Times New Roman"/>
          <w:sz w:val="18"/>
          <w:szCs w:val="18"/>
        </w:rPr>
        <w:t>označení pracovišť (výstražné cedule, pásky „Zákaz vstupu“ apod.), ochranné osobní pracovní prostředky;</w:t>
      </w:r>
    </w:p>
    <w:p w14:paraId="194687A1" w14:textId="77777777" w:rsidR="007617AA" w:rsidRPr="00993290" w:rsidRDefault="007617AA" w:rsidP="007617AA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18"/>
          <w:szCs w:val="18"/>
        </w:rPr>
      </w:pPr>
      <w:r w:rsidRPr="00993290">
        <w:rPr>
          <w:rFonts w:ascii="Times New Roman" w:hAnsi="Times New Roman"/>
          <w:sz w:val="18"/>
          <w:szCs w:val="18"/>
        </w:rPr>
        <w:t>dodržování pracovních postupů; dodržování bezpečnostních přestávek;</w:t>
      </w:r>
    </w:p>
    <w:p w14:paraId="41CDDD77" w14:textId="77777777" w:rsidR="007617AA" w:rsidRPr="00993290" w:rsidRDefault="007617AA" w:rsidP="007617AA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93290">
        <w:rPr>
          <w:rFonts w:ascii="Times New Roman" w:hAnsi="Times New Roman"/>
          <w:sz w:val="18"/>
          <w:szCs w:val="18"/>
        </w:rPr>
        <w:t>technický stav stojů, zařízení, ručního nářadí, JMP, křovinořezů (kontroly, revize, preventivní prohlídky, pravidelná údržba, čištění apod.);</w:t>
      </w:r>
    </w:p>
    <w:p w14:paraId="11B5FDFE" w14:textId="77777777" w:rsidR="007617AA" w:rsidRPr="00993290" w:rsidRDefault="007617AA" w:rsidP="007617AA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18"/>
          <w:szCs w:val="18"/>
        </w:rPr>
      </w:pPr>
      <w:r w:rsidRPr="00993290">
        <w:rPr>
          <w:rFonts w:ascii="Times New Roman" w:hAnsi="Times New Roman"/>
          <w:sz w:val="18"/>
          <w:szCs w:val="18"/>
        </w:rPr>
        <w:t>vybavení pracoviště lékárničkou, obvazovým balíčkem;</w:t>
      </w:r>
    </w:p>
    <w:p w14:paraId="0DDDB1FF" w14:textId="77777777" w:rsidR="007617AA" w:rsidRPr="00993290" w:rsidRDefault="007617AA" w:rsidP="007617AA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18"/>
          <w:szCs w:val="18"/>
        </w:rPr>
      </w:pPr>
      <w:r w:rsidRPr="00993290">
        <w:rPr>
          <w:rFonts w:ascii="Times New Roman" w:hAnsi="Times New Roman"/>
          <w:sz w:val="18"/>
          <w:szCs w:val="18"/>
        </w:rPr>
        <w:t>kvalifikace a zdravotní způsobilost k prováděné práci.</w:t>
      </w:r>
    </w:p>
    <w:p w14:paraId="6F8F9D14" w14:textId="0D024A5F" w:rsidR="009E6F0D" w:rsidRDefault="007617AA" w:rsidP="007617AA">
      <w:r>
        <w:rPr>
          <w:rFonts w:ascii="Times New Roman" w:eastAsia="Times New Roman" w:hAnsi="Times New Roman"/>
          <w:sz w:val="18"/>
          <w:szCs w:val="18"/>
          <w:lang w:eastAsia="cs-CZ"/>
        </w:rPr>
        <w:t>Subdodavatel je povinen d</w:t>
      </w:r>
      <w:r w:rsidRPr="00993290">
        <w:rPr>
          <w:rFonts w:ascii="Times New Roman" w:eastAsia="Times New Roman" w:hAnsi="Times New Roman"/>
          <w:sz w:val="18"/>
          <w:szCs w:val="18"/>
          <w:lang w:eastAsia="cs-CZ"/>
        </w:rPr>
        <w:t xml:space="preserve">održovat povinnosti vyplývající ze </w:t>
      </w:r>
      <w:r w:rsidRPr="00993290">
        <w:rPr>
          <w:rFonts w:ascii="Times New Roman" w:eastAsia="Times New Roman" w:hAnsi="Times New Roman"/>
          <w:b/>
          <w:sz w:val="18"/>
          <w:szCs w:val="18"/>
          <w:lang w:eastAsia="cs-CZ"/>
        </w:rPr>
        <w:t>zákona č. 262/2006 Sb</w:t>
      </w:r>
      <w:r w:rsidRPr="00993290">
        <w:rPr>
          <w:rFonts w:ascii="Times New Roman" w:eastAsia="Times New Roman" w:hAnsi="Times New Roman"/>
          <w:sz w:val="18"/>
          <w:szCs w:val="18"/>
          <w:lang w:eastAsia="cs-CZ"/>
        </w:rPr>
        <w:t xml:space="preserve">., zákoníku práce, </w:t>
      </w:r>
      <w:r w:rsidRPr="00993290">
        <w:rPr>
          <w:rFonts w:ascii="Times New Roman" w:eastAsia="Times New Roman" w:hAnsi="Times New Roman"/>
          <w:b/>
          <w:sz w:val="18"/>
          <w:szCs w:val="18"/>
          <w:lang w:eastAsia="cs-CZ"/>
        </w:rPr>
        <w:t>zákona č. 258/2000 Sb</w:t>
      </w:r>
      <w:r w:rsidRPr="00993290">
        <w:rPr>
          <w:rFonts w:ascii="Times New Roman" w:eastAsia="Times New Roman" w:hAnsi="Times New Roman"/>
          <w:sz w:val="18"/>
          <w:szCs w:val="18"/>
          <w:lang w:eastAsia="cs-CZ"/>
        </w:rPr>
        <w:t xml:space="preserve">., </w:t>
      </w:r>
      <w:r>
        <w:rPr>
          <w:rFonts w:ascii="Times New Roman" w:eastAsia="Times New Roman" w:hAnsi="Times New Roman"/>
          <w:sz w:val="18"/>
          <w:szCs w:val="18"/>
          <w:lang w:eastAsia="cs-CZ"/>
        </w:rPr>
        <w:br/>
      </w:r>
      <w:r w:rsidRPr="00993290">
        <w:rPr>
          <w:rFonts w:ascii="Times New Roman" w:eastAsia="Times New Roman" w:hAnsi="Times New Roman"/>
          <w:sz w:val="18"/>
          <w:szCs w:val="18"/>
          <w:lang w:eastAsia="cs-CZ"/>
        </w:rPr>
        <w:t>o ochraně veřejného zdraví, n</w:t>
      </w:r>
      <w:r w:rsidRPr="00993290">
        <w:rPr>
          <w:rFonts w:ascii="Times New Roman" w:eastAsia="Times New Roman" w:hAnsi="Times New Roman"/>
          <w:b/>
          <w:color w:val="000000"/>
          <w:sz w:val="18"/>
          <w:szCs w:val="18"/>
          <w:lang w:eastAsia="cs-CZ"/>
        </w:rPr>
        <w:t>ařízení vlády č.  339/2017 Sb., o bližších požadavcích na způsob organizace práce a pracovních postupů při práci v lese a na pracovištích obdobného charakteru, nařízení vlády č.  378/2001 Sb</w:t>
      </w:r>
      <w:r w:rsidRPr="00993290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., kterým se stanoví bližší požadavky na bezpečný provoz a používání strojů, technických zařízení, přístrojů a nářadí, </w:t>
      </w:r>
      <w:r w:rsidRPr="00993290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nařízení vlády č. 361/2007 Sb., </w:t>
      </w:r>
      <w:r w:rsidRPr="00993290">
        <w:rPr>
          <w:rFonts w:ascii="Times New Roman" w:eastAsia="Times New Roman" w:hAnsi="Times New Roman"/>
          <w:sz w:val="18"/>
          <w:szCs w:val="18"/>
          <w:lang w:eastAsia="cs-CZ"/>
        </w:rPr>
        <w:t>kterým</w:t>
      </w:r>
      <w:r w:rsidRPr="00993290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</w:t>
      </w:r>
      <w:r w:rsidRPr="00993290">
        <w:rPr>
          <w:rFonts w:ascii="Times New Roman" w:eastAsia="Times New Roman" w:hAnsi="Times New Roman"/>
          <w:sz w:val="18"/>
          <w:szCs w:val="18"/>
          <w:lang w:eastAsia="cs-CZ"/>
        </w:rPr>
        <w:t xml:space="preserve">se stanoví podmínky ochrany zdraví zaměstnanců při práci, </w:t>
      </w:r>
      <w:r w:rsidRPr="00993290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zákona č. 309/2006 Sb</w:t>
      </w:r>
      <w:r w:rsidRPr="00993290">
        <w:rPr>
          <w:rFonts w:ascii="Times New Roman" w:eastAsia="Times New Roman" w:hAnsi="Times New Roman"/>
          <w:sz w:val="18"/>
          <w:szCs w:val="18"/>
          <w:lang w:eastAsia="cs-CZ"/>
        </w:rPr>
        <w:t>., o zajištění dalších podmínek bezpečnosti a ochrany zdraví při práci a dalších předpisů zajišťující BOZP k prováděné činnosti na pracovi</w:t>
      </w:r>
      <w:r>
        <w:rPr>
          <w:rFonts w:ascii="Times New Roman" w:eastAsia="Times New Roman" w:hAnsi="Times New Roman"/>
          <w:sz w:val="18"/>
          <w:szCs w:val="18"/>
          <w:lang w:eastAsia="cs-CZ"/>
        </w:rPr>
        <w:t>šti. Technické služby města Žatec</w:t>
      </w:r>
      <w:r w:rsidRPr="00993290">
        <w:rPr>
          <w:rFonts w:ascii="Times New Roman" w:eastAsia="Times New Roman" w:hAnsi="Times New Roman"/>
          <w:sz w:val="18"/>
          <w:szCs w:val="18"/>
          <w:lang w:eastAsia="cs-CZ"/>
        </w:rPr>
        <w:t>, n</w:t>
      </w:r>
      <w:r w:rsidRPr="00993290">
        <w:rPr>
          <w:rFonts w:ascii="Times New Roman" w:eastAsia="Times New Roman" w:hAnsi="Times New Roman"/>
          <w:b/>
          <w:color w:val="000000"/>
          <w:sz w:val="18"/>
          <w:szCs w:val="18"/>
          <w:lang w:eastAsia="cs-CZ"/>
        </w:rPr>
        <w:t xml:space="preserve">ařízení vlády č. </w:t>
      </w:r>
      <w:r w:rsidRPr="0099329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cs-CZ"/>
        </w:rPr>
        <w:t xml:space="preserve">101/2005 Sb., </w:t>
      </w:r>
      <w:r w:rsidRPr="00993290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o podrobnějších požadavcích na pracoviště a pracovní prostředí a </w:t>
      </w:r>
      <w:r w:rsidRPr="00993290">
        <w:rPr>
          <w:rFonts w:ascii="Times New Roman" w:eastAsia="Times New Roman" w:hAnsi="Times New Roman"/>
          <w:b/>
          <w:sz w:val="18"/>
          <w:szCs w:val="18"/>
          <w:lang w:eastAsia="cs-CZ"/>
        </w:rPr>
        <w:t>vyhlášky č. 432/2003 Sb.,</w:t>
      </w:r>
      <w:r w:rsidRPr="00993290">
        <w:rPr>
          <w:rFonts w:ascii="Times New Roman" w:eastAsia="Times New Roman" w:hAnsi="Times New Roman"/>
          <w:sz w:val="18"/>
          <w:szCs w:val="18"/>
          <w:lang w:eastAsia="cs-CZ"/>
        </w:rPr>
        <w:t xml:space="preserve"> kterou se stanoví podmínky pro zařazování prací do kategorií</w:t>
      </w:r>
    </w:p>
    <w:sectPr w:rsidR="009E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F35B5"/>
    <w:multiLevelType w:val="hybridMultilevel"/>
    <w:tmpl w:val="2990CAA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7A659B"/>
    <w:multiLevelType w:val="hybridMultilevel"/>
    <w:tmpl w:val="0F7EA8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6324196">
    <w:abstractNumId w:val="1"/>
  </w:num>
  <w:num w:numId="2" w16cid:durableId="55820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AA"/>
    <w:rsid w:val="007617AA"/>
    <w:rsid w:val="007C52EA"/>
    <w:rsid w:val="009E6F0D"/>
    <w:rsid w:val="00E5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BF61"/>
  <w15:chartTrackingRefBased/>
  <w15:docId w15:val="{D9E4ABA9-7BCA-4603-A90D-9CE69801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7A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61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1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1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1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1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1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1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1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1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1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17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17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17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17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17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17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1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1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1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1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1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17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17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17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1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17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17AA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7617A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z.dlouha@tsmz.cz</dc:creator>
  <cp:keywords/>
  <dc:description/>
  <cp:lastModifiedBy>z.dlouha@tsmz.cz</cp:lastModifiedBy>
  <cp:revision>1</cp:revision>
  <dcterms:created xsi:type="dcterms:W3CDTF">2025-02-21T12:33:00Z</dcterms:created>
  <dcterms:modified xsi:type="dcterms:W3CDTF">2025-02-21T12:33:00Z</dcterms:modified>
</cp:coreProperties>
</file>