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0C6A2" w14:textId="5701301F" w:rsidR="009B22B4" w:rsidRPr="00AC0C71" w:rsidRDefault="00E75F3F" w:rsidP="00FF471C">
      <w:pPr>
        <w:spacing w:before="1680"/>
        <w:jc w:val="right"/>
        <w:rPr>
          <w:b/>
          <w:i/>
          <w:szCs w:val="20"/>
        </w:rPr>
      </w:pPr>
      <w:r w:rsidRPr="00063EAB">
        <w:rPr>
          <w:b/>
          <w:i/>
          <w:noProof/>
          <w:szCs w:val="20"/>
        </w:rPr>
        <w:drawing>
          <wp:anchor distT="0" distB="0" distL="114300" distR="114300" simplePos="0" relativeHeight="251658240" behindDoc="0" locked="0" layoutInCell="1" allowOverlap="1" wp14:anchorId="14C547D7" wp14:editId="6F61B947">
            <wp:simplePos x="0" y="0"/>
            <wp:positionH relativeFrom="column">
              <wp:posOffset>121285</wp:posOffset>
            </wp:positionH>
            <wp:positionV relativeFrom="paragraph">
              <wp:posOffset>11430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0999552C" w14:textId="0CA40797" w:rsidR="009B22B4" w:rsidRPr="00AC0C71" w:rsidRDefault="009B22B4" w:rsidP="006B5CED">
      <w:pPr>
        <w:tabs>
          <w:tab w:val="left" w:pos="3686"/>
        </w:tabs>
        <w:spacing w:before="600"/>
        <w:rPr>
          <w:i/>
        </w:rPr>
      </w:pPr>
      <w:bookmarkStart w:id="0" w:name="Priloha_1"/>
      <w:bookmarkEnd w:id="0"/>
    </w:p>
    <w:p w14:paraId="0FC09DF0" w14:textId="620DCF86" w:rsidR="00DA0F68" w:rsidRDefault="00DA0F68" w:rsidP="00DA0F68">
      <w:pPr>
        <w:jc w:val="left"/>
        <w:rPr>
          <w:b/>
          <w:sz w:val="32"/>
          <w:szCs w:val="32"/>
        </w:rPr>
      </w:pPr>
      <w:r w:rsidRPr="006E4261">
        <w:rPr>
          <w:b/>
          <w:color w:val="000000" w:themeColor="text1"/>
          <w:sz w:val="32"/>
          <w:szCs w:val="32"/>
        </w:rPr>
        <w:t xml:space="preserve">Dodatek č. </w:t>
      </w:r>
      <w:r>
        <w:rPr>
          <w:b/>
          <w:color w:val="000000" w:themeColor="text1"/>
          <w:sz w:val="32"/>
          <w:szCs w:val="32"/>
        </w:rPr>
        <w:t>1</w:t>
      </w:r>
    </w:p>
    <w:p w14:paraId="32B9C021" w14:textId="096216DB" w:rsidR="006B5CED" w:rsidRDefault="00DA0F68" w:rsidP="006B5CED">
      <w:pPr>
        <w:tabs>
          <w:tab w:val="left" w:pos="2750"/>
          <w:tab w:val="right" w:leader="dot" w:pos="4536"/>
        </w:tabs>
        <w:rPr>
          <w:b/>
          <w:sz w:val="32"/>
          <w:szCs w:val="32"/>
        </w:rPr>
      </w:pPr>
      <w:r>
        <w:rPr>
          <w:b/>
          <w:sz w:val="32"/>
          <w:szCs w:val="32"/>
        </w:rPr>
        <w:t>k p</w:t>
      </w:r>
      <w:r w:rsidR="009B22B4" w:rsidRPr="00AC0C71">
        <w:rPr>
          <w:b/>
          <w:sz w:val="32"/>
          <w:szCs w:val="32"/>
        </w:rPr>
        <w:t>ojistn</w:t>
      </w:r>
      <w:r>
        <w:rPr>
          <w:b/>
          <w:sz w:val="32"/>
          <w:szCs w:val="32"/>
        </w:rPr>
        <w:t>é</w:t>
      </w:r>
      <w:r w:rsidR="009B22B4" w:rsidRPr="00AC0C71">
        <w:rPr>
          <w:b/>
          <w:sz w:val="32"/>
          <w:szCs w:val="32"/>
        </w:rPr>
        <w:t xml:space="preserve"> smlouv</w:t>
      </w:r>
      <w:r>
        <w:rPr>
          <w:b/>
          <w:sz w:val="32"/>
          <w:szCs w:val="32"/>
        </w:rPr>
        <w:t>ě</w:t>
      </w:r>
      <w:r w:rsidR="009B22B4" w:rsidRPr="00AC0C71">
        <w:rPr>
          <w:b/>
          <w:sz w:val="32"/>
          <w:szCs w:val="32"/>
        </w:rPr>
        <w:t xml:space="preserve"> č.</w:t>
      </w:r>
      <w:r w:rsidR="00193697" w:rsidRPr="00AC0C71">
        <w:rPr>
          <w:b/>
          <w:sz w:val="32"/>
          <w:szCs w:val="32"/>
        </w:rPr>
        <w:tab/>
      </w:r>
      <w:r w:rsidR="006B5CED">
        <w:rPr>
          <w:b/>
          <w:sz w:val="32"/>
          <w:szCs w:val="32"/>
        </w:rPr>
        <w:t xml:space="preserve"> 7721171508</w:t>
      </w:r>
    </w:p>
    <w:p w14:paraId="71C65D0D" w14:textId="61ECBA46" w:rsidR="006B5CED" w:rsidRDefault="006B5CED" w:rsidP="006B5CED">
      <w:pPr>
        <w:tabs>
          <w:tab w:val="left" w:pos="2750"/>
          <w:tab w:val="right" w:leader="dot" w:pos="4536"/>
        </w:tabs>
        <w:rPr>
          <w:b/>
        </w:rPr>
      </w:pPr>
    </w:p>
    <w:p w14:paraId="51B307B0" w14:textId="5C3AD93B" w:rsidR="006B5CED" w:rsidRDefault="006B5CED" w:rsidP="006B5CED">
      <w:pPr>
        <w:tabs>
          <w:tab w:val="left" w:pos="2750"/>
          <w:tab w:val="right" w:leader="dot" w:pos="4536"/>
        </w:tabs>
        <w:rPr>
          <w:b/>
        </w:rPr>
      </w:pPr>
    </w:p>
    <w:p w14:paraId="58AC94A8" w14:textId="77777777" w:rsidR="006B5CED" w:rsidRPr="00AC0C71" w:rsidRDefault="006B5CED" w:rsidP="006B5CED">
      <w:pPr>
        <w:tabs>
          <w:tab w:val="left" w:pos="2750"/>
          <w:tab w:val="right" w:leader="dot" w:pos="4536"/>
        </w:tabs>
        <w:rPr>
          <w:b/>
        </w:rPr>
      </w:pPr>
    </w:p>
    <w:p w14:paraId="264F6D1B" w14:textId="77777777" w:rsidR="009B22B4" w:rsidRPr="00AC0C71" w:rsidRDefault="009B22B4" w:rsidP="00486022">
      <w:pPr>
        <w:rPr>
          <w:b/>
          <w:sz w:val="32"/>
          <w:szCs w:val="32"/>
        </w:rPr>
      </w:pPr>
      <w:r w:rsidRPr="00AC0C71">
        <w:rPr>
          <w:b/>
          <w:sz w:val="32"/>
          <w:szCs w:val="32"/>
        </w:rPr>
        <w:t xml:space="preserve">Kooperativa pojišťovna, a.s., </w:t>
      </w:r>
      <w:proofErr w:type="spellStart"/>
      <w:r w:rsidRPr="00AC0C71">
        <w:rPr>
          <w:b/>
          <w:sz w:val="32"/>
          <w:szCs w:val="32"/>
        </w:rPr>
        <w:t>Vienna</w:t>
      </w:r>
      <w:proofErr w:type="spellEnd"/>
      <w:r w:rsidRPr="00AC0C71">
        <w:rPr>
          <w:b/>
          <w:sz w:val="32"/>
          <w:szCs w:val="32"/>
        </w:rPr>
        <w:t xml:space="preserve"> </w:t>
      </w:r>
      <w:proofErr w:type="spellStart"/>
      <w:r w:rsidRPr="00AC0C71">
        <w:rPr>
          <w:b/>
          <w:sz w:val="32"/>
          <w:szCs w:val="32"/>
        </w:rPr>
        <w:t>Insurance</w:t>
      </w:r>
      <w:proofErr w:type="spellEnd"/>
      <w:r w:rsidRPr="00AC0C71">
        <w:rPr>
          <w:b/>
          <w:sz w:val="32"/>
          <w:szCs w:val="32"/>
        </w:rPr>
        <w:t xml:space="preserve"> Group</w:t>
      </w:r>
    </w:p>
    <w:p w14:paraId="501969AB" w14:textId="77777777" w:rsidR="009B22B4" w:rsidRPr="00AC0C71" w:rsidRDefault="009B22B4" w:rsidP="00486022">
      <w:pPr>
        <w:rPr>
          <w:b/>
        </w:rPr>
      </w:pPr>
      <w:r w:rsidRPr="00AC0C71">
        <w:rPr>
          <w:b/>
        </w:rPr>
        <w:t xml:space="preserve">se sídlem Praha 8, Pobřežní 665/21, PSČ 186 00, Česká republika </w:t>
      </w:r>
    </w:p>
    <w:p w14:paraId="79F79C2F" w14:textId="77777777" w:rsidR="009B22B4" w:rsidRPr="00AC0C71" w:rsidRDefault="00280823" w:rsidP="00486022">
      <w:pPr>
        <w:rPr>
          <w:b/>
        </w:rPr>
      </w:pPr>
      <w:r w:rsidRPr="00AC0C71">
        <w:rPr>
          <w:b/>
        </w:rPr>
        <w:t>IČO: 47116617</w:t>
      </w:r>
    </w:p>
    <w:p w14:paraId="2B2FB9D3" w14:textId="77777777" w:rsidR="009B22B4" w:rsidRPr="00AC0C71" w:rsidRDefault="009B22B4" w:rsidP="00486022">
      <w:pPr>
        <w:rPr>
          <w:szCs w:val="20"/>
        </w:rPr>
      </w:pPr>
      <w:r w:rsidRPr="00AC0C71">
        <w:rPr>
          <w:szCs w:val="20"/>
        </w:rPr>
        <w:t xml:space="preserve">zapsaná v obchodním rejstříku u Městského soudu v Praze, </w:t>
      </w:r>
      <w:proofErr w:type="spellStart"/>
      <w:r w:rsidRPr="00AC0C71">
        <w:rPr>
          <w:szCs w:val="20"/>
        </w:rPr>
        <w:t>sp</w:t>
      </w:r>
      <w:proofErr w:type="spellEnd"/>
      <w:r w:rsidRPr="00AC0C71">
        <w:rPr>
          <w:szCs w:val="20"/>
        </w:rPr>
        <w:t>. zn. B 1897</w:t>
      </w:r>
    </w:p>
    <w:p w14:paraId="60F8AC24" w14:textId="77777777" w:rsidR="009B22B4" w:rsidRPr="00AC0C71" w:rsidRDefault="009B22B4" w:rsidP="00486022">
      <w:pPr>
        <w:spacing w:after="60"/>
        <w:rPr>
          <w:szCs w:val="20"/>
        </w:rPr>
      </w:pPr>
      <w:r w:rsidRPr="00AC0C71">
        <w:rPr>
          <w:szCs w:val="20"/>
        </w:rPr>
        <w:t>(dále jen „</w:t>
      </w:r>
      <w:r w:rsidRPr="00AC0C71">
        <w:rPr>
          <w:b/>
          <w:szCs w:val="20"/>
        </w:rPr>
        <w:t>pojistitel</w:t>
      </w:r>
      <w:r w:rsidRPr="00AC0C71">
        <w:rPr>
          <w:szCs w:val="20"/>
        </w:rPr>
        <w:t>“)</w:t>
      </w:r>
    </w:p>
    <w:p w14:paraId="3EF0CEC6" w14:textId="77777777" w:rsidR="009B22B4" w:rsidRPr="00AC0C71" w:rsidRDefault="009B22B4" w:rsidP="00486022">
      <w:pPr>
        <w:spacing w:after="120"/>
        <w:rPr>
          <w:szCs w:val="20"/>
        </w:rPr>
      </w:pPr>
      <w:r w:rsidRPr="00AC0C71">
        <w:rPr>
          <w:szCs w:val="20"/>
        </w:rPr>
        <w:t xml:space="preserve">zastoupený na základě zmocnění níže podepsanými osobami </w:t>
      </w:r>
    </w:p>
    <w:p w14:paraId="20987FED" w14:textId="157512D8" w:rsidR="00667AED" w:rsidRDefault="00667AED" w:rsidP="006B5CED">
      <w:pPr>
        <w:rPr>
          <w:szCs w:val="20"/>
        </w:rPr>
      </w:pPr>
      <w:r w:rsidRPr="00AC0C71">
        <w:rPr>
          <w:szCs w:val="20"/>
        </w:rPr>
        <w:t xml:space="preserve">Pracoviště: </w:t>
      </w:r>
    </w:p>
    <w:p w14:paraId="7A44A246" w14:textId="77777777" w:rsidR="006B5CED" w:rsidRPr="00B91230" w:rsidRDefault="006B5CED" w:rsidP="006B5CED">
      <w:r w:rsidRPr="00B91230">
        <w:t xml:space="preserve">Kooperativa pojišťovna, a.s., </w:t>
      </w:r>
      <w:proofErr w:type="spellStart"/>
      <w:r w:rsidRPr="00B91230">
        <w:t>Vienna</w:t>
      </w:r>
      <w:proofErr w:type="spellEnd"/>
      <w:r w:rsidRPr="00B91230">
        <w:t xml:space="preserve"> </w:t>
      </w:r>
      <w:proofErr w:type="spellStart"/>
      <w:r w:rsidRPr="00B91230">
        <w:t>Insurance</w:t>
      </w:r>
      <w:proofErr w:type="spellEnd"/>
      <w:r w:rsidRPr="00B91230">
        <w:t xml:space="preserve"> Group, AGENTURA VÝCHODNÍ ČECHY,</w:t>
      </w:r>
    </w:p>
    <w:p w14:paraId="36126412" w14:textId="439BFC85" w:rsidR="006B5CED" w:rsidRPr="00CF112F" w:rsidRDefault="006B5CED" w:rsidP="006B5CED">
      <w:r w:rsidRPr="00B91230">
        <w:t>třída Míru 94, Pardubice 2, PSČ 530 02; tel. 956 427</w:t>
      </w:r>
      <w:r>
        <w:t> </w:t>
      </w:r>
      <w:r w:rsidRPr="00B91230">
        <w:t>200</w:t>
      </w:r>
    </w:p>
    <w:p w14:paraId="4760B1F9" w14:textId="77777777" w:rsidR="006B5CED" w:rsidRPr="00AC0C71" w:rsidRDefault="006B5CED" w:rsidP="006B5CED">
      <w:pPr>
        <w:spacing w:after="120"/>
        <w:rPr>
          <w:szCs w:val="20"/>
        </w:rPr>
      </w:pPr>
    </w:p>
    <w:p w14:paraId="15706657" w14:textId="77777777" w:rsidR="009B22B4" w:rsidRPr="00AC0C71" w:rsidRDefault="009B22B4" w:rsidP="00280823">
      <w:pPr>
        <w:spacing w:after="240"/>
        <w:rPr>
          <w:szCs w:val="20"/>
        </w:rPr>
      </w:pPr>
      <w:r w:rsidRPr="00AC0C71">
        <w:rPr>
          <w:szCs w:val="20"/>
        </w:rPr>
        <w:t>a</w:t>
      </w:r>
    </w:p>
    <w:p w14:paraId="72F163B3" w14:textId="77777777" w:rsidR="006B5CED" w:rsidRDefault="006B5CED" w:rsidP="006B5CED">
      <w:pPr>
        <w:rPr>
          <w:b/>
          <w:sz w:val="32"/>
        </w:rPr>
      </w:pPr>
    </w:p>
    <w:p w14:paraId="7D94F027" w14:textId="2B54E567" w:rsidR="006B5CED" w:rsidRPr="00B91230" w:rsidRDefault="006B5CED" w:rsidP="006B5CED">
      <w:r w:rsidRPr="00B91230">
        <w:rPr>
          <w:b/>
          <w:sz w:val="32"/>
        </w:rPr>
        <w:t>MMN, a.s.</w:t>
      </w:r>
    </w:p>
    <w:p w14:paraId="55CDFFAD" w14:textId="77777777" w:rsidR="006B5CED" w:rsidRPr="002E2D7F" w:rsidRDefault="006B5CED" w:rsidP="006B5CED">
      <w:r w:rsidRPr="002E2D7F">
        <w:rPr>
          <w:b/>
        </w:rPr>
        <w:t xml:space="preserve">se sídlem </w:t>
      </w:r>
      <w:r>
        <w:rPr>
          <w:b/>
        </w:rPr>
        <w:t xml:space="preserve">Jilemnice, </w:t>
      </w:r>
      <w:proofErr w:type="spellStart"/>
      <w:r>
        <w:rPr>
          <w:b/>
        </w:rPr>
        <w:t>Metyšova</w:t>
      </w:r>
      <w:proofErr w:type="spellEnd"/>
      <w:r>
        <w:rPr>
          <w:b/>
        </w:rPr>
        <w:t xml:space="preserve"> 465, PSČ 514 01, Česká republika</w:t>
      </w:r>
    </w:p>
    <w:p w14:paraId="5AD68542" w14:textId="77777777" w:rsidR="006B5CED" w:rsidRPr="002E2D7F" w:rsidRDefault="006B5CED" w:rsidP="006B5CED">
      <w:r w:rsidRPr="002E2D7F">
        <w:rPr>
          <w:b/>
        </w:rPr>
        <w:t>IČO:</w:t>
      </w:r>
      <w:r>
        <w:t xml:space="preserve"> </w:t>
      </w:r>
      <w:r w:rsidRPr="00B91230">
        <w:rPr>
          <w:b/>
        </w:rPr>
        <w:t xml:space="preserve">05421888 </w:t>
      </w:r>
    </w:p>
    <w:p w14:paraId="72C32704" w14:textId="77777777" w:rsidR="006B5CED" w:rsidRPr="002E2D7F" w:rsidRDefault="006B5CED" w:rsidP="006B5CED">
      <w:pPr>
        <w:rPr>
          <w:szCs w:val="20"/>
        </w:rPr>
      </w:pPr>
      <w:r w:rsidRPr="002E2D7F">
        <w:rPr>
          <w:szCs w:val="20"/>
        </w:rPr>
        <w:t>zapsaný(á) v obchodním rejstříku u</w:t>
      </w:r>
      <w:r>
        <w:rPr>
          <w:szCs w:val="20"/>
        </w:rPr>
        <w:t xml:space="preserve"> Krajského soudu v Hradci Králové</w:t>
      </w:r>
      <w:r w:rsidRPr="002E2D7F">
        <w:rPr>
          <w:szCs w:val="20"/>
        </w:rPr>
        <w:t xml:space="preserve">, </w:t>
      </w:r>
      <w:proofErr w:type="spellStart"/>
      <w:r w:rsidRPr="002E2D7F">
        <w:rPr>
          <w:szCs w:val="20"/>
        </w:rPr>
        <w:t>sp</w:t>
      </w:r>
      <w:proofErr w:type="spellEnd"/>
      <w:r w:rsidRPr="002E2D7F">
        <w:rPr>
          <w:szCs w:val="20"/>
        </w:rPr>
        <w:t>. zn.</w:t>
      </w:r>
      <w:r>
        <w:rPr>
          <w:szCs w:val="20"/>
        </w:rPr>
        <w:t xml:space="preserve"> B 3506</w:t>
      </w:r>
    </w:p>
    <w:p w14:paraId="43BCAFD3" w14:textId="77777777" w:rsidR="006B5CED" w:rsidRPr="002E2D7F" w:rsidRDefault="006B5CED" w:rsidP="006B5CED">
      <w:pPr>
        <w:spacing w:after="60"/>
        <w:rPr>
          <w:szCs w:val="20"/>
        </w:rPr>
      </w:pPr>
      <w:r w:rsidRPr="002E2D7F">
        <w:rPr>
          <w:szCs w:val="20"/>
        </w:rPr>
        <w:t>(dále jen „</w:t>
      </w:r>
      <w:r w:rsidRPr="002E2D7F">
        <w:rPr>
          <w:b/>
          <w:szCs w:val="20"/>
        </w:rPr>
        <w:t>pojistník</w:t>
      </w:r>
      <w:r w:rsidRPr="002E2D7F">
        <w:rPr>
          <w:szCs w:val="20"/>
        </w:rPr>
        <w:t>“)</w:t>
      </w:r>
    </w:p>
    <w:p w14:paraId="38B216BB" w14:textId="77777777" w:rsidR="006B5CED" w:rsidRDefault="006B5CED" w:rsidP="006B5CED">
      <w:pPr>
        <w:tabs>
          <w:tab w:val="left" w:pos="1418"/>
        </w:tabs>
        <w:spacing w:after="120"/>
        <w:rPr>
          <w:szCs w:val="20"/>
        </w:rPr>
      </w:pPr>
    </w:p>
    <w:p w14:paraId="231EDF0C" w14:textId="18529837" w:rsidR="006B5CED" w:rsidRDefault="006B5CED" w:rsidP="006B5CED">
      <w:pPr>
        <w:tabs>
          <w:tab w:val="left" w:pos="1418"/>
        </w:tabs>
        <w:spacing w:after="120"/>
        <w:rPr>
          <w:rFonts w:cs="Arial"/>
          <w:bCs/>
          <w:szCs w:val="20"/>
        </w:rPr>
      </w:pPr>
      <w:r w:rsidRPr="002E2D7F">
        <w:rPr>
          <w:szCs w:val="20"/>
        </w:rPr>
        <w:t>Zastoupený</w:t>
      </w:r>
      <w:r>
        <w:rPr>
          <w:szCs w:val="20"/>
        </w:rPr>
        <w:t xml:space="preserve"> </w:t>
      </w:r>
      <w:r>
        <w:rPr>
          <w:szCs w:val="20"/>
        </w:rPr>
        <w:tab/>
      </w:r>
      <w:r w:rsidR="00731720">
        <w:rPr>
          <w:rFonts w:cs="Arial"/>
          <w:bCs/>
          <w:szCs w:val="20"/>
        </w:rPr>
        <w:t>XXXXXXXXXXXXXXXXX</w:t>
      </w:r>
      <w:r>
        <w:rPr>
          <w:rFonts w:cs="Arial"/>
          <w:bCs/>
          <w:szCs w:val="20"/>
        </w:rPr>
        <w:t>, předsedou představenstva</w:t>
      </w:r>
    </w:p>
    <w:p w14:paraId="725FA466" w14:textId="0D14CB31" w:rsidR="006B5CED" w:rsidRPr="000307DD" w:rsidRDefault="006B5CED" w:rsidP="006B5CED">
      <w:pPr>
        <w:tabs>
          <w:tab w:val="left" w:pos="1418"/>
        </w:tabs>
        <w:spacing w:after="120"/>
        <w:rPr>
          <w:rFonts w:cs="Arial"/>
          <w:bCs/>
          <w:szCs w:val="20"/>
        </w:rPr>
      </w:pPr>
      <w:r>
        <w:rPr>
          <w:rFonts w:cs="Arial"/>
          <w:bCs/>
          <w:szCs w:val="20"/>
        </w:rPr>
        <w:tab/>
      </w:r>
      <w:r w:rsidR="00731720">
        <w:rPr>
          <w:rFonts w:cs="Arial"/>
          <w:bCs/>
          <w:szCs w:val="20"/>
        </w:rPr>
        <w:t>XXXXXXXXXXXXXXXXX</w:t>
      </w:r>
      <w:r w:rsidR="00A035C4" w:rsidRPr="00395942">
        <w:rPr>
          <w:rFonts w:cs="Arial"/>
          <w:bCs/>
          <w:szCs w:val="20"/>
        </w:rPr>
        <w:t>, členem představenstva</w:t>
      </w:r>
    </w:p>
    <w:p w14:paraId="5A32E37A" w14:textId="77777777" w:rsidR="006B5CED" w:rsidRPr="002E2D7F" w:rsidRDefault="006B5CED" w:rsidP="006B5CED">
      <w:pPr>
        <w:spacing w:before="60" w:after="120"/>
        <w:rPr>
          <w:szCs w:val="20"/>
        </w:rPr>
      </w:pPr>
    </w:p>
    <w:p w14:paraId="6D4D9410" w14:textId="77777777" w:rsidR="006B5CED" w:rsidRPr="002E2D7F" w:rsidRDefault="006B5CED" w:rsidP="006B5CED">
      <w:pPr>
        <w:rPr>
          <w:szCs w:val="20"/>
        </w:rPr>
      </w:pPr>
      <w:r w:rsidRPr="002E2D7F">
        <w:rPr>
          <w:szCs w:val="20"/>
        </w:rPr>
        <w:t>Korespondenční adresa pojistníka je totožná s výše uvedenou adresou pojistníka.</w:t>
      </w:r>
    </w:p>
    <w:p w14:paraId="3523C3AE" w14:textId="77777777" w:rsidR="006B5CED" w:rsidRDefault="006B5CED" w:rsidP="006B5CED">
      <w:pPr>
        <w:spacing w:before="240" w:after="240"/>
        <w:rPr>
          <w:szCs w:val="20"/>
        </w:rPr>
      </w:pPr>
    </w:p>
    <w:p w14:paraId="03040932" w14:textId="77777777" w:rsidR="00DA0F68" w:rsidRPr="009558F1" w:rsidRDefault="00DA0F68" w:rsidP="00DA0F68">
      <w:pPr>
        <w:spacing w:before="240" w:after="240"/>
        <w:rPr>
          <w:szCs w:val="20"/>
        </w:rPr>
      </w:pPr>
      <w:r w:rsidRPr="009558F1">
        <w:rPr>
          <w:szCs w:val="20"/>
        </w:rPr>
        <w:t xml:space="preserve">uzavírají </w:t>
      </w:r>
    </w:p>
    <w:p w14:paraId="4CE17A3C" w14:textId="77777777" w:rsidR="00DA0F68" w:rsidRDefault="00DA0F68" w:rsidP="00DA0F68">
      <w:pPr>
        <w:spacing w:after="480"/>
        <w:rPr>
          <w:szCs w:val="20"/>
        </w:rPr>
      </w:pPr>
      <w:r w:rsidRPr="002E2D7F">
        <w:rPr>
          <w:szCs w:val="20"/>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14:paraId="3CDECC67" w14:textId="77777777" w:rsidR="00DA0F68" w:rsidRPr="002E2D7F" w:rsidRDefault="00DA0F68" w:rsidP="00DA0F68">
      <w:pPr>
        <w:spacing w:after="480"/>
        <w:rPr>
          <w:szCs w:val="20"/>
        </w:rPr>
      </w:pPr>
    </w:p>
    <w:p w14:paraId="011B3D0D" w14:textId="77777777" w:rsidR="00DA0F68" w:rsidRPr="002E2D7F" w:rsidRDefault="00DA0F68" w:rsidP="00DA0F68">
      <w:r w:rsidRPr="002E2D7F">
        <w:lastRenderedPageBreak/>
        <w:t>Výše uvedená pojistná smlouva (včetně výše uvedených údajů o výše uvedených subjektech) nově zní takto</w:t>
      </w:r>
      <w:r w:rsidRPr="002E2D7F">
        <w:rPr>
          <w:vertAlign w:val="superscript"/>
        </w:rPr>
        <w:t>*</w:t>
      </w:r>
      <w:r w:rsidRPr="002E2D7F">
        <w:t xml:space="preserve"> </w:t>
      </w:r>
    </w:p>
    <w:p w14:paraId="0D01B966" w14:textId="77777777" w:rsidR="00DA0F68" w:rsidRPr="009558F1" w:rsidRDefault="00DA0F68" w:rsidP="00DA0F68">
      <w:pPr>
        <w:pStyle w:val="hvzdika"/>
        <w:rPr>
          <w:szCs w:val="20"/>
        </w:rPr>
      </w:pPr>
      <w:r w:rsidRPr="002E2D7F">
        <w:rPr>
          <w:sz w:val="20"/>
          <w:vertAlign w:val="superscript"/>
        </w:rPr>
        <w:t>* pokud se v tomto novém znění používá pojem „tento dodatek“, považuje se za něj tento dodatek</w:t>
      </w:r>
    </w:p>
    <w:p w14:paraId="38181B0D" w14:textId="77777777" w:rsidR="009B22B4" w:rsidRPr="00AC0C71" w:rsidRDefault="009B22B4" w:rsidP="00F425A6">
      <w:pPr>
        <w:pStyle w:val="Nadpislnk"/>
      </w:pPr>
      <w:r w:rsidRPr="00AC0C71">
        <w:t>Článek I.</w:t>
      </w:r>
      <w:r w:rsidR="00F425A6" w:rsidRPr="00AC0C71">
        <w:br/>
      </w:r>
      <w:r w:rsidRPr="00AC0C71">
        <w:t>Úvodní ustanovení</w:t>
      </w:r>
    </w:p>
    <w:p w14:paraId="0FD28935" w14:textId="77777777" w:rsidR="009B22B4" w:rsidRPr="00AC0C71" w:rsidRDefault="009B22B4" w:rsidP="00CA7135">
      <w:pPr>
        <w:pStyle w:val="slovn-rove1-netun"/>
      </w:pPr>
      <w:r w:rsidRPr="00AC0C71">
        <w:t>Pojištěným je pojistník.</w:t>
      </w:r>
    </w:p>
    <w:p w14:paraId="5A9E4178" w14:textId="04428192" w:rsidR="006B5CED" w:rsidRDefault="006B5CED" w:rsidP="006B5CED">
      <w:pPr>
        <w:tabs>
          <w:tab w:val="left" w:pos="426"/>
        </w:tabs>
        <w:ind w:left="425"/>
        <w:rPr>
          <w:szCs w:val="20"/>
        </w:rPr>
      </w:pPr>
    </w:p>
    <w:p w14:paraId="4F80CDEC" w14:textId="5C12DC67" w:rsidR="009B22B4" w:rsidRPr="00AC0C71" w:rsidRDefault="009B22B4" w:rsidP="006B5CED">
      <w:pPr>
        <w:pStyle w:val="slovn-rove1-netun"/>
      </w:pPr>
      <w:r w:rsidRPr="00AC0C71">
        <w:t>K pojištění se vztahují: Všeobecné pojistné podmínky (dále jen „</w:t>
      </w:r>
      <w:r w:rsidRPr="006B5CED">
        <w:rPr>
          <w:b/>
          <w:bCs/>
        </w:rPr>
        <w:t>VPP</w:t>
      </w:r>
      <w:r w:rsidRPr="00AC0C71">
        <w:t>“), Zvláštní pojistné podmínky (dále jen „</w:t>
      </w:r>
      <w:r w:rsidRPr="006B5CED">
        <w:rPr>
          <w:b/>
          <w:bCs/>
        </w:rPr>
        <w:t>ZPP</w:t>
      </w:r>
      <w:r w:rsidRPr="00AC0C71">
        <w:t>“) a Dodatkové pojistné podmínky (dále jen „</w:t>
      </w:r>
      <w:r w:rsidRPr="006B5CED">
        <w:rPr>
          <w:b/>
          <w:bCs/>
        </w:rPr>
        <w:t>DPP</w:t>
      </w:r>
      <w:r w:rsidRPr="00AC0C71">
        <w:t>“).</w:t>
      </w:r>
    </w:p>
    <w:p w14:paraId="1B68C841" w14:textId="77777777" w:rsidR="009B22B4" w:rsidRPr="00AC0C71" w:rsidRDefault="00D212AA" w:rsidP="00DD55C5">
      <w:pPr>
        <w:keepNext/>
        <w:keepLines/>
        <w:tabs>
          <w:tab w:val="left" w:pos="426"/>
        </w:tabs>
        <w:spacing w:before="240"/>
        <w:ind w:left="1559" w:hanging="1559"/>
        <w:rPr>
          <w:b/>
          <w:szCs w:val="20"/>
        </w:rPr>
      </w:pPr>
      <w:r w:rsidRPr="00AC0C71">
        <w:rPr>
          <w:szCs w:val="20"/>
        </w:rPr>
        <w:tab/>
      </w:r>
      <w:r w:rsidR="009B22B4" w:rsidRPr="00AC0C71">
        <w:rPr>
          <w:b/>
          <w:szCs w:val="20"/>
        </w:rPr>
        <w:t xml:space="preserve">Všeobecné pojistné podmínky </w:t>
      </w:r>
    </w:p>
    <w:p w14:paraId="1DD73736" w14:textId="77777777" w:rsidR="009B22B4" w:rsidRPr="00AC0C71" w:rsidRDefault="009B22B4" w:rsidP="00832DDD">
      <w:pPr>
        <w:keepLines/>
        <w:tabs>
          <w:tab w:val="left" w:pos="426"/>
        </w:tabs>
        <w:spacing w:after="240"/>
        <w:ind w:left="1559" w:hanging="1559"/>
        <w:rPr>
          <w:szCs w:val="20"/>
        </w:rPr>
      </w:pPr>
      <w:r w:rsidRPr="00AC0C71">
        <w:rPr>
          <w:szCs w:val="20"/>
        </w:rPr>
        <w:tab/>
        <w:t>VPP P-100/14 - pro pojištění majetku a odpovědnosti</w:t>
      </w:r>
    </w:p>
    <w:p w14:paraId="646DE509" w14:textId="77777777" w:rsidR="009B22B4" w:rsidRPr="00AC0C71" w:rsidRDefault="009B22B4" w:rsidP="00832DDD">
      <w:pPr>
        <w:keepNext/>
        <w:tabs>
          <w:tab w:val="left" w:pos="426"/>
        </w:tabs>
        <w:spacing w:before="240"/>
        <w:ind w:left="1559" w:hanging="1559"/>
        <w:rPr>
          <w:b/>
          <w:szCs w:val="20"/>
        </w:rPr>
      </w:pPr>
      <w:r w:rsidRPr="00AC0C71">
        <w:rPr>
          <w:szCs w:val="20"/>
        </w:rPr>
        <w:tab/>
      </w:r>
      <w:r w:rsidRPr="00AC0C71">
        <w:rPr>
          <w:b/>
          <w:szCs w:val="20"/>
        </w:rPr>
        <w:t>Zvláštní pojistné podmínky</w:t>
      </w:r>
    </w:p>
    <w:p w14:paraId="66C5A28F" w14:textId="4F50EF0A" w:rsidR="00C31A42" w:rsidRPr="00AC0C71" w:rsidRDefault="00F26672" w:rsidP="00184E09">
      <w:pPr>
        <w:tabs>
          <w:tab w:val="left" w:pos="426"/>
          <w:tab w:val="left" w:pos="1786"/>
        </w:tabs>
        <w:ind w:left="1560" w:hanging="1560"/>
        <w:rPr>
          <w:szCs w:val="20"/>
        </w:rPr>
      </w:pPr>
      <w:r w:rsidRPr="00AC0C71">
        <w:rPr>
          <w:szCs w:val="20"/>
        </w:rPr>
        <w:tab/>
      </w:r>
      <w:r w:rsidR="009B22B4" w:rsidRPr="00AC0C71">
        <w:rPr>
          <w:szCs w:val="20"/>
        </w:rPr>
        <w:t>ZPP P-</w:t>
      </w:r>
      <w:r w:rsidR="00CD1796" w:rsidRPr="00AC0C71">
        <w:rPr>
          <w:szCs w:val="20"/>
        </w:rPr>
        <w:t>150/14 -</w:t>
      </w:r>
      <w:r w:rsidR="00CD1796" w:rsidRPr="00AC0C71">
        <w:rPr>
          <w:szCs w:val="20"/>
        </w:rPr>
        <w:tab/>
      </w:r>
      <w:r w:rsidR="00C31A42" w:rsidRPr="00AC0C71">
        <w:rPr>
          <w:szCs w:val="20"/>
        </w:rPr>
        <w:t>pro živelní pojištění</w:t>
      </w:r>
    </w:p>
    <w:p w14:paraId="46FA3DD0" w14:textId="77CFC7E2" w:rsidR="00C31A42" w:rsidRPr="00AC0C71" w:rsidRDefault="00F26672" w:rsidP="00184E09">
      <w:pPr>
        <w:tabs>
          <w:tab w:val="left" w:pos="426"/>
          <w:tab w:val="left" w:pos="1786"/>
        </w:tabs>
        <w:ind w:left="1560" w:hanging="1560"/>
        <w:rPr>
          <w:szCs w:val="20"/>
        </w:rPr>
      </w:pPr>
      <w:r w:rsidRPr="00AC0C71">
        <w:rPr>
          <w:szCs w:val="20"/>
        </w:rPr>
        <w:tab/>
      </w:r>
      <w:r w:rsidR="00CD1796" w:rsidRPr="00AC0C71">
        <w:rPr>
          <w:szCs w:val="20"/>
        </w:rPr>
        <w:t>ZPP P-200/14 -</w:t>
      </w:r>
      <w:r w:rsidR="00CD1796" w:rsidRPr="00AC0C71">
        <w:rPr>
          <w:szCs w:val="20"/>
        </w:rPr>
        <w:tab/>
      </w:r>
      <w:r w:rsidR="009B22B4" w:rsidRPr="00AC0C71">
        <w:rPr>
          <w:szCs w:val="20"/>
        </w:rPr>
        <w:t>pro</w:t>
      </w:r>
      <w:r w:rsidR="00C31A42" w:rsidRPr="00AC0C71">
        <w:rPr>
          <w:szCs w:val="20"/>
        </w:rPr>
        <w:t xml:space="preserve"> pojištění pro případ odcizení</w:t>
      </w:r>
    </w:p>
    <w:p w14:paraId="4670E061" w14:textId="0C77CDFA" w:rsidR="00C31A42" w:rsidRPr="00AC0C71" w:rsidRDefault="00F26672" w:rsidP="00184E09">
      <w:pPr>
        <w:tabs>
          <w:tab w:val="left" w:pos="426"/>
          <w:tab w:val="left" w:pos="1786"/>
        </w:tabs>
        <w:ind w:left="1560" w:hanging="1560"/>
        <w:rPr>
          <w:szCs w:val="20"/>
        </w:rPr>
      </w:pPr>
      <w:r w:rsidRPr="00AC0C71">
        <w:rPr>
          <w:szCs w:val="20"/>
        </w:rPr>
        <w:tab/>
      </w:r>
      <w:r w:rsidR="00CD1796" w:rsidRPr="00AC0C71">
        <w:rPr>
          <w:szCs w:val="20"/>
        </w:rPr>
        <w:t>ZPP P-320/14 -</w:t>
      </w:r>
      <w:r w:rsidR="00CD1796" w:rsidRPr="00AC0C71">
        <w:rPr>
          <w:szCs w:val="20"/>
        </w:rPr>
        <w:tab/>
      </w:r>
      <w:r w:rsidR="009B22B4" w:rsidRPr="00AC0C71">
        <w:rPr>
          <w:szCs w:val="20"/>
        </w:rPr>
        <w:t>pro poj</w:t>
      </w:r>
      <w:r w:rsidR="00C31A42" w:rsidRPr="00AC0C71">
        <w:rPr>
          <w:szCs w:val="20"/>
        </w:rPr>
        <w:t>ištění elektronických zařízení</w:t>
      </w:r>
    </w:p>
    <w:p w14:paraId="4B674A5D" w14:textId="77777777" w:rsidR="009B22B4" w:rsidRPr="00AC0C71" w:rsidRDefault="009B22B4" w:rsidP="00832DDD">
      <w:pPr>
        <w:keepNext/>
        <w:tabs>
          <w:tab w:val="left" w:pos="426"/>
        </w:tabs>
        <w:spacing w:before="240"/>
        <w:ind w:left="1559" w:hanging="1559"/>
        <w:rPr>
          <w:b/>
          <w:szCs w:val="20"/>
        </w:rPr>
      </w:pPr>
      <w:r w:rsidRPr="00AC0C71">
        <w:rPr>
          <w:szCs w:val="20"/>
        </w:rPr>
        <w:tab/>
      </w:r>
      <w:r w:rsidRPr="00AC0C71">
        <w:rPr>
          <w:b/>
          <w:szCs w:val="20"/>
        </w:rPr>
        <w:t>Dodatkové pojistné podmínky</w:t>
      </w:r>
    </w:p>
    <w:p w14:paraId="549CAF5F" w14:textId="1311CE70" w:rsidR="00FF6685" w:rsidRPr="00987D11" w:rsidRDefault="00FF6685" w:rsidP="00FF6685">
      <w:pPr>
        <w:tabs>
          <w:tab w:val="left" w:pos="426"/>
          <w:tab w:val="left" w:pos="1786"/>
        </w:tabs>
        <w:ind w:left="1560" w:hanging="1560"/>
        <w:rPr>
          <w:szCs w:val="20"/>
        </w:rPr>
      </w:pPr>
      <w:r w:rsidRPr="00AC0C71">
        <w:tab/>
      </w:r>
      <w:r w:rsidR="00987D11" w:rsidRPr="00987D11">
        <w:rPr>
          <w:szCs w:val="20"/>
        </w:rPr>
        <w:t>DPP P-520/14 - pro pojištění hospodářských rizik, sestávající se z následujících doložek:</w:t>
      </w:r>
    </w:p>
    <w:p w14:paraId="718F18D6" w14:textId="286E2403" w:rsidR="00CD1796" w:rsidRPr="00AC0C71" w:rsidRDefault="00CD1796" w:rsidP="006B5CED">
      <w:pPr>
        <w:keepNext/>
        <w:tabs>
          <w:tab w:val="left" w:pos="426"/>
        </w:tabs>
        <w:spacing w:before="120"/>
        <w:ind w:left="1559" w:hanging="1559"/>
        <w:rPr>
          <w:szCs w:val="20"/>
        </w:rPr>
      </w:pPr>
      <w:r w:rsidRPr="00AC0C71">
        <w:rPr>
          <w:b/>
          <w:szCs w:val="20"/>
        </w:rPr>
        <w:tab/>
      </w:r>
      <w:r w:rsidR="009B22B4" w:rsidRPr="00AC0C71">
        <w:rPr>
          <w:b/>
          <w:szCs w:val="20"/>
        </w:rPr>
        <w:t>Živel</w:t>
      </w:r>
      <w:r w:rsidRPr="00AC0C71">
        <w:rPr>
          <w:szCs w:val="20"/>
        </w:rPr>
        <w:t xml:space="preserve"> </w:t>
      </w:r>
    </w:p>
    <w:p w14:paraId="5E676D8E" w14:textId="7674A563" w:rsidR="009B22B4" w:rsidRPr="00AC0C71" w:rsidRDefault="00F26672" w:rsidP="004768DA">
      <w:pPr>
        <w:tabs>
          <w:tab w:val="left" w:pos="426"/>
          <w:tab w:val="left" w:pos="1191"/>
          <w:tab w:val="left" w:pos="1247"/>
        </w:tabs>
        <w:ind w:left="1560" w:hanging="1560"/>
        <w:rPr>
          <w:szCs w:val="20"/>
        </w:rPr>
      </w:pPr>
      <w:r w:rsidRPr="00AC0C71">
        <w:rPr>
          <w:szCs w:val="20"/>
        </w:rPr>
        <w:tab/>
      </w:r>
      <w:r w:rsidR="00CD1796" w:rsidRPr="00AC0C71">
        <w:rPr>
          <w:szCs w:val="20"/>
        </w:rPr>
        <w:t>DZ108 -</w:t>
      </w:r>
      <w:r w:rsidR="00CD1796" w:rsidRPr="00AC0C71">
        <w:rPr>
          <w:szCs w:val="20"/>
        </w:rPr>
        <w:tab/>
      </w:r>
      <w:r w:rsidR="009B22B4" w:rsidRPr="00AC0C71">
        <w:rPr>
          <w:szCs w:val="20"/>
        </w:rPr>
        <w:t>Suterén - Výluka (1401)</w:t>
      </w:r>
    </w:p>
    <w:p w14:paraId="57166240" w14:textId="52CE2E6B" w:rsidR="009B22B4" w:rsidRPr="00AC0C71" w:rsidRDefault="00F26672" w:rsidP="004768DA">
      <w:pPr>
        <w:tabs>
          <w:tab w:val="left" w:pos="426"/>
          <w:tab w:val="left" w:pos="1191"/>
          <w:tab w:val="left" w:pos="1247"/>
        </w:tabs>
        <w:ind w:left="1560" w:hanging="1560"/>
        <w:rPr>
          <w:szCs w:val="20"/>
        </w:rPr>
      </w:pPr>
      <w:r w:rsidRPr="00AC0C71">
        <w:rPr>
          <w:b/>
          <w:color w:val="FF00FF"/>
          <w:szCs w:val="20"/>
        </w:rPr>
        <w:tab/>
      </w:r>
      <w:r w:rsidR="00CD1796" w:rsidRPr="00AC0C71">
        <w:rPr>
          <w:szCs w:val="20"/>
        </w:rPr>
        <w:t>DZ113 -</w:t>
      </w:r>
      <w:r w:rsidR="00CD1796" w:rsidRPr="00AC0C71">
        <w:rPr>
          <w:szCs w:val="20"/>
        </w:rPr>
        <w:tab/>
      </w:r>
      <w:r w:rsidR="009B22B4" w:rsidRPr="00AC0C71">
        <w:rPr>
          <w:szCs w:val="20"/>
        </w:rPr>
        <w:t>Atmosférické srážky</w:t>
      </w:r>
      <w:r w:rsidR="004B7118" w:rsidRPr="00AC0C71">
        <w:rPr>
          <w:szCs w:val="20"/>
        </w:rPr>
        <w:t xml:space="preserve"> </w:t>
      </w:r>
      <w:r w:rsidR="009B22B4" w:rsidRPr="00AC0C71">
        <w:rPr>
          <w:szCs w:val="20"/>
        </w:rPr>
        <w:t>- Rozšíření rozsahu pojištění (1401)</w:t>
      </w:r>
    </w:p>
    <w:p w14:paraId="4B26CBD2" w14:textId="77777777" w:rsidR="009B22B4" w:rsidRPr="00AC0C71" w:rsidRDefault="009B22B4" w:rsidP="00832DDD">
      <w:pPr>
        <w:keepNext/>
        <w:tabs>
          <w:tab w:val="left" w:pos="426"/>
        </w:tabs>
        <w:spacing w:before="120"/>
        <w:ind w:left="1560" w:hanging="1560"/>
        <w:rPr>
          <w:szCs w:val="20"/>
        </w:rPr>
      </w:pPr>
      <w:r w:rsidRPr="00AC0C71">
        <w:rPr>
          <w:szCs w:val="20"/>
        </w:rPr>
        <w:tab/>
      </w:r>
      <w:r w:rsidRPr="00AC0C71">
        <w:rPr>
          <w:b/>
          <w:szCs w:val="20"/>
        </w:rPr>
        <w:t>Zabezpečení</w:t>
      </w:r>
    </w:p>
    <w:p w14:paraId="2A661C5E" w14:textId="6DB851F2" w:rsidR="009B22B4" w:rsidRPr="00AC0C71" w:rsidRDefault="00CD1796" w:rsidP="00DD55C5">
      <w:pPr>
        <w:keepLines/>
        <w:tabs>
          <w:tab w:val="left" w:pos="426"/>
          <w:tab w:val="left" w:pos="1332"/>
        </w:tabs>
        <w:ind w:left="1332" w:hanging="1332"/>
        <w:rPr>
          <w:szCs w:val="20"/>
        </w:rPr>
      </w:pPr>
      <w:r w:rsidRPr="00AC0C71">
        <w:rPr>
          <w:b/>
          <w:color w:val="FF00FF"/>
          <w:szCs w:val="20"/>
        </w:rPr>
        <w:tab/>
      </w:r>
      <w:r w:rsidRPr="00AC0C71">
        <w:rPr>
          <w:szCs w:val="20"/>
        </w:rPr>
        <w:t>DOZ101 -</w:t>
      </w:r>
      <w:r w:rsidRPr="00AC0C71">
        <w:rPr>
          <w:szCs w:val="20"/>
        </w:rPr>
        <w:tab/>
      </w:r>
      <w:r w:rsidR="009B22B4" w:rsidRPr="00AC0C71">
        <w:rPr>
          <w:szCs w:val="20"/>
        </w:rPr>
        <w:t>Předepsané způsoby zabezpečení pojištěných věcí (netýká se fi</w:t>
      </w:r>
      <w:r w:rsidR="000D0067" w:rsidRPr="00AC0C71">
        <w:rPr>
          <w:szCs w:val="20"/>
        </w:rPr>
        <w:t>nančních prostředků a </w:t>
      </w:r>
      <w:r w:rsidR="009B22B4" w:rsidRPr="00AC0C71">
        <w:rPr>
          <w:szCs w:val="20"/>
        </w:rPr>
        <w:t xml:space="preserve">cenných </w:t>
      </w:r>
      <w:proofErr w:type="gramStart"/>
      <w:r w:rsidR="009B22B4" w:rsidRPr="00AC0C71">
        <w:rPr>
          <w:szCs w:val="20"/>
        </w:rPr>
        <w:t>předmětů) (16</w:t>
      </w:r>
      <w:r w:rsidR="00705D2B" w:rsidRPr="00AC0C71">
        <w:rPr>
          <w:szCs w:val="20"/>
        </w:rPr>
        <w:t>12</w:t>
      </w:r>
      <w:proofErr w:type="gramEnd"/>
      <w:r w:rsidR="009B22B4" w:rsidRPr="00AC0C71">
        <w:rPr>
          <w:szCs w:val="20"/>
        </w:rPr>
        <w:t>)</w:t>
      </w:r>
    </w:p>
    <w:p w14:paraId="007757AA" w14:textId="39151063" w:rsidR="009B22B4" w:rsidRPr="00AC0C71" w:rsidRDefault="00CD1796" w:rsidP="00910D56">
      <w:pPr>
        <w:tabs>
          <w:tab w:val="left" w:pos="426"/>
          <w:tab w:val="left" w:pos="1332"/>
        </w:tabs>
        <w:ind w:left="1332" w:hanging="1332"/>
        <w:rPr>
          <w:szCs w:val="20"/>
        </w:rPr>
      </w:pPr>
      <w:r w:rsidRPr="00AC0C71">
        <w:rPr>
          <w:b/>
          <w:color w:val="FF00FF"/>
          <w:szCs w:val="20"/>
        </w:rPr>
        <w:tab/>
      </w:r>
      <w:r w:rsidRPr="00AC0C71">
        <w:rPr>
          <w:szCs w:val="20"/>
        </w:rPr>
        <w:t>DOZ105 -</w:t>
      </w:r>
      <w:r w:rsidRPr="00AC0C71">
        <w:rPr>
          <w:szCs w:val="20"/>
        </w:rPr>
        <w:tab/>
      </w:r>
      <w:r w:rsidR="009B22B4" w:rsidRPr="00AC0C71">
        <w:rPr>
          <w:szCs w:val="20"/>
        </w:rPr>
        <w:t>Předepsané způsoby zabezpečení - Výklad pojmů (</w:t>
      </w:r>
      <w:r w:rsidR="00957760" w:rsidRPr="00AC0C71">
        <w:rPr>
          <w:szCs w:val="20"/>
        </w:rPr>
        <w:t>2001</w:t>
      </w:r>
      <w:r w:rsidR="009B22B4" w:rsidRPr="00AC0C71">
        <w:rPr>
          <w:szCs w:val="20"/>
        </w:rPr>
        <w:t>)</w:t>
      </w:r>
    </w:p>
    <w:p w14:paraId="1BDA6E3E" w14:textId="77777777" w:rsidR="009B22B4" w:rsidRPr="00AC0C71" w:rsidRDefault="009B22B4" w:rsidP="00832DDD">
      <w:pPr>
        <w:keepNext/>
        <w:tabs>
          <w:tab w:val="left" w:pos="426"/>
        </w:tabs>
        <w:spacing w:before="120"/>
        <w:ind w:left="1560" w:hanging="1560"/>
        <w:rPr>
          <w:szCs w:val="20"/>
        </w:rPr>
      </w:pPr>
      <w:r w:rsidRPr="00AC0C71">
        <w:rPr>
          <w:szCs w:val="20"/>
        </w:rPr>
        <w:tab/>
      </w:r>
      <w:r w:rsidRPr="00AC0C71">
        <w:rPr>
          <w:b/>
          <w:szCs w:val="20"/>
        </w:rPr>
        <w:t>Obecné</w:t>
      </w:r>
    </w:p>
    <w:p w14:paraId="25C3FFEA" w14:textId="4E45E20F" w:rsidR="009B22B4" w:rsidRPr="00AC0C71" w:rsidRDefault="000D0067" w:rsidP="00910D56">
      <w:pPr>
        <w:tabs>
          <w:tab w:val="left" w:pos="426"/>
          <w:tab w:val="left" w:pos="1332"/>
        </w:tabs>
        <w:ind w:left="1332" w:hanging="1332"/>
        <w:rPr>
          <w:szCs w:val="20"/>
        </w:rPr>
      </w:pPr>
      <w:r w:rsidRPr="00AC0C71">
        <w:rPr>
          <w:szCs w:val="20"/>
        </w:rPr>
        <w:tab/>
        <w:t>DOB101 -</w:t>
      </w:r>
      <w:r w:rsidRPr="00AC0C71">
        <w:rPr>
          <w:szCs w:val="20"/>
        </w:rPr>
        <w:tab/>
      </w:r>
      <w:r w:rsidR="009B22B4" w:rsidRPr="00AC0C71">
        <w:rPr>
          <w:szCs w:val="20"/>
        </w:rPr>
        <w:t>Elektronická rizika - Výluka (</w:t>
      </w:r>
      <w:r w:rsidR="003148D8" w:rsidRPr="00AC0C71">
        <w:rPr>
          <w:szCs w:val="20"/>
        </w:rPr>
        <w:t>2001</w:t>
      </w:r>
      <w:r w:rsidR="009B22B4" w:rsidRPr="00AC0C71">
        <w:rPr>
          <w:szCs w:val="20"/>
        </w:rPr>
        <w:t>)</w:t>
      </w:r>
    </w:p>
    <w:p w14:paraId="6B3D811B" w14:textId="533B96A3" w:rsidR="009B22B4" w:rsidRPr="00AC0C71" w:rsidRDefault="000D0067" w:rsidP="00910D56">
      <w:pPr>
        <w:tabs>
          <w:tab w:val="left" w:pos="426"/>
          <w:tab w:val="left" w:pos="1332"/>
        </w:tabs>
        <w:ind w:left="1332" w:hanging="1332"/>
        <w:rPr>
          <w:szCs w:val="20"/>
        </w:rPr>
      </w:pPr>
      <w:r w:rsidRPr="00AC0C71">
        <w:rPr>
          <w:szCs w:val="20"/>
        </w:rPr>
        <w:tab/>
        <w:t>DOB103 -</w:t>
      </w:r>
      <w:r w:rsidRPr="00AC0C71">
        <w:rPr>
          <w:szCs w:val="20"/>
        </w:rPr>
        <w:tab/>
      </w:r>
      <w:r w:rsidR="009B22B4" w:rsidRPr="00AC0C71">
        <w:rPr>
          <w:szCs w:val="20"/>
        </w:rPr>
        <w:t>Výklad pojmů pro účely pojistné smlouvy (</w:t>
      </w:r>
      <w:r w:rsidR="003148D8" w:rsidRPr="00AC0C71">
        <w:rPr>
          <w:szCs w:val="20"/>
        </w:rPr>
        <w:t>2001</w:t>
      </w:r>
      <w:r w:rsidR="009B22B4" w:rsidRPr="00AC0C71">
        <w:rPr>
          <w:szCs w:val="20"/>
        </w:rPr>
        <w:t>)</w:t>
      </w:r>
    </w:p>
    <w:p w14:paraId="5206CFD7" w14:textId="73F01DE7" w:rsidR="009B22B4" w:rsidRPr="00AC0C71" w:rsidRDefault="000D0067" w:rsidP="00910D56">
      <w:pPr>
        <w:tabs>
          <w:tab w:val="left" w:pos="426"/>
          <w:tab w:val="left" w:pos="1332"/>
        </w:tabs>
        <w:ind w:left="1332" w:hanging="1332"/>
        <w:rPr>
          <w:szCs w:val="20"/>
        </w:rPr>
      </w:pPr>
      <w:r w:rsidRPr="00AC0C71">
        <w:rPr>
          <w:szCs w:val="20"/>
        </w:rPr>
        <w:tab/>
        <w:t>DOB105 -</w:t>
      </w:r>
      <w:r w:rsidRPr="00AC0C71">
        <w:rPr>
          <w:szCs w:val="20"/>
        </w:rPr>
        <w:tab/>
      </w:r>
      <w:r w:rsidR="009B22B4" w:rsidRPr="00AC0C71">
        <w:rPr>
          <w:szCs w:val="20"/>
        </w:rPr>
        <w:t xml:space="preserve">Tíha sněhu, námraza - Vymezení podmínek (1401) </w:t>
      </w:r>
    </w:p>
    <w:p w14:paraId="6A60465E" w14:textId="166C8B61" w:rsidR="009B22B4" w:rsidRPr="00AC0C71" w:rsidRDefault="000D0067" w:rsidP="00910D56">
      <w:pPr>
        <w:tabs>
          <w:tab w:val="left" w:pos="426"/>
          <w:tab w:val="left" w:pos="1332"/>
        </w:tabs>
        <w:ind w:left="1332" w:hanging="1332"/>
        <w:rPr>
          <w:szCs w:val="20"/>
        </w:rPr>
      </w:pPr>
      <w:r w:rsidRPr="00AC0C71">
        <w:rPr>
          <w:szCs w:val="20"/>
        </w:rPr>
        <w:tab/>
        <w:t>DOB106 -</w:t>
      </w:r>
      <w:r w:rsidRPr="00AC0C71">
        <w:rPr>
          <w:szCs w:val="20"/>
        </w:rPr>
        <w:tab/>
      </w:r>
      <w:r w:rsidR="009B22B4" w:rsidRPr="00AC0C71">
        <w:rPr>
          <w:szCs w:val="20"/>
        </w:rPr>
        <w:t>Bonifikace - Vymezení podmínek (1401)</w:t>
      </w:r>
    </w:p>
    <w:p w14:paraId="0A786722" w14:textId="35CECA6E" w:rsidR="009B22B4" w:rsidRPr="00AC0C71" w:rsidRDefault="000D0067" w:rsidP="00DD55C5">
      <w:pPr>
        <w:keepLines/>
        <w:tabs>
          <w:tab w:val="left" w:pos="426"/>
          <w:tab w:val="left" w:pos="1332"/>
        </w:tabs>
        <w:ind w:left="1332" w:hanging="1332"/>
        <w:rPr>
          <w:szCs w:val="20"/>
        </w:rPr>
      </w:pPr>
      <w:r w:rsidRPr="00AC0C71">
        <w:rPr>
          <w:szCs w:val="20"/>
        </w:rPr>
        <w:tab/>
        <w:t>DOB107 -</w:t>
      </w:r>
      <w:r w:rsidRPr="00AC0C71">
        <w:rPr>
          <w:szCs w:val="20"/>
        </w:rPr>
        <w:tab/>
      </w:r>
      <w:r w:rsidR="009B22B4" w:rsidRPr="00AC0C71">
        <w:rPr>
          <w:szCs w:val="20"/>
        </w:rPr>
        <w:t>Definice jedné pojistné události pro pojistná nebezpečí povodeň, záplava, vichřice, krupobití (1401)</w:t>
      </w:r>
    </w:p>
    <w:p w14:paraId="0728528E" w14:textId="77777777" w:rsidR="009B22B4" w:rsidRPr="00AC0C71" w:rsidRDefault="009B22B4" w:rsidP="00184E09">
      <w:pPr>
        <w:pStyle w:val="Nadpislnk"/>
      </w:pPr>
      <w:r w:rsidRPr="00AC0C71">
        <w:t>Článek II.</w:t>
      </w:r>
      <w:r w:rsidR="00F425A6" w:rsidRPr="00AC0C71">
        <w:br/>
      </w:r>
      <w:r w:rsidRPr="00AC0C71">
        <w:t>Druhy a způsoby pojištění, předměty a rozsah pojištění</w:t>
      </w:r>
    </w:p>
    <w:p w14:paraId="30F3BC5F" w14:textId="77777777" w:rsidR="009B22B4" w:rsidRPr="00AC0C71" w:rsidRDefault="009B22B4" w:rsidP="001A3629">
      <w:pPr>
        <w:pStyle w:val="slovn-rove1"/>
        <w:numPr>
          <w:ilvl w:val="0"/>
          <w:numId w:val="7"/>
        </w:numPr>
      </w:pPr>
      <w:r w:rsidRPr="00AC0C71">
        <w:t xml:space="preserve">Obecná ujednání pro pojištění majetku </w:t>
      </w:r>
    </w:p>
    <w:p w14:paraId="118E577D" w14:textId="77777777" w:rsidR="009B22B4" w:rsidRPr="00AC0C71" w:rsidRDefault="009B22B4" w:rsidP="00521E53">
      <w:pPr>
        <w:pStyle w:val="slovn-rove2-netun"/>
      </w:pPr>
      <w:r w:rsidRPr="00AC0C71">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CBF1B1F" w14:textId="77777777" w:rsidR="009B22B4" w:rsidRPr="00AC0C71" w:rsidRDefault="009B22B4" w:rsidP="003C0442">
      <w:pPr>
        <w:pStyle w:val="slovn-rove2"/>
        <w:keepLines/>
        <w:spacing w:after="0"/>
      </w:pPr>
      <w:r w:rsidRPr="00AC0C71">
        <w:t xml:space="preserve">Pro pojištění majetku je místem pojištění </w:t>
      </w:r>
    </w:p>
    <w:p w14:paraId="4AD78B1C" w14:textId="2C345C2C" w:rsidR="006B5CED" w:rsidRPr="00DA0F68" w:rsidRDefault="006B5CED" w:rsidP="006B5CED">
      <w:pPr>
        <w:pStyle w:val="Odstavecseseznamem"/>
        <w:keepLines/>
        <w:numPr>
          <w:ilvl w:val="0"/>
          <w:numId w:val="39"/>
        </w:numPr>
      </w:pPr>
      <w:proofErr w:type="spellStart"/>
      <w:r w:rsidRPr="00B265EB">
        <w:rPr>
          <w:i/>
        </w:rPr>
        <w:t>Metyšova</w:t>
      </w:r>
      <w:proofErr w:type="spellEnd"/>
      <w:r w:rsidRPr="00B265EB">
        <w:rPr>
          <w:i/>
        </w:rPr>
        <w:t xml:space="preserve"> 465 (areál nemocnice), Jilemnice, PSČ 514 01</w:t>
      </w:r>
      <w:r>
        <w:rPr>
          <w:i/>
        </w:rPr>
        <w:t>,</w:t>
      </w:r>
    </w:p>
    <w:p w14:paraId="2113F9CA" w14:textId="49E02D64" w:rsidR="00DA0F68" w:rsidRDefault="00DA0F68" w:rsidP="006B5CED">
      <w:pPr>
        <w:pStyle w:val="Odstavecseseznamem"/>
        <w:keepLines/>
        <w:numPr>
          <w:ilvl w:val="0"/>
          <w:numId w:val="39"/>
        </w:numPr>
        <w:rPr>
          <w:i/>
        </w:rPr>
      </w:pPr>
      <w:r w:rsidRPr="00DA0F68">
        <w:rPr>
          <w:i/>
        </w:rPr>
        <w:t>Horní Brána 77 (RTG pracoviště), Hostinné, PSČ 543 71</w:t>
      </w:r>
      <w:r>
        <w:rPr>
          <w:i/>
        </w:rPr>
        <w:t>,</w:t>
      </w:r>
    </w:p>
    <w:p w14:paraId="510B432E" w14:textId="77777777" w:rsidR="00DA0F68" w:rsidRPr="00DA0F68" w:rsidRDefault="00DA0F68" w:rsidP="00DA0F68">
      <w:pPr>
        <w:pStyle w:val="Odstavecseseznamem"/>
        <w:keepLines/>
        <w:numPr>
          <w:ilvl w:val="0"/>
          <w:numId w:val="39"/>
        </w:numPr>
        <w:rPr>
          <w:i/>
        </w:rPr>
      </w:pPr>
      <w:r w:rsidRPr="00DA0F68">
        <w:rPr>
          <w:i/>
        </w:rPr>
        <w:t>Obránců míru 866 (RTG pracoviště, Městská poliklinika), Lomnice nad Popelkou, PSČ 512 51</w:t>
      </w:r>
      <w:r>
        <w:rPr>
          <w:i/>
        </w:rPr>
        <w:t>,</w:t>
      </w:r>
    </w:p>
    <w:p w14:paraId="54C009F5" w14:textId="2B21F6F1" w:rsidR="009B22B4" w:rsidRPr="00AC0C71" w:rsidRDefault="00DA0F68" w:rsidP="00DA0F68">
      <w:pPr>
        <w:pStyle w:val="Odstavecseseznamem"/>
        <w:keepLines/>
        <w:ind w:left="426"/>
      </w:pPr>
      <w:r w:rsidRPr="00DA0F68">
        <w:rPr>
          <w:i/>
        </w:rPr>
        <w:t xml:space="preserve"> </w:t>
      </w:r>
      <w:r w:rsidR="009B22B4" w:rsidRPr="00AC0C71">
        <w:t>není-li dále uvedeno jinak.</w:t>
      </w:r>
    </w:p>
    <w:p w14:paraId="664AD3AB" w14:textId="77777777" w:rsidR="009B22B4" w:rsidRPr="00AC0C71" w:rsidRDefault="009B22B4" w:rsidP="001A3629">
      <w:pPr>
        <w:pStyle w:val="slovn-rove1"/>
        <w:numPr>
          <w:ilvl w:val="0"/>
          <w:numId w:val="7"/>
        </w:numPr>
      </w:pPr>
      <w:r w:rsidRPr="00AC0C71">
        <w:t>Přehled sjednaných pojištění</w:t>
      </w:r>
    </w:p>
    <w:p w14:paraId="48FEA84C" w14:textId="77777777" w:rsidR="009B22B4" w:rsidRPr="00AC0C71" w:rsidRDefault="009B22B4" w:rsidP="00521E53">
      <w:pPr>
        <w:pStyle w:val="slovn-rove2"/>
        <w:spacing w:after="0"/>
      </w:pPr>
      <w:bookmarkStart w:id="1" w:name="_MON_1248770050"/>
      <w:bookmarkStart w:id="2" w:name="_MON_1248770071"/>
      <w:bookmarkStart w:id="3" w:name="_MON_1248770207"/>
      <w:bookmarkStart w:id="4" w:name="_MON_1248770217"/>
      <w:bookmarkStart w:id="5" w:name="_MON_1251802589"/>
      <w:bookmarkStart w:id="6" w:name="_MON_1279608977"/>
      <w:bookmarkStart w:id="7" w:name="_MON_1279608992"/>
      <w:bookmarkStart w:id="8" w:name="_MON_1322461876"/>
      <w:bookmarkStart w:id="9" w:name="_MON_1322463704"/>
      <w:bookmarkStart w:id="10" w:name="_MON_1324275999"/>
      <w:bookmarkStart w:id="11" w:name="_MON_1338278826"/>
      <w:bookmarkStart w:id="12" w:name="_MON_1248769334"/>
      <w:bookmarkStart w:id="13" w:name="_MON_1248769927"/>
      <w:bookmarkStart w:id="14" w:name="_MON_1248769935"/>
      <w:bookmarkStart w:id="15" w:name="_MON_1248769967"/>
      <w:bookmarkStart w:id="16" w:name="_MON_1248769999"/>
      <w:bookmarkStart w:id="17" w:name="_MON_12487700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AC0C71">
        <w:t>Živelní pojištění</w:t>
      </w:r>
    </w:p>
    <w:p w14:paraId="6C8B4C6A" w14:textId="77777777" w:rsidR="009B22B4" w:rsidRPr="00AC0C71" w:rsidRDefault="009B22B4" w:rsidP="00150363">
      <w:pPr>
        <w:keepLines/>
        <w:spacing w:after="120"/>
      </w:pPr>
      <w:r w:rsidRPr="00AC0C71">
        <w:t>Pojištění se sjednává pro předměty pojištění v rozsahu a na místech pojištění uvedených v následující tabulce/následujících tabulkách:</w:t>
      </w:r>
    </w:p>
    <w:p w14:paraId="36FF726C" w14:textId="77777777" w:rsidR="009B22B4" w:rsidRPr="00AC0C71" w:rsidRDefault="009B22B4" w:rsidP="009C0F40">
      <w:pPr>
        <w:pStyle w:val="slovn-rove3"/>
      </w:pPr>
      <w:r w:rsidRPr="00AC0C71">
        <w:lastRenderedPageBreak/>
        <w:t>Živelní pojištění</w:t>
      </w:r>
    </w:p>
    <w:tbl>
      <w:tblPr>
        <w:tblStyle w:val="Mkatabulky"/>
        <w:tblW w:w="9498" w:type="dxa"/>
        <w:tblInd w:w="108" w:type="dxa"/>
        <w:tblLayout w:type="fixed"/>
        <w:tblLook w:val="04A0" w:firstRow="1" w:lastRow="0" w:firstColumn="1" w:lastColumn="0" w:noHBand="0" w:noVBand="1"/>
      </w:tblPr>
      <w:tblGrid>
        <w:gridCol w:w="709"/>
        <w:gridCol w:w="2013"/>
        <w:gridCol w:w="1418"/>
        <w:gridCol w:w="1701"/>
        <w:gridCol w:w="1134"/>
        <w:gridCol w:w="1276"/>
        <w:gridCol w:w="1247"/>
      </w:tblGrid>
      <w:tr w:rsidR="009B22B4" w:rsidRPr="00AC0C71" w14:paraId="17AC7194" w14:textId="77777777" w:rsidTr="009B22B4">
        <w:tc>
          <w:tcPr>
            <w:tcW w:w="9498" w:type="dxa"/>
            <w:gridSpan w:val="7"/>
          </w:tcPr>
          <w:p w14:paraId="00D57314" w14:textId="4524CDDF" w:rsidR="009B22B4" w:rsidRPr="00AC0C71" w:rsidRDefault="009B22B4" w:rsidP="0094395E">
            <w:pPr>
              <w:rPr>
                <w:b/>
              </w:rPr>
            </w:pPr>
            <w:r w:rsidRPr="00AC0C71">
              <w:rPr>
                <w:b/>
              </w:rPr>
              <w:t>Místo pojištění:</w:t>
            </w:r>
            <w:r w:rsidR="006B5CED">
              <w:rPr>
                <w:b/>
              </w:rPr>
              <w:t xml:space="preserve"> </w:t>
            </w:r>
            <w:r w:rsidR="006B5CED" w:rsidRPr="006B5CED">
              <w:rPr>
                <w:bCs/>
              </w:rPr>
              <w:t>A)</w:t>
            </w:r>
          </w:p>
        </w:tc>
      </w:tr>
      <w:tr w:rsidR="009B22B4" w:rsidRPr="00AC0C71" w14:paraId="58E85E79" w14:textId="77777777" w:rsidTr="009B22B4">
        <w:tc>
          <w:tcPr>
            <w:tcW w:w="9498" w:type="dxa"/>
            <w:gridSpan w:val="7"/>
          </w:tcPr>
          <w:p w14:paraId="4D8DEDCB" w14:textId="4C95AFD8" w:rsidR="009B22B4" w:rsidRPr="00AC0C71" w:rsidRDefault="009B22B4" w:rsidP="0094395E">
            <w:r w:rsidRPr="00AC0C71">
              <w:rPr>
                <w:b/>
              </w:rPr>
              <w:t>Rozsah pojištění:</w:t>
            </w:r>
            <w:r w:rsidRPr="00AC0C71">
              <w:t xml:space="preserve"> </w:t>
            </w:r>
            <w:r w:rsidR="006B5CED">
              <w:t>sdružený živel</w:t>
            </w:r>
          </w:p>
        </w:tc>
      </w:tr>
      <w:tr w:rsidR="009B22B4" w:rsidRPr="00AC0C71" w14:paraId="0C9A7FE1" w14:textId="77777777" w:rsidTr="009B22B4">
        <w:tc>
          <w:tcPr>
            <w:tcW w:w="9498" w:type="dxa"/>
            <w:gridSpan w:val="7"/>
          </w:tcPr>
          <w:p w14:paraId="657D2252" w14:textId="64FE5FC5" w:rsidR="009B22B4" w:rsidRPr="00AC0C71" w:rsidRDefault="009B22B4" w:rsidP="0094395E">
            <w:r w:rsidRPr="00AC0C71">
              <w:rPr>
                <w:b/>
              </w:rPr>
              <w:t>Pojištění se řídí:</w:t>
            </w:r>
            <w:r w:rsidRPr="00AC0C71">
              <w:t xml:space="preserve"> VPP P-100/14, ZPP P-150/14 a doložkami DOB101, DOB103, DOB105, DOB107</w:t>
            </w:r>
            <w:r w:rsidR="006B5CED">
              <w:t>, DZ108, DZ113</w:t>
            </w:r>
          </w:p>
        </w:tc>
      </w:tr>
      <w:tr w:rsidR="009B22B4" w:rsidRPr="00AC0C71" w14:paraId="3B923AA0" w14:textId="77777777" w:rsidTr="006B5CED">
        <w:trPr>
          <w:cantSplit/>
        </w:trPr>
        <w:tc>
          <w:tcPr>
            <w:tcW w:w="709" w:type="dxa"/>
            <w:vAlign w:val="center"/>
          </w:tcPr>
          <w:p w14:paraId="1E289748" w14:textId="77777777" w:rsidR="009B22B4" w:rsidRPr="00AC0C71" w:rsidRDefault="009B22B4" w:rsidP="0094395E">
            <w:pPr>
              <w:jc w:val="center"/>
              <w:rPr>
                <w:b/>
              </w:rPr>
            </w:pPr>
            <w:proofErr w:type="spellStart"/>
            <w:r w:rsidRPr="00AC0C71">
              <w:rPr>
                <w:b/>
              </w:rPr>
              <w:t>Poř</w:t>
            </w:r>
            <w:proofErr w:type="spellEnd"/>
            <w:r w:rsidRPr="00AC0C71">
              <w:rPr>
                <w:b/>
              </w:rPr>
              <w:t>. číslo</w:t>
            </w:r>
          </w:p>
        </w:tc>
        <w:tc>
          <w:tcPr>
            <w:tcW w:w="2013" w:type="dxa"/>
            <w:vAlign w:val="center"/>
          </w:tcPr>
          <w:p w14:paraId="16407602" w14:textId="77777777" w:rsidR="009B22B4" w:rsidRPr="00AC0C71" w:rsidRDefault="009B22B4" w:rsidP="0094395E">
            <w:pPr>
              <w:jc w:val="center"/>
              <w:rPr>
                <w:b/>
              </w:rPr>
            </w:pPr>
            <w:r w:rsidRPr="00AC0C71">
              <w:rPr>
                <w:b/>
              </w:rPr>
              <w:t>Předmět pojištění</w:t>
            </w:r>
          </w:p>
        </w:tc>
        <w:tc>
          <w:tcPr>
            <w:tcW w:w="1418" w:type="dxa"/>
            <w:vAlign w:val="center"/>
          </w:tcPr>
          <w:p w14:paraId="41FBDDD4" w14:textId="701CF768" w:rsidR="009B22B4" w:rsidRPr="001751FE" w:rsidRDefault="009B22B4" w:rsidP="0094395E">
            <w:pPr>
              <w:jc w:val="center"/>
              <w:rPr>
                <w:b/>
              </w:rPr>
            </w:pPr>
            <w:r w:rsidRPr="00AC0C71">
              <w:rPr>
                <w:b/>
              </w:rPr>
              <w:t>Pojistná částka</w:t>
            </w:r>
            <w:r w:rsidRPr="00AC0C71">
              <w:rPr>
                <w:b/>
                <w:vertAlign w:val="superscript"/>
              </w:rPr>
              <w:t>10)</w:t>
            </w:r>
            <w:r w:rsidR="001751FE">
              <w:rPr>
                <w:b/>
                <w:vertAlign w:val="superscript"/>
              </w:rPr>
              <w:t xml:space="preserve"> </w:t>
            </w:r>
            <w:r w:rsidR="001751FE">
              <w:rPr>
                <w:b/>
              </w:rPr>
              <w:t>Kč</w:t>
            </w:r>
          </w:p>
        </w:tc>
        <w:tc>
          <w:tcPr>
            <w:tcW w:w="1701" w:type="dxa"/>
            <w:vAlign w:val="center"/>
          </w:tcPr>
          <w:p w14:paraId="7679E335" w14:textId="406A4D72" w:rsidR="009B22B4" w:rsidRPr="001751FE" w:rsidRDefault="009B22B4" w:rsidP="0094395E">
            <w:pPr>
              <w:jc w:val="center"/>
              <w:rPr>
                <w:b/>
              </w:rPr>
            </w:pPr>
            <w:r w:rsidRPr="00AC0C71">
              <w:rPr>
                <w:b/>
              </w:rPr>
              <w:t>Spoluúčast</w:t>
            </w:r>
            <w:r w:rsidRPr="00AC0C71">
              <w:rPr>
                <w:b/>
                <w:vertAlign w:val="superscript"/>
              </w:rPr>
              <w:t>5)</w:t>
            </w:r>
            <w:r w:rsidR="001751FE">
              <w:rPr>
                <w:b/>
                <w:vertAlign w:val="superscript"/>
              </w:rPr>
              <w:t xml:space="preserve"> </w:t>
            </w:r>
            <w:r w:rsidR="001751FE">
              <w:rPr>
                <w:b/>
              </w:rPr>
              <w:t>Kč</w:t>
            </w:r>
          </w:p>
        </w:tc>
        <w:tc>
          <w:tcPr>
            <w:tcW w:w="1134" w:type="dxa"/>
            <w:vAlign w:val="center"/>
          </w:tcPr>
          <w:p w14:paraId="3D0E5640" w14:textId="77777777" w:rsidR="009B22B4" w:rsidRPr="00AC0C71" w:rsidRDefault="009B22B4" w:rsidP="0094395E">
            <w:pPr>
              <w:jc w:val="center"/>
              <w:rPr>
                <w:b/>
              </w:rPr>
            </w:pPr>
            <w:r w:rsidRPr="00AC0C71">
              <w:rPr>
                <w:b/>
              </w:rPr>
              <w:t>Pojištění se sjednává na cenu</w:t>
            </w:r>
            <w:r w:rsidRPr="00AC0C71">
              <w:rPr>
                <w:b/>
                <w:vertAlign w:val="superscript"/>
              </w:rPr>
              <w:t>*</w:t>
            </w:r>
            <w:r w:rsidR="00E6665B" w:rsidRPr="00AC0C71">
              <w:rPr>
                <w:b/>
                <w:vertAlign w:val="superscript"/>
              </w:rPr>
              <w:t xml:space="preserve">) </w:t>
            </w:r>
            <w:r w:rsidRPr="00AC0C71">
              <w:rPr>
                <w:b/>
                <w:vertAlign w:val="superscript"/>
              </w:rPr>
              <w:t>1)</w:t>
            </w:r>
          </w:p>
        </w:tc>
        <w:tc>
          <w:tcPr>
            <w:tcW w:w="1276" w:type="dxa"/>
            <w:vAlign w:val="center"/>
          </w:tcPr>
          <w:p w14:paraId="6A0FA19A" w14:textId="77777777" w:rsidR="009B22B4" w:rsidRPr="00AC0C71" w:rsidRDefault="009B22B4" w:rsidP="0094395E">
            <w:pPr>
              <w:jc w:val="center"/>
              <w:rPr>
                <w:b/>
              </w:rPr>
            </w:pPr>
            <w:r w:rsidRPr="00AC0C71">
              <w:rPr>
                <w:b/>
              </w:rPr>
              <w:t>MRLP</w:t>
            </w:r>
            <w:r w:rsidRPr="00AC0C71">
              <w:rPr>
                <w:b/>
                <w:vertAlign w:val="superscript"/>
              </w:rPr>
              <w:t>3)</w:t>
            </w:r>
          </w:p>
          <w:p w14:paraId="74B76E4E" w14:textId="77777777" w:rsidR="009B22B4" w:rsidRPr="00AC0C71" w:rsidRDefault="009B22B4" w:rsidP="0094395E">
            <w:pPr>
              <w:jc w:val="center"/>
              <w:rPr>
                <w:b/>
              </w:rPr>
            </w:pPr>
            <w:r w:rsidRPr="00AC0C71">
              <w:rPr>
                <w:b/>
              </w:rPr>
              <w:t>První riziko</w:t>
            </w:r>
            <w:r w:rsidRPr="00AC0C71">
              <w:rPr>
                <w:b/>
                <w:vertAlign w:val="superscript"/>
              </w:rPr>
              <w:t>2)</w:t>
            </w:r>
          </w:p>
        </w:tc>
        <w:tc>
          <w:tcPr>
            <w:tcW w:w="1247" w:type="dxa"/>
            <w:vAlign w:val="center"/>
          </w:tcPr>
          <w:p w14:paraId="3C0F8C9D" w14:textId="77777777" w:rsidR="009B22B4" w:rsidRPr="00AC0C71" w:rsidRDefault="009B22B4" w:rsidP="0094395E">
            <w:pPr>
              <w:jc w:val="center"/>
              <w:rPr>
                <w:b/>
              </w:rPr>
            </w:pPr>
            <w:r w:rsidRPr="00AC0C71">
              <w:rPr>
                <w:b/>
              </w:rPr>
              <w:t>MRLP</w:t>
            </w:r>
            <w:r w:rsidRPr="00AC0C71">
              <w:rPr>
                <w:b/>
                <w:vertAlign w:val="superscript"/>
              </w:rPr>
              <w:t>3)</w:t>
            </w:r>
          </w:p>
        </w:tc>
      </w:tr>
      <w:tr w:rsidR="006B5CED" w:rsidRPr="00AC0C71" w14:paraId="066439A5" w14:textId="77777777" w:rsidTr="006B5CED">
        <w:tc>
          <w:tcPr>
            <w:tcW w:w="709" w:type="dxa"/>
          </w:tcPr>
          <w:p w14:paraId="73DFF2EC" w14:textId="77777777" w:rsidR="006B5CED" w:rsidRPr="00AC0C71" w:rsidRDefault="006B5CED" w:rsidP="006B5CED">
            <w:pPr>
              <w:pStyle w:val="Odstavecseseznamem"/>
              <w:numPr>
                <w:ilvl w:val="0"/>
                <w:numId w:val="22"/>
              </w:numPr>
              <w:ind w:left="558"/>
              <w:jc w:val="center"/>
              <w:rPr>
                <w:rFonts w:ascii="Koop Office" w:hAnsi="Koop Office"/>
                <w:b/>
                <w:color w:val="FF00FF"/>
                <w:szCs w:val="20"/>
              </w:rPr>
            </w:pPr>
          </w:p>
        </w:tc>
        <w:tc>
          <w:tcPr>
            <w:tcW w:w="2013" w:type="dxa"/>
          </w:tcPr>
          <w:p w14:paraId="71775007" w14:textId="3393C586" w:rsidR="006B5CED" w:rsidRPr="006B5CED" w:rsidRDefault="006B5CED" w:rsidP="006B5CED">
            <w:pPr>
              <w:jc w:val="left"/>
              <w:rPr>
                <w:bCs/>
                <w:color w:val="FF00FF"/>
                <w:szCs w:val="20"/>
              </w:rPr>
            </w:pPr>
            <w:r w:rsidRPr="006B5CED">
              <w:rPr>
                <w:bCs/>
                <w:color w:val="000000" w:themeColor="text1"/>
                <w:szCs w:val="20"/>
              </w:rPr>
              <w:t xml:space="preserve">Soubor vlastních movitých zařízení a vybavení a cizí předmětů užívaných – </w:t>
            </w:r>
            <w:r w:rsidRPr="006B5CED">
              <w:rPr>
                <w:bCs/>
                <w:i/>
                <w:iCs/>
                <w:color w:val="000000" w:themeColor="text1"/>
                <w:szCs w:val="20"/>
              </w:rPr>
              <w:t>elektronika dle přílohy č. 1</w:t>
            </w:r>
          </w:p>
        </w:tc>
        <w:tc>
          <w:tcPr>
            <w:tcW w:w="1418" w:type="dxa"/>
            <w:vAlign w:val="center"/>
          </w:tcPr>
          <w:p w14:paraId="094605F9" w14:textId="7E146465" w:rsidR="006B5CED" w:rsidRPr="00AC0C71" w:rsidRDefault="00731720" w:rsidP="006B5CED">
            <w:pPr>
              <w:jc w:val="left"/>
            </w:pPr>
            <w:r>
              <w:rPr>
                <w:szCs w:val="20"/>
              </w:rPr>
              <w:t>XXXXXXXXXX</w:t>
            </w:r>
          </w:p>
        </w:tc>
        <w:tc>
          <w:tcPr>
            <w:tcW w:w="1701" w:type="dxa"/>
            <w:vAlign w:val="center"/>
          </w:tcPr>
          <w:p w14:paraId="7E1BEEC2" w14:textId="77777777" w:rsidR="006B5CED" w:rsidRPr="00C32016" w:rsidRDefault="006B5CED" w:rsidP="006B5CED">
            <w:pPr>
              <w:jc w:val="center"/>
              <w:rPr>
                <w:szCs w:val="20"/>
              </w:rPr>
            </w:pPr>
            <w:r>
              <w:rPr>
                <w:szCs w:val="20"/>
              </w:rPr>
              <w:t>p</w:t>
            </w:r>
            <w:r w:rsidRPr="00C32016">
              <w:rPr>
                <w:szCs w:val="20"/>
              </w:rPr>
              <w:t>ovodeň</w:t>
            </w:r>
            <w:r>
              <w:rPr>
                <w:szCs w:val="20"/>
              </w:rPr>
              <w:t>, záplava</w:t>
            </w:r>
          </w:p>
          <w:p w14:paraId="5E5FC472" w14:textId="10A38490" w:rsidR="006B5CED" w:rsidRPr="00AC0C71" w:rsidRDefault="006B5CED" w:rsidP="006B5CED">
            <w:pPr>
              <w:jc w:val="left"/>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5</w:t>
            </w:r>
            <w:r w:rsidRPr="00C32016">
              <w:rPr>
                <w:szCs w:val="20"/>
              </w:rPr>
              <w:t> 000</w:t>
            </w:r>
          </w:p>
        </w:tc>
        <w:tc>
          <w:tcPr>
            <w:tcW w:w="1134" w:type="dxa"/>
            <w:vAlign w:val="center"/>
          </w:tcPr>
          <w:p w14:paraId="1B0042F3" w14:textId="50D49381" w:rsidR="006B5CED" w:rsidRPr="00AC0C71" w:rsidRDefault="006B5CED" w:rsidP="006B5CED">
            <w:pPr>
              <w:jc w:val="center"/>
            </w:pPr>
            <w:r w:rsidRPr="001E7FCB">
              <w:rPr>
                <w:szCs w:val="20"/>
              </w:rPr>
              <w:t>*)</w:t>
            </w:r>
          </w:p>
        </w:tc>
        <w:tc>
          <w:tcPr>
            <w:tcW w:w="1276" w:type="dxa"/>
            <w:vAlign w:val="center"/>
          </w:tcPr>
          <w:p w14:paraId="74152F94" w14:textId="062B9C00" w:rsidR="006B5CED" w:rsidRPr="00AC0C71" w:rsidRDefault="006B5CED" w:rsidP="006B5CED">
            <w:pPr>
              <w:jc w:val="left"/>
            </w:pPr>
            <w:r w:rsidRPr="00C32016">
              <w:rPr>
                <w:szCs w:val="20"/>
              </w:rPr>
              <w:t>nesjednává se</w:t>
            </w:r>
          </w:p>
        </w:tc>
        <w:tc>
          <w:tcPr>
            <w:tcW w:w="1247" w:type="dxa"/>
            <w:vAlign w:val="center"/>
          </w:tcPr>
          <w:p w14:paraId="6BCF2FA8" w14:textId="520C6133" w:rsidR="006B5CED" w:rsidRPr="00AC0C71" w:rsidRDefault="006B5CED" w:rsidP="006B5CED">
            <w:pPr>
              <w:jc w:val="left"/>
            </w:pPr>
            <w:r w:rsidRPr="00C32016">
              <w:rPr>
                <w:szCs w:val="20"/>
              </w:rPr>
              <w:t>nesjednává se</w:t>
            </w:r>
          </w:p>
        </w:tc>
      </w:tr>
      <w:tr w:rsidR="006B5CED" w:rsidRPr="00AC0C71" w14:paraId="6F13A42E" w14:textId="77777777" w:rsidTr="009B22B4">
        <w:tc>
          <w:tcPr>
            <w:tcW w:w="9498" w:type="dxa"/>
            <w:gridSpan w:val="7"/>
          </w:tcPr>
          <w:p w14:paraId="4024C1B7" w14:textId="77777777" w:rsidR="006B5CED" w:rsidRPr="00AC0C71" w:rsidRDefault="006B5CED" w:rsidP="006B5CED">
            <w:r w:rsidRPr="00AC0C71">
              <w:t xml:space="preserve">Poznámky: </w:t>
            </w:r>
          </w:p>
          <w:p w14:paraId="6A1C7C20" w14:textId="77777777" w:rsidR="006B5CED" w:rsidRPr="00AC0C71" w:rsidRDefault="006B5CED" w:rsidP="006B5CED">
            <w:r w:rsidRPr="00AC0C71">
              <w:t>Ujednává se, že se ustanovení čl. 3 odst. 3) ZPP P-150/14 ruší a nově zní:</w:t>
            </w:r>
          </w:p>
          <w:p w14:paraId="61D2CD1C" w14:textId="77777777" w:rsidR="006B5CED" w:rsidRPr="00AC0C71" w:rsidRDefault="006B5CED" w:rsidP="006B5CED">
            <w:r w:rsidRPr="00AC0C71">
              <w:t>„Z pojištění nevzniká právo na plnění pojistitele za škody vzniklé na pojištěné věci během její přepravy jako nákladu.“</w:t>
            </w:r>
          </w:p>
        </w:tc>
      </w:tr>
    </w:tbl>
    <w:p w14:paraId="5F8E5FF6" w14:textId="77777777" w:rsidR="009B22B4" w:rsidRDefault="009B22B4" w:rsidP="00F72086">
      <w:pPr>
        <w:spacing w:after="240"/>
        <w:rPr>
          <w:sz w:val="16"/>
        </w:rPr>
      </w:pPr>
      <w:r w:rsidRPr="00AC0C71">
        <w:rPr>
          <w:sz w:val="16"/>
        </w:rPr>
        <w:t>*) není-li uvedeno, sjednává se pojištění s pojistnou hodnotou uvedenou v příslušných pojistných podmínkách</w:t>
      </w:r>
    </w:p>
    <w:p w14:paraId="26910D3F" w14:textId="77777777" w:rsidR="00DA0F68" w:rsidRPr="00AC0C71" w:rsidRDefault="00DA0F68" w:rsidP="00DA0F68">
      <w:pPr>
        <w:pStyle w:val="slovn-rove3"/>
      </w:pPr>
      <w:r w:rsidRPr="00AC0C71">
        <w:t>Živelní pojištění</w:t>
      </w:r>
    </w:p>
    <w:tbl>
      <w:tblPr>
        <w:tblStyle w:val="Mkatabulky"/>
        <w:tblW w:w="9498" w:type="dxa"/>
        <w:tblInd w:w="108" w:type="dxa"/>
        <w:tblLayout w:type="fixed"/>
        <w:tblLook w:val="04A0" w:firstRow="1" w:lastRow="0" w:firstColumn="1" w:lastColumn="0" w:noHBand="0" w:noVBand="1"/>
      </w:tblPr>
      <w:tblGrid>
        <w:gridCol w:w="709"/>
        <w:gridCol w:w="2013"/>
        <w:gridCol w:w="1418"/>
        <w:gridCol w:w="1701"/>
        <w:gridCol w:w="1134"/>
        <w:gridCol w:w="1276"/>
        <w:gridCol w:w="1247"/>
      </w:tblGrid>
      <w:tr w:rsidR="00DA0F68" w:rsidRPr="00AC0C71" w14:paraId="4F3610B8" w14:textId="77777777" w:rsidTr="0000656D">
        <w:tc>
          <w:tcPr>
            <w:tcW w:w="9498" w:type="dxa"/>
            <w:gridSpan w:val="7"/>
          </w:tcPr>
          <w:p w14:paraId="25B5EC46" w14:textId="59B1447C" w:rsidR="00DA0F68" w:rsidRPr="00AC0C71" w:rsidRDefault="00DA0F68" w:rsidP="0000656D">
            <w:pPr>
              <w:rPr>
                <w:b/>
              </w:rPr>
            </w:pPr>
            <w:r w:rsidRPr="00AC0C71">
              <w:rPr>
                <w:b/>
              </w:rPr>
              <w:t>Místo pojištění:</w:t>
            </w:r>
            <w:r>
              <w:rPr>
                <w:b/>
              </w:rPr>
              <w:t xml:space="preserve"> </w:t>
            </w:r>
            <w:r w:rsidRPr="00DA0F68">
              <w:rPr>
                <w:bCs/>
              </w:rPr>
              <w:t>B)</w:t>
            </w:r>
          </w:p>
        </w:tc>
      </w:tr>
      <w:tr w:rsidR="00DA0F68" w:rsidRPr="00AC0C71" w14:paraId="07A48EC5" w14:textId="77777777" w:rsidTr="0000656D">
        <w:tc>
          <w:tcPr>
            <w:tcW w:w="9498" w:type="dxa"/>
            <w:gridSpan w:val="7"/>
          </w:tcPr>
          <w:p w14:paraId="682C5422" w14:textId="77777777" w:rsidR="00DA0F68" w:rsidRPr="00AC0C71" w:rsidRDefault="00DA0F68" w:rsidP="0000656D">
            <w:r w:rsidRPr="00AC0C71">
              <w:rPr>
                <w:b/>
              </w:rPr>
              <w:t>Rozsah pojištění:</w:t>
            </w:r>
            <w:r w:rsidRPr="00AC0C71">
              <w:t xml:space="preserve"> </w:t>
            </w:r>
            <w:r>
              <w:t>sdružený živel</w:t>
            </w:r>
          </w:p>
        </w:tc>
      </w:tr>
      <w:tr w:rsidR="00DA0F68" w:rsidRPr="00AC0C71" w14:paraId="2EFE327C" w14:textId="77777777" w:rsidTr="0000656D">
        <w:tc>
          <w:tcPr>
            <w:tcW w:w="9498" w:type="dxa"/>
            <w:gridSpan w:val="7"/>
          </w:tcPr>
          <w:p w14:paraId="4F05DD0E" w14:textId="77777777" w:rsidR="00DA0F68" w:rsidRPr="00AC0C71" w:rsidRDefault="00DA0F68" w:rsidP="0000656D">
            <w:r w:rsidRPr="00AC0C71">
              <w:rPr>
                <w:b/>
              </w:rPr>
              <w:t>Pojištění se řídí:</w:t>
            </w:r>
            <w:r w:rsidRPr="00AC0C71">
              <w:t xml:space="preserve"> VPP P-100/14, ZPP P-150/14 a doložkami DOB101, DOB103, DOB105, DOB107</w:t>
            </w:r>
            <w:r>
              <w:t>, DZ108, DZ113</w:t>
            </w:r>
          </w:p>
        </w:tc>
      </w:tr>
      <w:tr w:rsidR="00DA0F68" w:rsidRPr="00AC0C71" w14:paraId="4863314F" w14:textId="77777777" w:rsidTr="0000656D">
        <w:trPr>
          <w:cantSplit/>
        </w:trPr>
        <w:tc>
          <w:tcPr>
            <w:tcW w:w="709" w:type="dxa"/>
            <w:vAlign w:val="center"/>
          </w:tcPr>
          <w:p w14:paraId="68E39510" w14:textId="77777777" w:rsidR="00DA0F68" w:rsidRPr="00AC0C71" w:rsidRDefault="00DA0F68" w:rsidP="0000656D">
            <w:pPr>
              <w:jc w:val="center"/>
              <w:rPr>
                <w:b/>
              </w:rPr>
            </w:pPr>
            <w:proofErr w:type="spellStart"/>
            <w:r w:rsidRPr="00AC0C71">
              <w:rPr>
                <w:b/>
              </w:rPr>
              <w:t>Poř</w:t>
            </w:r>
            <w:proofErr w:type="spellEnd"/>
            <w:r w:rsidRPr="00AC0C71">
              <w:rPr>
                <w:b/>
              </w:rPr>
              <w:t>. číslo</w:t>
            </w:r>
          </w:p>
        </w:tc>
        <w:tc>
          <w:tcPr>
            <w:tcW w:w="2013" w:type="dxa"/>
            <w:vAlign w:val="center"/>
          </w:tcPr>
          <w:p w14:paraId="7DDA74BB" w14:textId="77777777" w:rsidR="00DA0F68" w:rsidRPr="00AC0C71" w:rsidRDefault="00DA0F68" w:rsidP="0000656D">
            <w:pPr>
              <w:jc w:val="center"/>
              <w:rPr>
                <w:b/>
              </w:rPr>
            </w:pPr>
            <w:r w:rsidRPr="00AC0C71">
              <w:rPr>
                <w:b/>
              </w:rPr>
              <w:t>Předmět pojištění</w:t>
            </w:r>
          </w:p>
        </w:tc>
        <w:tc>
          <w:tcPr>
            <w:tcW w:w="1418" w:type="dxa"/>
            <w:vAlign w:val="center"/>
          </w:tcPr>
          <w:p w14:paraId="40BD15AE" w14:textId="77777777" w:rsidR="00DA0F68" w:rsidRPr="001751FE" w:rsidRDefault="00DA0F68" w:rsidP="0000656D">
            <w:pPr>
              <w:jc w:val="center"/>
              <w:rPr>
                <w:b/>
              </w:rPr>
            </w:pPr>
            <w:r w:rsidRPr="00AC0C71">
              <w:rPr>
                <w:b/>
              </w:rPr>
              <w:t>Pojistná částka</w:t>
            </w:r>
            <w:r w:rsidRPr="00AC0C71">
              <w:rPr>
                <w:b/>
                <w:vertAlign w:val="superscript"/>
              </w:rPr>
              <w:t>10)</w:t>
            </w:r>
            <w:r>
              <w:rPr>
                <w:b/>
                <w:vertAlign w:val="superscript"/>
              </w:rPr>
              <w:t xml:space="preserve"> </w:t>
            </w:r>
            <w:r>
              <w:rPr>
                <w:b/>
              </w:rPr>
              <w:t>Kč</w:t>
            </w:r>
          </w:p>
        </w:tc>
        <w:tc>
          <w:tcPr>
            <w:tcW w:w="1701" w:type="dxa"/>
            <w:vAlign w:val="center"/>
          </w:tcPr>
          <w:p w14:paraId="30F595D8" w14:textId="77777777" w:rsidR="00DA0F68" w:rsidRPr="001751FE" w:rsidRDefault="00DA0F68" w:rsidP="0000656D">
            <w:pPr>
              <w:jc w:val="center"/>
              <w:rPr>
                <w:b/>
              </w:rPr>
            </w:pPr>
            <w:r w:rsidRPr="00AC0C71">
              <w:rPr>
                <w:b/>
              </w:rPr>
              <w:t>Spoluúčast</w:t>
            </w:r>
            <w:r w:rsidRPr="00AC0C71">
              <w:rPr>
                <w:b/>
                <w:vertAlign w:val="superscript"/>
              </w:rPr>
              <w:t>5)</w:t>
            </w:r>
            <w:r>
              <w:rPr>
                <w:b/>
                <w:vertAlign w:val="superscript"/>
              </w:rPr>
              <w:t xml:space="preserve"> </w:t>
            </w:r>
            <w:r>
              <w:rPr>
                <w:b/>
              </w:rPr>
              <w:t>Kč</w:t>
            </w:r>
          </w:p>
        </w:tc>
        <w:tc>
          <w:tcPr>
            <w:tcW w:w="1134" w:type="dxa"/>
            <w:vAlign w:val="center"/>
          </w:tcPr>
          <w:p w14:paraId="58824CF2" w14:textId="77777777" w:rsidR="00DA0F68" w:rsidRPr="00AC0C71" w:rsidRDefault="00DA0F68" w:rsidP="0000656D">
            <w:pPr>
              <w:jc w:val="center"/>
              <w:rPr>
                <w:b/>
              </w:rPr>
            </w:pPr>
            <w:r w:rsidRPr="00AC0C71">
              <w:rPr>
                <w:b/>
              </w:rPr>
              <w:t>Pojištění se sjednává na cenu</w:t>
            </w:r>
            <w:r w:rsidRPr="00AC0C71">
              <w:rPr>
                <w:b/>
                <w:vertAlign w:val="superscript"/>
              </w:rPr>
              <w:t>*) 1)</w:t>
            </w:r>
          </w:p>
        </w:tc>
        <w:tc>
          <w:tcPr>
            <w:tcW w:w="1276" w:type="dxa"/>
            <w:vAlign w:val="center"/>
          </w:tcPr>
          <w:p w14:paraId="19CEB2B6" w14:textId="77777777" w:rsidR="00DA0F68" w:rsidRPr="00AC0C71" w:rsidRDefault="00DA0F68" w:rsidP="0000656D">
            <w:pPr>
              <w:jc w:val="center"/>
              <w:rPr>
                <w:b/>
              </w:rPr>
            </w:pPr>
            <w:r w:rsidRPr="00AC0C71">
              <w:rPr>
                <w:b/>
              </w:rPr>
              <w:t>MRLP</w:t>
            </w:r>
            <w:r w:rsidRPr="00AC0C71">
              <w:rPr>
                <w:b/>
                <w:vertAlign w:val="superscript"/>
              </w:rPr>
              <w:t>3)</w:t>
            </w:r>
          </w:p>
          <w:p w14:paraId="29AABEF2" w14:textId="77777777" w:rsidR="00DA0F68" w:rsidRPr="00AC0C71" w:rsidRDefault="00DA0F68" w:rsidP="0000656D">
            <w:pPr>
              <w:jc w:val="center"/>
              <w:rPr>
                <w:b/>
              </w:rPr>
            </w:pPr>
            <w:r w:rsidRPr="00AC0C71">
              <w:rPr>
                <w:b/>
              </w:rPr>
              <w:t>První riziko</w:t>
            </w:r>
            <w:r w:rsidRPr="00AC0C71">
              <w:rPr>
                <w:b/>
                <w:vertAlign w:val="superscript"/>
              </w:rPr>
              <w:t>2)</w:t>
            </w:r>
          </w:p>
        </w:tc>
        <w:tc>
          <w:tcPr>
            <w:tcW w:w="1247" w:type="dxa"/>
            <w:vAlign w:val="center"/>
          </w:tcPr>
          <w:p w14:paraId="166C00B1" w14:textId="77777777" w:rsidR="00DA0F68" w:rsidRPr="00AC0C71" w:rsidRDefault="00DA0F68" w:rsidP="0000656D">
            <w:pPr>
              <w:jc w:val="center"/>
              <w:rPr>
                <w:b/>
              </w:rPr>
            </w:pPr>
            <w:r w:rsidRPr="00AC0C71">
              <w:rPr>
                <w:b/>
              </w:rPr>
              <w:t>MRLP</w:t>
            </w:r>
            <w:r w:rsidRPr="00AC0C71">
              <w:rPr>
                <w:b/>
                <w:vertAlign w:val="superscript"/>
              </w:rPr>
              <w:t>3)</w:t>
            </w:r>
          </w:p>
        </w:tc>
      </w:tr>
      <w:tr w:rsidR="00DA0F68" w:rsidRPr="00AC0C71" w14:paraId="3FF3C153" w14:textId="77777777" w:rsidTr="0000656D">
        <w:tc>
          <w:tcPr>
            <w:tcW w:w="709" w:type="dxa"/>
          </w:tcPr>
          <w:p w14:paraId="20678795" w14:textId="77777777" w:rsidR="00DA0F68" w:rsidRPr="00AC0C71" w:rsidRDefault="00DA0F68" w:rsidP="0000656D">
            <w:pPr>
              <w:pStyle w:val="Odstavecseseznamem"/>
              <w:numPr>
                <w:ilvl w:val="0"/>
                <w:numId w:val="22"/>
              </w:numPr>
              <w:ind w:left="558"/>
              <w:jc w:val="center"/>
              <w:rPr>
                <w:rFonts w:ascii="Koop Office" w:hAnsi="Koop Office"/>
                <w:b/>
                <w:color w:val="FF00FF"/>
                <w:szCs w:val="20"/>
              </w:rPr>
            </w:pPr>
          </w:p>
        </w:tc>
        <w:tc>
          <w:tcPr>
            <w:tcW w:w="2013" w:type="dxa"/>
          </w:tcPr>
          <w:p w14:paraId="3EC9177A" w14:textId="2B1BC46D" w:rsidR="00DA0F68" w:rsidRPr="006B5CED" w:rsidRDefault="00DA0F68" w:rsidP="0000656D">
            <w:pPr>
              <w:jc w:val="left"/>
              <w:rPr>
                <w:bCs/>
                <w:color w:val="FF00FF"/>
                <w:szCs w:val="20"/>
              </w:rPr>
            </w:pPr>
            <w:r w:rsidRPr="006B5CED">
              <w:rPr>
                <w:bCs/>
                <w:color w:val="000000" w:themeColor="text1"/>
                <w:szCs w:val="20"/>
              </w:rPr>
              <w:t xml:space="preserve">Soubor vlastních movitých zařízení a vybavení a cizí předmětů užívaných – </w:t>
            </w:r>
            <w:r w:rsidRPr="006B5CED">
              <w:rPr>
                <w:bCs/>
                <w:i/>
                <w:iCs/>
                <w:color w:val="000000" w:themeColor="text1"/>
                <w:szCs w:val="20"/>
              </w:rPr>
              <w:t xml:space="preserve">elektronika dle přílohy č. </w:t>
            </w:r>
            <w:r>
              <w:rPr>
                <w:bCs/>
                <w:i/>
                <w:iCs/>
                <w:color w:val="000000" w:themeColor="text1"/>
                <w:szCs w:val="20"/>
              </w:rPr>
              <w:t>2</w:t>
            </w:r>
          </w:p>
        </w:tc>
        <w:tc>
          <w:tcPr>
            <w:tcW w:w="1418" w:type="dxa"/>
            <w:vAlign w:val="center"/>
          </w:tcPr>
          <w:p w14:paraId="43966D93" w14:textId="47C31287" w:rsidR="00DA0F68" w:rsidRPr="00AC0C71" w:rsidRDefault="00731720" w:rsidP="0000656D">
            <w:pPr>
              <w:jc w:val="left"/>
            </w:pPr>
            <w:r>
              <w:t>XXXXXXX</w:t>
            </w:r>
          </w:p>
        </w:tc>
        <w:tc>
          <w:tcPr>
            <w:tcW w:w="1701" w:type="dxa"/>
            <w:vAlign w:val="center"/>
          </w:tcPr>
          <w:p w14:paraId="7CF67A76" w14:textId="77777777" w:rsidR="00DA0F68" w:rsidRPr="00C32016" w:rsidRDefault="00DA0F68" w:rsidP="0000656D">
            <w:pPr>
              <w:jc w:val="center"/>
              <w:rPr>
                <w:szCs w:val="20"/>
              </w:rPr>
            </w:pPr>
            <w:r>
              <w:rPr>
                <w:szCs w:val="20"/>
              </w:rPr>
              <w:t>p</w:t>
            </w:r>
            <w:r w:rsidRPr="00C32016">
              <w:rPr>
                <w:szCs w:val="20"/>
              </w:rPr>
              <w:t>ovodeň</w:t>
            </w:r>
            <w:r>
              <w:rPr>
                <w:szCs w:val="20"/>
              </w:rPr>
              <w:t>, záplava</w:t>
            </w:r>
          </w:p>
          <w:p w14:paraId="16C50DCF" w14:textId="77777777" w:rsidR="00DA0F68" w:rsidRPr="00AC0C71" w:rsidRDefault="00DA0F68" w:rsidP="0000656D">
            <w:pPr>
              <w:jc w:val="left"/>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5</w:t>
            </w:r>
            <w:r w:rsidRPr="00C32016">
              <w:rPr>
                <w:szCs w:val="20"/>
              </w:rPr>
              <w:t> 000</w:t>
            </w:r>
          </w:p>
        </w:tc>
        <w:tc>
          <w:tcPr>
            <w:tcW w:w="1134" w:type="dxa"/>
            <w:vAlign w:val="center"/>
          </w:tcPr>
          <w:p w14:paraId="20AF8B4D" w14:textId="77777777" w:rsidR="00DA0F68" w:rsidRPr="00AC0C71" w:rsidRDefault="00DA0F68" w:rsidP="0000656D">
            <w:pPr>
              <w:jc w:val="center"/>
            </w:pPr>
            <w:r w:rsidRPr="001E7FCB">
              <w:rPr>
                <w:szCs w:val="20"/>
              </w:rPr>
              <w:t>*)</w:t>
            </w:r>
          </w:p>
        </w:tc>
        <w:tc>
          <w:tcPr>
            <w:tcW w:w="1276" w:type="dxa"/>
            <w:vAlign w:val="center"/>
          </w:tcPr>
          <w:p w14:paraId="097FDF4B" w14:textId="77777777" w:rsidR="00DA0F68" w:rsidRPr="00AC0C71" w:rsidRDefault="00DA0F68" w:rsidP="0000656D">
            <w:pPr>
              <w:jc w:val="left"/>
            </w:pPr>
            <w:r w:rsidRPr="00C32016">
              <w:rPr>
                <w:szCs w:val="20"/>
              </w:rPr>
              <w:t>nesjednává se</w:t>
            </w:r>
          </w:p>
        </w:tc>
        <w:tc>
          <w:tcPr>
            <w:tcW w:w="1247" w:type="dxa"/>
            <w:vAlign w:val="center"/>
          </w:tcPr>
          <w:p w14:paraId="09A5FD51" w14:textId="77777777" w:rsidR="00DA0F68" w:rsidRPr="00AC0C71" w:rsidRDefault="00DA0F68" w:rsidP="0000656D">
            <w:pPr>
              <w:jc w:val="left"/>
            </w:pPr>
            <w:r w:rsidRPr="00C32016">
              <w:rPr>
                <w:szCs w:val="20"/>
              </w:rPr>
              <w:t>nesjednává se</w:t>
            </w:r>
          </w:p>
        </w:tc>
      </w:tr>
      <w:tr w:rsidR="00DA0F68" w:rsidRPr="00AC0C71" w14:paraId="7ED9E74C" w14:textId="77777777" w:rsidTr="0000656D">
        <w:tc>
          <w:tcPr>
            <w:tcW w:w="9498" w:type="dxa"/>
            <w:gridSpan w:val="7"/>
          </w:tcPr>
          <w:p w14:paraId="054C7023" w14:textId="77777777" w:rsidR="00DA0F68" w:rsidRPr="00AC0C71" w:rsidRDefault="00DA0F68" w:rsidP="0000656D">
            <w:r w:rsidRPr="00AC0C71">
              <w:t xml:space="preserve">Poznámky: </w:t>
            </w:r>
          </w:p>
          <w:p w14:paraId="6076A02A" w14:textId="77777777" w:rsidR="00DA0F68" w:rsidRPr="00AC0C71" w:rsidRDefault="00DA0F68" w:rsidP="0000656D">
            <w:r w:rsidRPr="00AC0C71">
              <w:t>Ujednává se, že se ustanovení čl. 3 odst. 3) ZPP P-150/14 ruší a nově zní:</w:t>
            </w:r>
          </w:p>
          <w:p w14:paraId="41EB66F7" w14:textId="77777777" w:rsidR="00DA0F68" w:rsidRPr="00AC0C71" w:rsidRDefault="00DA0F68" w:rsidP="0000656D">
            <w:r w:rsidRPr="00AC0C71">
              <w:t>„Z pojištění nevzniká právo na plnění pojistitele za škody vzniklé na pojištěné věci během její přepravy jako nákladu.“</w:t>
            </w:r>
          </w:p>
        </w:tc>
      </w:tr>
    </w:tbl>
    <w:p w14:paraId="088B3916" w14:textId="77777777" w:rsidR="00DA0F68" w:rsidRPr="00AC0C71" w:rsidRDefault="00DA0F68" w:rsidP="00DA0F68">
      <w:pPr>
        <w:spacing w:after="240"/>
        <w:rPr>
          <w:sz w:val="16"/>
        </w:rPr>
      </w:pPr>
      <w:r w:rsidRPr="00AC0C71">
        <w:rPr>
          <w:sz w:val="16"/>
        </w:rPr>
        <w:t>*) není-li uvedeno, sjednává se pojištění s pojistnou hodnotou uvedenou v příslušných pojistných podmínkách</w:t>
      </w:r>
    </w:p>
    <w:p w14:paraId="6019B8D0" w14:textId="77777777" w:rsidR="00DA0F68" w:rsidRPr="00AC0C71" w:rsidRDefault="00DA0F68" w:rsidP="00DA0F68">
      <w:pPr>
        <w:pStyle w:val="slovn-rove3"/>
      </w:pPr>
      <w:r w:rsidRPr="00AC0C71">
        <w:t>Živelní pojištění</w:t>
      </w:r>
    </w:p>
    <w:tbl>
      <w:tblPr>
        <w:tblStyle w:val="Mkatabulky"/>
        <w:tblW w:w="9498" w:type="dxa"/>
        <w:tblInd w:w="108" w:type="dxa"/>
        <w:tblLayout w:type="fixed"/>
        <w:tblLook w:val="04A0" w:firstRow="1" w:lastRow="0" w:firstColumn="1" w:lastColumn="0" w:noHBand="0" w:noVBand="1"/>
      </w:tblPr>
      <w:tblGrid>
        <w:gridCol w:w="709"/>
        <w:gridCol w:w="2013"/>
        <w:gridCol w:w="1418"/>
        <w:gridCol w:w="1701"/>
        <w:gridCol w:w="1134"/>
        <w:gridCol w:w="1276"/>
        <w:gridCol w:w="1247"/>
      </w:tblGrid>
      <w:tr w:rsidR="00DA0F68" w:rsidRPr="00AC0C71" w14:paraId="3DBBD4C0" w14:textId="77777777" w:rsidTr="0000656D">
        <w:tc>
          <w:tcPr>
            <w:tcW w:w="9498" w:type="dxa"/>
            <w:gridSpan w:val="7"/>
          </w:tcPr>
          <w:p w14:paraId="55D3E9C4" w14:textId="0B13227D" w:rsidR="00DA0F68" w:rsidRPr="00AC0C71" w:rsidRDefault="00DA0F68" w:rsidP="0000656D">
            <w:pPr>
              <w:rPr>
                <w:b/>
              </w:rPr>
            </w:pPr>
            <w:r w:rsidRPr="00AC0C71">
              <w:rPr>
                <w:b/>
              </w:rPr>
              <w:t>Místo pojištění:</w:t>
            </w:r>
            <w:r>
              <w:rPr>
                <w:b/>
              </w:rPr>
              <w:t xml:space="preserve"> </w:t>
            </w:r>
            <w:r w:rsidRPr="00DA0F68">
              <w:rPr>
                <w:bCs/>
              </w:rPr>
              <w:t>C)</w:t>
            </w:r>
          </w:p>
        </w:tc>
      </w:tr>
      <w:tr w:rsidR="00DA0F68" w:rsidRPr="00AC0C71" w14:paraId="785DB811" w14:textId="77777777" w:rsidTr="0000656D">
        <w:tc>
          <w:tcPr>
            <w:tcW w:w="9498" w:type="dxa"/>
            <w:gridSpan w:val="7"/>
          </w:tcPr>
          <w:p w14:paraId="69DDADB4" w14:textId="77777777" w:rsidR="00DA0F68" w:rsidRPr="00AC0C71" w:rsidRDefault="00DA0F68" w:rsidP="0000656D">
            <w:r w:rsidRPr="00AC0C71">
              <w:rPr>
                <w:b/>
              </w:rPr>
              <w:t>Rozsah pojištění:</w:t>
            </w:r>
            <w:r w:rsidRPr="00AC0C71">
              <w:t xml:space="preserve"> </w:t>
            </w:r>
            <w:r>
              <w:t>sdružený živel</w:t>
            </w:r>
          </w:p>
        </w:tc>
      </w:tr>
      <w:tr w:rsidR="00DA0F68" w:rsidRPr="00AC0C71" w14:paraId="3602B0EC" w14:textId="77777777" w:rsidTr="0000656D">
        <w:tc>
          <w:tcPr>
            <w:tcW w:w="9498" w:type="dxa"/>
            <w:gridSpan w:val="7"/>
          </w:tcPr>
          <w:p w14:paraId="3E6B50AC" w14:textId="77777777" w:rsidR="00DA0F68" w:rsidRPr="00AC0C71" w:rsidRDefault="00DA0F68" w:rsidP="0000656D">
            <w:r w:rsidRPr="00AC0C71">
              <w:rPr>
                <w:b/>
              </w:rPr>
              <w:t>Pojištění se řídí:</w:t>
            </w:r>
            <w:r w:rsidRPr="00AC0C71">
              <w:t xml:space="preserve"> VPP P-100/14, ZPP P-150/14 a doložkami DOB101, DOB103, DOB105, DOB107</w:t>
            </w:r>
            <w:r>
              <w:t>, DZ108, DZ113</w:t>
            </w:r>
          </w:p>
        </w:tc>
      </w:tr>
      <w:tr w:rsidR="00DA0F68" w:rsidRPr="00AC0C71" w14:paraId="1867B96A" w14:textId="77777777" w:rsidTr="0000656D">
        <w:trPr>
          <w:cantSplit/>
        </w:trPr>
        <w:tc>
          <w:tcPr>
            <w:tcW w:w="709" w:type="dxa"/>
            <w:vAlign w:val="center"/>
          </w:tcPr>
          <w:p w14:paraId="204A30CB" w14:textId="77777777" w:rsidR="00DA0F68" w:rsidRPr="00AC0C71" w:rsidRDefault="00DA0F68" w:rsidP="0000656D">
            <w:pPr>
              <w:jc w:val="center"/>
              <w:rPr>
                <w:b/>
              </w:rPr>
            </w:pPr>
            <w:proofErr w:type="spellStart"/>
            <w:r w:rsidRPr="00AC0C71">
              <w:rPr>
                <w:b/>
              </w:rPr>
              <w:t>Poř</w:t>
            </w:r>
            <w:proofErr w:type="spellEnd"/>
            <w:r w:rsidRPr="00AC0C71">
              <w:rPr>
                <w:b/>
              </w:rPr>
              <w:t>. číslo</w:t>
            </w:r>
          </w:p>
        </w:tc>
        <w:tc>
          <w:tcPr>
            <w:tcW w:w="2013" w:type="dxa"/>
            <w:vAlign w:val="center"/>
          </w:tcPr>
          <w:p w14:paraId="593E942A" w14:textId="77777777" w:rsidR="00DA0F68" w:rsidRPr="00AC0C71" w:rsidRDefault="00DA0F68" w:rsidP="0000656D">
            <w:pPr>
              <w:jc w:val="center"/>
              <w:rPr>
                <w:b/>
              </w:rPr>
            </w:pPr>
            <w:r w:rsidRPr="00AC0C71">
              <w:rPr>
                <w:b/>
              </w:rPr>
              <w:t>Předmět pojištění</w:t>
            </w:r>
          </w:p>
        </w:tc>
        <w:tc>
          <w:tcPr>
            <w:tcW w:w="1418" w:type="dxa"/>
            <w:vAlign w:val="center"/>
          </w:tcPr>
          <w:p w14:paraId="50C706D8" w14:textId="77777777" w:rsidR="00DA0F68" w:rsidRPr="001751FE" w:rsidRDefault="00DA0F68" w:rsidP="0000656D">
            <w:pPr>
              <w:jc w:val="center"/>
              <w:rPr>
                <w:b/>
              </w:rPr>
            </w:pPr>
            <w:r w:rsidRPr="00AC0C71">
              <w:rPr>
                <w:b/>
              </w:rPr>
              <w:t>Pojistná částka</w:t>
            </w:r>
            <w:r w:rsidRPr="00AC0C71">
              <w:rPr>
                <w:b/>
                <w:vertAlign w:val="superscript"/>
              </w:rPr>
              <w:t>10)</w:t>
            </w:r>
            <w:r>
              <w:rPr>
                <w:b/>
                <w:vertAlign w:val="superscript"/>
              </w:rPr>
              <w:t xml:space="preserve"> </w:t>
            </w:r>
            <w:r>
              <w:rPr>
                <w:b/>
              </w:rPr>
              <w:t>Kč</w:t>
            </w:r>
          </w:p>
        </w:tc>
        <w:tc>
          <w:tcPr>
            <w:tcW w:w="1701" w:type="dxa"/>
            <w:vAlign w:val="center"/>
          </w:tcPr>
          <w:p w14:paraId="7E5E6268" w14:textId="77777777" w:rsidR="00DA0F68" w:rsidRPr="001751FE" w:rsidRDefault="00DA0F68" w:rsidP="0000656D">
            <w:pPr>
              <w:jc w:val="center"/>
              <w:rPr>
                <w:b/>
              </w:rPr>
            </w:pPr>
            <w:r w:rsidRPr="00AC0C71">
              <w:rPr>
                <w:b/>
              </w:rPr>
              <w:t>Spoluúčast</w:t>
            </w:r>
            <w:r w:rsidRPr="00AC0C71">
              <w:rPr>
                <w:b/>
                <w:vertAlign w:val="superscript"/>
              </w:rPr>
              <w:t>5)</w:t>
            </w:r>
            <w:r>
              <w:rPr>
                <w:b/>
                <w:vertAlign w:val="superscript"/>
              </w:rPr>
              <w:t xml:space="preserve"> </w:t>
            </w:r>
            <w:r>
              <w:rPr>
                <w:b/>
              </w:rPr>
              <w:t>Kč</w:t>
            </w:r>
          </w:p>
        </w:tc>
        <w:tc>
          <w:tcPr>
            <w:tcW w:w="1134" w:type="dxa"/>
            <w:vAlign w:val="center"/>
          </w:tcPr>
          <w:p w14:paraId="05F23D1A" w14:textId="77777777" w:rsidR="00DA0F68" w:rsidRPr="00AC0C71" w:rsidRDefault="00DA0F68" w:rsidP="0000656D">
            <w:pPr>
              <w:jc w:val="center"/>
              <w:rPr>
                <w:b/>
              </w:rPr>
            </w:pPr>
            <w:r w:rsidRPr="00AC0C71">
              <w:rPr>
                <w:b/>
              </w:rPr>
              <w:t>Pojištění se sjednává na cenu</w:t>
            </w:r>
            <w:r w:rsidRPr="00AC0C71">
              <w:rPr>
                <w:b/>
                <w:vertAlign w:val="superscript"/>
              </w:rPr>
              <w:t>*) 1)</w:t>
            </w:r>
          </w:p>
        </w:tc>
        <w:tc>
          <w:tcPr>
            <w:tcW w:w="1276" w:type="dxa"/>
            <w:vAlign w:val="center"/>
          </w:tcPr>
          <w:p w14:paraId="391EB1BD" w14:textId="77777777" w:rsidR="00DA0F68" w:rsidRPr="00AC0C71" w:rsidRDefault="00DA0F68" w:rsidP="0000656D">
            <w:pPr>
              <w:jc w:val="center"/>
              <w:rPr>
                <w:b/>
              </w:rPr>
            </w:pPr>
            <w:r w:rsidRPr="00AC0C71">
              <w:rPr>
                <w:b/>
              </w:rPr>
              <w:t>MRLP</w:t>
            </w:r>
            <w:r w:rsidRPr="00AC0C71">
              <w:rPr>
                <w:b/>
                <w:vertAlign w:val="superscript"/>
              </w:rPr>
              <w:t>3)</w:t>
            </w:r>
          </w:p>
          <w:p w14:paraId="69956857" w14:textId="77777777" w:rsidR="00DA0F68" w:rsidRPr="00AC0C71" w:rsidRDefault="00DA0F68" w:rsidP="0000656D">
            <w:pPr>
              <w:jc w:val="center"/>
              <w:rPr>
                <w:b/>
              </w:rPr>
            </w:pPr>
            <w:r w:rsidRPr="00AC0C71">
              <w:rPr>
                <w:b/>
              </w:rPr>
              <w:t>První riziko</w:t>
            </w:r>
            <w:r w:rsidRPr="00AC0C71">
              <w:rPr>
                <w:b/>
                <w:vertAlign w:val="superscript"/>
              </w:rPr>
              <w:t>2)</w:t>
            </w:r>
          </w:p>
        </w:tc>
        <w:tc>
          <w:tcPr>
            <w:tcW w:w="1247" w:type="dxa"/>
            <w:vAlign w:val="center"/>
          </w:tcPr>
          <w:p w14:paraId="23D0B2CA" w14:textId="77777777" w:rsidR="00DA0F68" w:rsidRPr="00AC0C71" w:rsidRDefault="00DA0F68" w:rsidP="0000656D">
            <w:pPr>
              <w:jc w:val="center"/>
              <w:rPr>
                <w:b/>
              </w:rPr>
            </w:pPr>
            <w:r w:rsidRPr="00AC0C71">
              <w:rPr>
                <w:b/>
              </w:rPr>
              <w:t>MRLP</w:t>
            </w:r>
            <w:r w:rsidRPr="00AC0C71">
              <w:rPr>
                <w:b/>
                <w:vertAlign w:val="superscript"/>
              </w:rPr>
              <w:t>3)</w:t>
            </w:r>
          </w:p>
        </w:tc>
      </w:tr>
      <w:tr w:rsidR="00DA0F68" w:rsidRPr="00AC0C71" w14:paraId="33B5281B" w14:textId="77777777" w:rsidTr="0000656D">
        <w:tc>
          <w:tcPr>
            <w:tcW w:w="709" w:type="dxa"/>
          </w:tcPr>
          <w:p w14:paraId="5E40DCAA" w14:textId="77777777" w:rsidR="00DA0F68" w:rsidRPr="00AC0C71" w:rsidRDefault="00DA0F68" w:rsidP="0000656D">
            <w:pPr>
              <w:pStyle w:val="Odstavecseseznamem"/>
              <w:numPr>
                <w:ilvl w:val="0"/>
                <w:numId w:val="22"/>
              </w:numPr>
              <w:ind w:left="558"/>
              <w:jc w:val="center"/>
              <w:rPr>
                <w:rFonts w:ascii="Koop Office" w:hAnsi="Koop Office"/>
                <w:b/>
                <w:color w:val="FF00FF"/>
                <w:szCs w:val="20"/>
              </w:rPr>
            </w:pPr>
          </w:p>
        </w:tc>
        <w:tc>
          <w:tcPr>
            <w:tcW w:w="2013" w:type="dxa"/>
          </w:tcPr>
          <w:p w14:paraId="795E58B2" w14:textId="51E2090E" w:rsidR="00DA0F68" w:rsidRPr="006B5CED" w:rsidRDefault="00DA0F68" w:rsidP="0000656D">
            <w:pPr>
              <w:jc w:val="left"/>
              <w:rPr>
                <w:bCs/>
                <w:color w:val="FF00FF"/>
                <w:szCs w:val="20"/>
              </w:rPr>
            </w:pPr>
            <w:r w:rsidRPr="006B5CED">
              <w:rPr>
                <w:bCs/>
                <w:color w:val="000000" w:themeColor="text1"/>
                <w:szCs w:val="20"/>
              </w:rPr>
              <w:t xml:space="preserve">Soubor vlastních movitých zařízení a vybavení a cizí předmětů užívaných – </w:t>
            </w:r>
            <w:r w:rsidRPr="006B5CED">
              <w:rPr>
                <w:bCs/>
                <w:i/>
                <w:iCs/>
                <w:color w:val="000000" w:themeColor="text1"/>
                <w:szCs w:val="20"/>
              </w:rPr>
              <w:t xml:space="preserve">elektronika dle přílohy č. </w:t>
            </w:r>
            <w:r>
              <w:rPr>
                <w:bCs/>
                <w:i/>
                <w:iCs/>
                <w:color w:val="000000" w:themeColor="text1"/>
                <w:szCs w:val="20"/>
              </w:rPr>
              <w:t>3</w:t>
            </w:r>
          </w:p>
        </w:tc>
        <w:tc>
          <w:tcPr>
            <w:tcW w:w="1418" w:type="dxa"/>
            <w:vAlign w:val="center"/>
          </w:tcPr>
          <w:p w14:paraId="337D96EE" w14:textId="285C2442" w:rsidR="00DA0F68" w:rsidRPr="00AC0C71" w:rsidRDefault="00731720" w:rsidP="0000656D">
            <w:pPr>
              <w:jc w:val="left"/>
            </w:pPr>
            <w:r>
              <w:t>XXXXXXXX</w:t>
            </w:r>
          </w:p>
        </w:tc>
        <w:tc>
          <w:tcPr>
            <w:tcW w:w="1701" w:type="dxa"/>
            <w:vAlign w:val="center"/>
          </w:tcPr>
          <w:p w14:paraId="74140272" w14:textId="77777777" w:rsidR="00DA0F68" w:rsidRPr="00C32016" w:rsidRDefault="00DA0F68" w:rsidP="0000656D">
            <w:pPr>
              <w:jc w:val="center"/>
              <w:rPr>
                <w:szCs w:val="20"/>
              </w:rPr>
            </w:pPr>
            <w:r>
              <w:rPr>
                <w:szCs w:val="20"/>
              </w:rPr>
              <w:t>p</w:t>
            </w:r>
            <w:r w:rsidRPr="00C32016">
              <w:rPr>
                <w:szCs w:val="20"/>
              </w:rPr>
              <w:t>ovodeň</w:t>
            </w:r>
            <w:r>
              <w:rPr>
                <w:szCs w:val="20"/>
              </w:rPr>
              <w:t>, záplava</w:t>
            </w:r>
          </w:p>
          <w:p w14:paraId="3EAED563" w14:textId="77777777" w:rsidR="00DA0F68" w:rsidRPr="00AC0C71" w:rsidRDefault="00DA0F68" w:rsidP="0000656D">
            <w:pPr>
              <w:jc w:val="left"/>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5</w:t>
            </w:r>
            <w:r w:rsidRPr="00C32016">
              <w:rPr>
                <w:szCs w:val="20"/>
              </w:rPr>
              <w:t> 000</w:t>
            </w:r>
          </w:p>
        </w:tc>
        <w:tc>
          <w:tcPr>
            <w:tcW w:w="1134" w:type="dxa"/>
            <w:vAlign w:val="center"/>
          </w:tcPr>
          <w:p w14:paraId="543D081C" w14:textId="77777777" w:rsidR="00DA0F68" w:rsidRPr="00AC0C71" w:rsidRDefault="00DA0F68" w:rsidP="0000656D">
            <w:pPr>
              <w:jc w:val="center"/>
            </w:pPr>
            <w:r w:rsidRPr="001E7FCB">
              <w:rPr>
                <w:szCs w:val="20"/>
              </w:rPr>
              <w:t>*)</w:t>
            </w:r>
          </w:p>
        </w:tc>
        <w:tc>
          <w:tcPr>
            <w:tcW w:w="1276" w:type="dxa"/>
            <w:vAlign w:val="center"/>
          </w:tcPr>
          <w:p w14:paraId="446D0F82" w14:textId="77777777" w:rsidR="00DA0F68" w:rsidRPr="00AC0C71" w:rsidRDefault="00DA0F68" w:rsidP="0000656D">
            <w:pPr>
              <w:jc w:val="left"/>
            </w:pPr>
            <w:r w:rsidRPr="00C32016">
              <w:rPr>
                <w:szCs w:val="20"/>
              </w:rPr>
              <w:t>nesjednává se</w:t>
            </w:r>
          </w:p>
        </w:tc>
        <w:tc>
          <w:tcPr>
            <w:tcW w:w="1247" w:type="dxa"/>
            <w:vAlign w:val="center"/>
          </w:tcPr>
          <w:p w14:paraId="26F8D94D" w14:textId="77777777" w:rsidR="00DA0F68" w:rsidRPr="00AC0C71" w:rsidRDefault="00DA0F68" w:rsidP="0000656D">
            <w:pPr>
              <w:jc w:val="left"/>
            </w:pPr>
            <w:r w:rsidRPr="00C32016">
              <w:rPr>
                <w:szCs w:val="20"/>
              </w:rPr>
              <w:t>nesjednává se</w:t>
            </w:r>
          </w:p>
        </w:tc>
      </w:tr>
      <w:tr w:rsidR="00DA0F68" w:rsidRPr="00AC0C71" w14:paraId="7D07C539" w14:textId="77777777" w:rsidTr="0000656D">
        <w:tc>
          <w:tcPr>
            <w:tcW w:w="9498" w:type="dxa"/>
            <w:gridSpan w:val="7"/>
          </w:tcPr>
          <w:p w14:paraId="47D05213" w14:textId="77777777" w:rsidR="00DA0F68" w:rsidRPr="00AC0C71" w:rsidRDefault="00DA0F68" w:rsidP="0000656D">
            <w:r w:rsidRPr="00AC0C71">
              <w:t xml:space="preserve">Poznámky: </w:t>
            </w:r>
          </w:p>
          <w:p w14:paraId="1DE97A92" w14:textId="77777777" w:rsidR="00DA0F68" w:rsidRPr="00AC0C71" w:rsidRDefault="00DA0F68" w:rsidP="0000656D">
            <w:r w:rsidRPr="00AC0C71">
              <w:t>Ujednává se, že se ustanovení čl. 3 odst. 3) ZPP P-150/14 ruší a nově zní:</w:t>
            </w:r>
          </w:p>
          <w:p w14:paraId="210FFA73" w14:textId="77777777" w:rsidR="00DA0F68" w:rsidRPr="00AC0C71" w:rsidRDefault="00DA0F68" w:rsidP="0000656D">
            <w:r w:rsidRPr="00AC0C71">
              <w:t>„Z pojištění nevzniká právo na plnění pojistitele za škody vzniklé na pojištěné věci během její přepravy jako nákladu.“</w:t>
            </w:r>
          </w:p>
        </w:tc>
      </w:tr>
    </w:tbl>
    <w:p w14:paraId="2E26056F" w14:textId="77777777" w:rsidR="00DA0F68" w:rsidRPr="00AC0C71" w:rsidRDefault="00DA0F68" w:rsidP="00DA0F68">
      <w:pPr>
        <w:spacing w:after="240"/>
        <w:rPr>
          <w:sz w:val="16"/>
        </w:rPr>
      </w:pPr>
      <w:r w:rsidRPr="00AC0C71">
        <w:rPr>
          <w:sz w:val="16"/>
        </w:rPr>
        <w:lastRenderedPageBreak/>
        <w:t>*) není-li uvedeno, sjednává se pojištění s pojistnou hodnotou uvedenou v příslušných pojistných podmínkách</w:t>
      </w:r>
    </w:p>
    <w:p w14:paraId="06E1FC19" w14:textId="77777777" w:rsidR="00DA0F68" w:rsidRPr="00AC0C71" w:rsidRDefault="00DA0F68" w:rsidP="00F72086">
      <w:pPr>
        <w:spacing w:after="240"/>
        <w:rPr>
          <w:sz w:val="16"/>
        </w:rPr>
      </w:pPr>
    </w:p>
    <w:p w14:paraId="740445E4" w14:textId="77777777" w:rsidR="009B22B4" w:rsidRPr="00AC0C71" w:rsidRDefault="009B22B4" w:rsidP="00521E53">
      <w:pPr>
        <w:pStyle w:val="slovn-rove2"/>
        <w:spacing w:after="0"/>
      </w:pPr>
      <w:r w:rsidRPr="00AC0C71">
        <w:t>Pojištění pro případ odcizení</w:t>
      </w:r>
    </w:p>
    <w:p w14:paraId="62FA40C0" w14:textId="77777777" w:rsidR="00F577F6" w:rsidRPr="00AC0C71" w:rsidRDefault="00F577F6" w:rsidP="00150363">
      <w:pPr>
        <w:keepLines/>
        <w:spacing w:after="120"/>
      </w:pPr>
      <w:r w:rsidRPr="00AC0C71">
        <w:t>Pojištění se sjednává pro předměty pojištění v rozsahu a na místech pojištění uvedených v následující tabulce/následujících tabulkách:</w:t>
      </w:r>
    </w:p>
    <w:p w14:paraId="3592E895" w14:textId="77777777" w:rsidR="00F577F6" w:rsidRPr="00AC0C71" w:rsidRDefault="00F577F6" w:rsidP="009C0F40">
      <w:pPr>
        <w:pStyle w:val="slovn-rove3"/>
      </w:pPr>
      <w:r w:rsidRPr="00AC0C71">
        <w:t>Pojištění pro případ odcizení</w:t>
      </w:r>
    </w:p>
    <w:tbl>
      <w:tblPr>
        <w:tblStyle w:val="Mkatabulky"/>
        <w:tblW w:w="9498" w:type="dxa"/>
        <w:tblInd w:w="108" w:type="dxa"/>
        <w:tblLayout w:type="fixed"/>
        <w:tblLook w:val="04A0" w:firstRow="1" w:lastRow="0" w:firstColumn="1" w:lastColumn="0" w:noHBand="0" w:noVBand="1"/>
      </w:tblPr>
      <w:tblGrid>
        <w:gridCol w:w="709"/>
        <w:gridCol w:w="2013"/>
        <w:gridCol w:w="1418"/>
        <w:gridCol w:w="1701"/>
        <w:gridCol w:w="1134"/>
        <w:gridCol w:w="1276"/>
        <w:gridCol w:w="1247"/>
      </w:tblGrid>
      <w:tr w:rsidR="009B22B4" w:rsidRPr="00AC0C71" w14:paraId="4AE33850" w14:textId="77777777" w:rsidTr="009B22B4">
        <w:tc>
          <w:tcPr>
            <w:tcW w:w="9498" w:type="dxa"/>
            <w:gridSpan w:val="7"/>
          </w:tcPr>
          <w:p w14:paraId="5FF16602" w14:textId="62B76132" w:rsidR="009B22B4" w:rsidRPr="00AC0C71" w:rsidRDefault="009B22B4" w:rsidP="003206F6">
            <w:pPr>
              <w:rPr>
                <w:b/>
              </w:rPr>
            </w:pPr>
            <w:r w:rsidRPr="00AC0C71">
              <w:rPr>
                <w:b/>
              </w:rPr>
              <w:t>Místo pojištění:</w:t>
            </w:r>
            <w:r w:rsidR="001751FE">
              <w:rPr>
                <w:b/>
              </w:rPr>
              <w:t xml:space="preserve"> </w:t>
            </w:r>
            <w:r w:rsidR="001751FE" w:rsidRPr="001751FE">
              <w:rPr>
                <w:bCs/>
              </w:rPr>
              <w:t>A)</w:t>
            </w:r>
            <w:r w:rsidR="00DA0F68">
              <w:rPr>
                <w:bCs/>
              </w:rPr>
              <w:t>, B), C)</w:t>
            </w:r>
          </w:p>
        </w:tc>
      </w:tr>
      <w:tr w:rsidR="009B22B4" w:rsidRPr="00AC0C71" w14:paraId="76F78E40" w14:textId="77777777" w:rsidTr="009B22B4">
        <w:tc>
          <w:tcPr>
            <w:tcW w:w="9498" w:type="dxa"/>
            <w:gridSpan w:val="7"/>
          </w:tcPr>
          <w:p w14:paraId="09F429E3" w14:textId="77777777" w:rsidR="009B22B4" w:rsidRPr="00AC0C71" w:rsidRDefault="009B22B4" w:rsidP="003206F6">
            <w:r w:rsidRPr="00AC0C71">
              <w:rPr>
                <w:b/>
              </w:rPr>
              <w:t>Rozsah pojištění:</w:t>
            </w:r>
            <w:r w:rsidRPr="00AC0C71">
              <w:t xml:space="preserve"> pojištění pro případ odcizení (s výjimkou loupeže přepravovaných peněz nebo cenin)</w:t>
            </w:r>
          </w:p>
        </w:tc>
      </w:tr>
      <w:tr w:rsidR="009B22B4" w:rsidRPr="00AC0C71" w14:paraId="6C02A0AD" w14:textId="77777777" w:rsidTr="009B22B4">
        <w:tc>
          <w:tcPr>
            <w:tcW w:w="9498" w:type="dxa"/>
            <w:gridSpan w:val="7"/>
          </w:tcPr>
          <w:p w14:paraId="12193493" w14:textId="3BEC95A9" w:rsidR="009B22B4" w:rsidRPr="00AC0C71" w:rsidRDefault="009B22B4" w:rsidP="003206F6">
            <w:r w:rsidRPr="00AC0C71">
              <w:rPr>
                <w:b/>
              </w:rPr>
              <w:t>Pojištění se řídí:</w:t>
            </w:r>
            <w:r w:rsidRPr="00AC0C71">
              <w:t xml:space="preserve"> VPP P-100/14, ZPP P-200/14 a doložkami DOB101, DOB103, </w:t>
            </w:r>
            <w:r w:rsidR="001751FE">
              <w:t xml:space="preserve">DOZ101, </w:t>
            </w:r>
            <w:r w:rsidRPr="00AC0C71">
              <w:t>DOZ105</w:t>
            </w:r>
          </w:p>
        </w:tc>
      </w:tr>
      <w:tr w:rsidR="009B22B4" w:rsidRPr="00AC0C71" w14:paraId="01E105CD" w14:textId="77777777" w:rsidTr="001751FE">
        <w:trPr>
          <w:cantSplit/>
        </w:trPr>
        <w:tc>
          <w:tcPr>
            <w:tcW w:w="709" w:type="dxa"/>
            <w:vAlign w:val="center"/>
          </w:tcPr>
          <w:p w14:paraId="3BDAEC4F" w14:textId="77777777" w:rsidR="009B22B4" w:rsidRPr="00AC0C71" w:rsidRDefault="009B22B4" w:rsidP="003206F6">
            <w:pPr>
              <w:jc w:val="center"/>
              <w:rPr>
                <w:b/>
              </w:rPr>
            </w:pPr>
            <w:proofErr w:type="spellStart"/>
            <w:r w:rsidRPr="00AC0C71">
              <w:rPr>
                <w:b/>
              </w:rPr>
              <w:t>Poř</w:t>
            </w:r>
            <w:proofErr w:type="spellEnd"/>
            <w:r w:rsidRPr="00AC0C71">
              <w:rPr>
                <w:b/>
              </w:rPr>
              <w:t>. číslo</w:t>
            </w:r>
          </w:p>
        </w:tc>
        <w:tc>
          <w:tcPr>
            <w:tcW w:w="2013" w:type="dxa"/>
            <w:vAlign w:val="center"/>
          </w:tcPr>
          <w:p w14:paraId="58A8560F" w14:textId="77777777" w:rsidR="009B22B4" w:rsidRPr="00AC0C71" w:rsidRDefault="009B22B4" w:rsidP="003206F6">
            <w:pPr>
              <w:jc w:val="center"/>
              <w:rPr>
                <w:b/>
              </w:rPr>
            </w:pPr>
            <w:r w:rsidRPr="00AC0C71">
              <w:rPr>
                <w:b/>
              </w:rPr>
              <w:t>Předmět pojištění</w:t>
            </w:r>
          </w:p>
        </w:tc>
        <w:tc>
          <w:tcPr>
            <w:tcW w:w="1418" w:type="dxa"/>
            <w:vAlign w:val="center"/>
          </w:tcPr>
          <w:p w14:paraId="4CFA629A" w14:textId="77777777" w:rsidR="009B22B4" w:rsidRPr="00AC0C71" w:rsidRDefault="009B22B4" w:rsidP="003206F6">
            <w:pPr>
              <w:jc w:val="center"/>
              <w:rPr>
                <w:b/>
              </w:rPr>
            </w:pPr>
            <w:r w:rsidRPr="00AC0C71">
              <w:rPr>
                <w:b/>
              </w:rPr>
              <w:t>Pojistná částka</w:t>
            </w:r>
            <w:r w:rsidRPr="00AC0C71">
              <w:rPr>
                <w:b/>
                <w:vertAlign w:val="superscript"/>
              </w:rPr>
              <w:t>10)</w:t>
            </w:r>
          </w:p>
        </w:tc>
        <w:tc>
          <w:tcPr>
            <w:tcW w:w="1701" w:type="dxa"/>
            <w:vAlign w:val="center"/>
          </w:tcPr>
          <w:p w14:paraId="3CA59007" w14:textId="5D020A1A" w:rsidR="009B22B4" w:rsidRPr="001751FE" w:rsidRDefault="009B22B4" w:rsidP="003206F6">
            <w:pPr>
              <w:jc w:val="center"/>
              <w:rPr>
                <w:b/>
              </w:rPr>
            </w:pPr>
            <w:r w:rsidRPr="00AC0C71">
              <w:rPr>
                <w:b/>
              </w:rPr>
              <w:t>Spoluúčast</w:t>
            </w:r>
            <w:r w:rsidRPr="00AC0C71">
              <w:rPr>
                <w:b/>
                <w:vertAlign w:val="superscript"/>
              </w:rPr>
              <w:t>5)</w:t>
            </w:r>
            <w:r w:rsidR="001751FE">
              <w:rPr>
                <w:b/>
                <w:vertAlign w:val="superscript"/>
              </w:rPr>
              <w:t xml:space="preserve"> </w:t>
            </w:r>
            <w:r w:rsidR="001751FE">
              <w:rPr>
                <w:b/>
              </w:rPr>
              <w:t>Kč</w:t>
            </w:r>
          </w:p>
        </w:tc>
        <w:tc>
          <w:tcPr>
            <w:tcW w:w="1134" w:type="dxa"/>
            <w:vAlign w:val="center"/>
          </w:tcPr>
          <w:p w14:paraId="36932D77" w14:textId="77777777" w:rsidR="009B22B4" w:rsidRPr="00AC0C71" w:rsidRDefault="009B22B4" w:rsidP="003206F6">
            <w:pPr>
              <w:jc w:val="center"/>
              <w:rPr>
                <w:b/>
              </w:rPr>
            </w:pPr>
            <w:r w:rsidRPr="00AC0C71">
              <w:rPr>
                <w:b/>
              </w:rPr>
              <w:t>Pojištění se sjednává na cenu</w:t>
            </w:r>
            <w:r w:rsidRPr="00AC0C71">
              <w:rPr>
                <w:b/>
                <w:vertAlign w:val="superscript"/>
              </w:rPr>
              <w:t>*</w:t>
            </w:r>
            <w:r w:rsidR="00F577F6" w:rsidRPr="00AC0C71">
              <w:rPr>
                <w:b/>
                <w:vertAlign w:val="superscript"/>
              </w:rPr>
              <w:t xml:space="preserve">) </w:t>
            </w:r>
            <w:r w:rsidRPr="00AC0C71">
              <w:rPr>
                <w:b/>
                <w:vertAlign w:val="superscript"/>
              </w:rPr>
              <w:t>1)</w:t>
            </w:r>
          </w:p>
        </w:tc>
        <w:tc>
          <w:tcPr>
            <w:tcW w:w="1276" w:type="dxa"/>
            <w:vAlign w:val="center"/>
          </w:tcPr>
          <w:p w14:paraId="47440EAA" w14:textId="77777777" w:rsidR="009B22B4" w:rsidRPr="00AC0C71" w:rsidRDefault="009B22B4" w:rsidP="003206F6">
            <w:pPr>
              <w:jc w:val="center"/>
              <w:rPr>
                <w:b/>
              </w:rPr>
            </w:pPr>
            <w:r w:rsidRPr="00AC0C71">
              <w:rPr>
                <w:b/>
              </w:rPr>
              <w:t>MRLP</w:t>
            </w:r>
            <w:r w:rsidRPr="00AC0C71">
              <w:rPr>
                <w:b/>
                <w:vertAlign w:val="superscript"/>
              </w:rPr>
              <w:t>3)</w:t>
            </w:r>
          </w:p>
          <w:p w14:paraId="18F360D5" w14:textId="619AA916" w:rsidR="009B22B4" w:rsidRPr="001751FE" w:rsidRDefault="009B22B4" w:rsidP="003206F6">
            <w:pPr>
              <w:jc w:val="center"/>
              <w:rPr>
                <w:b/>
              </w:rPr>
            </w:pPr>
            <w:r w:rsidRPr="00AC0C71">
              <w:rPr>
                <w:b/>
              </w:rPr>
              <w:t>První riziko</w:t>
            </w:r>
            <w:r w:rsidRPr="00AC0C71">
              <w:rPr>
                <w:b/>
                <w:vertAlign w:val="superscript"/>
              </w:rPr>
              <w:t>2)</w:t>
            </w:r>
            <w:r w:rsidR="001751FE">
              <w:rPr>
                <w:b/>
                <w:vertAlign w:val="superscript"/>
              </w:rPr>
              <w:t xml:space="preserve"> </w:t>
            </w:r>
            <w:r w:rsidR="001751FE">
              <w:rPr>
                <w:b/>
              </w:rPr>
              <w:t>Kč</w:t>
            </w:r>
          </w:p>
        </w:tc>
        <w:tc>
          <w:tcPr>
            <w:tcW w:w="1247" w:type="dxa"/>
            <w:vAlign w:val="center"/>
          </w:tcPr>
          <w:p w14:paraId="4BD69362" w14:textId="77777777" w:rsidR="009B22B4" w:rsidRPr="00AC0C71" w:rsidRDefault="009B22B4" w:rsidP="003206F6">
            <w:pPr>
              <w:jc w:val="center"/>
              <w:rPr>
                <w:b/>
              </w:rPr>
            </w:pPr>
            <w:r w:rsidRPr="00AC0C71">
              <w:rPr>
                <w:b/>
              </w:rPr>
              <w:t>MRLP</w:t>
            </w:r>
            <w:r w:rsidRPr="00AC0C71">
              <w:rPr>
                <w:b/>
                <w:vertAlign w:val="superscript"/>
              </w:rPr>
              <w:t>3)</w:t>
            </w:r>
          </w:p>
        </w:tc>
      </w:tr>
      <w:tr w:rsidR="001751FE" w:rsidRPr="00AC0C71" w14:paraId="7C4537ED" w14:textId="77777777" w:rsidTr="001751FE">
        <w:tc>
          <w:tcPr>
            <w:tcW w:w="709" w:type="dxa"/>
          </w:tcPr>
          <w:p w14:paraId="30A82BDE" w14:textId="77777777" w:rsidR="001751FE" w:rsidRPr="00AC0C71" w:rsidRDefault="001751FE" w:rsidP="001751FE">
            <w:pPr>
              <w:pStyle w:val="Odstavecseseznamem"/>
              <w:numPr>
                <w:ilvl w:val="0"/>
                <w:numId w:val="23"/>
              </w:numPr>
              <w:ind w:left="558"/>
              <w:jc w:val="center"/>
              <w:rPr>
                <w:rFonts w:ascii="Koop Office" w:hAnsi="Koop Office"/>
                <w:b/>
                <w:color w:val="FF00FF"/>
                <w:szCs w:val="20"/>
              </w:rPr>
            </w:pPr>
          </w:p>
        </w:tc>
        <w:tc>
          <w:tcPr>
            <w:tcW w:w="2013" w:type="dxa"/>
            <w:vAlign w:val="center"/>
          </w:tcPr>
          <w:p w14:paraId="3EA7A570" w14:textId="7F0549F2" w:rsidR="001751FE" w:rsidRPr="00AC0C71" w:rsidRDefault="001751FE" w:rsidP="001751FE">
            <w:pPr>
              <w:jc w:val="left"/>
              <w:rPr>
                <w:b/>
                <w:color w:val="FF00FF"/>
                <w:szCs w:val="20"/>
              </w:rPr>
            </w:pPr>
            <w:r>
              <w:rPr>
                <w:szCs w:val="20"/>
              </w:rPr>
              <w:t xml:space="preserve">Soubor vlastních movitých zařízení a vybavení a cizích předmětů užívaných – </w:t>
            </w:r>
            <w:r w:rsidRPr="007A07D9">
              <w:rPr>
                <w:i/>
                <w:szCs w:val="20"/>
              </w:rPr>
              <w:t xml:space="preserve">elektronika dle přílohy č. </w:t>
            </w:r>
            <w:r w:rsidR="00DA0F68">
              <w:rPr>
                <w:i/>
                <w:szCs w:val="20"/>
              </w:rPr>
              <w:t xml:space="preserve">1, </w:t>
            </w:r>
            <w:r w:rsidRPr="007A07D9">
              <w:rPr>
                <w:i/>
                <w:szCs w:val="20"/>
              </w:rPr>
              <w:t>2</w:t>
            </w:r>
            <w:r w:rsidR="00DA0F68">
              <w:rPr>
                <w:i/>
                <w:szCs w:val="20"/>
              </w:rPr>
              <w:t xml:space="preserve"> a 3</w:t>
            </w:r>
          </w:p>
        </w:tc>
        <w:tc>
          <w:tcPr>
            <w:tcW w:w="1418" w:type="dxa"/>
            <w:vAlign w:val="center"/>
          </w:tcPr>
          <w:p w14:paraId="40829699" w14:textId="74C73084" w:rsidR="001751FE" w:rsidRPr="00AC0C71" w:rsidRDefault="001751FE" w:rsidP="001751FE">
            <w:pPr>
              <w:jc w:val="left"/>
            </w:pPr>
            <w:r w:rsidRPr="00C32016">
              <w:rPr>
                <w:szCs w:val="20"/>
              </w:rPr>
              <w:t>nesjednává se</w:t>
            </w:r>
          </w:p>
        </w:tc>
        <w:tc>
          <w:tcPr>
            <w:tcW w:w="1701" w:type="dxa"/>
            <w:vAlign w:val="center"/>
          </w:tcPr>
          <w:p w14:paraId="6CD84E69" w14:textId="189D22A7" w:rsidR="001751FE" w:rsidRPr="00AC0C71" w:rsidRDefault="001751FE" w:rsidP="001751FE">
            <w:pPr>
              <w:jc w:val="left"/>
            </w:pPr>
            <w:r>
              <w:rPr>
                <w:szCs w:val="20"/>
              </w:rPr>
              <w:t>5 000</w:t>
            </w:r>
          </w:p>
        </w:tc>
        <w:tc>
          <w:tcPr>
            <w:tcW w:w="1134" w:type="dxa"/>
            <w:vAlign w:val="center"/>
          </w:tcPr>
          <w:p w14:paraId="41450263" w14:textId="48A275A9" w:rsidR="001751FE" w:rsidRPr="00AC0C71" w:rsidRDefault="001751FE" w:rsidP="001751FE">
            <w:pPr>
              <w:jc w:val="center"/>
            </w:pPr>
            <w:r>
              <w:rPr>
                <w:szCs w:val="20"/>
              </w:rPr>
              <w:t>*)</w:t>
            </w:r>
          </w:p>
        </w:tc>
        <w:tc>
          <w:tcPr>
            <w:tcW w:w="1276" w:type="dxa"/>
            <w:vAlign w:val="center"/>
          </w:tcPr>
          <w:p w14:paraId="0F796DB4" w14:textId="5C716B75" w:rsidR="001751FE" w:rsidRPr="00AC0C71" w:rsidRDefault="002D0ABE" w:rsidP="001751FE">
            <w:pPr>
              <w:jc w:val="left"/>
            </w:pPr>
            <w:r>
              <w:rPr>
                <w:szCs w:val="20"/>
              </w:rPr>
              <w:t>XXXXXXXXX</w:t>
            </w:r>
          </w:p>
        </w:tc>
        <w:tc>
          <w:tcPr>
            <w:tcW w:w="1247" w:type="dxa"/>
            <w:vAlign w:val="center"/>
          </w:tcPr>
          <w:p w14:paraId="40724EC8" w14:textId="64F5CC73" w:rsidR="001751FE" w:rsidRPr="00AC0C71" w:rsidRDefault="001751FE" w:rsidP="001751FE">
            <w:pPr>
              <w:jc w:val="left"/>
            </w:pPr>
            <w:r w:rsidRPr="00C32016">
              <w:rPr>
                <w:szCs w:val="20"/>
              </w:rPr>
              <w:t>nesjednává se</w:t>
            </w:r>
          </w:p>
        </w:tc>
      </w:tr>
      <w:tr w:rsidR="001751FE" w:rsidRPr="00AC0C71" w14:paraId="36D0BACB" w14:textId="77777777" w:rsidTr="009B22B4">
        <w:tc>
          <w:tcPr>
            <w:tcW w:w="9498" w:type="dxa"/>
            <w:gridSpan w:val="7"/>
          </w:tcPr>
          <w:p w14:paraId="2A820CA0" w14:textId="77777777" w:rsidR="001751FE" w:rsidRPr="00AC0C71" w:rsidRDefault="001751FE" w:rsidP="001751FE">
            <w:r w:rsidRPr="00AC0C71">
              <w:t>Poznámky:</w:t>
            </w:r>
          </w:p>
          <w:p w14:paraId="418C1A10" w14:textId="6F5ACBE1" w:rsidR="001751FE" w:rsidRPr="00AC0C71" w:rsidRDefault="001751FE" w:rsidP="001751FE">
            <w:r w:rsidRPr="00AC0C71">
              <w:t>Bylo-li odcizeno mobilní elektronické zařízení z motorového vozidla, podílí se oprávněná osoba na pojistném plnění spoluúčastí ve výši 25</w:t>
            </w:r>
            <w:r w:rsidRPr="00AC0C71">
              <w:rPr>
                <w:rFonts w:ascii="Times New Roman" w:hAnsi="Times New Roman"/>
              </w:rPr>
              <w:t> </w:t>
            </w:r>
            <w:r w:rsidRPr="00AC0C71">
              <w:t xml:space="preserve">% z pojistného plnění, minimálně však spoluúčastí </w:t>
            </w:r>
            <w:r>
              <w:t>5 000</w:t>
            </w:r>
            <w:r w:rsidRPr="00AC0C71">
              <w:t xml:space="preserve"> Kč.</w:t>
            </w:r>
          </w:p>
        </w:tc>
      </w:tr>
    </w:tbl>
    <w:p w14:paraId="009AD591" w14:textId="77777777" w:rsidR="009B22B4" w:rsidRPr="00AC0C71" w:rsidRDefault="009B22B4" w:rsidP="00F577F6">
      <w:pPr>
        <w:spacing w:after="240"/>
        <w:rPr>
          <w:sz w:val="16"/>
        </w:rPr>
      </w:pPr>
      <w:r w:rsidRPr="00AC0C71">
        <w:rPr>
          <w:sz w:val="16"/>
        </w:rPr>
        <w:t xml:space="preserve">*) není-li uvedeno, sjednává se pojištění s pojistnou hodnotou uvedenou v příslušných pojistných podmínkách </w:t>
      </w:r>
    </w:p>
    <w:p w14:paraId="56ECB989" w14:textId="77777777" w:rsidR="009B22B4" w:rsidRPr="00AC0C71" w:rsidRDefault="009B22B4" w:rsidP="00B35984">
      <w:pPr>
        <w:pStyle w:val="slovn-rove2"/>
        <w:spacing w:before="240" w:after="0"/>
      </w:pPr>
      <w:r w:rsidRPr="00AC0C71">
        <w:t>Pojištění elektronických zařízení</w:t>
      </w:r>
    </w:p>
    <w:p w14:paraId="52969350" w14:textId="77777777" w:rsidR="00F72F67" w:rsidRPr="00AC0C71" w:rsidRDefault="00F72F67" w:rsidP="00A32127">
      <w:pPr>
        <w:keepLines/>
        <w:spacing w:after="120"/>
      </w:pPr>
      <w:r w:rsidRPr="00AC0C71">
        <w:t>Pojištění se sjednává pro předměty pojištění v rozsahu a na místech pojištění uvedených v následující tabulce/následujících tabulkách:</w:t>
      </w:r>
    </w:p>
    <w:p w14:paraId="759E3608" w14:textId="77777777" w:rsidR="00F72F67" w:rsidRPr="00AC0C71" w:rsidRDefault="00F72F67" w:rsidP="009C0F40">
      <w:pPr>
        <w:pStyle w:val="slovn-rove3"/>
      </w:pPr>
      <w:r w:rsidRPr="00AC0C71">
        <w:t>Pojištění elektronických zařízení</w:t>
      </w:r>
    </w:p>
    <w:tbl>
      <w:tblPr>
        <w:tblStyle w:val="Mkatabulky"/>
        <w:tblW w:w="9498" w:type="dxa"/>
        <w:tblInd w:w="108" w:type="dxa"/>
        <w:tblLayout w:type="fixed"/>
        <w:tblLook w:val="04A0" w:firstRow="1" w:lastRow="0" w:firstColumn="1" w:lastColumn="0" w:noHBand="0" w:noVBand="1"/>
      </w:tblPr>
      <w:tblGrid>
        <w:gridCol w:w="709"/>
        <w:gridCol w:w="3289"/>
        <w:gridCol w:w="1701"/>
        <w:gridCol w:w="1418"/>
        <w:gridCol w:w="1134"/>
        <w:gridCol w:w="1247"/>
      </w:tblGrid>
      <w:tr w:rsidR="009B22B4" w:rsidRPr="00AC0C71" w14:paraId="7A3E43CC" w14:textId="77777777" w:rsidTr="009B22B4">
        <w:tc>
          <w:tcPr>
            <w:tcW w:w="9498" w:type="dxa"/>
            <w:gridSpan w:val="6"/>
          </w:tcPr>
          <w:p w14:paraId="518BC62B" w14:textId="5BE6E63D" w:rsidR="009B22B4" w:rsidRPr="00AC0C71" w:rsidRDefault="009B22B4" w:rsidP="005C42B5">
            <w:pPr>
              <w:rPr>
                <w:b/>
              </w:rPr>
            </w:pPr>
            <w:r w:rsidRPr="00AC0C71">
              <w:rPr>
                <w:b/>
              </w:rPr>
              <w:t>Místo pojištění:</w:t>
            </w:r>
            <w:r w:rsidR="00DA0F68">
              <w:rPr>
                <w:b/>
              </w:rPr>
              <w:t xml:space="preserve"> </w:t>
            </w:r>
            <w:r w:rsidR="00DA0F68" w:rsidRPr="00DA0F68">
              <w:rPr>
                <w:bCs/>
              </w:rPr>
              <w:t>A)</w:t>
            </w:r>
          </w:p>
        </w:tc>
      </w:tr>
      <w:tr w:rsidR="009B22B4" w:rsidRPr="00AC0C71" w14:paraId="601ADD6F" w14:textId="77777777" w:rsidTr="009B22B4">
        <w:tc>
          <w:tcPr>
            <w:tcW w:w="9498" w:type="dxa"/>
            <w:gridSpan w:val="6"/>
          </w:tcPr>
          <w:p w14:paraId="41BBE3B1" w14:textId="77777777" w:rsidR="009B22B4" w:rsidRPr="00AC0C71" w:rsidRDefault="009B22B4" w:rsidP="005C42B5">
            <w:r w:rsidRPr="00AC0C71">
              <w:rPr>
                <w:b/>
              </w:rPr>
              <w:t>Pojištění se řídí:</w:t>
            </w:r>
            <w:r w:rsidRPr="00AC0C71">
              <w:t xml:space="preserve"> VPP P-</w:t>
            </w:r>
            <w:r w:rsidR="00C3180A" w:rsidRPr="00AC0C71">
              <w:t>100/14, ZPP P-320/14 a doložkou</w:t>
            </w:r>
            <w:r w:rsidRPr="00AC0C71">
              <w:t xml:space="preserve"> DOB103</w:t>
            </w:r>
          </w:p>
        </w:tc>
      </w:tr>
      <w:tr w:rsidR="009B22B4" w:rsidRPr="00AC0C71" w14:paraId="344BC2F1" w14:textId="77777777" w:rsidTr="00BD25C3">
        <w:trPr>
          <w:cantSplit/>
        </w:trPr>
        <w:tc>
          <w:tcPr>
            <w:tcW w:w="709" w:type="dxa"/>
            <w:vAlign w:val="center"/>
          </w:tcPr>
          <w:p w14:paraId="01ADC6E4" w14:textId="77777777" w:rsidR="009B22B4" w:rsidRPr="00AC0C71" w:rsidRDefault="009B22B4" w:rsidP="005C42B5">
            <w:pPr>
              <w:jc w:val="center"/>
              <w:rPr>
                <w:b/>
              </w:rPr>
            </w:pPr>
            <w:proofErr w:type="spellStart"/>
            <w:r w:rsidRPr="00AC0C71">
              <w:rPr>
                <w:b/>
              </w:rPr>
              <w:t>Poř</w:t>
            </w:r>
            <w:proofErr w:type="spellEnd"/>
            <w:r w:rsidRPr="00AC0C71">
              <w:rPr>
                <w:b/>
              </w:rPr>
              <w:t>. číslo</w:t>
            </w:r>
          </w:p>
        </w:tc>
        <w:tc>
          <w:tcPr>
            <w:tcW w:w="3289" w:type="dxa"/>
            <w:vAlign w:val="center"/>
          </w:tcPr>
          <w:p w14:paraId="02B3CAF6" w14:textId="77777777" w:rsidR="009B22B4" w:rsidRPr="00AC0C71" w:rsidRDefault="009B22B4" w:rsidP="005C42B5">
            <w:pPr>
              <w:jc w:val="center"/>
              <w:rPr>
                <w:b/>
              </w:rPr>
            </w:pPr>
            <w:r w:rsidRPr="00AC0C71">
              <w:rPr>
                <w:b/>
              </w:rPr>
              <w:t>Předmět pojištění</w:t>
            </w:r>
          </w:p>
        </w:tc>
        <w:tc>
          <w:tcPr>
            <w:tcW w:w="1701" w:type="dxa"/>
            <w:vAlign w:val="center"/>
          </w:tcPr>
          <w:p w14:paraId="467DE057" w14:textId="78768AF6" w:rsidR="009B22B4" w:rsidRPr="00BD25C3" w:rsidRDefault="009B22B4" w:rsidP="005C42B5">
            <w:pPr>
              <w:jc w:val="center"/>
              <w:rPr>
                <w:b/>
              </w:rPr>
            </w:pPr>
            <w:r w:rsidRPr="00AC0C71">
              <w:rPr>
                <w:b/>
              </w:rPr>
              <w:t>Pojistná částka</w:t>
            </w:r>
            <w:r w:rsidRPr="00AC0C71">
              <w:rPr>
                <w:b/>
                <w:vertAlign w:val="superscript"/>
              </w:rPr>
              <w:t>10)</w:t>
            </w:r>
            <w:r w:rsidR="00BD25C3">
              <w:rPr>
                <w:b/>
                <w:vertAlign w:val="superscript"/>
              </w:rPr>
              <w:t xml:space="preserve"> </w:t>
            </w:r>
            <w:r w:rsidR="00BD25C3">
              <w:rPr>
                <w:b/>
              </w:rPr>
              <w:t>Kč</w:t>
            </w:r>
          </w:p>
        </w:tc>
        <w:tc>
          <w:tcPr>
            <w:tcW w:w="1418" w:type="dxa"/>
            <w:vAlign w:val="center"/>
          </w:tcPr>
          <w:p w14:paraId="66143115" w14:textId="3E7DEE04" w:rsidR="009B22B4" w:rsidRPr="00BD25C3" w:rsidRDefault="009B22B4" w:rsidP="005C42B5">
            <w:pPr>
              <w:jc w:val="center"/>
              <w:rPr>
                <w:b/>
              </w:rPr>
            </w:pPr>
            <w:r w:rsidRPr="00AC0C71">
              <w:rPr>
                <w:b/>
              </w:rPr>
              <w:t>Spoluúčast</w:t>
            </w:r>
            <w:r w:rsidRPr="00AC0C71">
              <w:rPr>
                <w:b/>
                <w:vertAlign w:val="superscript"/>
              </w:rPr>
              <w:t>5)</w:t>
            </w:r>
            <w:r w:rsidR="00BD25C3">
              <w:rPr>
                <w:b/>
                <w:vertAlign w:val="superscript"/>
              </w:rPr>
              <w:t xml:space="preserve"> </w:t>
            </w:r>
            <w:r w:rsidR="00BD25C3">
              <w:rPr>
                <w:b/>
              </w:rPr>
              <w:t>Kč</w:t>
            </w:r>
          </w:p>
        </w:tc>
        <w:tc>
          <w:tcPr>
            <w:tcW w:w="1134" w:type="dxa"/>
            <w:vAlign w:val="center"/>
          </w:tcPr>
          <w:p w14:paraId="2FABCFC4" w14:textId="77777777" w:rsidR="009B22B4" w:rsidRPr="00AC0C71" w:rsidRDefault="009B22B4" w:rsidP="005C42B5">
            <w:pPr>
              <w:jc w:val="center"/>
              <w:rPr>
                <w:b/>
              </w:rPr>
            </w:pPr>
            <w:r w:rsidRPr="00AC0C71">
              <w:rPr>
                <w:b/>
              </w:rPr>
              <w:t>Pojištění se sjednává na cenu</w:t>
            </w:r>
            <w:r w:rsidRPr="00AC0C71">
              <w:rPr>
                <w:b/>
                <w:vertAlign w:val="superscript"/>
              </w:rPr>
              <w:t>*</w:t>
            </w:r>
            <w:r w:rsidR="005C42B5" w:rsidRPr="00AC0C71">
              <w:rPr>
                <w:b/>
                <w:vertAlign w:val="superscript"/>
              </w:rPr>
              <w:t xml:space="preserve">) </w:t>
            </w:r>
            <w:r w:rsidRPr="00AC0C71">
              <w:rPr>
                <w:b/>
                <w:vertAlign w:val="superscript"/>
              </w:rPr>
              <w:t>1)</w:t>
            </w:r>
          </w:p>
        </w:tc>
        <w:tc>
          <w:tcPr>
            <w:tcW w:w="1247" w:type="dxa"/>
            <w:vAlign w:val="center"/>
          </w:tcPr>
          <w:p w14:paraId="6D4E6393" w14:textId="77777777" w:rsidR="009B22B4" w:rsidRPr="00AC0C71" w:rsidRDefault="009B22B4" w:rsidP="005C42B5">
            <w:pPr>
              <w:jc w:val="center"/>
              <w:rPr>
                <w:b/>
              </w:rPr>
            </w:pPr>
            <w:r w:rsidRPr="00AC0C71">
              <w:rPr>
                <w:b/>
              </w:rPr>
              <w:t>MRLP</w:t>
            </w:r>
            <w:r w:rsidRPr="00AC0C71">
              <w:rPr>
                <w:b/>
                <w:vertAlign w:val="superscript"/>
              </w:rPr>
              <w:t>3)</w:t>
            </w:r>
          </w:p>
          <w:p w14:paraId="734EE247" w14:textId="77777777" w:rsidR="009B22B4" w:rsidRPr="00AC0C71" w:rsidRDefault="009B22B4" w:rsidP="005C42B5">
            <w:pPr>
              <w:jc w:val="center"/>
              <w:rPr>
                <w:b/>
              </w:rPr>
            </w:pPr>
          </w:p>
        </w:tc>
      </w:tr>
      <w:tr w:rsidR="009B22B4" w:rsidRPr="00AC0C71" w14:paraId="32B419AF" w14:textId="77777777" w:rsidTr="00BD25C3">
        <w:tc>
          <w:tcPr>
            <w:tcW w:w="709" w:type="dxa"/>
          </w:tcPr>
          <w:p w14:paraId="598268D9" w14:textId="77777777" w:rsidR="009B22B4" w:rsidRPr="00AC0C71" w:rsidRDefault="009B22B4" w:rsidP="00E812E0">
            <w:pPr>
              <w:pStyle w:val="Odstavecseseznamem"/>
              <w:numPr>
                <w:ilvl w:val="0"/>
                <w:numId w:val="19"/>
              </w:numPr>
              <w:ind w:left="558"/>
              <w:jc w:val="center"/>
              <w:rPr>
                <w:rFonts w:ascii="Koop Office" w:hAnsi="Koop Office"/>
              </w:rPr>
            </w:pPr>
          </w:p>
        </w:tc>
        <w:tc>
          <w:tcPr>
            <w:tcW w:w="3289" w:type="dxa"/>
          </w:tcPr>
          <w:p w14:paraId="7AFD29BD" w14:textId="743C0B7C" w:rsidR="009B22B4" w:rsidRPr="00AC0C71" w:rsidRDefault="001751FE" w:rsidP="00CF725D">
            <w:pPr>
              <w:jc w:val="left"/>
            </w:pPr>
            <w:r w:rsidRPr="00930328">
              <w:rPr>
                <w:rStyle w:val="PedmtyChar"/>
              </w:rPr>
              <w:t xml:space="preserve">soubor vybraných vlastních i cizích elektronických zařízení </w:t>
            </w:r>
            <w:r w:rsidRPr="00930328">
              <w:rPr>
                <w:rStyle w:val="PedmtyChar"/>
                <w:i/>
              </w:rPr>
              <w:t>- dle přílohy č.</w:t>
            </w:r>
            <w:r w:rsidR="00F655D3">
              <w:rPr>
                <w:rStyle w:val="PedmtyChar"/>
                <w:i/>
              </w:rPr>
              <w:t xml:space="preserve"> </w:t>
            </w:r>
            <w:r w:rsidRPr="00930328">
              <w:rPr>
                <w:rStyle w:val="PedmtyChar"/>
                <w:i/>
              </w:rPr>
              <w:t>1</w:t>
            </w:r>
          </w:p>
        </w:tc>
        <w:tc>
          <w:tcPr>
            <w:tcW w:w="1701" w:type="dxa"/>
          </w:tcPr>
          <w:p w14:paraId="5D3740DA" w14:textId="20312252" w:rsidR="009B22B4" w:rsidRPr="00AC0C71" w:rsidRDefault="002D0ABE" w:rsidP="002247BA">
            <w:pPr>
              <w:jc w:val="left"/>
            </w:pPr>
            <w:r>
              <w:t>XXXXXXXXXXX</w:t>
            </w:r>
          </w:p>
        </w:tc>
        <w:tc>
          <w:tcPr>
            <w:tcW w:w="1418" w:type="dxa"/>
          </w:tcPr>
          <w:p w14:paraId="2BBFDB84" w14:textId="3BB427A0" w:rsidR="009B22B4" w:rsidRPr="00AC0C71" w:rsidRDefault="00BD25C3" w:rsidP="002247BA">
            <w:pPr>
              <w:jc w:val="left"/>
            </w:pPr>
            <w:r>
              <w:t>5 000</w:t>
            </w:r>
          </w:p>
        </w:tc>
        <w:tc>
          <w:tcPr>
            <w:tcW w:w="1134" w:type="dxa"/>
          </w:tcPr>
          <w:p w14:paraId="7A551524" w14:textId="77777777" w:rsidR="009B22B4" w:rsidRPr="00AC0C71" w:rsidRDefault="009B22B4" w:rsidP="005C42B5">
            <w:pPr>
              <w:jc w:val="center"/>
            </w:pPr>
            <w:r w:rsidRPr="00AC0C71">
              <w:t>*)</w:t>
            </w:r>
          </w:p>
        </w:tc>
        <w:tc>
          <w:tcPr>
            <w:tcW w:w="1247" w:type="dxa"/>
          </w:tcPr>
          <w:p w14:paraId="2D18FD24" w14:textId="0DA2D7CC" w:rsidR="009B22B4" w:rsidRPr="00AC0C71" w:rsidRDefault="00BD25C3" w:rsidP="002247BA">
            <w:pPr>
              <w:jc w:val="left"/>
            </w:pPr>
            <w:r w:rsidRPr="00C32016">
              <w:rPr>
                <w:szCs w:val="20"/>
              </w:rPr>
              <w:t>nesjednává se</w:t>
            </w:r>
          </w:p>
        </w:tc>
      </w:tr>
      <w:tr w:rsidR="00D1452D" w:rsidRPr="00AC0C71" w14:paraId="5536E8ED" w14:textId="77777777" w:rsidTr="009B22B4">
        <w:tc>
          <w:tcPr>
            <w:tcW w:w="9498" w:type="dxa"/>
            <w:gridSpan w:val="6"/>
          </w:tcPr>
          <w:p w14:paraId="13C699A2" w14:textId="77777777" w:rsidR="00D1452D" w:rsidRPr="00AC0C71" w:rsidRDefault="00D1452D" w:rsidP="005C42B5">
            <w:r w:rsidRPr="00AC0C71">
              <w:t>Poznámky:</w:t>
            </w:r>
          </w:p>
          <w:p w14:paraId="4500982B" w14:textId="77777777" w:rsidR="00D1452D" w:rsidRPr="00AC0C71" w:rsidRDefault="00D1452D" w:rsidP="005C42B5">
            <w:r w:rsidRPr="00AC0C71">
              <w:t>Ujednává se, že se ustanovení čl. 3 odst. 2) písm. h) ZPP P-320/14 ruší a nově zní:</w:t>
            </w:r>
          </w:p>
          <w:p w14:paraId="42DA8BED" w14:textId="77777777" w:rsidR="00D1452D" w:rsidRPr="00AC0C71" w:rsidRDefault="00D1452D" w:rsidP="005C42B5">
            <w:r w:rsidRPr="00AC0C71">
              <w:t>„Z pojištění nevzniká právo na plnění pojistitele za škody vzniklé na pojištěném zařízení během jeho přepravy jako nákladu.“</w:t>
            </w:r>
          </w:p>
        </w:tc>
      </w:tr>
    </w:tbl>
    <w:p w14:paraId="3692A02B" w14:textId="77777777" w:rsidR="009B22B4" w:rsidRDefault="009B22B4" w:rsidP="005C42B5">
      <w:pPr>
        <w:spacing w:after="240"/>
        <w:rPr>
          <w:sz w:val="16"/>
        </w:rPr>
      </w:pPr>
      <w:r w:rsidRPr="00AC0C71">
        <w:rPr>
          <w:sz w:val="16"/>
        </w:rPr>
        <w:t xml:space="preserve">*) není-li uvedeno, sjednává se pojištění s pojistnou hodnotou uvedenou v příslušných pojistných podmínkách </w:t>
      </w:r>
    </w:p>
    <w:p w14:paraId="00BF3298" w14:textId="77777777" w:rsidR="00DA0F68" w:rsidRPr="00AC0C71" w:rsidRDefault="00DA0F68" w:rsidP="00DA0F68">
      <w:pPr>
        <w:pStyle w:val="slovn-rove3"/>
      </w:pPr>
      <w:r w:rsidRPr="00AC0C71">
        <w:t>Pojištění elektronických zařízení</w:t>
      </w:r>
    </w:p>
    <w:tbl>
      <w:tblPr>
        <w:tblStyle w:val="Mkatabulky"/>
        <w:tblW w:w="9498" w:type="dxa"/>
        <w:tblInd w:w="108" w:type="dxa"/>
        <w:tblLayout w:type="fixed"/>
        <w:tblLook w:val="04A0" w:firstRow="1" w:lastRow="0" w:firstColumn="1" w:lastColumn="0" w:noHBand="0" w:noVBand="1"/>
      </w:tblPr>
      <w:tblGrid>
        <w:gridCol w:w="709"/>
        <w:gridCol w:w="3289"/>
        <w:gridCol w:w="1701"/>
        <w:gridCol w:w="1418"/>
        <w:gridCol w:w="1134"/>
        <w:gridCol w:w="1247"/>
      </w:tblGrid>
      <w:tr w:rsidR="00DA0F68" w:rsidRPr="00AC0C71" w14:paraId="493A3ACD" w14:textId="77777777" w:rsidTr="0000656D">
        <w:tc>
          <w:tcPr>
            <w:tcW w:w="9498" w:type="dxa"/>
            <w:gridSpan w:val="6"/>
          </w:tcPr>
          <w:p w14:paraId="4204B255" w14:textId="1FA2E8D8" w:rsidR="00DA0F68" w:rsidRPr="00AC0C71" w:rsidRDefault="00DA0F68" w:rsidP="0000656D">
            <w:pPr>
              <w:rPr>
                <w:b/>
              </w:rPr>
            </w:pPr>
            <w:r w:rsidRPr="00AC0C71">
              <w:rPr>
                <w:b/>
              </w:rPr>
              <w:t>Místo pojištění:</w:t>
            </w:r>
            <w:r>
              <w:rPr>
                <w:b/>
              </w:rPr>
              <w:t xml:space="preserve"> </w:t>
            </w:r>
            <w:r w:rsidRPr="00F655D3">
              <w:rPr>
                <w:bCs/>
              </w:rPr>
              <w:t>B)</w:t>
            </w:r>
          </w:p>
        </w:tc>
      </w:tr>
      <w:tr w:rsidR="00DA0F68" w:rsidRPr="00AC0C71" w14:paraId="319E5432" w14:textId="77777777" w:rsidTr="0000656D">
        <w:tc>
          <w:tcPr>
            <w:tcW w:w="9498" w:type="dxa"/>
            <w:gridSpan w:val="6"/>
          </w:tcPr>
          <w:p w14:paraId="59EE9A32" w14:textId="77777777" w:rsidR="00DA0F68" w:rsidRPr="00AC0C71" w:rsidRDefault="00DA0F68" w:rsidP="0000656D">
            <w:r w:rsidRPr="00AC0C71">
              <w:rPr>
                <w:b/>
              </w:rPr>
              <w:t>Pojištění se řídí:</w:t>
            </w:r>
            <w:r w:rsidRPr="00AC0C71">
              <w:t xml:space="preserve"> VPP P-100/14, ZPP P-320/14 a doložkou DOB103</w:t>
            </w:r>
          </w:p>
        </w:tc>
      </w:tr>
      <w:tr w:rsidR="00DA0F68" w:rsidRPr="00AC0C71" w14:paraId="7BBB3B8E" w14:textId="77777777" w:rsidTr="0000656D">
        <w:trPr>
          <w:cantSplit/>
        </w:trPr>
        <w:tc>
          <w:tcPr>
            <w:tcW w:w="709" w:type="dxa"/>
            <w:vAlign w:val="center"/>
          </w:tcPr>
          <w:p w14:paraId="2210C873" w14:textId="77777777" w:rsidR="00DA0F68" w:rsidRPr="00AC0C71" w:rsidRDefault="00DA0F68" w:rsidP="0000656D">
            <w:pPr>
              <w:jc w:val="center"/>
              <w:rPr>
                <w:b/>
              </w:rPr>
            </w:pPr>
            <w:proofErr w:type="spellStart"/>
            <w:r w:rsidRPr="00AC0C71">
              <w:rPr>
                <w:b/>
              </w:rPr>
              <w:t>Poř</w:t>
            </w:r>
            <w:proofErr w:type="spellEnd"/>
            <w:r w:rsidRPr="00AC0C71">
              <w:rPr>
                <w:b/>
              </w:rPr>
              <w:t>. číslo</w:t>
            </w:r>
          </w:p>
        </w:tc>
        <w:tc>
          <w:tcPr>
            <w:tcW w:w="3289" w:type="dxa"/>
            <w:vAlign w:val="center"/>
          </w:tcPr>
          <w:p w14:paraId="78E6A5C9" w14:textId="77777777" w:rsidR="00DA0F68" w:rsidRPr="00AC0C71" w:rsidRDefault="00DA0F68" w:rsidP="0000656D">
            <w:pPr>
              <w:jc w:val="center"/>
              <w:rPr>
                <w:b/>
              </w:rPr>
            </w:pPr>
            <w:r w:rsidRPr="00AC0C71">
              <w:rPr>
                <w:b/>
              </w:rPr>
              <w:t>Předmět pojištění</w:t>
            </w:r>
          </w:p>
        </w:tc>
        <w:tc>
          <w:tcPr>
            <w:tcW w:w="1701" w:type="dxa"/>
            <w:vAlign w:val="center"/>
          </w:tcPr>
          <w:p w14:paraId="43731132" w14:textId="77777777" w:rsidR="00DA0F68" w:rsidRPr="00BD25C3" w:rsidRDefault="00DA0F68" w:rsidP="0000656D">
            <w:pPr>
              <w:jc w:val="center"/>
              <w:rPr>
                <w:b/>
              </w:rPr>
            </w:pPr>
            <w:r w:rsidRPr="00AC0C71">
              <w:rPr>
                <w:b/>
              </w:rPr>
              <w:t>Pojistná částka</w:t>
            </w:r>
            <w:r w:rsidRPr="00AC0C71">
              <w:rPr>
                <w:b/>
                <w:vertAlign w:val="superscript"/>
              </w:rPr>
              <w:t>10)</w:t>
            </w:r>
            <w:r>
              <w:rPr>
                <w:b/>
                <w:vertAlign w:val="superscript"/>
              </w:rPr>
              <w:t xml:space="preserve"> </w:t>
            </w:r>
            <w:r>
              <w:rPr>
                <w:b/>
              </w:rPr>
              <w:t>Kč</w:t>
            </w:r>
          </w:p>
        </w:tc>
        <w:tc>
          <w:tcPr>
            <w:tcW w:w="1418" w:type="dxa"/>
            <w:vAlign w:val="center"/>
          </w:tcPr>
          <w:p w14:paraId="30678AB3" w14:textId="77777777" w:rsidR="00DA0F68" w:rsidRPr="00BD25C3" w:rsidRDefault="00DA0F68" w:rsidP="0000656D">
            <w:pPr>
              <w:jc w:val="center"/>
              <w:rPr>
                <w:b/>
              </w:rPr>
            </w:pPr>
            <w:r w:rsidRPr="00AC0C71">
              <w:rPr>
                <w:b/>
              </w:rPr>
              <w:t>Spoluúčast</w:t>
            </w:r>
            <w:r w:rsidRPr="00AC0C71">
              <w:rPr>
                <w:b/>
                <w:vertAlign w:val="superscript"/>
              </w:rPr>
              <w:t>5)</w:t>
            </w:r>
            <w:r>
              <w:rPr>
                <w:b/>
                <w:vertAlign w:val="superscript"/>
              </w:rPr>
              <w:t xml:space="preserve"> </w:t>
            </w:r>
            <w:r>
              <w:rPr>
                <w:b/>
              </w:rPr>
              <w:t>Kč</w:t>
            </w:r>
          </w:p>
        </w:tc>
        <w:tc>
          <w:tcPr>
            <w:tcW w:w="1134" w:type="dxa"/>
            <w:vAlign w:val="center"/>
          </w:tcPr>
          <w:p w14:paraId="0F40BF36" w14:textId="77777777" w:rsidR="00DA0F68" w:rsidRPr="00AC0C71" w:rsidRDefault="00DA0F68" w:rsidP="0000656D">
            <w:pPr>
              <w:jc w:val="center"/>
              <w:rPr>
                <w:b/>
              </w:rPr>
            </w:pPr>
            <w:r w:rsidRPr="00AC0C71">
              <w:rPr>
                <w:b/>
              </w:rPr>
              <w:t>Pojištění se sjednává na cenu</w:t>
            </w:r>
            <w:r w:rsidRPr="00AC0C71">
              <w:rPr>
                <w:b/>
                <w:vertAlign w:val="superscript"/>
              </w:rPr>
              <w:t>*) 1)</w:t>
            </w:r>
          </w:p>
        </w:tc>
        <w:tc>
          <w:tcPr>
            <w:tcW w:w="1247" w:type="dxa"/>
            <w:vAlign w:val="center"/>
          </w:tcPr>
          <w:p w14:paraId="41F42759" w14:textId="77777777" w:rsidR="00DA0F68" w:rsidRPr="00AC0C71" w:rsidRDefault="00DA0F68" w:rsidP="0000656D">
            <w:pPr>
              <w:jc w:val="center"/>
              <w:rPr>
                <w:b/>
              </w:rPr>
            </w:pPr>
            <w:r w:rsidRPr="00AC0C71">
              <w:rPr>
                <w:b/>
              </w:rPr>
              <w:t>MRLP</w:t>
            </w:r>
            <w:r w:rsidRPr="00AC0C71">
              <w:rPr>
                <w:b/>
                <w:vertAlign w:val="superscript"/>
              </w:rPr>
              <w:t>3)</w:t>
            </w:r>
          </w:p>
          <w:p w14:paraId="4E966C08" w14:textId="77777777" w:rsidR="00DA0F68" w:rsidRPr="00AC0C71" w:rsidRDefault="00DA0F68" w:rsidP="0000656D">
            <w:pPr>
              <w:jc w:val="center"/>
              <w:rPr>
                <w:b/>
              </w:rPr>
            </w:pPr>
          </w:p>
        </w:tc>
      </w:tr>
      <w:tr w:rsidR="00DA0F68" w:rsidRPr="00AC0C71" w14:paraId="3EDE59D4" w14:textId="77777777" w:rsidTr="0000656D">
        <w:tc>
          <w:tcPr>
            <w:tcW w:w="709" w:type="dxa"/>
          </w:tcPr>
          <w:p w14:paraId="58E8AFD2" w14:textId="77777777" w:rsidR="00DA0F68" w:rsidRPr="00AC0C71" w:rsidRDefault="00DA0F68" w:rsidP="0000656D">
            <w:pPr>
              <w:pStyle w:val="Odstavecseseznamem"/>
              <w:numPr>
                <w:ilvl w:val="0"/>
                <w:numId w:val="19"/>
              </w:numPr>
              <w:ind w:left="558"/>
              <w:jc w:val="center"/>
              <w:rPr>
                <w:rFonts w:ascii="Koop Office" w:hAnsi="Koop Office"/>
              </w:rPr>
            </w:pPr>
          </w:p>
        </w:tc>
        <w:tc>
          <w:tcPr>
            <w:tcW w:w="3289" w:type="dxa"/>
          </w:tcPr>
          <w:p w14:paraId="71ADE13B" w14:textId="2ED31E3E" w:rsidR="00DA0F68" w:rsidRPr="00AC0C71" w:rsidRDefault="00DA0F68" w:rsidP="0000656D">
            <w:pPr>
              <w:jc w:val="left"/>
            </w:pPr>
            <w:r w:rsidRPr="00930328">
              <w:rPr>
                <w:rStyle w:val="PedmtyChar"/>
              </w:rPr>
              <w:t xml:space="preserve">soubor vybraných vlastních i cizích elektronických zařízení </w:t>
            </w:r>
            <w:r w:rsidRPr="00930328">
              <w:rPr>
                <w:rStyle w:val="PedmtyChar"/>
                <w:i/>
              </w:rPr>
              <w:t>- dle přílohy č.</w:t>
            </w:r>
            <w:r w:rsidR="00F655D3">
              <w:rPr>
                <w:rStyle w:val="PedmtyChar"/>
                <w:i/>
              </w:rPr>
              <w:t xml:space="preserve"> 2</w:t>
            </w:r>
          </w:p>
        </w:tc>
        <w:tc>
          <w:tcPr>
            <w:tcW w:w="1701" w:type="dxa"/>
          </w:tcPr>
          <w:p w14:paraId="36A67B63" w14:textId="160FDEBA" w:rsidR="00DA0F68" w:rsidRPr="00AC0C71" w:rsidRDefault="002D0ABE" w:rsidP="0000656D">
            <w:pPr>
              <w:jc w:val="left"/>
            </w:pPr>
            <w:r>
              <w:t>XXXXXXXXXX</w:t>
            </w:r>
          </w:p>
        </w:tc>
        <w:tc>
          <w:tcPr>
            <w:tcW w:w="1418" w:type="dxa"/>
          </w:tcPr>
          <w:p w14:paraId="2BD84E9F" w14:textId="77777777" w:rsidR="00DA0F68" w:rsidRPr="00AC0C71" w:rsidRDefault="00DA0F68" w:rsidP="0000656D">
            <w:pPr>
              <w:jc w:val="left"/>
            </w:pPr>
            <w:r>
              <w:t>5 000</w:t>
            </w:r>
          </w:p>
        </w:tc>
        <w:tc>
          <w:tcPr>
            <w:tcW w:w="1134" w:type="dxa"/>
          </w:tcPr>
          <w:p w14:paraId="244CF272" w14:textId="77777777" w:rsidR="00DA0F68" w:rsidRPr="00AC0C71" w:rsidRDefault="00DA0F68" w:rsidP="0000656D">
            <w:pPr>
              <w:jc w:val="center"/>
            </w:pPr>
            <w:r w:rsidRPr="00AC0C71">
              <w:t>*)</w:t>
            </w:r>
          </w:p>
        </w:tc>
        <w:tc>
          <w:tcPr>
            <w:tcW w:w="1247" w:type="dxa"/>
          </w:tcPr>
          <w:p w14:paraId="36FDBA3C" w14:textId="77777777" w:rsidR="00DA0F68" w:rsidRPr="00AC0C71" w:rsidRDefault="00DA0F68" w:rsidP="0000656D">
            <w:pPr>
              <w:jc w:val="left"/>
            </w:pPr>
            <w:r w:rsidRPr="00C32016">
              <w:rPr>
                <w:szCs w:val="20"/>
              </w:rPr>
              <w:t>nesjednává se</w:t>
            </w:r>
          </w:p>
        </w:tc>
      </w:tr>
      <w:tr w:rsidR="00DA0F68" w:rsidRPr="00AC0C71" w14:paraId="47BD5EA8" w14:textId="77777777" w:rsidTr="0000656D">
        <w:tc>
          <w:tcPr>
            <w:tcW w:w="9498" w:type="dxa"/>
            <w:gridSpan w:val="6"/>
          </w:tcPr>
          <w:p w14:paraId="7328DF2C" w14:textId="77777777" w:rsidR="00DA0F68" w:rsidRPr="00AC0C71" w:rsidRDefault="00DA0F68" w:rsidP="0000656D">
            <w:r w:rsidRPr="00AC0C71">
              <w:t>Poznámky:</w:t>
            </w:r>
          </w:p>
          <w:p w14:paraId="02068DEE" w14:textId="77777777" w:rsidR="00DA0F68" w:rsidRPr="00AC0C71" w:rsidRDefault="00DA0F68" w:rsidP="0000656D">
            <w:r w:rsidRPr="00AC0C71">
              <w:t>Ujednává se, že se ustanovení čl. 3 odst. 2) písm. h) ZPP P-320/14 ruší a nově zní:</w:t>
            </w:r>
            <w:bookmarkStart w:id="18" w:name="_GoBack"/>
            <w:bookmarkEnd w:id="18"/>
          </w:p>
          <w:p w14:paraId="507F8926" w14:textId="77777777" w:rsidR="00DA0F68" w:rsidRPr="00AC0C71" w:rsidRDefault="00DA0F68" w:rsidP="0000656D">
            <w:r w:rsidRPr="00AC0C71">
              <w:lastRenderedPageBreak/>
              <w:t>„Z pojištění nevzniká právo na plnění pojistitele za škody vzniklé na pojištěném zařízení během jeho přepravy jako nákladu.“</w:t>
            </w:r>
          </w:p>
        </w:tc>
      </w:tr>
    </w:tbl>
    <w:p w14:paraId="46E53A6F" w14:textId="77777777" w:rsidR="00DA0F68" w:rsidRPr="00AC0C71" w:rsidRDefault="00DA0F68" w:rsidP="00DA0F68">
      <w:pPr>
        <w:spacing w:after="240"/>
        <w:rPr>
          <w:sz w:val="16"/>
        </w:rPr>
      </w:pPr>
      <w:r w:rsidRPr="00AC0C71">
        <w:rPr>
          <w:sz w:val="16"/>
        </w:rPr>
        <w:lastRenderedPageBreak/>
        <w:t xml:space="preserve">*) není-li uvedeno, sjednává se pojištění s pojistnou hodnotou uvedenou v příslušných pojistných podmínkách </w:t>
      </w:r>
    </w:p>
    <w:p w14:paraId="62FF8146" w14:textId="77777777" w:rsidR="00DA0F68" w:rsidRPr="00AC0C71" w:rsidRDefault="00DA0F68" w:rsidP="00DA0F68">
      <w:pPr>
        <w:pStyle w:val="slovn-rove3"/>
      </w:pPr>
      <w:r w:rsidRPr="00AC0C71">
        <w:t>Pojištění elektronických zařízení</w:t>
      </w:r>
    </w:p>
    <w:tbl>
      <w:tblPr>
        <w:tblStyle w:val="Mkatabulky"/>
        <w:tblW w:w="9498" w:type="dxa"/>
        <w:tblInd w:w="108" w:type="dxa"/>
        <w:tblLayout w:type="fixed"/>
        <w:tblLook w:val="04A0" w:firstRow="1" w:lastRow="0" w:firstColumn="1" w:lastColumn="0" w:noHBand="0" w:noVBand="1"/>
      </w:tblPr>
      <w:tblGrid>
        <w:gridCol w:w="709"/>
        <w:gridCol w:w="3289"/>
        <w:gridCol w:w="1701"/>
        <w:gridCol w:w="1418"/>
        <w:gridCol w:w="1134"/>
        <w:gridCol w:w="1247"/>
      </w:tblGrid>
      <w:tr w:rsidR="00DA0F68" w:rsidRPr="00AC0C71" w14:paraId="087708A9" w14:textId="77777777" w:rsidTr="0000656D">
        <w:tc>
          <w:tcPr>
            <w:tcW w:w="9498" w:type="dxa"/>
            <w:gridSpan w:val="6"/>
          </w:tcPr>
          <w:p w14:paraId="7F0F492C" w14:textId="08753D40" w:rsidR="00DA0F68" w:rsidRPr="00AC0C71" w:rsidRDefault="00DA0F68" w:rsidP="0000656D">
            <w:pPr>
              <w:rPr>
                <w:b/>
              </w:rPr>
            </w:pPr>
            <w:r w:rsidRPr="00AC0C71">
              <w:rPr>
                <w:b/>
              </w:rPr>
              <w:t>Místo pojištění:</w:t>
            </w:r>
            <w:r w:rsidR="00F655D3">
              <w:rPr>
                <w:b/>
              </w:rPr>
              <w:t xml:space="preserve"> </w:t>
            </w:r>
            <w:r w:rsidR="00F655D3" w:rsidRPr="00F655D3">
              <w:rPr>
                <w:bCs/>
              </w:rPr>
              <w:t>C)</w:t>
            </w:r>
          </w:p>
        </w:tc>
      </w:tr>
      <w:tr w:rsidR="00DA0F68" w:rsidRPr="00AC0C71" w14:paraId="1B5C7165" w14:textId="77777777" w:rsidTr="0000656D">
        <w:tc>
          <w:tcPr>
            <w:tcW w:w="9498" w:type="dxa"/>
            <w:gridSpan w:val="6"/>
          </w:tcPr>
          <w:p w14:paraId="5993EF9E" w14:textId="77777777" w:rsidR="00DA0F68" w:rsidRPr="00AC0C71" w:rsidRDefault="00DA0F68" w:rsidP="0000656D">
            <w:r w:rsidRPr="00AC0C71">
              <w:rPr>
                <w:b/>
              </w:rPr>
              <w:t>Pojištění se řídí:</w:t>
            </w:r>
            <w:r w:rsidRPr="00AC0C71">
              <w:t xml:space="preserve"> VPP P-100/14, ZPP P-320/14 a doložkou DOB103</w:t>
            </w:r>
          </w:p>
        </w:tc>
      </w:tr>
      <w:tr w:rsidR="00DA0F68" w:rsidRPr="00AC0C71" w14:paraId="39995C64" w14:textId="77777777" w:rsidTr="0000656D">
        <w:trPr>
          <w:cantSplit/>
        </w:trPr>
        <w:tc>
          <w:tcPr>
            <w:tcW w:w="709" w:type="dxa"/>
            <w:vAlign w:val="center"/>
          </w:tcPr>
          <w:p w14:paraId="4476DFDF" w14:textId="77777777" w:rsidR="00DA0F68" w:rsidRPr="00AC0C71" w:rsidRDefault="00DA0F68" w:rsidP="0000656D">
            <w:pPr>
              <w:jc w:val="center"/>
              <w:rPr>
                <w:b/>
              </w:rPr>
            </w:pPr>
            <w:proofErr w:type="spellStart"/>
            <w:r w:rsidRPr="00AC0C71">
              <w:rPr>
                <w:b/>
              </w:rPr>
              <w:t>Poř</w:t>
            </w:r>
            <w:proofErr w:type="spellEnd"/>
            <w:r w:rsidRPr="00AC0C71">
              <w:rPr>
                <w:b/>
              </w:rPr>
              <w:t>. číslo</w:t>
            </w:r>
          </w:p>
        </w:tc>
        <w:tc>
          <w:tcPr>
            <w:tcW w:w="3289" w:type="dxa"/>
            <w:vAlign w:val="center"/>
          </w:tcPr>
          <w:p w14:paraId="1F773FFC" w14:textId="77777777" w:rsidR="00DA0F68" w:rsidRPr="00AC0C71" w:rsidRDefault="00DA0F68" w:rsidP="0000656D">
            <w:pPr>
              <w:jc w:val="center"/>
              <w:rPr>
                <w:b/>
              </w:rPr>
            </w:pPr>
            <w:r w:rsidRPr="00AC0C71">
              <w:rPr>
                <w:b/>
              </w:rPr>
              <w:t>Předmět pojištění</w:t>
            </w:r>
          </w:p>
        </w:tc>
        <w:tc>
          <w:tcPr>
            <w:tcW w:w="1701" w:type="dxa"/>
            <w:vAlign w:val="center"/>
          </w:tcPr>
          <w:p w14:paraId="3CDE7572" w14:textId="77777777" w:rsidR="00DA0F68" w:rsidRPr="00BD25C3" w:rsidRDefault="00DA0F68" w:rsidP="0000656D">
            <w:pPr>
              <w:jc w:val="center"/>
              <w:rPr>
                <w:b/>
              </w:rPr>
            </w:pPr>
            <w:r w:rsidRPr="00AC0C71">
              <w:rPr>
                <w:b/>
              </w:rPr>
              <w:t>Pojistná částka</w:t>
            </w:r>
            <w:r w:rsidRPr="00AC0C71">
              <w:rPr>
                <w:b/>
                <w:vertAlign w:val="superscript"/>
              </w:rPr>
              <w:t>10)</w:t>
            </w:r>
            <w:r>
              <w:rPr>
                <w:b/>
                <w:vertAlign w:val="superscript"/>
              </w:rPr>
              <w:t xml:space="preserve"> </w:t>
            </w:r>
            <w:r>
              <w:rPr>
                <w:b/>
              </w:rPr>
              <w:t>Kč</w:t>
            </w:r>
          </w:p>
        </w:tc>
        <w:tc>
          <w:tcPr>
            <w:tcW w:w="1418" w:type="dxa"/>
            <w:vAlign w:val="center"/>
          </w:tcPr>
          <w:p w14:paraId="3D4C7A85" w14:textId="77777777" w:rsidR="00DA0F68" w:rsidRPr="00BD25C3" w:rsidRDefault="00DA0F68" w:rsidP="0000656D">
            <w:pPr>
              <w:jc w:val="center"/>
              <w:rPr>
                <w:b/>
              </w:rPr>
            </w:pPr>
            <w:r w:rsidRPr="00AC0C71">
              <w:rPr>
                <w:b/>
              </w:rPr>
              <w:t>Spoluúčast</w:t>
            </w:r>
            <w:r w:rsidRPr="00AC0C71">
              <w:rPr>
                <w:b/>
                <w:vertAlign w:val="superscript"/>
              </w:rPr>
              <w:t>5)</w:t>
            </w:r>
            <w:r>
              <w:rPr>
                <w:b/>
                <w:vertAlign w:val="superscript"/>
              </w:rPr>
              <w:t xml:space="preserve"> </w:t>
            </w:r>
            <w:r>
              <w:rPr>
                <w:b/>
              </w:rPr>
              <w:t>Kč</w:t>
            </w:r>
          </w:p>
        </w:tc>
        <w:tc>
          <w:tcPr>
            <w:tcW w:w="1134" w:type="dxa"/>
            <w:vAlign w:val="center"/>
          </w:tcPr>
          <w:p w14:paraId="3A050D91" w14:textId="77777777" w:rsidR="00DA0F68" w:rsidRPr="00AC0C71" w:rsidRDefault="00DA0F68" w:rsidP="0000656D">
            <w:pPr>
              <w:jc w:val="center"/>
              <w:rPr>
                <w:b/>
              </w:rPr>
            </w:pPr>
            <w:r w:rsidRPr="00AC0C71">
              <w:rPr>
                <w:b/>
              </w:rPr>
              <w:t>Pojištění se sjednává na cenu</w:t>
            </w:r>
            <w:r w:rsidRPr="00AC0C71">
              <w:rPr>
                <w:b/>
                <w:vertAlign w:val="superscript"/>
              </w:rPr>
              <w:t>*) 1)</w:t>
            </w:r>
          </w:p>
        </w:tc>
        <w:tc>
          <w:tcPr>
            <w:tcW w:w="1247" w:type="dxa"/>
            <w:vAlign w:val="center"/>
          </w:tcPr>
          <w:p w14:paraId="6EE657ED" w14:textId="77777777" w:rsidR="00DA0F68" w:rsidRPr="00AC0C71" w:rsidRDefault="00DA0F68" w:rsidP="0000656D">
            <w:pPr>
              <w:jc w:val="center"/>
              <w:rPr>
                <w:b/>
              </w:rPr>
            </w:pPr>
            <w:r w:rsidRPr="00AC0C71">
              <w:rPr>
                <w:b/>
              </w:rPr>
              <w:t>MRLP</w:t>
            </w:r>
            <w:r w:rsidRPr="00AC0C71">
              <w:rPr>
                <w:b/>
                <w:vertAlign w:val="superscript"/>
              </w:rPr>
              <w:t>3)</w:t>
            </w:r>
          </w:p>
          <w:p w14:paraId="15C820A7" w14:textId="77777777" w:rsidR="00DA0F68" w:rsidRPr="00AC0C71" w:rsidRDefault="00DA0F68" w:rsidP="0000656D">
            <w:pPr>
              <w:jc w:val="center"/>
              <w:rPr>
                <w:b/>
              </w:rPr>
            </w:pPr>
          </w:p>
        </w:tc>
      </w:tr>
      <w:tr w:rsidR="00DA0F68" w:rsidRPr="00AC0C71" w14:paraId="31AC4136" w14:textId="77777777" w:rsidTr="0000656D">
        <w:tc>
          <w:tcPr>
            <w:tcW w:w="709" w:type="dxa"/>
          </w:tcPr>
          <w:p w14:paraId="4B7A4B3C" w14:textId="77777777" w:rsidR="00DA0F68" w:rsidRPr="00AC0C71" w:rsidRDefault="00DA0F68" w:rsidP="0000656D">
            <w:pPr>
              <w:pStyle w:val="Odstavecseseznamem"/>
              <w:numPr>
                <w:ilvl w:val="0"/>
                <w:numId w:val="19"/>
              </w:numPr>
              <w:ind w:left="558"/>
              <w:jc w:val="center"/>
              <w:rPr>
                <w:rFonts w:ascii="Koop Office" w:hAnsi="Koop Office"/>
              </w:rPr>
            </w:pPr>
          </w:p>
        </w:tc>
        <w:tc>
          <w:tcPr>
            <w:tcW w:w="3289" w:type="dxa"/>
          </w:tcPr>
          <w:p w14:paraId="2DA50DA5" w14:textId="0D308C3D" w:rsidR="00DA0F68" w:rsidRPr="00AC0C71" w:rsidRDefault="00DA0F68" w:rsidP="0000656D">
            <w:pPr>
              <w:jc w:val="left"/>
            </w:pPr>
            <w:r w:rsidRPr="00930328">
              <w:rPr>
                <w:rStyle w:val="PedmtyChar"/>
              </w:rPr>
              <w:t xml:space="preserve">soubor vybraných vlastních i cizích elektronických zařízení </w:t>
            </w:r>
            <w:r w:rsidRPr="00930328">
              <w:rPr>
                <w:rStyle w:val="PedmtyChar"/>
                <w:i/>
              </w:rPr>
              <w:t>- dle přílohy č.</w:t>
            </w:r>
            <w:r w:rsidR="00F655D3">
              <w:rPr>
                <w:rStyle w:val="PedmtyChar"/>
                <w:i/>
              </w:rPr>
              <w:t xml:space="preserve"> 3</w:t>
            </w:r>
          </w:p>
        </w:tc>
        <w:tc>
          <w:tcPr>
            <w:tcW w:w="1701" w:type="dxa"/>
          </w:tcPr>
          <w:p w14:paraId="30094C68" w14:textId="6585CF4D" w:rsidR="00DA0F68" w:rsidRPr="00AC0C71" w:rsidRDefault="00731720" w:rsidP="0000656D">
            <w:pPr>
              <w:jc w:val="left"/>
            </w:pPr>
            <w:r>
              <w:t>XXXXXXXX</w:t>
            </w:r>
          </w:p>
        </w:tc>
        <w:tc>
          <w:tcPr>
            <w:tcW w:w="1418" w:type="dxa"/>
          </w:tcPr>
          <w:p w14:paraId="6FC506F9" w14:textId="77777777" w:rsidR="00DA0F68" w:rsidRPr="00AC0C71" w:rsidRDefault="00DA0F68" w:rsidP="0000656D">
            <w:pPr>
              <w:jc w:val="left"/>
            </w:pPr>
            <w:r>
              <w:t>5 000</w:t>
            </w:r>
          </w:p>
        </w:tc>
        <w:tc>
          <w:tcPr>
            <w:tcW w:w="1134" w:type="dxa"/>
          </w:tcPr>
          <w:p w14:paraId="74A96C73" w14:textId="77777777" w:rsidR="00DA0F68" w:rsidRPr="00AC0C71" w:rsidRDefault="00DA0F68" w:rsidP="0000656D">
            <w:pPr>
              <w:jc w:val="center"/>
            </w:pPr>
            <w:r w:rsidRPr="00AC0C71">
              <w:t>*)</w:t>
            </w:r>
          </w:p>
        </w:tc>
        <w:tc>
          <w:tcPr>
            <w:tcW w:w="1247" w:type="dxa"/>
          </w:tcPr>
          <w:p w14:paraId="22B26A7F" w14:textId="77777777" w:rsidR="00DA0F68" w:rsidRPr="00AC0C71" w:rsidRDefault="00DA0F68" w:rsidP="0000656D">
            <w:pPr>
              <w:jc w:val="left"/>
            </w:pPr>
            <w:r w:rsidRPr="00C32016">
              <w:rPr>
                <w:szCs w:val="20"/>
              </w:rPr>
              <w:t>nesjednává se</w:t>
            </w:r>
          </w:p>
        </w:tc>
      </w:tr>
      <w:tr w:rsidR="00DA0F68" w:rsidRPr="00AC0C71" w14:paraId="73052895" w14:textId="77777777" w:rsidTr="0000656D">
        <w:tc>
          <w:tcPr>
            <w:tcW w:w="9498" w:type="dxa"/>
            <w:gridSpan w:val="6"/>
          </w:tcPr>
          <w:p w14:paraId="384E7B80" w14:textId="77777777" w:rsidR="00DA0F68" w:rsidRPr="00AC0C71" w:rsidRDefault="00DA0F68" w:rsidP="0000656D">
            <w:r w:rsidRPr="00AC0C71">
              <w:t>Poznámky:</w:t>
            </w:r>
          </w:p>
          <w:p w14:paraId="35E4B0E5" w14:textId="77777777" w:rsidR="00DA0F68" w:rsidRPr="00AC0C71" w:rsidRDefault="00DA0F68" w:rsidP="0000656D">
            <w:r w:rsidRPr="00AC0C71">
              <w:t>Ujednává se, že se ustanovení čl. 3 odst. 2) písm. h) ZPP P-320/14 ruší a nově zní:</w:t>
            </w:r>
          </w:p>
          <w:p w14:paraId="21632167" w14:textId="77777777" w:rsidR="00DA0F68" w:rsidRPr="00AC0C71" w:rsidRDefault="00DA0F68" w:rsidP="0000656D">
            <w:r w:rsidRPr="00AC0C71">
              <w:t>„Z pojištění nevzniká právo na plnění pojistitele za škody vzniklé na pojištěném zařízení během jeho přepravy jako nákladu.“</w:t>
            </w:r>
          </w:p>
        </w:tc>
      </w:tr>
    </w:tbl>
    <w:p w14:paraId="27F2D6DD" w14:textId="77777777" w:rsidR="00DA0F68" w:rsidRPr="00AC0C71" w:rsidRDefault="00DA0F68" w:rsidP="00DA0F68">
      <w:pPr>
        <w:spacing w:after="240"/>
        <w:rPr>
          <w:sz w:val="16"/>
        </w:rPr>
      </w:pPr>
      <w:r w:rsidRPr="00AC0C71">
        <w:rPr>
          <w:sz w:val="16"/>
        </w:rPr>
        <w:t xml:space="preserve">*) není-li uvedeno, sjednává se pojištění s pojistnou hodnotou uvedenou v příslušných pojistných podmínkách </w:t>
      </w:r>
    </w:p>
    <w:p w14:paraId="4DDE9FBE" w14:textId="42BD2A04" w:rsidR="009B22B4" w:rsidRPr="00AC0C71" w:rsidRDefault="009B22B4" w:rsidP="009D07E4">
      <w:pPr>
        <w:tabs>
          <w:tab w:val="left" w:pos="227"/>
        </w:tabs>
        <w:ind w:left="227" w:hanging="227"/>
        <w:rPr>
          <w:sz w:val="18"/>
          <w:szCs w:val="18"/>
        </w:rPr>
      </w:pPr>
      <w:r w:rsidRPr="00AC0C71">
        <w:rPr>
          <w:b/>
          <w:sz w:val="18"/>
          <w:szCs w:val="18"/>
          <w:vertAlign w:val="superscript"/>
        </w:rPr>
        <w:t>1)</w:t>
      </w:r>
      <w:r w:rsidRPr="00AC0C71">
        <w:rPr>
          <w:sz w:val="18"/>
          <w:szCs w:val="18"/>
        </w:rPr>
        <w:tab/>
        <w:t>nová cena je vyjádření pojistné hodnoty</w:t>
      </w:r>
      <w:r w:rsidR="00FC17DD">
        <w:rPr>
          <w:sz w:val="18"/>
          <w:szCs w:val="18"/>
        </w:rPr>
        <w:t xml:space="preserve"> věci</w:t>
      </w:r>
      <w:r w:rsidRPr="00AC0C71">
        <w:rPr>
          <w:sz w:val="18"/>
          <w:szCs w:val="18"/>
        </w:rPr>
        <w:t xml:space="preserve"> ve smyslu ustanovení čl. 21 odst. 2) písm. a) VPP P-100/14</w:t>
      </w:r>
    </w:p>
    <w:p w14:paraId="70A32A51" w14:textId="77777777" w:rsidR="009B22B4" w:rsidRPr="00AC0C71" w:rsidRDefault="009B22B4" w:rsidP="009D07E4">
      <w:pPr>
        <w:tabs>
          <w:tab w:val="left" w:pos="227"/>
        </w:tabs>
        <w:ind w:left="227" w:hanging="227"/>
        <w:rPr>
          <w:sz w:val="18"/>
          <w:szCs w:val="18"/>
        </w:rPr>
      </w:pPr>
      <w:r w:rsidRPr="00AC0C71">
        <w:rPr>
          <w:sz w:val="18"/>
          <w:szCs w:val="18"/>
        </w:rPr>
        <w:tab/>
        <w:t>časová cena je vyjádření pojistné hodnoty věci ve smyslu ustanovení čl. 21 odst. 2) písm. b) VPP P-100/14</w:t>
      </w:r>
    </w:p>
    <w:p w14:paraId="3E9B4DA7" w14:textId="77777777" w:rsidR="009B22B4" w:rsidRPr="00AC0C71" w:rsidRDefault="009B22B4" w:rsidP="009D07E4">
      <w:pPr>
        <w:tabs>
          <w:tab w:val="left" w:pos="227"/>
        </w:tabs>
        <w:ind w:left="227" w:hanging="227"/>
        <w:rPr>
          <w:sz w:val="18"/>
          <w:szCs w:val="18"/>
        </w:rPr>
      </w:pPr>
      <w:r w:rsidRPr="00AC0C71">
        <w:rPr>
          <w:sz w:val="18"/>
          <w:szCs w:val="18"/>
        </w:rPr>
        <w:tab/>
        <w:t>obvyklá cena je vyjádření pojistné hodnoty věci ve smyslu ustanovení čl. 21 odst. 2) písm. c) VPP P-100/14</w:t>
      </w:r>
    </w:p>
    <w:p w14:paraId="66FECC9E" w14:textId="77777777" w:rsidR="009B22B4" w:rsidRPr="00AC0C71" w:rsidRDefault="009B22B4" w:rsidP="009D07E4">
      <w:pPr>
        <w:tabs>
          <w:tab w:val="left" w:pos="227"/>
        </w:tabs>
        <w:ind w:left="227" w:hanging="227"/>
        <w:rPr>
          <w:sz w:val="18"/>
          <w:szCs w:val="18"/>
        </w:rPr>
      </w:pPr>
      <w:r w:rsidRPr="00AC0C71">
        <w:rPr>
          <w:sz w:val="18"/>
          <w:szCs w:val="18"/>
        </w:rPr>
        <w:tab/>
        <w:t>jiná cena je vyjádření pojistné hodnoty věci ve smyslu čl. V. Zvláštní ujednání této pojistné smlouvy</w:t>
      </w:r>
    </w:p>
    <w:p w14:paraId="57FCB824" w14:textId="77777777" w:rsidR="009B22B4" w:rsidRPr="00AC0C71" w:rsidRDefault="009B22B4" w:rsidP="009D07E4">
      <w:pPr>
        <w:tabs>
          <w:tab w:val="left" w:pos="227"/>
        </w:tabs>
        <w:ind w:left="227" w:hanging="227"/>
        <w:rPr>
          <w:sz w:val="18"/>
          <w:szCs w:val="18"/>
        </w:rPr>
      </w:pPr>
      <w:r w:rsidRPr="00AC0C71">
        <w:rPr>
          <w:b/>
          <w:sz w:val="18"/>
          <w:szCs w:val="18"/>
          <w:vertAlign w:val="superscript"/>
        </w:rPr>
        <w:t>2)</w:t>
      </w:r>
      <w:r w:rsidRPr="00AC0C71">
        <w:rPr>
          <w:sz w:val="18"/>
          <w:szCs w:val="18"/>
        </w:rPr>
        <w:tab/>
        <w:t>první riziko ve smyslu ustanovení čl. 23 odst. 1) písm. a) VPP P-100/14</w:t>
      </w:r>
    </w:p>
    <w:p w14:paraId="153128C1" w14:textId="180F0B00" w:rsidR="009B22B4" w:rsidRPr="00AC0C71" w:rsidRDefault="009B22B4" w:rsidP="009D07E4">
      <w:pPr>
        <w:tabs>
          <w:tab w:val="left" w:pos="227"/>
        </w:tabs>
        <w:ind w:left="227" w:hanging="227"/>
        <w:rPr>
          <w:sz w:val="18"/>
          <w:szCs w:val="18"/>
        </w:rPr>
      </w:pPr>
      <w:r w:rsidRPr="00AC0C71">
        <w:rPr>
          <w:b/>
          <w:sz w:val="18"/>
          <w:szCs w:val="18"/>
          <w:vertAlign w:val="superscript"/>
        </w:rPr>
        <w:t>3)</w:t>
      </w:r>
      <w:r w:rsidRPr="00AC0C71">
        <w:rPr>
          <w:sz w:val="18"/>
          <w:szCs w:val="18"/>
        </w:rPr>
        <w:tab/>
        <w:t>MRLP je horní hranicí pojistného plnění v souhrnu ze všech pojistných událostí vzniklých v jednom pojistném roce. Je-li pojištění sjednáno na dobu kratší než jeden pojistný rok</w:t>
      </w:r>
      <w:r w:rsidR="005C2EA1">
        <w:rPr>
          <w:sz w:val="18"/>
          <w:szCs w:val="18"/>
        </w:rPr>
        <w:t>,</w:t>
      </w:r>
      <w:r w:rsidRPr="00AC0C71">
        <w:rPr>
          <w:sz w:val="18"/>
          <w:szCs w:val="18"/>
        </w:rPr>
        <w:t xml:space="preserve"> je MRLP horní hranicí pojistného plnění v souhrnu ze všech pojistných událostí vzn</w:t>
      </w:r>
      <w:r w:rsidR="00992571" w:rsidRPr="00AC0C71">
        <w:rPr>
          <w:sz w:val="18"/>
          <w:szCs w:val="18"/>
        </w:rPr>
        <w:t>iklých za dobu trvání pojištění</w:t>
      </w:r>
    </w:p>
    <w:p w14:paraId="19F52844" w14:textId="77777777" w:rsidR="009B22B4" w:rsidRPr="00AC0C71" w:rsidRDefault="009B22B4" w:rsidP="009D07E4">
      <w:pPr>
        <w:tabs>
          <w:tab w:val="left" w:pos="227"/>
        </w:tabs>
        <w:ind w:left="227" w:hanging="227"/>
        <w:rPr>
          <w:sz w:val="18"/>
          <w:szCs w:val="18"/>
        </w:rPr>
      </w:pPr>
      <w:r w:rsidRPr="00AC0C71">
        <w:rPr>
          <w:b/>
          <w:sz w:val="18"/>
          <w:szCs w:val="18"/>
          <w:vertAlign w:val="superscript"/>
        </w:rPr>
        <w:t>4)</w:t>
      </w:r>
      <w:r w:rsidRPr="00AC0C71">
        <w:rPr>
          <w:sz w:val="18"/>
          <w:szCs w:val="18"/>
        </w:rPr>
        <w:tab/>
        <w:t>zlomkové pojištění ve smyslu čl. 23 odst. 1) písm. b) VPP P-100/14</w:t>
      </w:r>
    </w:p>
    <w:p w14:paraId="6D167C5C" w14:textId="77777777" w:rsidR="009B22B4" w:rsidRPr="00AC0C71" w:rsidRDefault="009B22B4" w:rsidP="009D07E4">
      <w:pPr>
        <w:tabs>
          <w:tab w:val="left" w:pos="227"/>
        </w:tabs>
        <w:ind w:left="227" w:hanging="227"/>
        <w:rPr>
          <w:sz w:val="18"/>
          <w:szCs w:val="18"/>
        </w:rPr>
      </w:pPr>
      <w:r w:rsidRPr="00AC0C71">
        <w:rPr>
          <w:b/>
          <w:sz w:val="18"/>
          <w:szCs w:val="18"/>
          <w:vertAlign w:val="superscript"/>
        </w:rPr>
        <w:t>5)</w:t>
      </w:r>
      <w:r w:rsidRPr="00AC0C71">
        <w:rPr>
          <w:sz w:val="18"/>
          <w:szCs w:val="18"/>
        </w:rPr>
        <w:tab/>
        <w:t>spoluúčast může být vyjádřena pevnou částkou, procentem, časovým úsekem nebo jejich k</w:t>
      </w:r>
      <w:r w:rsidR="009D07E4" w:rsidRPr="00AC0C71">
        <w:rPr>
          <w:sz w:val="18"/>
          <w:szCs w:val="18"/>
        </w:rPr>
        <w:t>ombinací ve smyslu čl. 11 odst. </w:t>
      </w:r>
      <w:r w:rsidRPr="00AC0C71">
        <w:rPr>
          <w:sz w:val="18"/>
          <w:szCs w:val="18"/>
        </w:rPr>
        <w:t>4) VPP P-100/14</w:t>
      </w:r>
    </w:p>
    <w:p w14:paraId="79DF2972" w14:textId="77777777" w:rsidR="00257285" w:rsidRPr="00063EAB" w:rsidRDefault="009B22B4" w:rsidP="009D07E4">
      <w:pPr>
        <w:tabs>
          <w:tab w:val="left" w:pos="227"/>
        </w:tabs>
        <w:ind w:left="227" w:hanging="227"/>
        <w:rPr>
          <w:sz w:val="18"/>
          <w:szCs w:val="18"/>
        </w:rPr>
      </w:pPr>
      <w:r w:rsidRPr="00063EAB">
        <w:rPr>
          <w:b/>
          <w:sz w:val="18"/>
          <w:szCs w:val="18"/>
          <w:vertAlign w:val="superscript"/>
        </w:rPr>
        <w:t>6)</w:t>
      </w:r>
      <w:r w:rsidRPr="00063EAB">
        <w:rPr>
          <w:sz w:val="18"/>
          <w:szCs w:val="18"/>
        </w:rPr>
        <w:tab/>
      </w:r>
      <w:r w:rsidR="009E50F9" w:rsidRPr="00063EAB">
        <w:rPr>
          <w:sz w:val="18"/>
          <w:szCs w:val="18"/>
        </w:rPr>
        <w:t>zrušeno</w:t>
      </w:r>
    </w:p>
    <w:p w14:paraId="75E2C32D" w14:textId="77777777" w:rsidR="00257285" w:rsidRDefault="009B22B4" w:rsidP="009D07E4">
      <w:pPr>
        <w:tabs>
          <w:tab w:val="left" w:pos="227"/>
        </w:tabs>
        <w:ind w:left="227" w:hanging="227"/>
        <w:rPr>
          <w:sz w:val="18"/>
          <w:szCs w:val="18"/>
        </w:rPr>
      </w:pPr>
      <w:r w:rsidRPr="00063EAB">
        <w:rPr>
          <w:b/>
          <w:sz w:val="18"/>
          <w:szCs w:val="18"/>
          <w:vertAlign w:val="superscript"/>
        </w:rPr>
        <w:t>7)</w:t>
      </w:r>
      <w:r w:rsidRPr="00063EAB">
        <w:rPr>
          <w:sz w:val="18"/>
          <w:szCs w:val="18"/>
        </w:rPr>
        <w:tab/>
      </w:r>
      <w:r w:rsidR="009E50F9" w:rsidRPr="00063EAB">
        <w:rPr>
          <w:sz w:val="18"/>
          <w:szCs w:val="18"/>
        </w:rPr>
        <w:t>zrušeno</w:t>
      </w:r>
    </w:p>
    <w:p w14:paraId="1674B40A" w14:textId="014602B6" w:rsidR="009B22B4" w:rsidRPr="00AC0C71" w:rsidRDefault="009B22B4" w:rsidP="009D07E4">
      <w:pPr>
        <w:tabs>
          <w:tab w:val="left" w:pos="227"/>
        </w:tabs>
        <w:ind w:left="227" w:hanging="227"/>
        <w:rPr>
          <w:sz w:val="18"/>
          <w:szCs w:val="18"/>
        </w:rPr>
      </w:pPr>
      <w:r w:rsidRPr="00AC0C71">
        <w:rPr>
          <w:b/>
          <w:sz w:val="18"/>
          <w:szCs w:val="18"/>
          <w:vertAlign w:val="superscript"/>
        </w:rPr>
        <w:t>8)</w:t>
      </w:r>
      <w:r w:rsidRPr="00AC0C71">
        <w:rPr>
          <w:sz w:val="18"/>
          <w:szCs w:val="18"/>
        </w:rPr>
        <w:tab/>
        <w:t>dobou ručení se rozumí doba ve smyslu čl.</w:t>
      </w:r>
      <w:r w:rsidR="008C7B9E" w:rsidRPr="00AC0C71">
        <w:rPr>
          <w:sz w:val="18"/>
          <w:szCs w:val="18"/>
        </w:rPr>
        <w:t xml:space="preserve"> 11 odst. 5) ZPP P-400/14, resp. čl. 14 odst. 2) DPP P-330/16, resp. čl. 20 odst. 4) DPP P-340/16</w:t>
      </w:r>
    </w:p>
    <w:p w14:paraId="162BADBD" w14:textId="77777777" w:rsidR="009B22B4" w:rsidRPr="00AC0C71" w:rsidRDefault="009B22B4" w:rsidP="009D07E4">
      <w:pPr>
        <w:tabs>
          <w:tab w:val="left" w:pos="227"/>
        </w:tabs>
        <w:ind w:left="227" w:hanging="227"/>
        <w:rPr>
          <w:sz w:val="18"/>
          <w:szCs w:val="18"/>
        </w:rPr>
      </w:pPr>
      <w:r w:rsidRPr="00AC0C71">
        <w:rPr>
          <w:b/>
          <w:sz w:val="18"/>
          <w:szCs w:val="18"/>
          <w:vertAlign w:val="superscript"/>
        </w:rPr>
        <w:t>9)</w:t>
      </w:r>
      <w:r w:rsidRPr="00AC0C71">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w:t>
      </w:r>
      <w:r w:rsidR="00992571" w:rsidRPr="00AC0C71">
        <w:rPr>
          <w:sz w:val="18"/>
          <w:szCs w:val="18"/>
        </w:rPr>
        <w:t xml:space="preserve"> vliv na výši pojistného plnění</w:t>
      </w:r>
    </w:p>
    <w:p w14:paraId="24B4F7CA" w14:textId="77777777" w:rsidR="009B22B4" w:rsidRPr="00AC0C71" w:rsidRDefault="009B22B4" w:rsidP="009D07E4">
      <w:pPr>
        <w:tabs>
          <w:tab w:val="left" w:pos="227"/>
        </w:tabs>
        <w:ind w:left="227" w:hanging="227"/>
        <w:rPr>
          <w:sz w:val="18"/>
          <w:szCs w:val="18"/>
        </w:rPr>
      </w:pPr>
      <w:r w:rsidRPr="00AC0C71">
        <w:rPr>
          <w:b/>
          <w:sz w:val="18"/>
          <w:szCs w:val="18"/>
          <w:vertAlign w:val="superscript"/>
        </w:rPr>
        <w:t>10)</w:t>
      </w:r>
      <w:r w:rsidRPr="00AC0C71">
        <w:rPr>
          <w:sz w:val="18"/>
          <w:szCs w:val="18"/>
        </w:rPr>
        <w:tab/>
        <w:t>agregovaná pojistná částka se sjednává v případě pojištění souboru věcí, celková pojistná částka se sjednává v případě pojištění výčtu jednotlivých věcí a součtu jejich hodnot</w:t>
      </w:r>
    </w:p>
    <w:p w14:paraId="4D92C8D7" w14:textId="698A7531" w:rsidR="009B22B4" w:rsidRPr="00AC0C71" w:rsidRDefault="009B22B4" w:rsidP="009D07E4">
      <w:pPr>
        <w:tabs>
          <w:tab w:val="left" w:pos="227"/>
        </w:tabs>
        <w:ind w:left="227" w:hanging="227"/>
        <w:rPr>
          <w:sz w:val="18"/>
          <w:szCs w:val="18"/>
        </w:rPr>
      </w:pPr>
      <w:r w:rsidRPr="00AC0C71">
        <w:rPr>
          <w:b/>
          <w:sz w:val="18"/>
          <w:szCs w:val="18"/>
          <w:vertAlign w:val="superscript"/>
        </w:rPr>
        <w:t>11)</w:t>
      </w:r>
      <w:r w:rsidRPr="00AC0C71">
        <w:rPr>
          <w:sz w:val="18"/>
          <w:szCs w:val="18"/>
        </w:rPr>
        <w:tab/>
      </w:r>
      <w:r w:rsidRPr="000F2273">
        <w:rPr>
          <w:sz w:val="18"/>
          <w:szCs w:val="18"/>
        </w:rPr>
        <w:t>MRLPPR je horní hranicí</w:t>
      </w:r>
      <w:r w:rsidR="00CA5EB3" w:rsidRPr="000F2273">
        <w:rPr>
          <w:sz w:val="18"/>
          <w:szCs w:val="18"/>
        </w:rPr>
        <w:t xml:space="preserve"> pojistného</w:t>
      </w:r>
      <w:r w:rsidRPr="000F2273">
        <w:rPr>
          <w:sz w:val="18"/>
          <w:szCs w:val="18"/>
        </w:rPr>
        <w:t xml:space="preserve"> plnění v souhrnu ze všech pojistných událostí, u nichž věcná škoda, která byla důvodem jejich vzniku, nastala během jednoho pojistného roku. Je-li pojištění přerušení provozu sjednáno na dobu kratší než jeden pojistný rok, je MRLPPR horní hranicí</w:t>
      </w:r>
      <w:r w:rsidR="00CA5EB3" w:rsidRPr="000F2273">
        <w:rPr>
          <w:sz w:val="18"/>
          <w:szCs w:val="18"/>
        </w:rPr>
        <w:t xml:space="preserve"> pojistného</w:t>
      </w:r>
      <w:r w:rsidRPr="000F2273">
        <w:rPr>
          <w:sz w:val="18"/>
          <w:szCs w:val="18"/>
        </w:rPr>
        <w:t xml:space="preserve"> plnění v souhrnu ze všech pojistných událostí, u nichž věcná škoda, která byla důvodem jejich vzniku, nastala během doby trvání pojištění. Není-li sjedn</w:t>
      </w:r>
      <w:r w:rsidR="009D07E4" w:rsidRPr="000F2273">
        <w:rPr>
          <w:sz w:val="18"/>
          <w:szCs w:val="18"/>
        </w:rPr>
        <w:t xml:space="preserve">án limit </w:t>
      </w:r>
      <w:r w:rsidR="00746AA8" w:rsidRPr="000F2273">
        <w:rPr>
          <w:sz w:val="18"/>
          <w:szCs w:val="18"/>
        </w:rPr>
        <w:t xml:space="preserve">pojistného </w:t>
      </w:r>
      <w:r w:rsidR="009D07E4" w:rsidRPr="000F2273">
        <w:rPr>
          <w:sz w:val="18"/>
          <w:szCs w:val="18"/>
        </w:rPr>
        <w:t>plnění pro </w:t>
      </w:r>
      <w:r w:rsidRPr="000F2273">
        <w:rPr>
          <w:sz w:val="18"/>
          <w:szCs w:val="18"/>
        </w:rPr>
        <w:t xml:space="preserve">jednu pojistnou událost, považuje se sjednaný MRLPPR i za limit </w:t>
      </w:r>
      <w:r w:rsidR="00746AA8" w:rsidRPr="000F2273">
        <w:rPr>
          <w:sz w:val="18"/>
          <w:szCs w:val="18"/>
        </w:rPr>
        <w:t xml:space="preserve">pojistného </w:t>
      </w:r>
      <w:r w:rsidRPr="000F2273">
        <w:rPr>
          <w:sz w:val="18"/>
          <w:szCs w:val="18"/>
        </w:rPr>
        <w:t xml:space="preserve">plnění </w:t>
      </w:r>
      <w:r w:rsidR="00992571" w:rsidRPr="000F2273">
        <w:rPr>
          <w:sz w:val="18"/>
          <w:szCs w:val="18"/>
        </w:rPr>
        <w:t>pro jednu pojistnou událost</w:t>
      </w:r>
    </w:p>
    <w:p w14:paraId="132FAC63" w14:textId="77777777" w:rsidR="009B22B4" w:rsidRPr="00AC0C71" w:rsidRDefault="009B22B4" w:rsidP="008C7B9E">
      <w:pPr>
        <w:tabs>
          <w:tab w:val="left" w:pos="227"/>
        </w:tabs>
        <w:spacing w:after="240"/>
        <w:ind w:left="227" w:hanging="227"/>
        <w:rPr>
          <w:sz w:val="18"/>
          <w:szCs w:val="18"/>
        </w:rPr>
      </w:pPr>
      <w:r w:rsidRPr="00AC0C71">
        <w:rPr>
          <w:b/>
          <w:sz w:val="18"/>
          <w:szCs w:val="18"/>
          <w:vertAlign w:val="superscript"/>
        </w:rPr>
        <w:t>12)</w:t>
      </w:r>
      <w:r w:rsidR="009D07E4" w:rsidRPr="00AC0C71">
        <w:rPr>
          <w:sz w:val="18"/>
          <w:szCs w:val="18"/>
        </w:rPr>
        <w:tab/>
        <w:t xml:space="preserve">MRLPPR v rámci </w:t>
      </w:r>
      <w:r w:rsidRPr="00AC0C71">
        <w:rPr>
          <w:sz w:val="18"/>
          <w:szCs w:val="18"/>
        </w:rPr>
        <w:t>pojistné částky</w:t>
      </w:r>
      <w:r w:rsidR="009D07E4" w:rsidRPr="00AC0C71">
        <w:rPr>
          <w:sz w:val="18"/>
          <w:szCs w:val="18"/>
        </w:rPr>
        <w:t xml:space="preserve"> stanovené</w:t>
      </w:r>
      <w:r w:rsidRPr="00AC0C71">
        <w:rPr>
          <w:sz w:val="18"/>
          <w:szCs w:val="18"/>
        </w:rPr>
        <w:t xml:space="preserve"> ve smyslu ustanovení čl. 23 odst. 1) písm. c) VPP P-100/14</w:t>
      </w:r>
      <w:r w:rsidR="009D07E4" w:rsidRPr="00AC0C71">
        <w:rPr>
          <w:sz w:val="18"/>
          <w:szCs w:val="18"/>
        </w:rPr>
        <w:t xml:space="preserve"> a sjednané pro ušlý zisk a stálé náklady pojištěného v příslušné tabulce pojištění pro případ přerušení nebo omezení provozu</w:t>
      </w:r>
    </w:p>
    <w:p w14:paraId="205A57AD" w14:textId="77777777" w:rsidR="009B22B4" w:rsidRPr="00AC0C71" w:rsidRDefault="009B22B4" w:rsidP="001A3629">
      <w:pPr>
        <w:pStyle w:val="slovn-rove1"/>
        <w:numPr>
          <w:ilvl w:val="0"/>
          <w:numId w:val="7"/>
        </w:numPr>
      </w:pPr>
      <w:bookmarkStart w:id="19" w:name="_Toc367839357"/>
      <w:r w:rsidRPr="00AC0C71">
        <w:t xml:space="preserve">Pojistné plnění </w:t>
      </w:r>
    </w:p>
    <w:p w14:paraId="44E238A0" w14:textId="4A7562A2" w:rsidR="009B22B4" w:rsidRPr="00AC0C71" w:rsidRDefault="009B22B4" w:rsidP="008F5003">
      <w:pPr>
        <w:pStyle w:val="slovn-rove2-netun"/>
      </w:pPr>
      <w:r w:rsidRPr="0074444D">
        <w:rPr>
          <w:iCs/>
        </w:rPr>
        <w:t>Pojistné</w:t>
      </w:r>
      <w:r w:rsidRPr="00AC0C71">
        <w:t xml:space="preserve"> plnění ze všech pojištění sjednaných touto pojistnou smlouvou, v souhrnu za všechny pojistné události způsobené povodní nebo záplavou, nastalé v průběhu jednoho pojistného roku (resp. je-li pojištění sjednáno na dobu kratší než jeden pojistný rok, v průběhu trvání pojištění), je omezeno maximálním ročním limitem pojistného plnění ve výši </w:t>
      </w:r>
      <w:r w:rsidR="00BD25C3">
        <w:t>20 000 000</w:t>
      </w:r>
      <w:r w:rsidRPr="00AC0C71">
        <w:t xml:space="preserve"> Kč; tím nejsou dotčena jiná ujednání, z nichž vyplývá povinnost pojistitele poskytnout pojistné plnění v nižší nebo stejné výši.</w:t>
      </w:r>
    </w:p>
    <w:p w14:paraId="0CFD3CFC" w14:textId="3C7BBB09" w:rsidR="009B22B4" w:rsidRPr="00AC0C71" w:rsidRDefault="009B22B4" w:rsidP="008F5003">
      <w:pPr>
        <w:pStyle w:val="slovn-rove2-netun"/>
      </w:pPr>
      <w:r w:rsidRPr="00AC0C71">
        <w:t>Pojistné plnění ze všech pojištění sjednaných touto pojistnou smlouvou, v souhrnu za všechny pojistné události způsobené vichřicí nebo krupobitím, nastalé v průběhu</w:t>
      </w:r>
      <w:r w:rsidR="00E74844" w:rsidRPr="00AC0C71">
        <w:t xml:space="preserve"> jednoho pojistného roku (resp. </w:t>
      </w:r>
      <w:r w:rsidRPr="00AC0C71">
        <w:t xml:space="preserve">je-li pojištění sjednáno na dobu kratší než jeden pojistný rok, </w:t>
      </w:r>
      <w:r w:rsidR="00E74844" w:rsidRPr="00AC0C71">
        <w:t>v průběhu trvání pojištění), je </w:t>
      </w:r>
      <w:r w:rsidRPr="00AC0C71">
        <w:t xml:space="preserve">omezeno maximálním ročním limitem pojistného plnění ve výši </w:t>
      </w:r>
      <w:r w:rsidR="00BD25C3">
        <w:t>30 000 000</w:t>
      </w:r>
      <w:r w:rsidRPr="00AC0C71">
        <w:t xml:space="preserve"> Kč; tím nejsou dotčena jiná ujednání, z nichž vyplývá povinnost pojistitele poskytnout pojistné plnění v nižší nebo stejné výši.</w:t>
      </w:r>
    </w:p>
    <w:p w14:paraId="6A1934DC" w14:textId="3E82F299" w:rsidR="009B22B4" w:rsidRPr="00AC0C71" w:rsidRDefault="009B22B4" w:rsidP="008F5003">
      <w:pPr>
        <w:pStyle w:val="slovn-rove2-netun"/>
      </w:pPr>
      <w:r w:rsidRPr="00AC0C71">
        <w:lastRenderedPageBreak/>
        <w:t xml:space="preserve">Pojistné plnění ze všech pojištění sjednaných touto pojistnou smlouvou, v souhrnu za všechny pojistné události způsobené sesouváním půdy, zřícením skal nebo zemin, sesouváním nebo zřícením lavin, zemětřesením, tíhou sněhu nebo námrazy nastalé v průběhu jednoho pojistného roku (resp. je-li pojištění sjednáno na dobu kratší než jeden pojistný rok, v průběhu trvání pojištění), je omezeno maximálním ročním limitem pojistného plnění ve výši </w:t>
      </w:r>
      <w:r w:rsidR="00BD25C3">
        <w:t>30 000 000</w:t>
      </w:r>
      <w:r w:rsidRPr="00AC0C71">
        <w:t xml:space="preserve"> Kč; tím nejsou dotčena jiná ujednání, z nichž vyplývá povinnost pojistitele poskytnout pojistné plnění v nižší nebo stejné výši.</w:t>
      </w:r>
    </w:p>
    <w:p w14:paraId="38D200AE" w14:textId="2F5982DF" w:rsidR="009B22B4" w:rsidRPr="00AC0C71" w:rsidRDefault="009B22B4" w:rsidP="008F5003">
      <w:pPr>
        <w:pStyle w:val="slovn-rove2-netun"/>
        <w:rPr>
          <w:szCs w:val="22"/>
        </w:rPr>
      </w:pPr>
      <w:r w:rsidRPr="00AC0C71">
        <w:t xml:space="preserve">Pojistné plnění z pojištění sjednaného doložkou DZ113,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BD25C3">
        <w:t>200 000</w:t>
      </w:r>
      <w:r w:rsidRPr="00AC0C71">
        <w:t xml:space="preserve"> Kč. Od celkové výše pojistného plnění za každou pojistnou událost z</w:t>
      </w:r>
      <w:r w:rsidR="00C51587" w:rsidRPr="00AC0C71">
        <w:t xml:space="preserve"> tohoto</w:t>
      </w:r>
      <w:r w:rsidRPr="00AC0C71">
        <w:t xml:space="preserve"> pojištění </w:t>
      </w:r>
      <w:r w:rsidR="00D75784" w:rsidRPr="00AC0C71">
        <w:t>se odečítá spoluúčast ve </w:t>
      </w:r>
      <w:r w:rsidRPr="00AC0C71">
        <w:t>výši</w:t>
      </w:r>
      <w:r w:rsidR="00BD25C3">
        <w:t xml:space="preserve"> 10% min. však 2 000 Kč.</w:t>
      </w:r>
    </w:p>
    <w:p w14:paraId="2686EC16" w14:textId="77777777" w:rsidR="009B22B4" w:rsidRPr="00AC0C71" w:rsidRDefault="009B22B4" w:rsidP="00631371">
      <w:pPr>
        <w:pStyle w:val="Nadpislnk"/>
      </w:pPr>
      <w:r w:rsidRPr="00AC0C71">
        <w:t>Článek III.</w:t>
      </w:r>
      <w:r w:rsidR="00F425A6" w:rsidRPr="00AC0C71">
        <w:br/>
      </w:r>
      <w:r w:rsidRPr="00AC0C71">
        <w:t>Výše a způsob placení pojistného</w:t>
      </w:r>
    </w:p>
    <w:p w14:paraId="211BD47F" w14:textId="77777777" w:rsidR="009B22B4" w:rsidRPr="00AC0C71" w:rsidRDefault="009B22B4" w:rsidP="001A3629">
      <w:pPr>
        <w:pStyle w:val="slovn-rove1"/>
        <w:numPr>
          <w:ilvl w:val="0"/>
          <w:numId w:val="8"/>
        </w:numPr>
      </w:pPr>
      <w:r w:rsidRPr="00AC0C71">
        <w:t>Pojistné za jeden pojistný rok činí:</w:t>
      </w:r>
    </w:p>
    <w:p w14:paraId="17A648AC" w14:textId="1A03A635" w:rsidR="009B22B4" w:rsidRPr="00AC0C71" w:rsidRDefault="009B22B4" w:rsidP="003C0442">
      <w:pPr>
        <w:pStyle w:val="slovn-rove2"/>
        <w:spacing w:before="0" w:after="0"/>
      </w:pPr>
      <w:r w:rsidRPr="00AC0C71">
        <w:t>Živelní pojištění</w:t>
      </w:r>
    </w:p>
    <w:p w14:paraId="613EA0E9" w14:textId="07DDBEB7" w:rsidR="009B22B4" w:rsidRPr="00AC0C71" w:rsidRDefault="00D73577" w:rsidP="003C0442">
      <w:pPr>
        <w:tabs>
          <w:tab w:val="left" w:pos="426"/>
          <w:tab w:val="right" w:leader="dot" w:pos="9638"/>
        </w:tabs>
        <w:rPr>
          <w:b/>
        </w:rPr>
      </w:pPr>
      <w:r w:rsidRPr="00AC0C71">
        <w:tab/>
      </w:r>
      <w:r w:rsidR="009B22B4" w:rsidRPr="00AC0C71">
        <w:t xml:space="preserve">Pojistné </w:t>
      </w:r>
      <w:r w:rsidR="009B22B4" w:rsidRPr="00AC0C71">
        <w:tab/>
        <w:t xml:space="preserve"> </w:t>
      </w:r>
      <w:r w:rsidR="00731720">
        <w:t>XXXXXX</w:t>
      </w:r>
      <w:r w:rsidR="009B22B4" w:rsidRPr="00AC0C71">
        <w:t>,- Kč</w:t>
      </w:r>
    </w:p>
    <w:p w14:paraId="3AAFEDDA" w14:textId="14418BAF" w:rsidR="009B22B4" w:rsidRPr="00AC0C71" w:rsidRDefault="009B22B4" w:rsidP="003C0442">
      <w:pPr>
        <w:pStyle w:val="slovn-rove2"/>
        <w:spacing w:before="0" w:after="0"/>
      </w:pPr>
      <w:r w:rsidRPr="00AC0C71">
        <w:t xml:space="preserve">Pojištění pro případ odcizení </w:t>
      </w:r>
    </w:p>
    <w:p w14:paraId="0A448A8E" w14:textId="101B4C90" w:rsidR="009B22B4" w:rsidRPr="00AC0C71" w:rsidRDefault="00D73577" w:rsidP="003C0442">
      <w:pPr>
        <w:tabs>
          <w:tab w:val="left" w:pos="426"/>
          <w:tab w:val="right" w:leader="dot" w:pos="9638"/>
        </w:tabs>
        <w:rPr>
          <w:b/>
        </w:rPr>
      </w:pPr>
      <w:r w:rsidRPr="00AC0C71">
        <w:tab/>
      </w:r>
      <w:r w:rsidR="009B22B4" w:rsidRPr="00AC0C71">
        <w:t xml:space="preserve">Pojistné </w:t>
      </w:r>
      <w:r w:rsidR="009B22B4" w:rsidRPr="00AC0C71">
        <w:tab/>
        <w:t xml:space="preserve"> </w:t>
      </w:r>
      <w:r w:rsidR="00731720">
        <w:t>XXXXXX</w:t>
      </w:r>
      <w:r w:rsidR="009B22B4" w:rsidRPr="00AC0C71">
        <w:t>,- Kč</w:t>
      </w:r>
    </w:p>
    <w:p w14:paraId="6B12615B" w14:textId="673CFA97" w:rsidR="009B22B4" w:rsidRPr="00AC0C71" w:rsidRDefault="009B22B4" w:rsidP="003C0442">
      <w:pPr>
        <w:pStyle w:val="slovn-rove2"/>
        <w:spacing w:before="0" w:after="0"/>
      </w:pPr>
      <w:r w:rsidRPr="00AC0C71">
        <w:t>Pojištění elektronických zařízení</w:t>
      </w:r>
    </w:p>
    <w:p w14:paraId="3B2DC7FC" w14:textId="0BD0A3C9" w:rsidR="009B22B4" w:rsidRPr="00AC0C71" w:rsidRDefault="00D73577" w:rsidP="003C0442">
      <w:pPr>
        <w:tabs>
          <w:tab w:val="left" w:pos="426"/>
          <w:tab w:val="right" w:leader="dot" w:pos="9638"/>
        </w:tabs>
        <w:rPr>
          <w:b/>
        </w:rPr>
      </w:pPr>
      <w:r w:rsidRPr="00AC0C71">
        <w:tab/>
      </w:r>
      <w:r w:rsidR="009B22B4" w:rsidRPr="00AC0C71">
        <w:t xml:space="preserve">Pojistné </w:t>
      </w:r>
      <w:r w:rsidR="009B22B4" w:rsidRPr="00AC0C71">
        <w:tab/>
        <w:t xml:space="preserve"> </w:t>
      </w:r>
      <w:r w:rsidR="00731720">
        <w:t>XXXXXX</w:t>
      </w:r>
      <w:r w:rsidR="009B22B4" w:rsidRPr="00AC0C71">
        <w:t>,- Kč</w:t>
      </w:r>
    </w:p>
    <w:p w14:paraId="34A904D8" w14:textId="4134F379" w:rsidR="009B22B4" w:rsidRPr="00AC0C71" w:rsidRDefault="009B22B4" w:rsidP="00D73577">
      <w:pPr>
        <w:tabs>
          <w:tab w:val="right" w:leader="dot" w:pos="9638"/>
        </w:tabs>
        <w:spacing w:before="120" w:after="120"/>
        <w:rPr>
          <w:b/>
        </w:rPr>
      </w:pPr>
      <w:r w:rsidRPr="00AC0C71">
        <w:rPr>
          <w:b/>
        </w:rPr>
        <w:t xml:space="preserve">Souhrn pojistného za sjednaná pojištění za jeden pojistný rok činí </w:t>
      </w:r>
      <w:r w:rsidRPr="00AC0C71">
        <w:rPr>
          <w:b/>
        </w:rPr>
        <w:tab/>
      </w:r>
      <w:r w:rsidR="00731720">
        <w:rPr>
          <w:b/>
        </w:rPr>
        <w:t>XXXXXX</w:t>
      </w:r>
      <w:r w:rsidRPr="00AC0C71">
        <w:rPr>
          <w:b/>
        </w:rPr>
        <w:t>,- Kč</w:t>
      </w:r>
    </w:p>
    <w:p w14:paraId="4A48095C" w14:textId="6E9FA87A" w:rsidR="009B22B4" w:rsidRPr="00AC0C71" w:rsidRDefault="009B22B4" w:rsidP="00FA4C01">
      <w:r w:rsidRPr="00AC0C71">
        <w:t xml:space="preserve"> Sleva za dobu trvání pojištění činí</w:t>
      </w:r>
      <w:r w:rsidR="00BD25C3">
        <w:t xml:space="preserve"> 5%.</w:t>
      </w:r>
    </w:p>
    <w:p w14:paraId="489BDD2C" w14:textId="536F7731" w:rsidR="009B22B4" w:rsidRPr="00AC0C71" w:rsidRDefault="00BD25C3" w:rsidP="00FA4C01">
      <w:r>
        <w:t xml:space="preserve"> </w:t>
      </w:r>
      <w:r w:rsidR="009B22B4" w:rsidRPr="00AC0C71">
        <w:t>Obchodní sleva činí</w:t>
      </w:r>
      <w:r>
        <w:t xml:space="preserve"> 10%  </w:t>
      </w:r>
    </w:p>
    <w:p w14:paraId="4AFF28A9" w14:textId="56E5C4D4" w:rsidR="009B22B4" w:rsidRPr="00AC0C71" w:rsidRDefault="009B22B4" w:rsidP="009F7805">
      <w:pPr>
        <w:tabs>
          <w:tab w:val="right" w:leader="dot" w:pos="9638"/>
        </w:tabs>
        <w:spacing w:before="120" w:after="120"/>
        <w:rPr>
          <w:b/>
          <w:color w:val="FF00FF"/>
          <w:szCs w:val="20"/>
        </w:rPr>
      </w:pPr>
      <w:r w:rsidRPr="00AC0C71">
        <w:rPr>
          <w:b/>
        </w:rPr>
        <w:t>Celkové pojistné za sjednaná pojištění po slevách a/nebo přiráž</w:t>
      </w:r>
      <w:r w:rsidR="009F7805" w:rsidRPr="00AC0C71">
        <w:rPr>
          <w:b/>
        </w:rPr>
        <w:t xml:space="preserve">kách za jeden pojistný rok činí </w:t>
      </w:r>
      <w:r w:rsidR="009F7805" w:rsidRPr="00AC0C71">
        <w:rPr>
          <w:b/>
        </w:rPr>
        <w:tab/>
        <w:t xml:space="preserve"> </w:t>
      </w:r>
      <w:r w:rsidR="00F655D3">
        <w:rPr>
          <w:b/>
        </w:rPr>
        <w:t>668 960</w:t>
      </w:r>
      <w:r w:rsidRPr="00AC0C71">
        <w:rPr>
          <w:b/>
        </w:rPr>
        <w:t>,</w:t>
      </w:r>
      <w:r w:rsidRPr="00AC0C71">
        <w:rPr>
          <w:b/>
        </w:rPr>
        <w:noBreakHyphen/>
        <w:t xml:space="preserve"> Kč.</w:t>
      </w:r>
    </w:p>
    <w:p w14:paraId="4525B268" w14:textId="77777777" w:rsidR="009B22B4" w:rsidRPr="00AC0C71" w:rsidRDefault="009B22B4" w:rsidP="00CA7135">
      <w:pPr>
        <w:pStyle w:val="slovn-rove1-netun"/>
      </w:pPr>
      <w:r w:rsidRPr="00AC0C71">
        <w:t xml:space="preserve">Pojistné je sjednáno jako běžné. </w:t>
      </w:r>
    </w:p>
    <w:p w14:paraId="523A2B14" w14:textId="74BD72CB" w:rsidR="009B22B4" w:rsidRPr="00AC0C71" w:rsidRDefault="009B22B4" w:rsidP="003302A4">
      <w:pPr>
        <w:spacing w:after="120"/>
        <w:ind w:left="426"/>
      </w:pPr>
      <w:r w:rsidRPr="00AC0C71">
        <w:t xml:space="preserve">Pojistné období je tříměsíční. Pojistné je splatné k datům a v částkách takto: </w:t>
      </w:r>
    </w:p>
    <w:p w14:paraId="61146E3D" w14:textId="63985FE7" w:rsidR="009B22B4" w:rsidRDefault="00BD25C3" w:rsidP="003302A4">
      <w:pPr>
        <w:tabs>
          <w:tab w:val="left" w:pos="3969"/>
        </w:tabs>
        <w:spacing w:before="120"/>
        <w:ind w:left="426"/>
      </w:pPr>
      <w:r>
        <w:t xml:space="preserve">               </w:t>
      </w:r>
      <w:r w:rsidR="009B22B4" w:rsidRPr="00AC0C71">
        <w:t>datum:</w:t>
      </w:r>
      <w:r w:rsidR="009B22B4" w:rsidRPr="00AC0C71">
        <w:tab/>
        <w:t>částka:</w:t>
      </w:r>
    </w:p>
    <w:p w14:paraId="15FD9681" w14:textId="281261FA" w:rsidR="00BD25C3" w:rsidRPr="003101FB" w:rsidRDefault="00BD25C3" w:rsidP="00BD25C3">
      <w:pPr>
        <w:tabs>
          <w:tab w:val="left" w:pos="-1560"/>
          <w:tab w:val="left" w:pos="-1418"/>
          <w:tab w:val="left" w:pos="3969"/>
        </w:tabs>
        <w:ind w:left="1276" w:hanging="284"/>
        <w:rPr>
          <w:rFonts w:cs="Arial"/>
          <w:b/>
        </w:rPr>
      </w:pPr>
      <w:r>
        <w:rPr>
          <w:rFonts w:cs="Arial"/>
          <w:b/>
        </w:rPr>
        <w:t xml:space="preserve">      </w:t>
      </w:r>
      <w:proofErr w:type="gramStart"/>
      <w:r w:rsidRPr="003101FB">
        <w:rPr>
          <w:rFonts w:cs="Arial"/>
          <w:b/>
        </w:rPr>
        <w:t>01.01.</w:t>
      </w:r>
      <w:r w:rsidR="00F655D3">
        <w:rPr>
          <w:rFonts w:cs="Arial"/>
          <w:b/>
        </w:rPr>
        <w:t>2025</w:t>
      </w:r>
      <w:proofErr w:type="gramEnd"/>
      <w:r w:rsidRPr="003101FB">
        <w:rPr>
          <w:rFonts w:cs="Arial"/>
          <w:b/>
        </w:rPr>
        <w:tab/>
      </w:r>
      <w:r w:rsidR="00731720">
        <w:rPr>
          <w:rFonts w:cs="Arial"/>
          <w:b/>
        </w:rPr>
        <w:t>XXXXXX</w:t>
      </w:r>
      <w:r>
        <w:rPr>
          <w:rFonts w:cs="Arial"/>
          <w:b/>
        </w:rPr>
        <w:t>,-</w:t>
      </w:r>
      <w:r w:rsidRPr="003101FB">
        <w:rPr>
          <w:rFonts w:cs="Arial"/>
          <w:b/>
        </w:rPr>
        <w:t xml:space="preserve"> Kč</w:t>
      </w:r>
    </w:p>
    <w:p w14:paraId="3C8385D1" w14:textId="5ABA452E" w:rsidR="00BD25C3" w:rsidRPr="003101FB" w:rsidRDefault="00BD25C3" w:rsidP="00BD25C3">
      <w:pPr>
        <w:tabs>
          <w:tab w:val="left" w:pos="-1560"/>
          <w:tab w:val="left" w:pos="-1418"/>
          <w:tab w:val="left" w:pos="3969"/>
        </w:tabs>
        <w:ind w:left="1276" w:hanging="284"/>
        <w:rPr>
          <w:rFonts w:cs="Arial"/>
          <w:b/>
        </w:rPr>
      </w:pPr>
      <w:r w:rsidRPr="003101FB">
        <w:rPr>
          <w:rFonts w:cs="Arial"/>
          <w:b/>
        </w:rPr>
        <w:tab/>
      </w:r>
      <w:proofErr w:type="gramStart"/>
      <w:r w:rsidRPr="003101FB">
        <w:rPr>
          <w:rFonts w:cs="Arial"/>
          <w:b/>
        </w:rPr>
        <w:t>01.04.</w:t>
      </w:r>
      <w:r w:rsidR="00F655D3">
        <w:rPr>
          <w:rFonts w:cs="Arial"/>
          <w:b/>
        </w:rPr>
        <w:t>2025</w:t>
      </w:r>
      <w:proofErr w:type="gramEnd"/>
      <w:r w:rsidRPr="003101FB">
        <w:rPr>
          <w:rFonts w:cs="Arial"/>
          <w:b/>
        </w:rPr>
        <w:tab/>
      </w:r>
      <w:r w:rsidR="00731720">
        <w:rPr>
          <w:rFonts w:cs="Arial"/>
          <w:b/>
        </w:rPr>
        <w:t>XXXXXX</w:t>
      </w:r>
      <w:r>
        <w:rPr>
          <w:rFonts w:cs="Arial"/>
          <w:b/>
        </w:rPr>
        <w:t>,-</w:t>
      </w:r>
      <w:r w:rsidRPr="003101FB">
        <w:rPr>
          <w:rFonts w:cs="Arial"/>
          <w:b/>
        </w:rPr>
        <w:t xml:space="preserve"> Kč</w:t>
      </w:r>
    </w:p>
    <w:p w14:paraId="1CB16A2F" w14:textId="1B1ACCC0" w:rsidR="00BD25C3" w:rsidRDefault="00BD25C3" w:rsidP="00BD25C3">
      <w:pPr>
        <w:tabs>
          <w:tab w:val="left" w:pos="-1560"/>
          <w:tab w:val="left" w:pos="-1418"/>
          <w:tab w:val="left" w:pos="3969"/>
        </w:tabs>
        <w:ind w:left="1276" w:hanging="284"/>
        <w:rPr>
          <w:rFonts w:cs="Arial"/>
          <w:b/>
        </w:rPr>
      </w:pPr>
      <w:r w:rsidRPr="003101FB">
        <w:rPr>
          <w:rFonts w:cs="Arial"/>
          <w:b/>
        </w:rPr>
        <w:tab/>
      </w:r>
      <w:proofErr w:type="gramStart"/>
      <w:r w:rsidRPr="003101FB">
        <w:rPr>
          <w:rFonts w:cs="Arial"/>
          <w:b/>
        </w:rPr>
        <w:t>01.07.</w:t>
      </w:r>
      <w:r w:rsidR="00F655D3">
        <w:rPr>
          <w:rFonts w:cs="Arial"/>
          <w:b/>
        </w:rPr>
        <w:t>2025</w:t>
      </w:r>
      <w:proofErr w:type="gramEnd"/>
      <w:r w:rsidRPr="003101FB">
        <w:rPr>
          <w:rFonts w:cs="Arial"/>
          <w:b/>
        </w:rPr>
        <w:tab/>
      </w:r>
      <w:r w:rsidR="00731720">
        <w:rPr>
          <w:rFonts w:cs="Arial"/>
          <w:b/>
        </w:rPr>
        <w:t>XXXXXX</w:t>
      </w:r>
      <w:r>
        <w:rPr>
          <w:rFonts w:cs="Arial"/>
          <w:b/>
        </w:rPr>
        <w:t>,-</w:t>
      </w:r>
      <w:r w:rsidRPr="003101FB">
        <w:rPr>
          <w:rFonts w:cs="Arial"/>
          <w:b/>
        </w:rPr>
        <w:t xml:space="preserve"> Kč</w:t>
      </w:r>
    </w:p>
    <w:p w14:paraId="5D435CF2" w14:textId="69ADD69B" w:rsidR="00BD25C3" w:rsidRPr="009558F1" w:rsidRDefault="00BD25C3" w:rsidP="00BD25C3">
      <w:pPr>
        <w:tabs>
          <w:tab w:val="left" w:pos="-1560"/>
          <w:tab w:val="left" w:pos="-1418"/>
          <w:tab w:val="left" w:pos="3969"/>
        </w:tabs>
        <w:ind w:left="1276" w:hanging="284"/>
      </w:pPr>
      <w:r>
        <w:rPr>
          <w:rFonts w:cs="Arial"/>
          <w:b/>
        </w:rPr>
        <w:t xml:space="preserve">      </w:t>
      </w:r>
      <w:proofErr w:type="gramStart"/>
      <w:r w:rsidRPr="003101FB">
        <w:rPr>
          <w:rFonts w:cs="Arial"/>
          <w:b/>
        </w:rPr>
        <w:t>01.10.</w:t>
      </w:r>
      <w:r w:rsidR="00F655D3">
        <w:rPr>
          <w:rFonts w:cs="Arial"/>
          <w:b/>
        </w:rPr>
        <w:t>2025</w:t>
      </w:r>
      <w:proofErr w:type="gramEnd"/>
      <w:r w:rsidRPr="003101FB">
        <w:rPr>
          <w:rFonts w:cs="Arial"/>
          <w:b/>
        </w:rPr>
        <w:tab/>
      </w:r>
      <w:r w:rsidR="00731720">
        <w:rPr>
          <w:rFonts w:cs="Arial"/>
          <w:b/>
        </w:rPr>
        <w:t>XXXXXX</w:t>
      </w:r>
      <w:r>
        <w:rPr>
          <w:rFonts w:cs="Arial"/>
          <w:b/>
        </w:rPr>
        <w:t>,-</w:t>
      </w:r>
      <w:r w:rsidRPr="003101FB">
        <w:rPr>
          <w:rFonts w:cs="Arial"/>
          <w:b/>
        </w:rPr>
        <w:t xml:space="preserve"> Kč</w:t>
      </w:r>
    </w:p>
    <w:p w14:paraId="198171F5" w14:textId="77777777" w:rsidR="00BD25C3" w:rsidRPr="00AC0C71" w:rsidRDefault="00BD25C3" w:rsidP="003302A4">
      <w:pPr>
        <w:tabs>
          <w:tab w:val="left" w:pos="3969"/>
        </w:tabs>
        <w:spacing w:before="120"/>
        <w:ind w:left="426"/>
      </w:pPr>
    </w:p>
    <w:p w14:paraId="34EEE328" w14:textId="77777777" w:rsidR="00BD25C3" w:rsidRPr="00A70D3F" w:rsidRDefault="009B22B4" w:rsidP="00BD25C3">
      <w:pPr>
        <w:pStyle w:val="slovn-rove1-netun"/>
        <w:rPr>
          <w:rFonts w:cs="Arial"/>
        </w:rPr>
      </w:pPr>
      <w:r w:rsidRPr="00AC0C71">
        <w:t>Pojistník je povinen uhradit pojistné v uvedené výši na účet pojistitele č. </w:t>
      </w:r>
      <w:proofErr w:type="spellStart"/>
      <w:r w:rsidRPr="00AC0C71">
        <w:t>ú.</w:t>
      </w:r>
      <w:proofErr w:type="spellEnd"/>
      <w:r w:rsidRPr="00AC0C71">
        <w:t xml:space="preserve"> 2226222/0800, variabilní symbol: </w:t>
      </w:r>
      <w:r w:rsidR="00BD25C3" w:rsidRPr="00A70D3F">
        <w:rPr>
          <w:rFonts w:cs="Arial"/>
          <w:b/>
        </w:rPr>
        <w:t xml:space="preserve">číslo pojistné smlouvy. </w:t>
      </w:r>
    </w:p>
    <w:p w14:paraId="00073065" w14:textId="77777777" w:rsidR="00E41C14" w:rsidRPr="00AC0C71" w:rsidRDefault="00EE2B81" w:rsidP="00CA7135">
      <w:pPr>
        <w:pStyle w:val="slovn-rove1-netun"/>
      </w:pPr>
      <w:r w:rsidRPr="00AC0C71">
        <w:t xml:space="preserve">Smluvní strany se dohodly, </w:t>
      </w:r>
      <w:r w:rsidR="007666F9" w:rsidRPr="00AC0C71">
        <w:t xml:space="preserve">že pokud bude v členském státě Evropské unie nebo Evropského hospodářského prostoru </w:t>
      </w:r>
      <w:r w:rsidR="00E41C14" w:rsidRPr="00AC0C71">
        <w:t>zaveden</w:t>
      </w:r>
      <w:r w:rsidR="007666F9" w:rsidRPr="00AC0C71">
        <w:t>a</w:t>
      </w:r>
      <w:r w:rsidR="00E41C14" w:rsidRPr="00AC0C71">
        <w:t xml:space="preserve"> </w:t>
      </w:r>
      <w:r w:rsidR="007666F9" w:rsidRPr="00AC0C71">
        <w:t xml:space="preserve">jiná pojistná </w:t>
      </w:r>
      <w:r w:rsidR="00E41C14" w:rsidRPr="00AC0C71">
        <w:t>da</w:t>
      </w:r>
      <w:r w:rsidR="007666F9" w:rsidRPr="00AC0C71">
        <w:t>ň</w:t>
      </w:r>
      <w:r w:rsidR="00D73531" w:rsidRPr="00AC0C71">
        <w:t xml:space="preserve"> či jí obdobný poplatek </w:t>
      </w:r>
      <w:r w:rsidR="00E41C14" w:rsidRPr="00AC0C71">
        <w:t xml:space="preserve">z pojištění sjednaného touto pojistnou smlouvou, </w:t>
      </w:r>
      <w:r w:rsidR="007666F9" w:rsidRPr="00AC0C71">
        <w:t>než jak</w:t>
      </w:r>
      <w:r w:rsidR="00D73531" w:rsidRPr="00AC0C71">
        <w:t>é</w:t>
      </w:r>
      <w:r w:rsidR="007666F9" w:rsidRPr="00AC0C71">
        <w:t xml:space="preserve"> j</w:t>
      </w:r>
      <w:r w:rsidR="00D73531" w:rsidRPr="00AC0C71">
        <w:t>sou</w:t>
      </w:r>
      <w:r w:rsidR="007666F9" w:rsidRPr="00AC0C71">
        <w:t xml:space="preserve"> uveden</w:t>
      </w:r>
      <w:r w:rsidR="00D73531" w:rsidRPr="00AC0C71">
        <w:t>y</w:t>
      </w:r>
      <w:r w:rsidR="007666F9" w:rsidRPr="00AC0C71">
        <w:t xml:space="preserve"> v bod</w:t>
      </w:r>
      <w:r w:rsidR="0016123E" w:rsidRPr="00AC0C71">
        <w:t>u</w:t>
      </w:r>
      <w:r w:rsidR="007666F9" w:rsidRPr="00AC0C71">
        <w:t xml:space="preserve"> 1. tohoto článku a </w:t>
      </w:r>
      <w:r w:rsidR="00E41C14" w:rsidRPr="00AC0C71">
        <w:t>kter</w:t>
      </w:r>
      <w:r w:rsidR="00D73531" w:rsidRPr="00AC0C71">
        <w:t>é</w:t>
      </w:r>
      <w:r w:rsidR="00E41C14" w:rsidRPr="00AC0C71">
        <w:t xml:space="preserve"> bude po nabytí účinnosti příslušných právních předpisů na území tohoto členského státu pojistitel povinen odvést, pojistník </w:t>
      </w:r>
      <w:r w:rsidR="007666F9" w:rsidRPr="00AC0C71">
        <w:t xml:space="preserve">se </w:t>
      </w:r>
      <w:r w:rsidR="00E41C14" w:rsidRPr="00AC0C71">
        <w:t xml:space="preserve">zavazuje uhradit nad rámec pojistného předepsaného v této pojistné smlouvě i náklady odpovídající této povinnosti. </w:t>
      </w:r>
    </w:p>
    <w:p w14:paraId="67F03A86" w14:textId="77777777" w:rsidR="009B22B4" w:rsidRPr="00AC0C71" w:rsidRDefault="009B22B4" w:rsidP="00631371">
      <w:pPr>
        <w:pStyle w:val="Nadpislnk"/>
      </w:pPr>
      <w:r w:rsidRPr="00AC0C71">
        <w:t>Článek IV.</w:t>
      </w:r>
      <w:r w:rsidR="00F425A6" w:rsidRPr="00AC0C71">
        <w:br/>
      </w:r>
      <w:r w:rsidRPr="00AC0C71">
        <w:t>Hlášení škodných událostí</w:t>
      </w:r>
    </w:p>
    <w:p w14:paraId="06021A86" w14:textId="77777777" w:rsidR="009B22B4" w:rsidRPr="00AC0C71" w:rsidRDefault="009B22B4" w:rsidP="00373B1B">
      <w:pPr>
        <w:pStyle w:val="slovn-rove1-netunb"/>
        <w:spacing w:after="240"/>
      </w:pPr>
      <w:r w:rsidRPr="00AC0C71">
        <w:t xml:space="preserve">Vznik škodné události je pojistník (pojištěný) povinen oznámit přímo nebo prostřednictvím zplnomocněného </w:t>
      </w:r>
      <w:r w:rsidR="0080630F" w:rsidRPr="00AC0C71">
        <w:t>samostatného zprostředkovatele</w:t>
      </w:r>
      <w:r w:rsidRPr="00AC0C71">
        <w:t xml:space="preserve"> </w:t>
      </w:r>
      <w:r w:rsidR="001518EF" w:rsidRPr="00AC0C71">
        <w:t xml:space="preserve">v postavení pojišťovacího makléře </w:t>
      </w:r>
      <w:r w:rsidRPr="00AC0C71">
        <w:t>bez zbytečného odkladu na jeden z níže uvedených kontaktních údajů:</w:t>
      </w:r>
    </w:p>
    <w:p w14:paraId="19C0331D" w14:textId="77777777" w:rsidR="009B22B4" w:rsidRPr="00AC0C71" w:rsidRDefault="009B22B4" w:rsidP="001600C3">
      <w:pPr>
        <w:spacing w:before="240"/>
        <w:ind w:left="425"/>
      </w:pPr>
      <w:r w:rsidRPr="00AC0C71">
        <w:t xml:space="preserve">Kooperativa pojišťovna, a.s., </w:t>
      </w:r>
      <w:proofErr w:type="spellStart"/>
      <w:r w:rsidRPr="00AC0C71">
        <w:t>Vienna</w:t>
      </w:r>
      <w:proofErr w:type="spellEnd"/>
      <w:r w:rsidRPr="00AC0C71">
        <w:t xml:space="preserve"> </w:t>
      </w:r>
      <w:proofErr w:type="spellStart"/>
      <w:r w:rsidRPr="00AC0C71">
        <w:t>Insurance</w:t>
      </w:r>
      <w:proofErr w:type="spellEnd"/>
      <w:r w:rsidRPr="00AC0C71">
        <w:t xml:space="preserve"> Group</w:t>
      </w:r>
    </w:p>
    <w:p w14:paraId="7D75AE5B" w14:textId="77777777" w:rsidR="009B22B4" w:rsidRPr="00AC0C71" w:rsidRDefault="009B22B4" w:rsidP="001600C3">
      <w:pPr>
        <w:ind w:left="425"/>
      </w:pPr>
      <w:r w:rsidRPr="00AC0C71">
        <w:t>CENTRUM ZÁKAZNICKÉ PODPORY</w:t>
      </w:r>
    </w:p>
    <w:p w14:paraId="26AEDC8F" w14:textId="77777777" w:rsidR="009B22B4" w:rsidRPr="00AC0C71" w:rsidRDefault="009B22B4" w:rsidP="001600C3">
      <w:pPr>
        <w:ind w:left="425"/>
      </w:pPr>
      <w:r w:rsidRPr="00AC0C71">
        <w:t>Centrální podatelna</w:t>
      </w:r>
    </w:p>
    <w:p w14:paraId="1D502B66" w14:textId="77777777" w:rsidR="009B22B4" w:rsidRPr="00AC0C71" w:rsidRDefault="009B22B4" w:rsidP="001600C3">
      <w:pPr>
        <w:ind w:left="425"/>
      </w:pPr>
      <w:r w:rsidRPr="00AC0C71">
        <w:t>Brněnská 634</w:t>
      </w:r>
    </w:p>
    <w:p w14:paraId="279DAC8A" w14:textId="77777777" w:rsidR="009B22B4" w:rsidRPr="00AC0C71" w:rsidRDefault="009B22B4" w:rsidP="001600C3">
      <w:pPr>
        <w:ind w:left="425"/>
      </w:pPr>
      <w:r w:rsidRPr="00AC0C71">
        <w:lastRenderedPageBreak/>
        <w:t>664 42 Modřice</w:t>
      </w:r>
    </w:p>
    <w:p w14:paraId="66F104B8" w14:textId="35473A40" w:rsidR="009B22B4" w:rsidRPr="00AC0C71" w:rsidRDefault="008119AB" w:rsidP="008119AB">
      <w:pPr>
        <w:spacing w:before="60" w:after="60"/>
        <w:ind w:left="425"/>
      </w:pPr>
      <w:r w:rsidRPr="00AC0C71">
        <w:t>t</w:t>
      </w:r>
      <w:r w:rsidR="009B22B4" w:rsidRPr="00AC0C71">
        <w:t xml:space="preserve">el.: </w:t>
      </w:r>
      <w:r w:rsidR="00731720">
        <w:t>XXXXXXXXXXX</w:t>
      </w:r>
    </w:p>
    <w:p w14:paraId="3B86A349" w14:textId="4F80AC5E" w:rsidR="00EE4DB1" w:rsidRPr="00AC0C71" w:rsidRDefault="00EE4DB1" w:rsidP="00EE4DB1">
      <w:pPr>
        <w:spacing w:after="60"/>
        <w:ind w:left="425"/>
        <w:rPr>
          <w:rStyle w:val="Odkaznakoment"/>
        </w:rPr>
      </w:pPr>
      <w:r w:rsidRPr="00AC0C71">
        <w:t xml:space="preserve">datová schránka: </w:t>
      </w:r>
      <w:r w:rsidR="00731720">
        <w:t>XXXXXX</w:t>
      </w:r>
    </w:p>
    <w:p w14:paraId="3732F97E" w14:textId="77777777" w:rsidR="009B22B4" w:rsidRPr="00AC0C71" w:rsidRDefault="009B22B4" w:rsidP="00EE4DB1">
      <w:pPr>
        <w:spacing w:after="60"/>
        <w:ind w:left="425"/>
      </w:pPr>
      <w:r w:rsidRPr="00AC0C71">
        <w:t>www.koop.cz</w:t>
      </w:r>
    </w:p>
    <w:p w14:paraId="399A25AC" w14:textId="77777777" w:rsidR="009B22B4" w:rsidRPr="00AC0C71" w:rsidRDefault="009B22B4" w:rsidP="00373B1B">
      <w:pPr>
        <w:pStyle w:val="slovn-rove1-netunb"/>
      </w:pPr>
      <w:r w:rsidRPr="00AC0C71">
        <w:t xml:space="preserve">Na výzvu pojistitele je pojistník (pojištěný nebo jakákoliv jiná osoba) povinen oznámit vznik škodné události písemnou formou. </w:t>
      </w:r>
    </w:p>
    <w:bookmarkEnd w:id="19"/>
    <w:p w14:paraId="69A41B96" w14:textId="77777777" w:rsidR="009B22B4" w:rsidRPr="00AC0C71" w:rsidRDefault="009B22B4" w:rsidP="001600C3">
      <w:pPr>
        <w:pStyle w:val="Nadpislnk"/>
      </w:pPr>
      <w:r w:rsidRPr="00AC0C71">
        <w:t>Článek V.</w:t>
      </w:r>
      <w:r w:rsidR="00F425A6" w:rsidRPr="00AC0C71">
        <w:br/>
      </w:r>
      <w:r w:rsidRPr="00AC0C71">
        <w:t>Zvláštní ujednání</w:t>
      </w:r>
    </w:p>
    <w:p w14:paraId="67A3AE39" w14:textId="77777777" w:rsidR="005A1BE6" w:rsidRPr="00AC0C71" w:rsidRDefault="005A1BE6" w:rsidP="005A1BE6">
      <w:pPr>
        <w:pStyle w:val="slovn-rove1-netunb"/>
        <w:numPr>
          <w:ilvl w:val="0"/>
          <w:numId w:val="11"/>
        </w:numPr>
        <w:spacing w:after="0"/>
      </w:pPr>
      <w:r w:rsidRPr="00990E4E">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032A5601" w14:textId="685B6859" w:rsidR="009B22B4" w:rsidRPr="00AC0C71" w:rsidRDefault="009B22B4" w:rsidP="001A3629">
      <w:pPr>
        <w:pStyle w:val="slovn-rove1-netunb"/>
        <w:numPr>
          <w:ilvl w:val="0"/>
          <w:numId w:val="11"/>
        </w:numPr>
      </w:pPr>
      <w:r w:rsidRPr="00AC0C71">
        <w:t xml:space="preserve">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 </w:t>
      </w:r>
    </w:p>
    <w:p w14:paraId="0A321A17" w14:textId="7655B74B" w:rsidR="009B22B4" w:rsidRDefault="009B22B4" w:rsidP="001A3629">
      <w:pPr>
        <w:pStyle w:val="slovn-rove1-netunb"/>
        <w:numPr>
          <w:ilvl w:val="0"/>
          <w:numId w:val="11"/>
        </w:numPr>
      </w:pPr>
      <w:r w:rsidRPr="00AC0C71">
        <w:t xml:space="preserve">Ujednává se, že se ruší ustanovení čl. 1 odst. 7) a 8), čl. 3 odst. 5), čl. 6 odst. 3) a čl. 9 ZPP P-150/14. </w:t>
      </w:r>
    </w:p>
    <w:p w14:paraId="51659FDF" w14:textId="30C3AA53" w:rsidR="00127B88" w:rsidRDefault="00127B88" w:rsidP="00127B88">
      <w:pPr>
        <w:pStyle w:val="slovn-rove1-netunb"/>
        <w:numPr>
          <w:ilvl w:val="0"/>
          <w:numId w:val="11"/>
        </w:numPr>
      </w:pPr>
      <w:r w:rsidRPr="00676979">
        <w:t>Ve smyslu ustanovení čl. 7 odst. 1) ZPP P-150/14 je pojistnou hodnotou cizích předmětů užívaných jejich nová cena (pojištění na novou cenu).</w:t>
      </w:r>
    </w:p>
    <w:p w14:paraId="2A7DA448" w14:textId="5F9235C2" w:rsidR="008D1EB1" w:rsidRPr="008D1EB1" w:rsidRDefault="008D1EB1" w:rsidP="008D1EB1">
      <w:pPr>
        <w:pStyle w:val="slovn-rove1-netunb"/>
        <w:numPr>
          <w:ilvl w:val="0"/>
          <w:numId w:val="11"/>
        </w:numPr>
        <w:rPr>
          <w:rFonts w:cs="Arial"/>
          <w:b/>
        </w:rPr>
      </w:pPr>
      <w:r w:rsidRPr="008D1EB1">
        <w:rPr>
          <w:rFonts w:cs="Arial"/>
          <w:b/>
        </w:rPr>
        <w:t>Odchylně od doložky DOZ101 se ujednává</w:t>
      </w:r>
      <w:r w:rsidRPr="008D1EB1">
        <w:rPr>
          <w:rFonts w:cs="Arial"/>
        </w:rPr>
        <w:t xml:space="preserve"> </w:t>
      </w:r>
      <w:r w:rsidRPr="008D1EB1">
        <w:t>způsob</w:t>
      </w:r>
      <w:r w:rsidRPr="008D1EB1">
        <w:rPr>
          <w:rFonts w:cs="Arial"/>
        </w:rPr>
        <w:t xml:space="preserve"> </w:t>
      </w:r>
      <w:r w:rsidRPr="008D1EB1">
        <w:t xml:space="preserve">zabezpečení pro movitý majetek </w:t>
      </w:r>
      <w:r w:rsidRPr="008D1EB1">
        <w:rPr>
          <w:rFonts w:cs="Arial"/>
          <w:b/>
        </w:rPr>
        <w:t>následovně:</w:t>
      </w:r>
    </w:p>
    <w:p w14:paraId="31142D22" w14:textId="77777777" w:rsidR="008D1EB1" w:rsidRPr="00470950" w:rsidRDefault="008D1EB1" w:rsidP="008D1EB1">
      <w:pPr>
        <w:spacing w:before="120"/>
        <w:ind w:left="426"/>
      </w:pPr>
      <w:r w:rsidRPr="00470950">
        <w:t xml:space="preserve">Pojistitel poskytne pojistné plnění v případě, že pachatel překonal překážky nebo opatření chránící předmět pojištění před odcizením, dle požadovaného způsobu uložení a zabezpečení pojištěných věcí v konkrétním případě. </w:t>
      </w:r>
    </w:p>
    <w:p w14:paraId="6E14360F" w14:textId="77777777" w:rsidR="008D1EB1" w:rsidRPr="00470950" w:rsidRDefault="008D1EB1" w:rsidP="008D1EB1">
      <w:pPr>
        <w:spacing w:before="120"/>
        <w:ind w:left="426"/>
      </w:pPr>
      <w:r w:rsidRPr="00470950">
        <w:t xml:space="preserve">Za minimální zabezpečení s limitem plnění do 500 000,- Kč se považuje uzamčený prostor zabezpečen bezpečnostním uzamykacím systémem a současně přídavným bezpečnostním zámkem, nebo bezpečnostním min. tříbodovým rozvorovým zámkem. </w:t>
      </w:r>
    </w:p>
    <w:p w14:paraId="186ACCF2" w14:textId="77777777" w:rsidR="008D1EB1" w:rsidRPr="00470950" w:rsidRDefault="008D1EB1" w:rsidP="008D1EB1">
      <w:pPr>
        <w:spacing w:before="120"/>
        <w:ind w:left="426"/>
      </w:pPr>
      <w:r w:rsidRPr="00470950">
        <w:t>Za minimální zabezpečení s limitem plnění nad 500 000,- Kč se považuje uzamčený prostor zabezpečen bezpečnostním uzamykacím systémem a současně přídavným bezpečnostním zámkem, nebo bezpečnostním min. tříbodovým rozvorovým zámkem. Zároveň musí být dveře pod stálým pokrytím kamerového systému, místnost musí být navíc pokryta PZTS (dříve EZS, pohybovými čidly). Prosklené plochy nebo světlík je umístěn min. 2,5 m nad okolním terénem nebo nad přilehlými a snadno přístupnými konstrukcemi nebo je opatřeno funkční mříží, nebo funkční roletou, nebo bezpečnostním zasklením v kategorii odolnosti min. P3A.</w:t>
      </w:r>
    </w:p>
    <w:p w14:paraId="03E2DB2B" w14:textId="06268ACB" w:rsidR="008D1EB1" w:rsidRPr="00470950" w:rsidRDefault="008D1EB1" w:rsidP="00127B88">
      <w:pPr>
        <w:pStyle w:val="slovn-rove1-netunb"/>
        <w:numPr>
          <w:ilvl w:val="0"/>
          <w:numId w:val="11"/>
        </w:numPr>
      </w:pPr>
      <w:r w:rsidRPr="00470950">
        <w:t>Podmínky zabezpečení</w:t>
      </w:r>
      <w:r>
        <w:t xml:space="preserve"> </w:t>
      </w:r>
      <w:r w:rsidRPr="00470950">
        <w:t>-</w:t>
      </w:r>
      <w:r>
        <w:t xml:space="preserve"> </w:t>
      </w:r>
      <w:r w:rsidRPr="00470950">
        <w:t>loupežné přepadení</w:t>
      </w:r>
    </w:p>
    <w:p w14:paraId="30FEC542" w14:textId="77777777" w:rsidR="008D1EB1" w:rsidRPr="00470950" w:rsidRDefault="008D1EB1" w:rsidP="008D1EB1">
      <w:pPr>
        <w:spacing w:before="120"/>
        <w:ind w:left="426"/>
      </w:pPr>
      <w:r w:rsidRPr="00470950">
        <w:t>Ujednávají se následující limity plnění a stupně zabezpečení:</w:t>
      </w:r>
    </w:p>
    <w:p w14:paraId="38E23724" w14:textId="77777777" w:rsidR="008D1EB1" w:rsidRPr="00470950" w:rsidRDefault="008D1EB1" w:rsidP="008D1EB1">
      <w:pPr>
        <w:spacing w:before="120"/>
        <w:ind w:left="426"/>
      </w:pPr>
      <w:r w:rsidRPr="00470950">
        <w:t xml:space="preserve"> Limit plnění do 500 000,- Kč – dojde-li k odcizení pojištěné věci. </w:t>
      </w:r>
    </w:p>
    <w:p w14:paraId="596A2277" w14:textId="77777777" w:rsidR="008D1EB1" w:rsidRPr="00470950" w:rsidRDefault="008D1EB1" w:rsidP="008D1EB1">
      <w:pPr>
        <w:spacing w:before="120"/>
        <w:ind w:left="426"/>
      </w:pPr>
      <w:r w:rsidRPr="00470950">
        <w:t xml:space="preserve">Limit plnění do 750 000,- Kč – je-li navíc v době pojistné události zapojena funkční EZS, jejíž signál je sveden na recepci pojistníka </w:t>
      </w:r>
    </w:p>
    <w:p w14:paraId="57B90685" w14:textId="77777777" w:rsidR="008D1EB1" w:rsidRPr="00470950" w:rsidRDefault="008D1EB1" w:rsidP="008D1EB1">
      <w:pPr>
        <w:spacing w:before="120"/>
        <w:ind w:left="426"/>
      </w:pPr>
      <w:r w:rsidRPr="00470950">
        <w:t>Limit plnění od 750 000,- Kč – je-li navíc v době pojistné události zapojena funkční EZS, jejíž signál je sveden na recepci pojistníka a mobilní telefon ostrahy konající službu, která nemusí být vybavena střelnou zbraní.</w:t>
      </w:r>
    </w:p>
    <w:p w14:paraId="4420698A" w14:textId="5326FFB1" w:rsidR="008D1EB1" w:rsidRPr="00AC0C71" w:rsidRDefault="008D1EB1" w:rsidP="00127B88">
      <w:pPr>
        <w:pStyle w:val="slovn-rove1-netunb"/>
        <w:numPr>
          <w:ilvl w:val="0"/>
          <w:numId w:val="11"/>
        </w:numPr>
      </w:pPr>
      <w:r w:rsidRPr="00127B88">
        <w:t xml:space="preserve">Odchylně od ZPP P-320/14, Článku 1, odstavce 4) se pojištění předmětu uvedeného v tabulce č. 2.3.1. pod </w:t>
      </w:r>
      <w:proofErr w:type="spellStart"/>
      <w:r w:rsidRPr="00127B88">
        <w:t>poř</w:t>
      </w:r>
      <w:proofErr w:type="spellEnd"/>
      <w:r w:rsidRPr="00127B88">
        <w:t>. č. 1 vztahuje i na zařízení, jejichž stáří v době vzniku pojistné události přesáhlo 5 let.</w:t>
      </w:r>
    </w:p>
    <w:p w14:paraId="4C602D2B" w14:textId="07E9B5AB" w:rsidR="00A71913" w:rsidRPr="00AC0C71" w:rsidRDefault="00A71913" w:rsidP="00A71913">
      <w:pPr>
        <w:pStyle w:val="slovn-rove1-netunb"/>
        <w:numPr>
          <w:ilvl w:val="0"/>
          <w:numId w:val="11"/>
        </w:numPr>
        <w:spacing w:after="0"/>
      </w:pPr>
      <w:r w:rsidRPr="00AC0C71">
        <w:t>Pojistitel poskytne pojistníkovi bonifikaci ve smyslu Doložky DOB106 - Bonifikace - Vymezení podmínek (1401).</w:t>
      </w:r>
    </w:p>
    <w:p w14:paraId="20B19E8B" w14:textId="77777777" w:rsidR="00A71913" w:rsidRPr="00AC0C71" w:rsidRDefault="00A71913" w:rsidP="00A71913">
      <w:pPr>
        <w:keepNext/>
        <w:spacing w:after="120"/>
        <w:ind w:left="425"/>
      </w:pPr>
      <w:r w:rsidRPr="00AC0C71">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14:paraId="591BFEC1" w14:textId="77777777" w:rsidR="00A71913" w:rsidRPr="00AC0C71" w:rsidRDefault="00A71913" w:rsidP="00A71913">
      <w:pPr>
        <w:tabs>
          <w:tab w:val="left" w:pos="426"/>
          <w:tab w:val="right" w:pos="7088"/>
        </w:tabs>
        <w:spacing w:before="120"/>
      </w:pPr>
      <w:r w:rsidRPr="00AC0C71">
        <w:tab/>
        <w:t>Škodný průběh</w:t>
      </w:r>
      <w:r w:rsidRPr="00AC0C71">
        <w:tab/>
        <w:t>výše bonifikace</w:t>
      </w:r>
    </w:p>
    <w:p w14:paraId="22091E29" w14:textId="0F45FA61" w:rsidR="00A71913" w:rsidRPr="00AC0C71" w:rsidRDefault="00A71913" w:rsidP="00A71913">
      <w:pPr>
        <w:tabs>
          <w:tab w:val="left" w:pos="426"/>
          <w:tab w:val="right" w:leader="dot" w:pos="7088"/>
        </w:tabs>
      </w:pPr>
      <w:r w:rsidRPr="00AC0C71">
        <w:lastRenderedPageBreak/>
        <w:tab/>
        <w:t xml:space="preserve">do </w:t>
      </w:r>
      <w:r w:rsidR="008D1EB1">
        <w:t xml:space="preserve">10 </w:t>
      </w:r>
      <w:r w:rsidRPr="00AC0C71">
        <w:t>%</w:t>
      </w:r>
      <w:r w:rsidRPr="00AC0C71">
        <w:tab/>
      </w:r>
      <w:r w:rsidR="008D1EB1">
        <w:t xml:space="preserve">20 </w:t>
      </w:r>
      <w:r w:rsidRPr="00AC0C71">
        <w:t>%</w:t>
      </w:r>
    </w:p>
    <w:p w14:paraId="18A496E3" w14:textId="457F33CA" w:rsidR="003916CF" w:rsidRPr="00AC0C71" w:rsidRDefault="00A71913" w:rsidP="00A71913">
      <w:pPr>
        <w:tabs>
          <w:tab w:val="left" w:pos="426"/>
          <w:tab w:val="right" w:leader="dot" w:pos="7088"/>
        </w:tabs>
        <w:spacing w:after="120"/>
        <w:rPr>
          <w:bCs/>
          <w:color w:val="FF00FF"/>
          <w:szCs w:val="20"/>
        </w:rPr>
      </w:pPr>
      <w:r w:rsidRPr="00AC0C71">
        <w:tab/>
        <w:t xml:space="preserve">do </w:t>
      </w:r>
      <w:r w:rsidR="008D1EB1">
        <w:t>20</w:t>
      </w:r>
      <w:r w:rsidRPr="00AC0C71">
        <w:t xml:space="preserve"> %</w:t>
      </w:r>
      <w:r w:rsidRPr="00AC0C71">
        <w:tab/>
      </w:r>
      <w:r w:rsidR="008D1EB1">
        <w:t xml:space="preserve">10 </w:t>
      </w:r>
      <w:r w:rsidRPr="00AC0C71">
        <w:t>%</w:t>
      </w:r>
    </w:p>
    <w:p w14:paraId="30B2AB91" w14:textId="77777777" w:rsidR="009B22B4" w:rsidRPr="00AC0C71" w:rsidRDefault="009B22B4" w:rsidP="00631371">
      <w:pPr>
        <w:pStyle w:val="Nadpislnk"/>
      </w:pPr>
      <w:r w:rsidRPr="00AC0C71">
        <w:t>Článek VI.</w:t>
      </w:r>
      <w:r w:rsidR="00F425A6" w:rsidRPr="00AC0C71">
        <w:br/>
      </w:r>
      <w:bookmarkStart w:id="20" w:name="_Hlk35257414"/>
      <w:r w:rsidRPr="00AC0C71">
        <w:t>Prohlášení</w:t>
      </w:r>
      <w:r w:rsidR="0033271C" w:rsidRPr="00AC0C71">
        <w:t xml:space="preserve"> pojistníka</w:t>
      </w:r>
      <w:r w:rsidR="0020536F" w:rsidRPr="00AC0C71">
        <w:t>, registr smluv, zpracování osobních údajů</w:t>
      </w:r>
      <w:bookmarkEnd w:id="20"/>
    </w:p>
    <w:p w14:paraId="516CB84F" w14:textId="77777777" w:rsidR="0020536F" w:rsidRPr="00AC0C71" w:rsidRDefault="0020536F" w:rsidP="001A3629">
      <w:pPr>
        <w:pStyle w:val="slovn-rove1-netunb"/>
        <w:numPr>
          <w:ilvl w:val="0"/>
          <w:numId w:val="12"/>
        </w:numPr>
        <w:rPr>
          <w:b/>
        </w:rPr>
      </w:pPr>
      <w:r w:rsidRPr="00AC0C71">
        <w:rPr>
          <w:b/>
        </w:rPr>
        <w:t>Prohlášení pojistníka</w:t>
      </w:r>
    </w:p>
    <w:p w14:paraId="52E79859" w14:textId="77777777" w:rsidR="0020536F" w:rsidRPr="00AC0C71" w:rsidRDefault="0020536F" w:rsidP="002842A7">
      <w:pPr>
        <w:pStyle w:val="slovn-rove2"/>
        <w:keepNext w:val="0"/>
        <w:numPr>
          <w:ilvl w:val="1"/>
          <w:numId w:val="12"/>
        </w:numPr>
        <w:spacing w:after="0"/>
        <w:rPr>
          <w:b w:val="0"/>
        </w:rPr>
      </w:pPr>
      <w:r w:rsidRPr="00AC0C71">
        <w:rPr>
          <w:b w:val="0"/>
        </w:rPr>
        <w:t>Pojistník potvrzuje, že v dostatečném předstihu před uzavřením pojistné smlouvy převzal v listinné nebo, s jeho souhlasem, v jiné textové podobě (např. na trvalém nosiči dat</w:t>
      </w:r>
      <w:r w:rsidR="00C86E6E" w:rsidRPr="00AC0C71">
        <w:rPr>
          <w:b w:val="0"/>
        </w:rPr>
        <w:t>, prostřednictvím e-mailu nebo elektronického úložiště dat</w:t>
      </w:r>
      <w:r w:rsidRPr="00AC0C71">
        <w:rPr>
          <w:b w:val="0"/>
        </w:rPr>
        <w: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26BEA28" w14:textId="3CC6E775" w:rsidR="0020536F" w:rsidRPr="00990E4E" w:rsidRDefault="003F4040" w:rsidP="00990E4E">
      <w:pPr>
        <w:pStyle w:val="slovn-rove2"/>
        <w:keepNext w:val="0"/>
        <w:numPr>
          <w:ilvl w:val="1"/>
          <w:numId w:val="12"/>
        </w:numPr>
        <w:spacing w:after="0"/>
        <w:rPr>
          <w:b w:val="0"/>
        </w:rPr>
      </w:pPr>
      <w:r w:rsidRPr="00990E4E">
        <w:rPr>
          <w:b w:val="0"/>
        </w:rPr>
        <w:t>Pojistník potvrzuje, že v dostatečném předstihu před uzavřením pojistné smlouvy převzal v listinné nebo jiné textové podobě (např. na trvalém nosiči dat</w:t>
      </w:r>
      <w:r w:rsidR="00C86E6E" w:rsidRPr="00990E4E">
        <w:rPr>
          <w:b w:val="0"/>
        </w:rPr>
        <w:t>, prostřednictvím e-mailu nebo elektronického úložiště dat</w:t>
      </w:r>
      <w:r w:rsidRPr="00990E4E">
        <w:rPr>
          <w:b w:val="0"/>
        </w:rPr>
        <w: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1102D115" w14:textId="77777777" w:rsidR="003F4040" w:rsidRPr="00AC0C71" w:rsidRDefault="003F4040" w:rsidP="002842A7">
      <w:pPr>
        <w:pStyle w:val="slovn-rove2"/>
        <w:keepNext w:val="0"/>
        <w:numPr>
          <w:ilvl w:val="1"/>
          <w:numId w:val="12"/>
        </w:numPr>
        <w:spacing w:after="0"/>
        <w:rPr>
          <w:b w:val="0"/>
        </w:rPr>
      </w:pPr>
      <w:r w:rsidRPr="00AC0C71">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341BD039" w14:textId="77777777" w:rsidR="003F4040" w:rsidRPr="00AC0C71" w:rsidRDefault="00F32EDB" w:rsidP="002842A7">
      <w:pPr>
        <w:pStyle w:val="slovn-rove2"/>
        <w:keepNext w:val="0"/>
        <w:numPr>
          <w:ilvl w:val="1"/>
          <w:numId w:val="12"/>
        </w:numPr>
        <w:spacing w:after="0"/>
        <w:rPr>
          <w:b w:val="0"/>
        </w:rPr>
      </w:pPr>
      <w:r w:rsidRPr="00AC0C71">
        <w:rPr>
          <w:b w:val="0"/>
        </w:rPr>
        <w:t>Pojistník prohlašuje, že má oprávněnou potřebu ochrany před následky pojistné události (pojistný zájem).</w:t>
      </w:r>
      <w:r w:rsidRPr="00AC0C71">
        <w:rPr>
          <w:b w:val="0"/>
        </w:rPr>
        <w:br/>
        <w:t>Pojistník, je-li osobou odlišnou od pojištěného, dále prohlašuje, že mu pojištění dali souhlas k pojištění.</w:t>
      </w:r>
    </w:p>
    <w:p w14:paraId="2A0FDA06" w14:textId="77777777" w:rsidR="009B22B4" w:rsidRPr="00AC0C71" w:rsidRDefault="00F32EDB" w:rsidP="002842A7">
      <w:pPr>
        <w:pStyle w:val="slovn-rove2"/>
        <w:keepNext w:val="0"/>
        <w:numPr>
          <w:ilvl w:val="1"/>
          <w:numId w:val="12"/>
        </w:numPr>
        <w:spacing w:after="0"/>
        <w:rPr>
          <w:b w:val="0"/>
        </w:rPr>
      </w:pPr>
      <w:r w:rsidRPr="00AC0C71">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3D2BDE50" w14:textId="77777777" w:rsidR="00F32EDB" w:rsidRPr="00AC0C71" w:rsidRDefault="00F32EDB" w:rsidP="00075B5B">
      <w:pPr>
        <w:pStyle w:val="slovn-rove1-netunb"/>
        <w:keepNext/>
        <w:numPr>
          <w:ilvl w:val="0"/>
          <w:numId w:val="12"/>
        </w:numPr>
        <w:rPr>
          <w:b/>
          <w:color w:val="000000"/>
        </w:rPr>
      </w:pPr>
      <w:r w:rsidRPr="00AC0C71">
        <w:rPr>
          <w:b/>
          <w:color w:val="000000"/>
        </w:rPr>
        <w:t>Registr smluv</w:t>
      </w:r>
    </w:p>
    <w:p w14:paraId="56FC7D80" w14:textId="77777777" w:rsidR="00CB2A97" w:rsidRPr="00AC0C71" w:rsidRDefault="00A10D0D" w:rsidP="001A3629">
      <w:pPr>
        <w:pStyle w:val="slovn-rove1-netunb"/>
        <w:numPr>
          <w:ilvl w:val="1"/>
          <w:numId w:val="12"/>
        </w:numPr>
        <w:rPr>
          <w:color w:val="000000"/>
        </w:rPr>
      </w:pPr>
      <w:r w:rsidRPr="00AC0C71">
        <w:rPr>
          <w:color w:val="000000"/>
        </w:rPr>
        <w:t xml:space="preserve">Pokud </w:t>
      </w:r>
      <w:r w:rsidR="00E35708" w:rsidRPr="00AC0C71">
        <w:rPr>
          <w:color w:val="000000"/>
        </w:rPr>
        <w:t>výše uvedená</w:t>
      </w:r>
      <w:r w:rsidRPr="00AC0C71">
        <w:rPr>
          <w:color w:val="000000"/>
        </w:rPr>
        <w:t xml:space="preserve"> pojistná smlouva, resp. dodatek k pojistné smlouvě (dále jen „</w:t>
      </w:r>
      <w:r w:rsidRPr="00AC0C71">
        <w:rPr>
          <w:b/>
          <w:color w:val="000000"/>
        </w:rPr>
        <w:t>smlouva</w:t>
      </w:r>
      <w:r w:rsidRPr="00AC0C71">
        <w:rPr>
          <w:color w:val="000000"/>
        </w:rPr>
        <w:t>“) podléhá povinnosti uveřejnění v registru smluv (dále jen „</w:t>
      </w:r>
      <w:r w:rsidRPr="00AC0C71">
        <w:rPr>
          <w:b/>
          <w:color w:val="000000"/>
        </w:rPr>
        <w:t>registr</w:t>
      </w:r>
      <w:r w:rsidRPr="00AC0C71">
        <w:rPr>
          <w:color w:val="000000"/>
        </w:rPr>
        <w:t>“) ve smyslu zákona č. 340/20</w:t>
      </w:r>
      <w:r w:rsidR="00C05209" w:rsidRPr="00AC0C71">
        <w:rPr>
          <w:color w:val="000000"/>
        </w:rPr>
        <w:t>15 Sb., zavazuje se pojistník k </w:t>
      </w:r>
      <w:r w:rsidRPr="00AC0C71">
        <w:rPr>
          <w:color w:val="000000"/>
        </w:rPr>
        <w:t xml:space="preserve">jejímu uveřejnění v rozsahu, způsobem a ve lhůtách stanovených citovaným zákonem. To nezbavuje pojistitele práva, aby smlouvu uveřejnil v registru sám, s čímž pojistník souhlasí. Pokud je pojistník odlišný od pojištěného, pojistník dále potvrzuje, že </w:t>
      </w:r>
      <w:r w:rsidR="00E35708" w:rsidRPr="00AC0C71">
        <w:rPr>
          <w:color w:val="000000"/>
        </w:rPr>
        <w:t xml:space="preserve">každý </w:t>
      </w:r>
      <w:r w:rsidRPr="00AC0C71">
        <w:rPr>
          <w:color w:val="000000"/>
        </w:rPr>
        <w:t xml:space="preserve">pojištěný souhlasil s uveřejněním smlouvy. </w:t>
      </w:r>
    </w:p>
    <w:p w14:paraId="2F677A8E" w14:textId="77777777" w:rsidR="00F110AA" w:rsidRPr="00AC0C71" w:rsidRDefault="00A10D0D" w:rsidP="00CB2A97">
      <w:pPr>
        <w:pStyle w:val="slovn-rove1-netunb"/>
        <w:numPr>
          <w:ilvl w:val="0"/>
          <w:numId w:val="0"/>
        </w:numPr>
        <w:ind w:left="425"/>
      </w:pPr>
      <w:r w:rsidRPr="00AC0C71">
        <w:rPr>
          <w:color w:val="000000"/>
        </w:rPr>
        <w:t>Při vyplnění formuláře pro uveřejnění smlouvy v registru je pojistník povinen vyplnit údaje o pojistiteli (jako smluvní straně), do pole „</w:t>
      </w:r>
      <w:r w:rsidRPr="00AC0C71">
        <w:rPr>
          <w:b/>
          <w:bCs/>
          <w:color w:val="000000"/>
        </w:rPr>
        <w:t>Datová schránka</w:t>
      </w:r>
      <w:r w:rsidRPr="00AC0C71">
        <w:rPr>
          <w:color w:val="000000"/>
        </w:rPr>
        <w:t xml:space="preserve">“ uvést: </w:t>
      </w:r>
      <w:r w:rsidRPr="00AC0C71">
        <w:rPr>
          <w:b/>
          <w:bCs/>
          <w:color w:val="000000"/>
        </w:rPr>
        <w:t>n6tetn3</w:t>
      </w:r>
      <w:r w:rsidRPr="00AC0C71">
        <w:rPr>
          <w:color w:val="000000"/>
        </w:rPr>
        <w:t xml:space="preserve"> a do pole „</w:t>
      </w:r>
      <w:r w:rsidRPr="00AC0C71">
        <w:rPr>
          <w:b/>
          <w:bCs/>
          <w:color w:val="000000"/>
        </w:rPr>
        <w:t>Číslo smlouvy</w:t>
      </w:r>
      <w:r w:rsidRPr="00AC0C71">
        <w:rPr>
          <w:color w:val="000000"/>
        </w:rPr>
        <w:t>“ uvést</w:t>
      </w:r>
      <w:r w:rsidR="001505A8" w:rsidRPr="00AC0C71">
        <w:rPr>
          <w:color w:val="000000"/>
        </w:rPr>
        <w:t xml:space="preserve"> číslo této pojistné smlouvy.</w:t>
      </w:r>
    </w:p>
    <w:p w14:paraId="2FD5785F" w14:textId="77777777" w:rsidR="00C05209" w:rsidRPr="00AC0C71" w:rsidRDefault="00A10D0D" w:rsidP="00C05209">
      <w:pPr>
        <w:pStyle w:val="slovn-rove1-netunb"/>
        <w:numPr>
          <w:ilvl w:val="0"/>
          <w:numId w:val="0"/>
        </w:numPr>
        <w:ind w:left="425"/>
        <w:rPr>
          <w:color w:val="000000"/>
        </w:rPr>
      </w:pPr>
      <w:r w:rsidRPr="00AC0C71">
        <w:rPr>
          <w:color w:val="000000"/>
        </w:rPr>
        <w:t xml:space="preserve">Pojistník se dále zavazuje, že před zasláním smlouvy k uveřejnění zajistí znečitelnění neuveřejnitelných informací (např. osobních údajů o fyzických osobách). </w:t>
      </w:r>
    </w:p>
    <w:p w14:paraId="2B77A5BC" w14:textId="77777777" w:rsidR="00A10D0D" w:rsidRPr="00AC0C71" w:rsidRDefault="002D0ABE" w:rsidP="00C05209">
      <w:pPr>
        <w:pStyle w:val="slovn-rove1-netunb"/>
        <w:numPr>
          <w:ilvl w:val="0"/>
          <w:numId w:val="0"/>
        </w:numPr>
        <w:ind w:left="425"/>
      </w:pPr>
      <w:hyperlink r:id="rId13" w:anchor="_blank" w:tooltip="Neuveřejnitelné údaje_ZRS_20170215.docx" w:history="1">
        <w:r w:rsidR="00A10D0D" w:rsidRPr="00AC0C71">
          <w:t>Smluvní strany se dohodly, že ode dne nabytí účinnosti smlouvy</w:t>
        </w:r>
        <w:r w:rsidR="00E35708" w:rsidRPr="00AC0C71">
          <w:t xml:space="preserve"> (resp. dodatku)</w:t>
        </w:r>
        <w:r w:rsidR="00A10D0D" w:rsidRPr="00AC0C71">
          <w:t xml:space="preserve">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281DF33E" w14:textId="77777777" w:rsidR="00F32EDB" w:rsidRPr="00AC0C71" w:rsidRDefault="00F32EDB" w:rsidP="001A3629">
      <w:pPr>
        <w:pStyle w:val="slovn-rove1-netunb"/>
        <w:numPr>
          <w:ilvl w:val="0"/>
          <w:numId w:val="12"/>
        </w:numPr>
        <w:rPr>
          <w:b/>
          <w:color w:val="000000"/>
        </w:rPr>
      </w:pPr>
      <w:r w:rsidRPr="00AC0C71">
        <w:rPr>
          <w:b/>
          <w:color w:val="000000"/>
        </w:rPr>
        <w:t>Z</w:t>
      </w:r>
      <w:r w:rsidR="002918B2" w:rsidRPr="00AC0C71">
        <w:rPr>
          <w:b/>
          <w:color w:val="000000"/>
        </w:rPr>
        <w:t>PRACOVÁNÍ OSOBNÍCH ÚDAJŮ</w:t>
      </w:r>
    </w:p>
    <w:p w14:paraId="2009521D" w14:textId="77777777" w:rsidR="00F32EDB" w:rsidRPr="00AC0C71" w:rsidRDefault="005F302D" w:rsidP="002918B2">
      <w:pPr>
        <w:pStyle w:val="slovn-rove1-netunb"/>
        <w:numPr>
          <w:ilvl w:val="0"/>
          <w:numId w:val="0"/>
        </w:numPr>
        <w:ind w:left="425"/>
        <w:rPr>
          <w:color w:val="000000"/>
        </w:rPr>
      </w:pPr>
      <w:r w:rsidRPr="00AC0C71">
        <w:rPr>
          <w:color w:val="000000"/>
        </w:rPr>
        <w:t>V následující části jsou uvedeny základní informace o zpracování Vašich osobních údajů. Tyto informace se na Vás uplatní, pokud jste fyzickou osobou, a to s výjimkou bodu 3.2., kter</w:t>
      </w:r>
      <w:r w:rsidR="00170C0B" w:rsidRPr="00AC0C71">
        <w:rPr>
          <w:color w:val="000000"/>
        </w:rPr>
        <w:t>ý</w:t>
      </w:r>
      <w:r w:rsidRPr="00AC0C71">
        <w:rPr>
          <w:color w:val="000000"/>
        </w:rPr>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4" w:history="1">
        <w:r w:rsidR="002918B2" w:rsidRPr="00AC0C71">
          <w:rPr>
            <w:rStyle w:val="Hypertextovodkaz"/>
            <w:rFonts w:cs="Calibri"/>
          </w:rPr>
          <w:t>www.koop.cz</w:t>
        </w:r>
      </w:hyperlink>
      <w:r w:rsidRPr="00AC0C71">
        <w:rPr>
          <w:color w:val="000000"/>
        </w:rPr>
        <w:t xml:space="preserve"> v sekci „O pojišťovně Kooperativa“.</w:t>
      </w:r>
    </w:p>
    <w:p w14:paraId="209FEC0B" w14:textId="77777777" w:rsidR="005F302D" w:rsidRPr="00AC0C71" w:rsidRDefault="002918B2" w:rsidP="001A3629">
      <w:pPr>
        <w:pStyle w:val="slovn-rove1-netunb"/>
        <w:numPr>
          <w:ilvl w:val="1"/>
          <w:numId w:val="12"/>
        </w:numPr>
        <w:rPr>
          <w:b/>
          <w:color w:val="000000"/>
        </w:rPr>
      </w:pPr>
      <w:r w:rsidRPr="00AC0C71">
        <w:rPr>
          <w:b/>
          <w:szCs w:val="20"/>
        </w:rPr>
        <w:lastRenderedPageBreak/>
        <w:t xml:space="preserve">INFORMACE O ZPRACOVÁNÍ OSOBNÍCH ÚDAJŮ </w:t>
      </w:r>
      <w:r w:rsidRPr="00AC0C71">
        <w:rPr>
          <w:b/>
          <w:szCs w:val="20"/>
          <w:u w:val="single"/>
        </w:rPr>
        <w:t>BEZ VAŠEHO SOUHLASU</w:t>
      </w:r>
    </w:p>
    <w:p w14:paraId="322F1CBE" w14:textId="77777777" w:rsidR="002918B2" w:rsidRPr="00AC0C71" w:rsidRDefault="002918B2" w:rsidP="002918B2">
      <w:pPr>
        <w:pStyle w:val="slovn-rove1-netunb"/>
        <w:numPr>
          <w:ilvl w:val="0"/>
          <w:numId w:val="0"/>
        </w:numPr>
        <w:ind w:left="425"/>
        <w:rPr>
          <w:b/>
          <w:szCs w:val="20"/>
        </w:rPr>
      </w:pPr>
      <w:r w:rsidRPr="00AC0C71">
        <w:rPr>
          <w:b/>
          <w:szCs w:val="20"/>
        </w:rPr>
        <w:t>Zpracování na základě plnění smlouvy a oprávněných zájmů pojistitele</w:t>
      </w:r>
    </w:p>
    <w:p w14:paraId="546E6815" w14:textId="77777777" w:rsidR="002918B2" w:rsidRPr="00AC0C71" w:rsidRDefault="002918B2" w:rsidP="002918B2">
      <w:pPr>
        <w:pStyle w:val="slovn"/>
        <w:numPr>
          <w:ilvl w:val="0"/>
          <w:numId w:val="0"/>
        </w:numPr>
        <w:ind w:left="425"/>
        <w:rPr>
          <w:rFonts w:ascii="Koop Office" w:hAnsi="Koop Office"/>
          <w:sz w:val="20"/>
        </w:rPr>
      </w:pPr>
      <w:r w:rsidRPr="00AC0C71">
        <w:rPr>
          <w:rFonts w:ascii="Koop Office" w:hAnsi="Koop Office"/>
          <w:sz w:val="20"/>
        </w:rPr>
        <w:t>Pojistník bere na vědomí, že jeho identifikační a kontaktní údaje, údaje pro ocenění rizika při vstupu do pojištění a údaje o využívání služeb</w:t>
      </w:r>
      <w:r w:rsidRPr="00AC0C71" w:rsidDel="00141904">
        <w:rPr>
          <w:rFonts w:ascii="Koop Office" w:hAnsi="Koop Office"/>
          <w:sz w:val="20"/>
        </w:rPr>
        <w:t xml:space="preserve"> </w:t>
      </w:r>
      <w:r w:rsidRPr="00AC0C71">
        <w:rPr>
          <w:rFonts w:ascii="Koop Office" w:hAnsi="Koop Office"/>
          <w:sz w:val="20"/>
        </w:rPr>
        <w:t>zpracovává pojistitel:</w:t>
      </w:r>
    </w:p>
    <w:p w14:paraId="2A9BDD46" w14:textId="77777777" w:rsidR="002918B2" w:rsidRPr="00AC0C71" w:rsidRDefault="002918B2" w:rsidP="001A3629">
      <w:pPr>
        <w:pStyle w:val="odrkadruh"/>
        <w:numPr>
          <w:ilvl w:val="0"/>
          <w:numId w:val="16"/>
        </w:numPr>
        <w:ind w:left="709" w:hanging="283"/>
        <w:rPr>
          <w:rFonts w:ascii="Koop Office" w:hAnsi="Koop Office"/>
          <w:sz w:val="20"/>
          <w:szCs w:val="20"/>
        </w:rPr>
      </w:pPr>
      <w:r w:rsidRPr="00AC0C71">
        <w:rPr>
          <w:rFonts w:ascii="Koop Office" w:hAnsi="Koop Office"/>
          <w:sz w:val="20"/>
          <w:szCs w:val="20"/>
        </w:rPr>
        <w:t xml:space="preserve">pro účely </w:t>
      </w:r>
      <w:r w:rsidRPr="00AC0C71">
        <w:rPr>
          <w:rFonts w:ascii="Koop Office" w:hAnsi="Koop Office"/>
          <w:i/>
          <w:sz w:val="20"/>
          <w:szCs w:val="20"/>
        </w:rPr>
        <w:t>kalkulace, návrhu a uzavření pojistné smlouvy, posouzení přijatelnosti do pojištění, správy a ukončení pojistné smlouvy a likvidace pojistných událostí</w:t>
      </w:r>
      <w:r w:rsidRPr="00AC0C71">
        <w:rPr>
          <w:rFonts w:ascii="Koop Office" w:hAnsi="Koop Office"/>
          <w:sz w:val="20"/>
          <w:szCs w:val="20"/>
        </w:rPr>
        <w:t xml:space="preserve">, když v těchto případech jde o zpracování nezbytné pro </w:t>
      </w:r>
      <w:r w:rsidRPr="00AC0C71">
        <w:rPr>
          <w:rFonts w:ascii="Koop Office" w:hAnsi="Koop Office"/>
          <w:b/>
          <w:sz w:val="20"/>
          <w:szCs w:val="20"/>
        </w:rPr>
        <w:t>plnění smlouvy</w:t>
      </w:r>
      <w:r w:rsidRPr="00AC0C71">
        <w:rPr>
          <w:rFonts w:ascii="Koop Office" w:hAnsi="Koop Office"/>
          <w:sz w:val="20"/>
          <w:szCs w:val="20"/>
        </w:rPr>
        <w:t>, a</w:t>
      </w:r>
    </w:p>
    <w:p w14:paraId="388492A2" w14:textId="77777777" w:rsidR="002918B2" w:rsidRPr="00AC0C71" w:rsidRDefault="002918B2" w:rsidP="001A3629">
      <w:pPr>
        <w:pStyle w:val="odrkadruh"/>
        <w:numPr>
          <w:ilvl w:val="0"/>
          <w:numId w:val="16"/>
        </w:numPr>
        <w:ind w:left="709" w:hanging="283"/>
        <w:rPr>
          <w:rFonts w:ascii="Koop Office" w:hAnsi="Koop Office"/>
          <w:sz w:val="20"/>
          <w:szCs w:val="20"/>
        </w:rPr>
      </w:pPr>
      <w:r w:rsidRPr="00AC0C71">
        <w:rPr>
          <w:rFonts w:ascii="Koop Office" w:hAnsi="Koop Office"/>
          <w:sz w:val="20"/>
          <w:szCs w:val="20"/>
        </w:rPr>
        <w:t xml:space="preserve">pro účely </w:t>
      </w:r>
      <w:r w:rsidRPr="00AC0C7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AC0C71">
        <w:rPr>
          <w:rFonts w:ascii="Koop Office" w:hAnsi="Koop Office"/>
          <w:sz w:val="20"/>
          <w:szCs w:val="20"/>
        </w:rPr>
        <w:t xml:space="preserve">, když v těchto případech jde o zpracování založené na základě </w:t>
      </w:r>
      <w:r w:rsidRPr="00AC0C71">
        <w:rPr>
          <w:rFonts w:ascii="Koop Office" w:hAnsi="Koop Office"/>
          <w:b/>
          <w:sz w:val="20"/>
          <w:szCs w:val="20"/>
        </w:rPr>
        <w:t>oprávněných zájmů</w:t>
      </w:r>
      <w:r w:rsidRPr="00AC0C71">
        <w:rPr>
          <w:rFonts w:ascii="Koop Office" w:hAnsi="Koop Office"/>
          <w:sz w:val="20"/>
          <w:szCs w:val="20"/>
        </w:rPr>
        <w:t xml:space="preserve"> pojistitele. </w:t>
      </w:r>
      <w:r w:rsidRPr="00AC0C71">
        <w:rPr>
          <w:rFonts w:ascii="Koop Office" w:hAnsi="Koop Office" w:cs="Calibri"/>
          <w:sz w:val="20"/>
          <w:szCs w:val="20"/>
        </w:rPr>
        <w:t xml:space="preserve">Proti takovému zpracování máte právo kdykoli podat námitku, která může být uplatněna způsobem uvedeným v </w:t>
      </w:r>
      <w:r w:rsidRPr="00AC0C71">
        <w:rPr>
          <w:rFonts w:ascii="Koop Office" w:hAnsi="Koop Office"/>
          <w:sz w:val="20"/>
          <w:szCs w:val="20"/>
        </w:rPr>
        <w:t>Informacích o zpracování osobních údajů v neživotním pojištění</w:t>
      </w:r>
      <w:r w:rsidRPr="00AC0C71">
        <w:rPr>
          <w:rFonts w:ascii="Koop Office" w:hAnsi="Koop Office" w:cs="Calibri"/>
          <w:sz w:val="20"/>
          <w:szCs w:val="20"/>
        </w:rPr>
        <w:t>.</w:t>
      </w:r>
    </w:p>
    <w:p w14:paraId="50FA2046" w14:textId="77777777" w:rsidR="002918B2" w:rsidRPr="00AC0C71" w:rsidRDefault="002918B2" w:rsidP="002918B2">
      <w:pPr>
        <w:pStyle w:val="slovn-rove1-netunb"/>
        <w:numPr>
          <w:ilvl w:val="0"/>
          <w:numId w:val="0"/>
        </w:numPr>
        <w:ind w:left="425"/>
        <w:rPr>
          <w:b/>
          <w:szCs w:val="20"/>
        </w:rPr>
      </w:pPr>
      <w:r w:rsidRPr="00AC0C71">
        <w:rPr>
          <w:b/>
          <w:szCs w:val="20"/>
        </w:rPr>
        <w:t>Zpracování pro účely plnění zákonné povinnosti</w:t>
      </w:r>
    </w:p>
    <w:p w14:paraId="26B50BF3" w14:textId="77777777" w:rsidR="002918B2" w:rsidRPr="00AC0C71" w:rsidRDefault="002918B2" w:rsidP="002918B2">
      <w:pPr>
        <w:pStyle w:val="slovn-rove1-netunb"/>
        <w:numPr>
          <w:ilvl w:val="0"/>
          <w:numId w:val="0"/>
        </w:numPr>
        <w:ind w:left="425"/>
        <w:rPr>
          <w:b/>
          <w:color w:val="000000"/>
        </w:rPr>
      </w:pPr>
      <w:r w:rsidRPr="00AC0C71">
        <w:t xml:space="preserve">Pojistník bere na vědomí, že jeho identifikační a kontaktní údaje a údaje pro ocenění rizika při vstupu do pojištění pojistitel dále zpracovává ke </w:t>
      </w:r>
      <w:r w:rsidRPr="00AC0C71">
        <w:rPr>
          <w:b/>
        </w:rPr>
        <w:t>splnění své zákonné povinnosti</w:t>
      </w:r>
      <w:r w:rsidRPr="00AC0C71">
        <w:t xml:space="preserve"> vyplývající zejména ze zákona upravujícího distribuci pojištění a zákona č. 69/2006 Sb., o provádění mezinárodních sankcí.</w:t>
      </w:r>
    </w:p>
    <w:p w14:paraId="0A98400C" w14:textId="77777777" w:rsidR="002918B2" w:rsidRPr="00AC0C71" w:rsidRDefault="002918B2" w:rsidP="001A3629">
      <w:pPr>
        <w:pStyle w:val="slovn-rove1-netunb"/>
        <w:numPr>
          <w:ilvl w:val="1"/>
          <w:numId w:val="12"/>
        </w:numPr>
        <w:rPr>
          <w:b/>
          <w:color w:val="000000"/>
        </w:rPr>
      </w:pPr>
      <w:r w:rsidRPr="00AC0C71">
        <w:rPr>
          <w:b/>
          <w:szCs w:val="20"/>
        </w:rPr>
        <w:t>POVINNOST POJISTNÍKA INFORMOVAT TŘETÍ OSOBY</w:t>
      </w:r>
    </w:p>
    <w:p w14:paraId="0DDDCCE0" w14:textId="77777777" w:rsidR="00261E14" w:rsidRPr="00AC0C71" w:rsidRDefault="00261E14" w:rsidP="002918B2">
      <w:pPr>
        <w:pStyle w:val="slovn"/>
        <w:numPr>
          <w:ilvl w:val="0"/>
          <w:numId w:val="0"/>
        </w:numPr>
        <w:ind w:left="425"/>
        <w:rPr>
          <w:rFonts w:ascii="Koop Office" w:hAnsi="Koop Office"/>
          <w:sz w:val="20"/>
        </w:rPr>
      </w:pPr>
      <w:r w:rsidRPr="00AC0C71">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11096FEA" w14:textId="77777777" w:rsidR="00261E14" w:rsidRPr="00AC0C71" w:rsidRDefault="00261E14" w:rsidP="001A3629">
      <w:pPr>
        <w:pStyle w:val="slovn-rove1-netunb"/>
        <w:numPr>
          <w:ilvl w:val="1"/>
          <w:numId w:val="12"/>
        </w:numPr>
        <w:rPr>
          <w:b/>
          <w:szCs w:val="20"/>
        </w:rPr>
      </w:pPr>
      <w:r w:rsidRPr="00AC0C71">
        <w:rPr>
          <w:b/>
          <w:szCs w:val="20"/>
        </w:rPr>
        <w:t xml:space="preserve">INFORMACE O ZPRACOVÁNÍ OSOBNÍCH ÚDAJŮ ZÁSTUPCE POJISTNÍKA </w:t>
      </w:r>
    </w:p>
    <w:p w14:paraId="321722E0" w14:textId="77777777" w:rsidR="00261E14" w:rsidRPr="00AC0C71" w:rsidRDefault="00261E14" w:rsidP="002918B2">
      <w:pPr>
        <w:pStyle w:val="slovn"/>
        <w:numPr>
          <w:ilvl w:val="0"/>
          <w:numId w:val="0"/>
        </w:numPr>
        <w:ind w:left="425"/>
        <w:rPr>
          <w:rFonts w:ascii="Koop Office" w:hAnsi="Koop Office" w:cs="Calibri"/>
          <w:sz w:val="20"/>
        </w:rPr>
      </w:pPr>
      <w:r w:rsidRPr="00AC0C7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AC0C71">
        <w:rPr>
          <w:rFonts w:ascii="Koop Office" w:hAnsi="Koop Office"/>
          <w:b/>
          <w:bCs/>
          <w:sz w:val="20"/>
        </w:rPr>
        <w:t>oprávněného zájmu</w:t>
      </w:r>
      <w:r w:rsidRPr="00AC0C71">
        <w:rPr>
          <w:rFonts w:ascii="Koop Office" w:hAnsi="Koop Office"/>
          <w:sz w:val="20"/>
        </w:rPr>
        <w:t xml:space="preserve"> pro účely</w:t>
      </w:r>
      <w:r w:rsidRPr="00AC0C7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AC0C71">
        <w:rPr>
          <w:rFonts w:ascii="Koop Office" w:hAnsi="Koop Office"/>
          <w:sz w:val="20"/>
        </w:rPr>
        <w:t xml:space="preserve">. </w:t>
      </w:r>
      <w:r w:rsidRPr="00AC0C71">
        <w:rPr>
          <w:rFonts w:ascii="Koop Office" w:hAnsi="Koop Office" w:cs="Calibri"/>
          <w:sz w:val="20"/>
        </w:rPr>
        <w:t>Proti takovému zpracování má taková osoba právo kdykoli podat námitku, která může být uplatněna způsobem uvedeným v</w:t>
      </w:r>
      <w:r w:rsidRPr="00AC0C71">
        <w:rPr>
          <w:rFonts w:ascii="Koop Office" w:hAnsi="Koop Office"/>
          <w:sz w:val="20"/>
        </w:rPr>
        <w:t xml:space="preserve"> Informacích o zpracování osobních údajů v neživotním pojištění</w:t>
      </w:r>
      <w:r w:rsidRPr="00AC0C71">
        <w:rPr>
          <w:rFonts w:ascii="Koop Office" w:hAnsi="Koop Office" w:cs="Calibri"/>
          <w:sz w:val="20"/>
        </w:rPr>
        <w:t>.</w:t>
      </w:r>
    </w:p>
    <w:p w14:paraId="3CA1AE10" w14:textId="77777777" w:rsidR="00261E14" w:rsidRPr="00AC0C71" w:rsidRDefault="00261E14" w:rsidP="002918B2">
      <w:pPr>
        <w:pStyle w:val="slovn"/>
        <w:numPr>
          <w:ilvl w:val="0"/>
          <w:numId w:val="0"/>
        </w:numPr>
        <w:ind w:left="425"/>
        <w:rPr>
          <w:rFonts w:ascii="Koop Office" w:hAnsi="Koop Office"/>
          <w:sz w:val="20"/>
        </w:rPr>
      </w:pPr>
      <w:r w:rsidRPr="00AC0C71">
        <w:rPr>
          <w:rFonts w:ascii="Koop Office" w:hAnsi="Koop Office"/>
          <w:b/>
          <w:sz w:val="20"/>
        </w:rPr>
        <w:t>Zpracování pro účely plnění zákonné povinnosti</w:t>
      </w:r>
    </w:p>
    <w:p w14:paraId="219F689E" w14:textId="77777777" w:rsidR="00261E14" w:rsidRPr="00AC0C71" w:rsidRDefault="00261E14" w:rsidP="00571ACF">
      <w:pPr>
        <w:pStyle w:val="slovn"/>
        <w:numPr>
          <w:ilvl w:val="0"/>
          <w:numId w:val="0"/>
        </w:numPr>
        <w:spacing w:after="240"/>
        <w:ind w:left="425"/>
        <w:rPr>
          <w:rFonts w:ascii="Koop Office" w:hAnsi="Koop Office"/>
          <w:sz w:val="20"/>
        </w:rPr>
      </w:pPr>
      <w:r w:rsidRPr="00AC0C7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AC0C71">
        <w:rPr>
          <w:rFonts w:ascii="Koop Office" w:hAnsi="Koop Office"/>
          <w:b/>
          <w:sz w:val="20"/>
        </w:rPr>
        <w:t>splnění své zákonné povinnosti</w:t>
      </w:r>
      <w:r w:rsidRPr="00AC0C71">
        <w:rPr>
          <w:rFonts w:ascii="Koop Office" w:hAnsi="Koop Office"/>
          <w:sz w:val="20"/>
        </w:rPr>
        <w:t xml:space="preserve"> vyplývající zejména ze zákona upravujícího distribuci pojištění a zákona č. 69/2006 Sb., o provádění mezinárodních sankcí.</w:t>
      </w:r>
    </w:p>
    <w:p w14:paraId="7B7D2FD7" w14:textId="77777777" w:rsidR="00261E14" w:rsidRPr="00AC0C71" w:rsidRDefault="00261E14" w:rsidP="00CE0327">
      <w:pPr>
        <w:pStyle w:val="Nadpislnk"/>
        <w:spacing w:before="0"/>
        <w:ind w:left="425"/>
        <w:jc w:val="both"/>
      </w:pPr>
      <w:r w:rsidRPr="00AC0C71">
        <w:rPr>
          <w:rFonts w:cs="Calibri"/>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w:t>
      </w:r>
      <w:r w:rsidR="0079074F" w:rsidRPr="00AC0C71">
        <w:rPr>
          <w:rFonts w:cs="Calibri"/>
          <w:sz w:val="20"/>
          <w:szCs w:val="20"/>
        </w:rPr>
        <w:t>í</w:t>
      </w:r>
      <w:r w:rsidRPr="00AC0C71">
        <w:rPr>
          <w:rFonts w:cs="Calibri"/>
          <w:sz w:val="20"/>
          <w:szCs w:val="20"/>
        </w:rPr>
        <w:t>, zejména s bližší identifikací dalších správců, rozsahem zpracovávaných údajů, právními základy (důvody), účely a dobou zpracování osobních údajů, způsobem odvolání souhlasu a právy, která Vám v této souvislosti náleží.</w:t>
      </w:r>
    </w:p>
    <w:p w14:paraId="0CA13F06" w14:textId="77777777" w:rsidR="009B22B4" w:rsidRPr="00AC0C71" w:rsidRDefault="009B22B4" w:rsidP="00631371">
      <w:pPr>
        <w:pStyle w:val="Nadpislnk"/>
      </w:pPr>
      <w:r w:rsidRPr="00AC0C71">
        <w:t>Článek VII.</w:t>
      </w:r>
      <w:r w:rsidR="00F425A6" w:rsidRPr="00AC0C71">
        <w:br/>
      </w:r>
      <w:r w:rsidRPr="00AC0C71">
        <w:t>Závěrečná ustanovení</w:t>
      </w:r>
    </w:p>
    <w:p w14:paraId="20FB7CA8" w14:textId="0C3542F6" w:rsidR="009B22B4" w:rsidRPr="00AC0C71" w:rsidRDefault="009B22B4" w:rsidP="001A3629">
      <w:pPr>
        <w:pStyle w:val="slovn-rove1-netunb"/>
        <w:numPr>
          <w:ilvl w:val="0"/>
          <w:numId w:val="13"/>
        </w:numPr>
        <w:spacing w:after="0"/>
      </w:pPr>
      <w:r w:rsidRPr="00AC0C71">
        <w:t xml:space="preserve">Není-li ujednáno jinak, je pojistnou dobou doba od </w:t>
      </w:r>
      <w:r w:rsidR="00127B88">
        <w:t>01.01.2024</w:t>
      </w:r>
      <w:r w:rsidRPr="00AC0C71">
        <w:t xml:space="preserve"> (počátek pojištění) do </w:t>
      </w:r>
      <w:r w:rsidR="00127B88">
        <w:t>31.12.2025</w:t>
      </w:r>
      <w:r w:rsidR="00AE6E36" w:rsidRPr="00AC0C71">
        <w:t xml:space="preserve"> </w:t>
      </w:r>
      <w:r w:rsidRPr="00AC0C71">
        <w:t>(konec pojištění).</w:t>
      </w:r>
    </w:p>
    <w:p w14:paraId="595383FE" w14:textId="0480D3CA" w:rsidR="00F655D3" w:rsidRPr="000A3D99" w:rsidRDefault="00F655D3" w:rsidP="00F655D3">
      <w:pPr>
        <w:pStyle w:val="slovn-rove1-netunb"/>
        <w:numPr>
          <w:ilvl w:val="0"/>
          <w:numId w:val="0"/>
        </w:numPr>
        <w:ind w:left="425"/>
        <w:rPr>
          <w:b/>
          <w:bCs/>
        </w:rPr>
      </w:pPr>
      <w:r>
        <w:t xml:space="preserve">Počátek změn provedených tímto dodatkem: </w:t>
      </w:r>
      <w:r w:rsidRPr="005835C4">
        <w:rPr>
          <w:b/>
          <w:bCs/>
        </w:rPr>
        <w:t>1.</w:t>
      </w:r>
      <w:r w:rsidRPr="000A3D99">
        <w:rPr>
          <w:b/>
          <w:bCs/>
        </w:rPr>
        <w:t xml:space="preserve"> </w:t>
      </w:r>
      <w:r>
        <w:rPr>
          <w:b/>
          <w:bCs/>
        </w:rPr>
        <w:t>ledna</w:t>
      </w:r>
      <w:r w:rsidRPr="000A3D99">
        <w:rPr>
          <w:b/>
          <w:bCs/>
        </w:rPr>
        <w:t xml:space="preserve"> 202</w:t>
      </w:r>
      <w:r>
        <w:rPr>
          <w:b/>
          <w:bCs/>
        </w:rPr>
        <w:t>5</w:t>
      </w:r>
      <w:r w:rsidRPr="000A3D99">
        <w:rPr>
          <w:b/>
          <w:bCs/>
        </w:rPr>
        <w:t xml:space="preserve"> </w:t>
      </w:r>
    </w:p>
    <w:p w14:paraId="73FB8861" w14:textId="77777777" w:rsidR="00F655D3" w:rsidRPr="009558F1" w:rsidRDefault="00F655D3" w:rsidP="00F655D3">
      <w:pPr>
        <w:pStyle w:val="slovn-rove1-netunb"/>
        <w:numPr>
          <w:ilvl w:val="0"/>
          <w:numId w:val="0"/>
        </w:numPr>
        <w:ind w:left="425"/>
      </w:pPr>
      <w:bookmarkStart w:id="21" w:name="_Hlk35260018"/>
      <w:r>
        <w:t xml:space="preserve">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w:t>
      </w:r>
      <w:r>
        <w:lastRenderedPageBreak/>
        <w:t>skutečností, které již byly pojistiteli jakoukoli z výše uvedených osob oznámeny před odesláním návrhu pojistitele na uzavření tohoto dodatku.</w:t>
      </w:r>
      <w:bookmarkEnd w:id="21"/>
    </w:p>
    <w:p w14:paraId="13ABDAAA" w14:textId="77777777" w:rsidR="00F655D3" w:rsidRPr="009558F1" w:rsidRDefault="00F655D3" w:rsidP="00F655D3">
      <w:pPr>
        <w:pStyle w:val="slovn-rove1-netunb"/>
        <w:numPr>
          <w:ilvl w:val="0"/>
          <w:numId w:val="11"/>
        </w:numPr>
        <w:spacing w:after="0"/>
      </w:pPr>
      <w:r w:rsidRPr="009558F1">
        <w:t>Odpověď pojistníka na návrh pojistitele na uzavření t</w:t>
      </w:r>
      <w:r>
        <w:t>ohoto dodatku</w:t>
      </w:r>
      <w:r w:rsidRPr="009558F1">
        <w:t xml:space="preserve"> (dále jen „</w:t>
      </w:r>
      <w:r w:rsidRPr="009558F1">
        <w:rPr>
          <w:b/>
        </w:rPr>
        <w:t>nabídka</w:t>
      </w:r>
      <w:r w:rsidRPr="009558F1">
        <w:t>“) s dodatkem nebo odchylkou od nabídky se nepovažuje za její přijetí, a to ani v případě, že se takovou odchylkou podstatně nemění podmínky nabídky.</w:t>
      </w:r>
    </w:p>
    <w:p w14:paraId="42F0751D" w14:textId="77777777" w:rsidR="00F655D3" w:rsidRDefault="00F655D3" w:rsidP="00F655D3">
      <w:pPr>
        <w:pStyle w:val="slovn-rove1-netunb"/>
        <w:numPr>
          <w:ilvl w:val="0"/>
          <w:numId w:val="11"/>
        </w:numPr>
        <w:spacing w:after="0"/>
      </w:pPr>
      <w:r w:rsidRPr="009558F1">
        <w:t>Ujednává se, že t</w:t>
      </w:r>
      <w:r>
        <w:t>ento dodatek</w:t>
      </w:r>
      <w:r w:rsidRPr="009558F1">
        <w:t xml:space="preserve"> musí být uzavřena pouze v písemné formě, a to i v případě, že je pojištění touto pojistnou smlouvou ujednáno na pojistnou dobu kratší než jeden rok. T</w:t>
      </w:r>
      <w:r>
        <w:t>ento</w:t>
      </w:r>
      <w:r w:rsidRPr="009558F1">
        <w:t xml:space="preserve"> </w:t>
      </w:r>
      <w:r>
        <w:t>dodatek</w:t>
      </w:r>
      <w:r w:rsidRPr="009558F1">
        <w:t xml:space="preserve"> může být měněn pouze písemnou formou.</w:t>
      </w:r>
    </w:p>
    <w:p w14:paraId="1DC9ACB5" w14:textId="03A3F51E" w:rsidR="00F655D3" w:rsidRPr="00741CAC" w:rsidRDefault="00F655D3" w:rsidP="00F655D3">
      <w:pPr>
        <w:pStyle w:val="slovn-rove1-netunb"/>
        <w:numPr>
          <w:ilvl w:val="0"/>
          <w:numId w:val="11"/>
        </w:numPr>
        <w:spacing w:after="0"/>
        <w:rPr>
          <w:b/>
          <w:bCs/>
        </w:rPr>
      </w:pPr>
      <w:bookmarkStart w:id="22" w:name="_Hlk35256917"/>
      <w:r w:rsidRPr="00741CAC">
        <w:rPr>
          <w:b/>
          <w:bCs/>
        </w:rPr>
        <w:t>Ujednává se, že je-li t</w:t>
      </w:r>
      <w:r>
        <w:rPr>
          <w:b/>
          <w:bCs/>
        </w:rPr>
        <w:t>ento</w:t>
      </w:r>
      <w:r w:rsidRPr="00741CAC">
        <w:rPr>
          <w:b/>
          <w:bCs/>
        </w:rPr>
        <w:t xml:space="preserve"> </w:t>
      </w:r>
      <w:r>
        <w:rPr>
          <w:b/>
          <w:bCs/>
        </w:rPr>
        <w:t>dodatek</w:t>
      </w:r>
      <w:r w:rsidRPr="00741CAC">
        <w:rPr>
          <w:b/>
          <w:bCs/>
        </w:rPr>
        <w:t xml:space="preserve"> uzavírán elektronickými prostředky, musí být podepsán elektronickým podpisem ve smyslu příslušných právních předpisů. Podepíše-li pojistník t</w:t>
      </w:r>
      <w:r>
        <w:rPr>
          <w:b/>
          <w:bCs/>
        </w:rPr>
        <w:t>ento</w:t>
      </w:r>
      <w:r w:rsidRPr="00741CAC">
        <w:rPr>
          <w:b/>
          <w:bCs/>
        </w:rPr>
        <w:t xml:space="preserve"> </w:t>
      </w:r>
      <w:r>
        <w:rPr>
          <w:b/>
          <w:bCs/>
        </w:rPr>
        <w:t>dodatek jiným</w:t>
      </w:r>
      <w:r w:rsidRPr="00741CAC">
        <w:rPr>
          <w:b/>
          <w:bCs/>
        </w:rPr>
        <w:t xml:space="preserve"> elektronickým podpisem než uznávaným elektronickým podpisem </w:t>
      </w:r>
      <w:r w:rsidRPr="00741CAC">
        <w:t xml:space="preserve">ve smyslu zákona č. 297/2016 Sb., o službách vytvářejících důvěru pro elektronické transakce, </w:t>
      </w:r>
      <w:r w:rsidRPr="00741CAC">
        <w:rPr>
          <w:b/>
          <w:bCs/>
        </w:rPr>
        <w:t xml:space="preserve">a nezaplatí-li </w:t>
      </w:r>
      <w:r>
        <w:rPr>
          <w:b/>
          <w:bCs/>
        </w:rPr>
        <w:t xml:space="preserve">tímto dodatkem předepsané </w:t>
      </w:r>
      <w:r w:rsidRPr="00741CAC">
        <w:rPr>
          <w:b/>
          <w:bCs/>
        </w:rPr>
        <w:t>jednorázové pojistné nebo běžné pojistné za</w:t>
      </w:r>
      <w:r>
        <w:rPr>
          <w:b/>
          <w:bCs/>
        </w:rPr>
        <w:t xml:space="preserve"> tímto dodatkem </w:t>
      </w:r>
      <w:r w:rsidR="00FC0163">
        <w:rPr>
          <w:b/>
          <w:bCs/>
        </w:rPr>
        <w:t xml:space="preserve">sjednané </w:t>
      </w:r>
      <w:r w:rsidR="00FC0163" w:rsidRPr="00741CAC">
        <w:rPr>
          <w:b/>
          <w:bCs/>
        </w:rPr>
        <w:t>první</w:t>
      </w:r>
      <w:r w:rsidRPr="00741CAC">
        <w:rPr>
          <w:b/>
          <w:bCs/>
        </w:rPr>
        <w:t xml:space="preserve"> pojistné období řádně a včas, </w:t>
      </w:r>
      <w:r>
        <w:rPr>
          <w:b/>
          <w:bCs/>
        </w:rPr>
        <w:t>tento dodatek</w:t>
      </w:r>
      <w:r w:rsidRPr="00741CAC">
        <w:rPr>
          <w:b/>
          <w:bCs/>
        </w:rPr>
        <w:t xml:space="preserve"> se od počátku ruší.</w:t>
      </w:r>
    </w:p>
    <w:bookmarkEnd w:id="22"/>
    <w:p w14:paraId="5CF3670E" w14:textId="77777777" w:rsidR="00F655D3" w:rsidRPr="009558F1" w:rsidRDefault="00F655D3" w:rsidP="00F655D3">
      <w:pPr>
        <w:pStyle w:val="slovn-rove1-netunb"/>
        <w:numPr>
          <w:ilvl w:val="0"/>
          <w:numId w:val="11"/>
        </w:numPr>
        <w:spacing w:after="0"/>
      </w:pPr>
      <w:r w:rsidRPr="009558F1">
        <w:t>Subjektem věcně příslušným k mimosoudnímu řešení spotřebitelských sporů z tohoto pojištění je Česká obchodní inspekce, Štěpánská 567/15, 120 00 Praha 2, www.coi.cz.</w:t>
      </w:r>
    </w:p>
    <w:p w14:paraId="00C572FC" w14:textId="77777777" w:rsidR="00F655D3" w:rsidRPr="00741CAC" w:rsidRDefault="00F655D3" w:rsidP="00F655D3">
      <w:pPr>
        <w:pStyle w:val="slovn-rove1-netunb"/>
        <w:numPr>
          <w:ilvl w:val="0"/>
          <w:numId w:val="11"/>
        </w:numPr>
        <w:spacing w:after="0"/>
      </w:pPr>
      <w:bookmarkStart w:id="23" w:name="_Hlk35263904"/>
      <w:bookmarkStart w:id="24" w:name="_Ref489759092"/>
      <w:r w:rsidRPr="00741CAC">
        <w:t>Pojistník i pojistitel obdrží originál t</w:t>
      </w:r>
      <w:r>
        <w:t>ohoto dodatku</w:t>
      </w:r>
      <w:r w:rsidRPr="00741CAC">
        <w:t>.</w:t>
      </w:r>
      <w:r>
        <w:rPr>
          <w:bCs/>
          <w:color w:val="FF00FF"/>
          <w:szCs w:val="20"/>
        </w:rPr>
        <w:t xml:space="preserve"> </w:t>
      </w:r>
    </w:p>
    <w:bookmarkEnd w:id="23"/>
    <w:p w14:paraId="31D8DA6E" w14:textId="69FF9EBD" w:rsidR="00F655D3" w:rsidRDefault="00F655D3" w:rsidP="00F655D3">
      <w:pPr>
        <w:pStyle w:val="slovn-rove1-netunb"/>
        <w:numPr>
          <w:ilvl w:val="0"/>
          <w:numId w:val="11"/>
        </w:numPr>
        <w:spacing w:after="0"/>
      </w:pPr>
      <w:r w:rsidRPr="009558F1">
        <w:t>T</w:t>
      </w:r>
      <w:r>
        <w:t>ento dodatek</w:t>
      </w:r>
      <w:r w:rsidRPr="009558F1">
        <w:t xml:space="preserve"> obsahuje </w:t>
      </w:r>
      <w:r>
        <w:t>10</w:t>
      </w:r>
      <w:r w:rsidRPr="009558F1">
        <w:t xml:space="preserve"> stran a</w:t>
      </w:r>
      <w:r>
        <w:t xml:space="preserve"> 3 </w:t>
      </w:r>
      <w:r w:rsidRPr="009558F1">
        <w:t>příloh</w:t>
      </w:r>
      <w:bookmarkEnd w:id="24"/>
      <w:r>
        <w:t>y</w:t>
      </w:r>
      <w:r w:rsidRPr="009558F1">
        <w:t>. Její součástí jsou pojistné podmínky pojistitele uvedené v čl. I. této pojistné smlouvy</w:t>
      </w:r>
      <w:r>
        <w:t xml:space="preserve"> ve znění tohoto dodatku</w:t>
      </w:r>
      <w:r w:rsidRPr="009558F1">
        <w:t>.</w:t>
      </w:r>
    </w:p>
    <w:p w14:paraId="6B76B56D" w14:textId="4F0B7C8E" w:rsidR="009B22B4" w:rsidRPr="00AC0C71" w:rsidRDefault="009B22B4" w:rsidP="008F602E">
      <w:pPr>
        <w:spacing w:before="240"/>
      </w:pPr>
      <w:r w:rsidRPr="00AC0C71">
        <w:t>Výčet příloh:</w:t>
      </w:r>
      <w:r w:rsidRPr="00AC0C71">
        <w:tab/>
      </w:r>
    </w:p>
    <w:p w14:paraId="120D1CB1" w14:textId="5231CFB5" w:rsidR="00127B88" w:rsidRPr="009F532B" w:rsidRDefault="009B22B4" w:rsidP="00127B88">
      <w:pPr>
        <w:rPr>
          <w:szCs w:val="20"/>
        </w:rPr>
      </w:pPr>
      <w:r w:rsidRPr="00AC0C71">
        <w:t xml:space="preserve">příloha č. 1 - </w:t>
      </w:r>
      <w:r w:rsidR="00127B88" w:rsidRPr="009F532B">
        <w:rPr>
          <w:szCs w:val="20"/>
        </w:rPr>
        <w:t>S</w:t>
      </w:r>
      <w:r w:rsidR="00127B88">
        <w:rPr>
          <w:szCs w:val="20"/>
        </w:rPr>
        <w:t>oubor vlastních zařízení (elektronika)</w:t>
      </w:r>
      <w:r w:rsidR="00F655D3">
        <w:rPr>
          <w:szCs w:val="20"/>
        </w:rPr>
        <w:t>, místo pojištění A)</w:t>
      </w:r>
    </w:p>
    <w:p w14:paraId="6C02528A" w14:textId="56272E95" w:rsidR="00F655D3" w:rsidRPr="009F532B" w:rsidRDefault="00F655D3" w:rsidP="00F655D3">
      <w:pPr>
        <w:rPr>
          <w:szCs w:val="20"/>
        </w:rPr>
      </w:pPr>
      <w:r w:rsidRPr="00AC0C71">
        <w:t xml:space="preserve">příloha č. </w:t>
      </w:r>
      <w:r>
        <w:t>2</w:t>
      </w:r>
      <w:r w:rsidRPr="00AC0C71">
        <w:t xml:space="preserve"> - </w:t>
      </w:r>
      <w:r w:rsidRPr="009F532B">
        <w:rPr>
          <w:szCs w:val="20"/>
        </w:rPr>
        <w:t>S</w:t>
      </w:r>
      <w:r>
        <w:rPr>
          <w:szCs w:val="20"/>
        </w:rPr>
        <w:t>oubor vlastních zařízení (elektronika), místo pojištění B)</w:t>
      </w:r>
    </w:p>
    <w:p w14:paraId="302575A4" w14:textId="7F91B8A3" w:rsidR="00F655D3" w:rsidRPr="009F532B" w:rsidRDefault="00F655D3" w:rsidP="00F655D3">
      <w:pPr>
        <w:rPr>
          <w:szCs w:val="20"/>
        </w:rPr>
      </w:pPr>
      <w:r w:rsidRPr="00AC0C71">
        <w:t xml:space="preserve">příloha č. </w:t>
      </w:r>
      <w:r>
        <w:t>3</w:t>
      </w:r>
      <w:r w:rsidRPr="00AC0C71">
        <w:t xml:space="preserve"> - </w:t>
      </w:r>
      <w:r w:rsidRPr="009F532B">
        <w:rPr>
          <w:szCs w:val="20"/>
        </w:rPr>
        <w:t>S</w:t>
      </w:r>
      <w:r>
        <w:rPr>
          <w:szCs w:val="20"/>
        </w:rPr>
        <w:t>oubor vlastních zařízení (elektronika), místo pojištění C)</w:t>
      </w:r>
    </w:p>
    <w:p w14:paraId="36D0DE04" w14:textId="77777777" w:rsidR="00446DE5" w:rsidRPr="00AC0C71" w:rsidRDefault="00446DE5" w:rsidP="00773912">
      <w:pPr>
        <w:keepNext/>
        <w:keepLines/>
        <w:tabs>
          <w:tab w:val="left" w:pos="3420"/>
          <w:tab w:val="left" w:pos="6549"/>
        </w:tabs>
        <w:spacing w:before="480"/>
      </w:pPr>
      <w:r w:rsidRPr="00AC0C71">
        <w:tab/>
        <w:t>.</w:t>
      </w:r>
      <w:r w:rsidR="00773912" w:rsidRPr="00AC0C71">
        <w:tab/>
        <w:t>.</w:t>
      </w:r>
    </w:p>
    <w:p w14:paraId="05E20DC2" w14:textId="3066E046" w:rsidR="008F602E" w:rsidRPr="00AC0C71" w:rsidRDefault="00C448AC" w:rsidP="00773912">
      <w:pPr>
        <w:keepNext/>
        <w:keepLines/>
        <w:tabs>
          <w:tab w:val="left" w:pos="3402"/>
          <w:tab w:val="right" w:leader="dot" w:pos="6237"/>
          <w:tab w:val="left" w:pos="6521"/>
          <w:tab w:val="right" w:leader="dot" w:pos="9356"/>
        </w:tabs>
        <w:spacing w:before="480"/>
      </w:pPr>
      <w:bookmarkStart w:id="25" w:name="_Hlk35264329"/>
      <w:r w:rsidRPr="00AC0C71">
        <w:t>Podepsáno</w:t>
      </w:r>
      <w:r w:rsidR="009B22B4" w:rsidRPr="00AC0C71">
        <w:t xml:space="preserve"> </w:t>
      </w:r>
      <w:proofErr w:type="gramStart"/>
      <w:r w:rsidR="009B22B4" w:rsidRPr="00AC0C71">
        <w:t>dne</w:t>
      </w:r>
      <w:r w:rsidR="00891F45" w:rsidRPr="00AC0C71">
        <w:rPr>
          <w:vertAlign w:val="superscript"/>
        </w:rPr>
        <w:t>+</w:t>
      </w:r>
      <w:r w:rsidR="009B22B4" w:rsidRPr="00AC0C71">
        <w:t xml:space="preserve"> </w:t>
      </w:r>
      <w:r w:rsidR="008F602E" w:rsidRPr="00AC0C71">
        <w:t>............................</w:t>
      </w:r>
      <w:r w:rsidR="008F602E" w:rsidRPr="00AC0C71">
        <w:tab/>
      </w:r>
      <w:r w:rsidR="00731720">
        <w:t>XXXXXX</w:t>
      </w:r>
      <w:proofErr w:type="gramEnd"/>
      <w:r w:rsidR="008F602E" w:rsidRPr="00AC0C71">
        <w:tab/>
      </w:r>
      <w:r w:rsidR="008F602E" w:rsidRPr="00AC0C71">
        <w:tab/>
      </w:r>
      <w:r w:rsidR="00731720">
        <w:t>XXXXXXX</w:t>
      </w:r>
      <w:r w:rsidR="008F602E" w:rsidRPr="00AC0C71">
        <w:tab/>
      </w:r>
    </w:p>
    <w:p w14:paraId="4C3677D5" w14:textId="77777777" w:rsidR="009B22B4" w:rsidRPr="00AC0C71" w:rsidRDefault="009B22B4" w:rsidP="00773912">
      <w:pPr>
        <w:keepNext/>
        <w:keepLines/>
        <w:tabs>
          <w:tab w:val="center" w:pos="4820"/>
          <w:tab w:val="center" w:pos="7938"/>
        </w:tabs>
        <w:spacing w:after="720"/>
      </w:pPr>
      <w:r w:rsidRPr="00AC0C71">
        <w:tab/>
        <w:t>za pojistitele</w:t>
      </w:r>
      <w:r w:rsidRPr="00AC0C71">
        <w:tab/>
        <w:t>za pojistitele</w:t>
      </w:r>
    </w:p>
    <w:p w14:paraId="60A01499" w14:textId="7F5664D3" w:rsidR="008F602E" w:rsidRPr="00AC0C71" w:rsidRDefault="00C448AC" w:rsidP="00773912">
      <w:pPr>
        <w:keepNext/>
        <w:keepLines/>
        <w:tabs>
          <w:tab w:val="left" w:pos="3402"/>
          <w:tab w:val="right" w:leader="dot" w:pos="6237"/>
          <w:tab w:val="left" w:pos="6804"/>
          <w:tab w:val="right" w:leader="dot" w:pos="9072"/>
        </w:tabs>
        <w:spacing w:before="720"/>
      </w:pPr>
      <w:r w:rsidRPr="00AC0C71">
        <w:t>Podepsáno</w:t>
      </w:r>
      <w:r w:rsidR="008F602E" w:rsidRPr="00AC0C71">
        <w:t xml:space="preserve"> </w:t>
      </w:r>
      <w:proofErr w:type="gramStart"/>
      <w:r w:rsidR="008F602E" w:rsidRPr="00AC0C71">
        <w:t>dne</w:t>
      </w:r>
      <w:r w:rsidR="00891F45" w:rsidRPr="00AC0C71">
        <w:rPr>
          <w:vertAlign w:val="superscript"/>
        </w:rPr>
        <w:t>+</w:t>
      </w:r>
      <w:r w:rsidR="008F602E" w:rsidRPr="00AC0C71">
        <w:t xml:space="preserve"> ............................</w:t>
      </w:r>
      <w:r w:rsidR="008F602E" w:rsidRPr="00AC0C71">
        <w:tab/>
      </w:r>
      <w:r w:rsidR="00731720">
        <w:t>XXXXXXX</w:t>
      </w:r>
      <w:proofErr w:type="gramEnd"/>
      <w:r w:rsidR="008F602E" w:rsidRPr="00AC0C71">
        <w:tab/>
      </w:r>
    </w:p>
    <w:p w14:paraId="784312D6" w14:textId="5B2B91D0" w:rsidR="009B22B4" w:rsidRDefault="008F602E" w:rsidP="00773912">
      <w:pPr>
        <w:keepNext/>
        <w:keepLines/>
        <w:tabs>
          <w:tab w:val="center" w:pos="4820"/>
          <w:tab w:val="center" w:pos="7938"/>
        </w:tabs>
        <w:spacing w:after="480"/>
        <w:rPr>
          <w:vertAlign w:val="superscript"/>
        </w:rPr>
      </w:pPr>
      <w:r w:rsidRPr="00AC0C71">
        <w:tab/>
      </w:r>
      <w:r w:rsidR="009B22B4" w:rsidRPr="00AC0C71">
        <w:t>za pojistníka</w:t>
      </w:r>
      <w:r w:rsidR="00C1165B" w:rsidRPr="00AC0C71">
        <w:rPr>
          <w:vertAlign w:val="superscript"/>
        </w:rPr>
        <w:t>++</w:t>
      </w:r>
    </w:p>
    <w:p w14:paraId="4036931A" w14:textId="77777777" w:rsidR="00C448AC" w:rsidRPr="00AC0C71" w:rsidRDefault="00891F45" w:rsidP="002C7FCA">
      <w:pPr>
        <w:rPr>
          <w:sz w:val="16"/>
          <w:szCs w:val="16"/>
        </w:rPr>
      </w:pPr>
      <w:bookmarkStart w:id="26" w:name="_Hlk25570604"/>
      <w:r w:rsidRPr="00AC0C71">
        <w:rPr>
          <w:sz w:val="16"/>
          <w:szCs w:val="16"/>
          <w:vertAlign w:val="superscript"/>
        </w:rPr>
        <w:t xml:space="preserve">+ </w:t>
      </w:r>
      <w:r w:rsidR="00C448AC" w:rsidRPr="00AC0C71">
        <w:rPr>
          <w:sz w:val="16"/>
          <w:szCs w:val="16"/>
        </w:rPr>
        <w:t>Je-li tato pojistná smlouva podepsána uznávaným elektronickým podpisem, je okamžik podpisu vždy obsažen v tomto podpisu.</w:t>
      </w:r>
    </w:p>
    <w:p w14:paraId="08B633ED" w14:textId="77777777" w:rsidR="002B1FF9" w:rsidRPr="00AC0C71" w:rsidRDefault="00C1165B" w:rsidP="00A71913">
      <w:pPr>
        <w:tabs>
          <w:tab w:val="left" w:pos="142"/>
          <w:tab w:val="left" w:pos="426"/>
        </w:tabs>
        <w:ind w:left="426" w:hanging="426"/>
        <w:rPr>
          <w:sz w:val="16"/>
          <w:szCs w:val="16"/>
        </w:rPr>
      </w:pPr>
      <w:r w:rsidRPr="00AC0C71">
        <w:rPr>
          <w:sz w:val="16"/>
          <w:szCs w:val="16"/>
          <w:vertAlign w:val="superscript"/>
        </w:rPr>
        <w:t>++</w:t>
      </w:r>
      <w:r w:rsidR="00A71913" w:rsidRPr="00AC0C71">
        <w:rPr>
          <w:sz w:val="16"/>
          <w:szCs w:val="16"/>
        </w:rPr>
        <w:tab/>
      </w:r>
      <w:r w:rsidR="002B1FF9" w:rsidRPr="00AC0C71">
        <w:rPr>
          <w:sz w:val="16"/>
          <w:szCs w:val="16"/>
        </w:rPr>
        <w:t xml:space="preserve">a) </w:t>
      </w:r>
      <w:r w:rsidR="00A71913" w:rsidRPr="00AC0C71">
        <w:rPr>
          <w:sz w:val="16"/>
          <w:szCs w:val="16"/>
        </w:rPr>
        <w:tab/>
      </w:r>
      <w:r w:rsidR="002B1FF9" w:rsidRPr="00AC0C71">
        <w:rPr>
          <w:sz w:val="16"/>
          <w:szCs w:val="16"/>
        </w:rPr>
        <w:t xml:space="preserve">Je-li tato pojistná smlouva </w:t>
      </w:r>
      <w:r w:rsidR="00FD7A6C" w:rsidRPr="00AC0C71">
        <w:rPr>
          <w:sz w:val="16"/>
          <w:szCs w:val="16"/>
        </w:rPr>
        <w:t xml:space="preserve">pojistitelem vyhotovena v listinné podobě a </w:t>
      </w:r>
      <w:r w:rsidR="002B1FF9" w:rsidRPr="00AC0C71">
        <w:rPr>
          <w:sz w:val="16"/>
          <w:szCs w:val="16"/>
        </w:rPr>
        <w:t xml:space="preserve">podepsána </w:t>
      </w:r>
      <w:r w:rsidR="00FD7A6C" w:rsidRPr="00AC0C71">
        <w:rPr>
          <w:sz w:val="16"/>
          <w:szCs w:val="16"/>
        </w:rPr>
        <w:t xml:space="preserve">za něj </w:t>
      </w:r>
      <w:r w:rsidR="002B1FF9" w:rsidRPr="00AC0C71">
        <w:rPr>
          <w:sz w:val="16"/>
          <w:szCs w:val="16"/>
        </w:rPr>
        <w:t xml:space="preserve">vlastnoručně, uveďte jméno, příjmení a funkci </w:t>
      </w:r>
      <w:r w:rsidR="00FD7A6C" w:rsidRPr="00AC0C71">
        <w:rPr>
          <w:sz w:val="16"/>
          <w:szCs w:val="16"/>
        </w:rPr>
        <w:t xml:space="preserve">osob/y </w:t>
      </w:r>
      <w:r w:rsidR="002B1FF9" w:rsidRPr="00AC0C71">
        <w:rPr>
          <w:sz w:val="16"/>
          <w:szCs w:val="16"/>
        </w:rPr>
        <w:t xml:space="preserve">podepisující/ch </w:t>
      </w:r>
      <w:r w:rsidR="00FD7A6C" w:rsidRPr="00AC0C71">
        <w:rPr>
          <w:sz w:val="16"/>
          <w:szCs w:val="16"/>
        </w:rPr>
        <w:t>za pojistníka</w:t>
      </w:r>
      <w:r w:rsidR="002B1FF9" w:rsidRPr="00AC0C71">
        <w:rPr>
          <w:sz w:val="16"/>
          <w:szCs w:val="16"/>
        </w:rPr>
        <w:t>, jejich vlastnoruční podpis/y a případně též otisk razítka a doručte pojistiteli takto podepsaný stejnopis pojistné smlouvy</w:t>
      </w:r>
      <w:r w:rsidR="00FD7A6C" w:rsidRPr="00AC0C71">
        <w:rPr>
          <w:sz w:val="16"/>
          <w:szCs w:val="16"/>
        </w:rPr>
        <w:t xml:space="preserve"> v listinné podobě</w:t>
      </w:r>
      <w:r w:rsidR="002B1FF9" w:rsidRPr="00AC0C71">
        <w:rPr>
          <w:sz w:val="16"/>
          <w:szCs w:val="16"/>
        </w:rPr>
        <w:t>.</w:t>
      </w:r>
    </w:p>
    <w:p w14:paraId="50F2B8A7" w14:textId="77777777" w:rsidR="00675B1F" w:rsidRPr="00AC0C71" w:rsidRDefault="00A71913" w:rsidP="00A71913">
      <w:pPr>
        <w:tabs>
          <w:tab w:val="left" w:pos="142"/>
          <w:tab w:val="left" w:pos="426"/>
        </w:tabs>
        <w:ind w:left="426" w:hanging="426"/>
        <w:rPr>
          <w:sz w:val="16"/>
          <w:szCs w:val="16"/>
        </w:rPr>
      </w:pPr>
      <w:r w:rsidRPr="00AC0C71">
        <w:rPr>
          <w:sz w:val="16"/>
          <w:szCs w:val="16"/>
        </w:rPr>
        <w:tab/>
      </w:r>
      <w:r w:rsidR="002B1FF9" w:rsidRPr="00AC0C71">
        <w:rPr>
          <w:sz w:val="16"/>
          <w:szCs w:val="16"/>
        </w:rPr>
        <w:t xml:space="preserve">b) </w:t>
      </w:r>
      <w:r w:rsidRPr="00AC0C71">
        <w:rPr>
          <w:sz w:val="16"/>
          <w:szCs w:val="16"/>
        </w:rPr>
        <w:tab/>
      </w:r>
      <w:r w:rsidR="002B1FF9" w:rsidRPr="00AC0C71">
        <w:rPr>
          <w:sz w:val="16"/>
          <w:szCs w:val="16"/>
        </w:rPr>
        <w:t xml:space="preserve">Je-li tato pojistná smlouva pojistitelem </w:t>
      </w:r>
      <w:r w:rsidR="00FD7A6C" w:rsidRPr="00AC0C71">
        <w:rPr>
          <w:sz w:val="16"/>
          <w:szCs w:val="16"/>
        </w:rPr>
        <w:t xml:space="preserve">vyhotovena v elektronické podobě a </w:t>
      </w:r>
      <w:r w:rsidR="002B1FF9" w:rsidRPr="00AC0C71">
        <w:rPr>
          <w:sz w:val="16"/>
          <w:szCs w:val="16"/>
        </w:rPr>
        <w:t xml:space="preserve">podepsána </w:t>
      </w:r>
      <w:r w:rsidR="00FD7A6C" w:rsidRPr="00AC0C71">
        <w:rPr>
          <w:sz w:val="16"/>
          <w:szCs w:val="16"/>
        </w:rPr>
        <w:t xml:space="preserve">za něj </w:t>
      </w:r>
      <w:r w:rsidR="002B1FF9" w:rsidRPr="00AC0C71">
        <w:rPr>
          <w:sz w:val="16"/>
          <w:szCs w:val="16"/>
        </w:rPr>
        <w:t>uznávaným elektronickým podpisem, p</w:t>
      </w:r>
      <w:r w:rsidR="00675B1F" w:rsidRPr="00AC0C71">
        <w:rPr>
          <w:sz w:val="16"/>
          <w:szCs w:val="16"/>
        </w:rPr>
        <w:t xml:space="preserve">oužijte </w:t>
      </w:r>
      <w:r w:rsidR="002B1FF9" w:rsidRPr="00AC0C71">
        <w:rPr>
          <w:sz w:val="16"/>
          <w:szCs w:val="16"/>
        </w:rPr>
        <w:t xml:space="preserve">též </w:t>
      </w:r>
      <w:r w:rsidR="00675B1F" w:rsidRPr="00AC0C71">
        <w:rPr>
          <w:sz w:val="16"/>
          <w:szCs w:val="16"/>
        </w:rPr>
        <w:t>uznávaný elektronický podpis/y</w:t>
      </w:r>
      <w:r w:rsidR="00FD7A6C" w:rsidRPr="00AC0C71">
        <w:rPr>
          <w:sz w:val="16"/>
          <w:szCs w:val="16"/>
        </w:rPr>
        <w:t xml:space="preserve"> osob/y podepisující/ch za pojistníka</w:t>
      </w:r>
      <w:r w:rsidR="00675B1F" w:rsidRPr="00AC0C71">
        <w:rPr>
          <w:sz w:val="16"/>
          <w:szCs w:val="16"/>
        </w:rPr>
        <w:t>, nebo</w:t>
      </w:r>
      <w:r w:rsidR="002B1FF9" w:rsidRPr="00AC0C71">
        <w:rPr>
          <w:sz w:val="16"/>
          <w:szCs w:val="16"/>
        </w:rPr>
        <w:t xml:space="preserve"> </w:t>
      </w:r>
      <w:r w:rsidR="00675B1F" w:rsidRPr="00AC0C71">
        <w:rPr>
          <w:sz w:val="16"/>
          <w:szCs w:val="16"/>
        </w:rPr>
        <w:t>v případě použití elektronického podpisu jiného než uznávaného</w:t>
      </w:r>
      <w:r w:rsidR="002B1FF9" w:rsidRPr="00AC0C71">
        <w:rPr>
          <w:sz w:val="16"/>
          <w:szCs w:val="16"/>
        </w:rPr>
        <w:t xml:space="preserve"> </w:t>
      </w:r>
      <w:r w:rsidR="00675B1F" w:rsidRPr="00AC0C71">
        <w:rPr>
          <w:sz w:val="16"/>
          <w:szCs w:val="16"/>
        </w:rPr>
        <w:t>vložte jméno, příjmení a funkci podepisující/ch osob/y do poznámky tohoto elektronického dokumentu, včetně uvedení data podpisu</w:t>
      </w:r>
      <w:r w:rsidR="002B1FF9" w:rsidRPr="00AC0C71">
        <w:rPr>
          <w:sz w:val="16"/>
          <w:szCs w:val="16"/>
        </w:rPr>
        <w:t>.</w:t>
      </w:r>
      <w:r w:rsidR="00B2284E" w:rsidRPr="00AC0C71">
        <w:rPr>
          <w:sz w:val="16"/>
          <w:szCs w:val="16"/>
        </w:rPr>
        <w:t xml:space="preserve"> Takto tento elektronickým podpisem podepsaný elektronický dokument doručte pojistiteli elektronickým prostředkem.</w:t>
      </w:r>
    </w:p>
    <w:bookmarkEnd w:id="25"/>
    <w:bookmarkEnd w:id="26"/>
    <w:p w14:paraId="026A0C75" w14:textId="77AE10E9" w:rsidR="009B22B4" w:rsidRPr="00AC0C71" w:rsidRDefault="009B22B4" w:rsidP="00FC0163">
      <w:pPr>
        <w:spacing w:before="480"/>
      </w:pPr>
      <w:r w:rsidRPr="00AC0C71">
        <w:t xml:space="preserve">Pojistnou smlouvu </w:t>
      </w:r>
      <w:proofErr w:type="gramStart"/>
      <w:r w:rsidRPr="00AC0C71">
        <w:t>vypracoval</w:t>
      </w:r>
      <w:r w:rsidR="00DF62A5" w:rsidRPr="00AC0C71">
        <w:t>(a)</w:t>
      </w:r>
      <w:r w:rsidRPr="00AC0C71">
        <w:t>:</w:t>
      </w:r>
      <w:proofErr w:type="gramEnd"/>
      <w:r w:rsidRPr="00AC0C71">
        <w:t xml:space="preserve"> </w:t>
      </w:r>
      <w:r w:rsidR="00731720">
        <w:t>XXXXXXXXXX</w:t>
      </w:r>
      <w:r w:rsidR="00127B88" w:rsidRPr="00470950">
        <w:t xml:space="preserve">, tel.: </w:t>
      </w:r>
      <w:r w:rsidR="00731720">
        <w:t>XXXXXXX</w:t>
      </w:r>
    </w:p>
    <w:p w14:paraId="7956DF66" w14:textId="77777777" w:rsidR="00820AB4" w:rsidRPr="00AC0C71" w:rsidRDefault="00820AB4" w:rsidP="00FA4C01"/>
    <w:sectPr w:rsidR="00820AB4" w:rsidRPr="00AC0C71" w:rsidSect="00403F6D">
      <w:headerReference w:type="default" r:id="rId15"/>
      <w:footerReference w:type="default" r:id="rId16"/>
      <w:pgSz w:w="11906" w:h="16838" w:code="9"/>
      <w:pgMar w:top="1134" w:right="1134" w:bottom="1418" w:left="1134"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631ED" w14:textId="77777777" w:rsidR="007F39D5" w:rsidRDefault="007F39D5" w:rsidP="00FF471C">
      <w:r>
        <w:separator/>
      </w:r>
    </w:p>
    <w:p w14:paraId="4DB60DA4" w14:textId="77777777" w:rsidR="007F39D5" w:rsidRDefault="007F39D5"/>
  </w:endnote>
  <w:endnote w:type="continuationSeparator" w:id="0">
    <w:p w14:paraId="2313B810" w14:textId="77777777" w:rsidR="007F39D5" w:rsidRDefault="007F39D5" w:rsidP="00FF471C">
      <w:r>
        <w:continuationSeparator/>
      </w:r>
    </w:p>
    <w:p w14:paraId="46891302" w14:textId="77777777" w:rsidR="007F39D5" w:rsidRDefault="007F3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Koop Office">
    <w:altName w:val="Corbel"/>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BCBEA" w14:textId="77777777" w:rsidR="009905C1" w:rsidRPr="00877EFF" w:rsidRDefault="009905C1">
    <w:pP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5FD44" w14:textId="77777777" w:rsidR="007F39D5" w:rsidRDefault="007F39D5" w:rsidP="00FF471C">
      <w:r>
        <w:separator/>
      </w:r>
    </w:p>
    <w:p w14:paraId="3BE1F9C3" w14:textId="77777777" w:rsidR="007F39D5" w:rsidRDefault="007F39D5"/>
  </w:footnote>
  <w:footnote w:type="continuationSeparator" w:id="0">
    <w:p w14:paraId="5793B8EF" w14:textId="77777777" w:rsidR="007F39D5" w:rsidRDefault="007F39D5" w:rsidP="00FF471C">
      <w:r>
        <w:continuationSeparator/>
      </w:r>
    </w:p>
    <w:p w14:paraId="592A9625" w14:textId="77777777" w:rsidR="007F39D5" w:rsidRDefault="007F39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3547E" w14:textId="77777777" w:rsidR="009905C1" w:rsidRDefault="009905C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nsid w:val="08666B46"/>
    <w:multiLevelType w:val="multilevel"/>
    <w:tmpl w:val="EDF808A4"/>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2E7CA3"/>
    <w:multiLevelType w:val="multilevel"/>
    <w:tmpl w:val="6F220BFC"/>
    <w:lvl w:ilvl="0">
      <w:start w:val="1"/>
      <w:numFmt w:val="decimal"/>
      <w:lvlText w:val="%1."/>
      <w:lvlJc w:val="left"/>
      <w:pPr>
        <w:ind w:left="360" w:hanging="360"/>
      </w:pPr>
      <w:rPr>
        <w:rFonts w:hint="default"/>
        <w:b/>
        <w:bCs/>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B193986"/>
    <w:multiLevelType w:val="hybridMultilevel"/>
    <w:tmpl w:val="34E2186C"/>
    <w:lvl w:ilvl="0" w:tplc="9B021DB0">
      <w:start w:val="1"/>
      <w:numFmt w:val="lowerLetter"/>
      <w:lvlText w:val="IV. %1)"/>
      <w:lvlJc w:val="left"/>
      <w:pPr>
        <w:tabs>
          <w:tab w:val="num" w:pos="1571"/>
        </w:tabs>
        <w:ind w:left="157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6B08"/>
    <w:multiLevelType w:val="hybridMultilevel"/>
    <w:tmpl w:val="7E5060CC"/>
    <w:lvl w:ilvl="0" w:tplc="F55C58B4">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nsid w:val="1C1933A5"/>
    <w:multiLevelType w:val="hybridMultilevel"/>
    <w:tmpl w:val="046C1864"/>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3F04801"/>
    <w:multiLevelType w:val="multilevel"/>
    <w:tmpl w:val="1DF6D1C4"/>
    <w:lvl w:ilvl="0">
      <w:start w:val="1"/>
      <w:numFmt w:val="decimal"/>
      <w:lvlText w:val="%1."/>
      <w:lvlJc w:val="left"/>
      <w:pPr>
        <w:ind w:left="360" w:hanging="360"/>
      </w:pPr>
      <w:rPr>
        <w:rFonts w:hint="default"/>
        <w:b/>
        <w:bCs/>
      </w:rPr>
    </w:lvl>
    <w:lvl w:ilvl="1">
      <w:start w:val="1"/>
      <w:numFmt w:val="decimal"/>
      <w:lvlText w:val="3.%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51A6778"/>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CB818D4"/>
    <w:multiLevelType w:val="multilevel"/>
    <w:tmpl w:val="523A01D4"/>
    <w:lvl w:ilvl="0">
      <w:start w:val="1"/>
      <w:numFmt w:val="decimal"/>
      <w:lvlText w:val="%1."/>
      <w:lvlJc w:val="left"/>
      <w:pPr>
        <w:ind w:left="720" w:hanging="360"/>
      </w:pPr>
      <w:rPr>
        <w:rFonts w:ascii="Koop Office" w:hAnsi="Koop Office" w:hint="default"/>
        <w:b/>
      </w:rPr>
    </w:lvl>
    <w:lvl w:ilvl="1">
      <w:start w:val="1"/>
      <w:numFmt w:val="decimal"/>
      <w:isLgl/>
      <w:lvlText w:val="%1.%2."/>
      <w:lvlJc w:val="left"/>
      <w:pPr>
        <w:ind w:left="405" w:hanging="405"/>
      </w:pPr>
      <w:rPr>
        <w:rFonts w:hint="default"/>
        <w:b w:val="0"/>
      </w:rPr>
    </w:lvl>
    <w:lvl w:ilvl="2">
      <w:start w:val="1"/>
      <w:numFmt w:val="lowerRoman"/>
      <w:isLgl/>
      <w:lvlText w:val="%1.%2.%3."/>
      <w:lvlJc w:val="left"/>
      <w:pPr>
        <w:ind w:left="1440" w:hanging="108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0431585"/>
    <w:multiLevelType w:val="hybridMultilevel"/>
    <w:tmpl w:val="63F2D362"/>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3ED2BE1"/>
    <w:multiLevelType w:val="hybridMultilevel"/>
    <w:tmpl w:val="F5C8A456"/>
    <w:lvl w:ilvl="0" w:tplc="1A76A246">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42D36D3"/>
    <w:multiLevelType w:val="hybridMultilevel"/>
    <w:tmpl w:val="FF6ED248"/>
    <w:lvl w:ilvl="0" w:tplc="30BAC0A2">
      <w:start w:val="1"/>
      <w:numFmt w:val="lowerLetter"/>
      <w:lvlText w:val="III. %1)"/>
      <w:lvlJc w:val="left"/>
      <w:pPr>
        <w:tabs>
          <w:tab w:val="num" w:pos="1211"/>
        </w:tabs>
        <w:ind w:left="121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E3B6B30"/>
    <w:multiLevelType w:val="multilevel"/>
    <w:tmpl w:val="22D83EEA"/>
    <w:lvl w:ilvl="0">
      <w:start w:val="1"/>
      <w:numFmt w:val="decimal"/>
      <w:lvlText w:val="%1."/>
      <w:lvlJc w:val="left"/>
      <w:pPr>
        <w:ind w:left="360" w:hanging="360"/>
      </w:pPr>
      <w:rPr>
        <w:rFonts w:hint="default"/>
        <w:b/>
        <w:bCs/>
      </w:rPr>
    </w:lvl>
    <w:lvl w:ilvl="1">
      <w:start w:val="1"/>
      <w:numFmt w:val="decimal"/>
      <w:lvlText w:val="4.%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71501A8"/>
    <w:multiLevelType w:val="hybridMultilevel"/>
    <w:tmpl w:val="16ECC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2C7C69"/>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4B6ADF"/>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A91876"/>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F435798"/>
    <w:multiLevelType w:val="hybridMultilevel"/>
    <w:tmpl w:val="9138961E"/>
    <w:lvl w:ilvl="0" w:tplc="01AA4580">
      <w:start w:val="1"/>
      <w:numFmt w:val="lowerLetter"/>
      <w:lvlText w:val="I. %1)"/>
      <w:lvlJc w:val="left"/>
      <w:pPr>
        <w:ind w:left="720" w:hanging="360"/>
      </w:pPr>
      <w:rPr>
        <w:rFonts w:eastAsia="Calibri"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9">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7292F9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B373B6B"/>
    <w:multiLevelType w:val="hybridMultilevel"/>
    <w:tmpl w:val="F91EA4AE"/>
    <w:lvl w:ilvl="0" w:tplc="5418707A">
      <w:numFmt w:val="bullet"/>
      <w:lvlText w:val="-"/>
      <w:lvlJc w:val="left"/>
      <w:pPr>
        <w:ind w:left="720" w:hanging="360"/>
      </w:pPr>
      <w:rPr>
        <w:rFonts w:ascii="Koop Office" w:eastAsia="Times New Roman" w:hAnsi="Koop Office" w:cs="Times New Roman"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D422B30"/>
    <w:multiLevelType w:val="hybridMultilevel"/>
    <w:tmpl w:val="7C1A586E"/>
    <w:lvl w:ilvl="0" w:tplc="3466A2C8">
      <w:start w:val="1"/>
      <w:numFmt w:val="lowerLetter"/>
      <w:lvlText w:val="II. %1)"/>
      <w:lvlJc w:val="left"/>
      <w:pPr>
        <w:tabs>
          <w:tab w:val="num" w:pos="851"/>
        </w:tabs>
        <w:ind w:left="85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9"/>
  </w:num>
  <w:num w:numId="3">
    <w:abstractNumId w:val="11"/>
  </w:num>
  <w:num w:numId="4">
    <w:abstractNumId w:val="16"/>
  </w:num>
  <w:num w:numId="5">
    <w:abstractNumId w:val="10"/>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6"/>
  </w:num>
  <w:num w:numId="16">
    <w:abstractNumId w:val="2"/>
  </w:num>
  <w:num w:numId="17">
    <w:abstractNumId w:val="20"/>
  </w:num>
  <w:num w:numId="18">
    <w:abstractNumId w:val="23"/>
  </w:num>
  <w:num w:numId="19">
    <w:abstractNumId w:val="12"/>
  </w:num>
  <w:num w:numId="20">
    <w:abstractNumId w:val="18"/>
  </w:num>
  <w:num w:numId="21">
    <w:abstractNumId w:val="22"/>
  </w:num>
  <w:num w:numId="22">
    <w:abstractNumId w:val="24"/>
  </w:num>
  <w:num w:numId="23">
    <w:abstractNumId w:val="25"/>
  </w:num>
  <w:num w:numId="24">
    <w:abstractNumId w:val="1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8"/>
  </w:num>
  <w:num w:numId="28">
    <w:abstractNumId w:val="17"/>
  </w:num>
  <w:num w:numId="29">
    <w:abstractNumId w:val="1"/>
  </w:num>
  <w:num w:numId="30">
    <w:abstractNumId w:val="27"/>
  </w:num>
  <w:num w:numId="31">
    <w:abstractNumId w:val="5"/>
  </w:num>
  <w:num w:numId="32">
    <w:abstractNumId w:val="13"/>
  </w:num>
  <w:num w:numId="33">
    <w:abstractNumId w:val="21"/>
  </w:num>
  <w:num w:numId="34">
    <w:abstractNumId w:val="32"/>
  </w:num>
  <w:num w:numId="35">
    <w:abstractNumId w:val="19"/>
  </w:num>
  <w:num w:numId="36">
    <w:abstractNumId w:val="6"/>
  </w:num>
  <w:num w:numId="37">
    <w:abstractNumId w:val="31"/>
  </w:num>
  <w:num w:numId="38">
    <w:abstractNumId w:val="28"/>
  </w:num>
  <w:num w:numId="39">
    <w:abstractNumId w:val="7"/>
  </w:num>
  <w:num w:numId="40">
    <w:abstractNumId w:val="15"/>
  </w:num>
  <w:num w:numId="41">
    <w:abstractNumId w:val="3"/>
  </w:num>
  <w:num w:numId="42">
    <w:abstractNumId w:val="3"/>
  </w:num>
  <w:num w:numId="43">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6B6"/>
    <w:rsid w:val="0000031A"/>
    <w:rsid w:val="00000829"/>
    <w:rsid w:val="00000DF1"/>
    <w:rsid w:val="000015E0"/>
    <w:rsid w:val="000039D2"/>
    <w:rsid w:val="00007AA8"/>
    <w:rsid w:val="00007CE7"/>
    <w:rsid w:val="00012E40"/>
    <w:rsid w:val="00013B90"/>
    <w:rsid w:val="0001462A"/>
    <w:rsid w:val="000214B8"/>
    <w:rsid w:val="000220ED"/>
    <w:rsid w:val="00024476"/>
    <w:rsid w:val="000364C7"/>
    <w:rsid w:val="000400E7"/>
    <w:rsid w:val="000403E9"/>
    <w:rsid w:val="000411A9"/>
    <w:rsid w:val="0004281A"/>
    <w:rsid w:val="00044839"/>
    <w:rsid w:val="00045CF0"/>
    <w:rsid w:val="00047384"/>
    <w:rsid w:val="000476E6"/>
    <w:rsid w:val="000505F9"/>
    <w:rsid w:val="000508EE"/>
    <w:rsid w:val="00050F2F"/>
    <w:rsid w:val="000512D2"/>
    <w:rsid w:val="00053062"/>
    <w:rsid w:val="0005457B"/>
    <w:rsid w:val="0006168A"/>
    <w:rsid w:val="00062E67"/>
    <w:rsid w:val="00063EAB"/>
    <w:rsid w:val="00065B96"/>
    <w:rsid w:val="00066D92"/>
    <w:rsid w:val="00070CE3"/>
    <w:rsid w:val="000723D1"/>
    <w:rsid w:val="0007248A"/>
    <w:rsid w:val="00073CF2"/>
    <w:rsid w:val="00075B5B"/>
    <w:rsid w:val="0008042C"/>
    <w:rsid w:val="00080CF5"/>
    <w:rsid w:val="000824F1"/>
    <w:rsid w:val="00084D2B"/>
    <w:rsid w:val="00087A45"/>
    <w:rsid w:val="00090CCF"/>
    <w:rsid w:val="00092141"/>
    <w:rsid w:val="00093452"/>
    <w:rsid w:val="000969FB"/>
    <w:rsid w:val="00096C8B"/>
    <w:rsid w:val="00097838"/>
    <w:rsid w:val="000A0408"/>
    <w:rsid w:val="000A1566"/>
    <w:rsid w:val="000A4067"/>
    <w:rsid w:val="000A58BC"/>
    <w:rsid w:val="000A6D49"/>
    <w:rsid w:val="000A73AE"/>
    <w:rsid w:val="000B3B40"/>
    <w:rsid w:val="000B3D78"/>
    <w:rsid w:val="000B78EC"/>
    <w:rsid w:val="000C085F"/>
    <w:rsid w:val="000C17EA"/>
    <w:rsid w:val="000C7550"/>
    <w:rsid w:val="000D0067"/>
    <w:rsid w:val="000D084A"/>
    <w:rsid w:val="000D0856"/>
    <w:rsid w:val="000D2A28"/>
    <w:rsid w:val="000D40D6"/>
    <w:rsid w:val="000D6965"/>
    <w:rsid w:val="000E196C"/>
    <w:rsid w:val="000E4CCD"/>
    <w:rsid w:val="000F12B8"/>
    <w:rsid w:val="000F2273"/>
    <w:rsid w:val="000F3A50"/>
    <w:rsid w:val="000F4CDE"/>
    <w:rsid w:val="000F4DA6"/>
    <w:rsid w:val="000F4F19"/>
    <w:rsid w:val="000F650D"/>
    <w:rsid w:val="00100BFE"/>
    <w:rsid w:val="00100CC9"/>
    <w:rsid w:val="00101FEA"/>
    <w:rsid w:val="00107106"/>
    <w:rsid w:val="0011033A"/>
    <w:rsid w:val="00114EA0"/>
    <w:rsid w:val="0011594E"/>
    <w:rsid w:val="00115E08"/>
    <w:rsid w:val="001160C6"/>
    <w:rsid w:val="00117B8C"/>
    <w:rsid w:val="00120049"/>
    <w:rsid w:val="001202DB"/>
    <w:rsid w:val="0012225A"/>
    <w:rsid w:val="00122398"/>
    <w:rsid w:val="00127B88"/>
    <w:rsid w:val="00127D09"/>
    <w:rsid w:val="00133663"/>
    <w:rsid w:val="00135CAC"/>
    <w:rsid w:val="00142897"/>
    <w:rsid w:val="00142CDD"/>
    <w:rsid w:val="00150363"/>
    <w:rsid w:val="001505A8"/>
    <w:rsid w:val="001518EF"/>
    <w:rsid w:val="001527A2"/>
    <w:rsid w:val="00152EE6"/>
    <w:rsid w:val="00153D60"/>
    <w:rsid w:val="00153D6C"/>
    <w:rsid w:val="0015445D"/>
    <w:rsid w:val="00156F32"/>
    <w:rsid w:val="001600C3"/>
    <w:rsid w:val="0016123E"/>
    <w:rsid w:val="001617F8"/>
    <w:rsid w:val="00162CA8"/>
    <w:rsid w:val="0016645E"/>
    <w:rsid w:val="0016737E"/>
    <w:rsid w:val="00170C0B"/>
    <w:rsid w:val="00174646"/>
    <w:rsid w:val="001751FE"/>
    <w:rsid w:val="001803F1"/>
    <w:rsid w:val="0018046F"/>
    <w:rsid w:val="001808A3"/>
    <w:rsid w:val="001829F0"/>
    <w:rsid w:val="00183C97"/>
    <w:rsid w:val="00184E09"/>
    <w:rsid w:val="001865F3"/>
    <w:rsid w:val="00186B3D"/>
    <w:rsid w:val="0018782C"/>
    <w:rsid w:val="0019116A"/>
    <w:rsid w:val="001922CC"/>
    <w:rsid w:val="00193697"/>
    <w:rsid w:val="001A3629"/>
    <w:rsid w:val="001A4D06"/>
    <w:rsid w:val="001A66F1"/>
    <w:rsid w:val="001B0445"/>
    <w:rsid w:val="001B170A"/>
    <w:rsid w:val="001B1F2E"/>
    <w:rsid w:val="001B50D5"/>
    <w:rsid w:val="001B5584"/>
    <w:rsid w:val="001B58F0"/>
    <w:rsid w:val="001B6506"/>
    <w:rsid w:val="001C278B"/>
    <w:rsid w:val="001C2AD6"/>
    <w:rsid w:val="001C3A0B"/>
    <w:rsid w:val="001C4D34"/>
    <w:rsid w:val="001C517F"/>
    <w:rsid w:val="001C57E3"/>
    <w:rsid w:val="001D25A8"/>
    <w:rsid w:val="001D4A1A"/>
    <w:rsid w:val="001D5138"/>
    <w:rsid w:val="001D5B57"/>
    <w:rsid w:val="001D6AC7"/>
    <w:rsid w:val="001E2A0E"/>
    <w:rsid w:val="001E5C9C"/>
    <w:rsid w:val="001E6722"/>
    <w:rsid w:val="001F1FB7"/>
    <w:rsid w:val="001F2AA2"/>
    <w:rsid w:val="001F64D0"/>
    <w:rsid w:val="001F7BD6"/>
    <w:rsid w:val="00204E38"/>
    <w:rsid w:val="0020536F"/>
    <w:rsid w:val="002068B0"/>
    <w:rsid w:val="002155DD"/>
    <w:rsid w:val="002247BA"/>
    <w:rsid w:val="002251C8"/>
    <w:rsid w:val="002267E8"/>
    <w:rsid w:val="00233E2C"/>
    <w:rsid w:val="0023465B"/>
    <w:rsid w:val="002361D4"/>
    <w:rsid w:val="0024467F"/>
    <w:rsid w:val="002465EE"/>
    <w:rsid w:val="002474F1"/>
    <w:rsid w:val="00252E31"/>
    <w:rsid w:val="00254175"/>
    <w:rsid w:val="0025417A"/>
    <w:rsid w:val="00255904"/>
    <w:rsid w:val="00256014"/>
    <w:rsid w:val="00257285"/>
    <w:rsid w:val="00261E14"/>
    <w:rsid w:val="00263DC3"/>
    <w:rsid w:val="002650F5"/>
    <w:rsid w:val="002670F5"/>
    <w:rsid w:val="0027036F"/>
    <w:rsid w:val="00276EBD"/>
    <w:rsid w:val="00277386"/>
    <w:rsid w:val="00280823"/>
    <w:rsid w:val="0028198F"/>
    <w:rsid w:val="00282E24"/>
    <w:rsid w:val="002842A7"/>
    <w:rsid w:val="00287F7C"/>
    <w:rsid w:val="002918B2"/>
    <w:rsid w:val="002928E0"/>
    <w:rsid w:val="00292C60"/>
    <w:rsid w:val="00294BD2"/>
    <w:rsid w:val="002A12A2"/>
    <w:rsid w:val="002A1A73"/>
    <w:rsid w:val="002A47C0"/>
    <w:rsid w:val="002A5A97"/>
    <w:rsid w:val="002B1FF9"/>
    <w:rsid w:val="002B4055"/>
    <w:rsid w:val="002B4072"/>
    <w:rsid w:val="002C2977"/>
    <w:rsid w:val="002C7D2F"/>
    <w:rsid w:val="002C7FCA"/>
    <w:rsid w:val="002D0ABE"/>
    <w:rsid w:val="002D2C34"/>
    <w:rsid w:val="002D3E27"/>
    <w:rsid w:val="002D6EF7"/>
    <w:rsid w:val="002E12BD"/>
    <w:rsid w:val="002E3FD5"/>
    <w:rsid w:val="002E3FE9"/>
    <w:rsid w:val="002E6859"/>
    <w:rsid w:val="002E752C"/>
    <w:rsid w:val="002F2C04"/>
    <w:rsid w:val="002F3DB6"/>
    <w:rsid w:val="002F5C72"/>
    <w:rsid w:val="002F668C"/>
    <w:rsid w:val="0030285D"/>
    <w:rsid w:val="00304A0D"/>
    <w:rsid w:val="003054D6"/>
    <w:rsid w:val="0030644A"/>
    <w:rsid w:val="0030713E"/>
    <w:rsid w:val="0031355F"/>
    <w:rsid w:val="00313AA3"/>
    <w:rsid w:val="003148D8"/>
    <w:rsid w:val="00314AC7"/>
    <w:rsid w:val="003206F6"/>
    <w:rsid w:val="003213ED"/>
    <w:rsid w:val="00322649"/>
    <w:rsid w:val="003239B9"/>
    <w:rsid w:val="0032643A"/>
    <w:rsid w:val="003269E6"/>
    <w:rsid w:val="003302A4"/>
    <w:rsid w:val="00330BA5"/>
    <w:rsid w:val="0033271C"/>
    <w:rsid w:val="0033271D"/>
    <w:rsid w:val="003336B7"/>
    <w:rsid w:val="00334A88"/>
    <w:rsid w:val="00334B4B"/>
    <w:rsid w:val="003356F0"/>
    <w:rsid w:val="00336F1D"/>
    <w:rsid w:val="00340030"/>
    <w:rsid w:val="00340CD6"/>
    <w:rsid w:val="00343E2D"/>
    <w:rsid w:val="00346255"/>
    <w:rsid w:val="003462EA"/>
    <w:rsid w:val="00346305"/>
    <w:rsid w:val="00346AB2"/>
    <w:rsid w:val="00346D8E"/>
    <w:rsid w:val="00350DF8"/>
    <w:rsid w:val="00354B2A"/>
    <w:rsid w:val="003561BF"/>
    <w:rsid w:val="00371F82"/>
    <w:rsid w:val="00373B1B"/>
    <w:rsid w:val="00375986"/>
    <w:rsid w:val="00385BD4"/>
    <w:rsid w:val="003909E6"/>
    <w:rsid w:val="003916CF"/>
    <w:rsid w:val="003925B1"/>
    <w:rsid w:val="003933D3"/>
    <w:rsid w:val="0039487B"/>
    <w:rsid w:val="00394D0C"/>
    <w:rsid w:val="00395194"/>
    <w:rsid w:val="00397F8A"/>
    <w:rsid w:val="003A680A"/>
    <w:rsid w:val="003B0339"/>
    <w:rsid w:val="003B1FEA"/>
    <w:rsid w:val="003C0442"/>
    <w:rsid w:val="003C290F"/>
    <w:rsid w:val="003C4C9E"/>
    <w:rsid w:val="003D1AF4"/>
    <w:rsid w:val="003D60A3"/>
    <w:rsid w:val="003E012C"/>
    <w:rsid w:val="003E0CF5"/>
    <w:rsid w:val="003E5536"/>
    <w:rsid w:val="003E7853"/>
    <w:rsid w:val="003E7EB8"/>
    <w:rsid w:val="003F198D"/>
    <w:rsid w:val="003F1DF6"/>
    <w:rsid w:val="003F4040"/>
    <w:rsid w:val="003F4AF7"/>
    <w:rsid w:val="0040136B"/>
    <w:rsid w:val="00403F6D"/>
    <w:rsid w:val="004051B1"/>
    <w:rsid w:val="00405963"/>
    <w:rsid w:val="00412BD5"/>
    <w:rsid w:val="00413CCF"/>
    <w:rsid w:val="00413E27"/>
    <w:rsid w:val="004142EF"/>
    <w:rsid w:val="0041475F"/>
    <w:rsid w:val="00414B37"/>
    <w:rsid w:val="004174D7"/>
    <w:rsid w:val="00423DEC"/>
    <w:rsid w:val="00425AA6"/>
    <w:rsid w:val="00426193"/>
    <w:rsid w:val="004263D4"/>
    <w:rsid w:val="004277BA"/>
    <w:rsid w:val="004324A5"/>
    <w:rsid w:val="0043372E"/>
    <w:rsid w:val="004401CA"/>
    <w:rsid w:val="004424BC"/>
    <w:rsid w:val="00445D99"/>
    <w:rsid w:val="00446DE5"/>
    <w:rsid w:val="00447595"/>
    <w:rsid w:val="0045375E"/>
    <w:rsid w:val="00456A83"/>
    <w:rsid w:val="00457031"/>
    <w:rsid w:val="004618B2"/>
    <w:rsid w:val="00464D1B"/>
    <w:rsid w:val="004658D7"/>
    <w:rsid w:val="00465EA2"/>
    <w:rsid w:val="00473347"/>
    <w:rsid w:val="00473878"/>
    <w:rsid w:val="00474339"/>
    <w:rsid w:val="004768DA"/>
    <w:rsid w:val="00476C08"/>
    <w:rsid w:val="00481724"/>
    <w:rsid w:val="004822F6"/>
    <w:rsid w:val="0048272F"/>
    <w:rsid w:val="0048418A"/>
    <w:rsid w:val="00486022"/>
    <w:rsid w:val="004903F5"/>
    <w:rsid w:val="00493EF7"/>
    <w:rsid w:val="004944B7"/>
    <w:rsid w:val="0049458B"/>
    <w:rsid w:val="00496C95"/>
    <w:rsid w:val="004A0208"/>
    <w:rsid w:val="004A10B2"/>
    <w:rsid w:val="004A223A"/>
    <w:rsid w:val="004A2932"/>
    <w:rsid w:val="004B2794"/>
    <w:rsid w:val="004B34C1"/>
    <w:rsid w:val="004B4C91"/>
    <w:rsid w:val="004B4DC7"/>
    <w:rsid w:val="004B647F"/>
    <w:rsid w:val="004B6F18"/>
    <w:rsid w:val="004B7118"/>
    <w:rsid w:val="004C1D47"/>
    <w:rsid w:val="004C4D1B"/>
    <w:rsid w:val="004D2453"/>
    <w:rsid w:val="004D2811"/>
    <w:rsid w:val="004D581B"/>
    <w:rsid w:val="004D7CDC"/>
    <w:rsid w:val="004E48FE"/>
    <w:rsid w:val="004F17EE"/>
    <w:rsid w:val="004F1E5C"/>
    <w:rsid w:val="004F3C16"/>
    <w:rsid w:val="004F6C60"/>
    <w:rsid w:val="005031FD"/>
    <w:rsid w:val="00504AAB"/>
    <w:rsid w:val="00511C6E"/>
    <w:rsid w:val="00512455"/>
    <w:rsid w:val="005126DA"/>
    <w:rsid w:val="005141DD"/>
    <w:rsid w:val="00516565"/>
    <w:rsid w:val="00521E2A"/>
    <w:rsid w:val="00521E53"/>
    <w:rsid w:val="005229B9"/>
    <w:rsid w:val="0053514D"/>
    <w:rsid w:val="005374F9"/>
    <w:rsid w:val="00540B08"/>
    <w:rsid w:val="00541E4F"/>
    <w:rsid w:val="00542FE9"/>
    <w:rsid w:val="005534E5"/>
    <w:rsid w:val="005547AD"/>
    <w:rsid w:val="0055766F"/>
    <w:rsid w:val="00561D4F"/>
    <w:rsid w:val="005625A6"/>
    <w:rsid w:val="00562632"/>
    <w:rsid w:val="00562759"/>
    <w:rsid w:val="00564B1C"/>
    <w:rsid w:val="00566FAD"/>
    <w:rsid w:val="00571ACF"/>
    <w:rsid w:val="005721C6"/>
    <w:rsid w:val="0057758A"/>
    <w:rsid w:val="00577730"/>
    <w:rsid w:val="00582ED0"/>
    <w:rsid w:val="0058331E"/>
    <w:rsid w:val="0058517B"/>
    <w:rsid w:val="005857C0"/>
    <w:rsid w:val="0058612C"/>
    <w:rsid w:val="00590C73"/>
    <w:rsid w:val="0059142D"/>
    <w:rsid w:val="005A1BE6"/>
    <w:rsid w:val="005A1D2E"/>
    <w:rsid w:val="005A5B87"/>
    <w:rsid w:val="005A7A50"/>
    <w:rsid w:val="005B0922"/>
    <w:rsid w:val="005B1519"/>
    <w:rsid w:val="005B15BF"/>
    <w:rsid w:val="005B22F4"/>
    <w:rsid w:val="005B271D"/>
    <w:rsid w:val="005B4B6A"/>
    <w:rsid w:val="005B4C2E"/>
    <w:rsid w:val="005B61DF"/>
    <w:rsid w:val="005C000C"/>
    <w:rsid w:val="005C0764"/>
    <w:rsid w:val="005C19E4"/>
    <w:rsid w:val="005C2EA1"/>
    <w:rsid w:val="005C42B5"/>
    <w:rsid w:val="005C45BC"/>
    <w:rsid w:val="005C6173"/>
    <w:rsid w:val="005D05B5"/>
    <w:rsid w:val="005D20DC"/>
    <w:rsid w:val="005D6278"/>
    <w:rsid w:val="005E0C81"/>
    <w:rsid w:val="005E5A8D"/>
    <w:rsid w:val="005E6D93"/>
    <w:rsid w:val="005E7E4F"/>
    <w:rsid w:val="005F302D"/>
    <w:rsid w:val="005F3154"/>
    <w:rsid w:val="006009E9"/>
    <w:rsid w:val="00601A00"/>
    <w:rsid w:val="00602109"/>
    <w:rsid w:val="0060444C"/>
    <w:rsid w:val="00610922"/>
    <w:rsid w:val="00616482"/>
    <w:rsid w:val="00617368"/>
    <w:rsid w:val="00623E58"/>
    <w:rsid w:val="00630C6F"/>
    <w:rsid w:val="00631177"/>
    <w:rsid w:val="00631371"/>
    <w:rsid w:val="0063247E"/>
    <w:rsid w:val="00633ACA"/>
    <w:rsid w:val="006352F6"/>
    <w:rsid w:val="006367EA"/>
    <w:rsid w:val="00640B01"/>
    <w:rsid w:val="00643079"/>
    <w:rsid w:val="006443B3"/>
    <w:rsid w:val="006456FC"/>
    <w:rsid w:val="00647D3A"/>
    <w:rsid w:val="006543D2"/>
    <w:rsid w:val="00656302"/>
    <w:rsid w:val="00657A9F"/>
    <w:rsid w:val="00657F64"/>
    <w:rsid w:val="006600BE"/>
    <w:rsid w:val="00667AED"/>
    <w:rsid w:val="006718E4"/>
    <w:rsid w:val="00672A9C"/>
    <w:rsid w:val="00674013"/>
    <w:rsid w:val="00674AD2"/>
    <w:rsid w:val="00674C9C"/>
    <w:rsid w:val="00675B1F"/>
    <w:rsid w:val="00681118"/>
    <w:rsid w:val="00684AF3"/>
    <w:rsid w:val="006851D7"/>
    <w:rsid w:val="00687EF7"/>
    <w:rsid w:val="00690EB7"/>
    <w:rsid w:val="0069207B"/>
    <w:rsid w:val="00694E7B"/>
    <w:rsid w:val="006957C3"/>
    <w:rsid w:val="00695B6C"/>
    <w:rsid w:val="00695BCE"/>
    <w:rsid w:val="00697228"/>
    <w:rsid w:val="00697BED"/>
    <w:rsid w:val="006A0307"/>
    <w:rsid w:val="006A1CBF"/>
    <w:rsid w:val="006A3D39"/>
    <w:rsid w:val="006A531B"/>
    <w:rsid w:val="006B0468"/>
    <w:rsid w:val="006B09D8"/>
    <w:rsid w:val="006B453D"/>
    <w:rsid w:val="006B487D"/>
    <w:rsid w:val="006B5CED"/>
    <w:rsid w:val="006B714A"/>
    <w:rsid w:val="006B74C7"/>
    <w:rsid w:val="006C0A14"/>
    <w:rsid w:val="006C3703"/>
    <w:rsid w:val="006D3D06"/>
    <w:rsid w:val="006D70FC"/>
    <w:rsid w:val="006D787D"/>
    <w:rsid w:val="006E12DD"/>
    <w:rsid w:val="006E31C6"/>
    <w:rsid w:val="006E5684"/>
    <w:rsid w:val="006E5C2D"/>
    <w:rsid w:val="006F0CCD"/>
    <w:rsid w:val="006F50A6"/>
    <w:rsid w:val="00700AFF"/>
    <w:rsid w:val="0070463E"/>
    <w:rsid w:val="0070483D"/>
    <w:rsid w:val="00705BC4"/>
    <w:rsid w:val="00705D2B"/>
    <w:rsid w:val="00711425"/>
    <w:rsid w:val="00711922"/>
    <w:rsid w:val="00711945"/>
    <w:rsid w:val="007169FA"/>
    <w:rsid w:val="007222D4"/>
    <w:rsid w:val="0072347C"/>
    <w:rsid w:val="007270A8"/>
    <w:rsid w:val="00731720"/>
    <w:rsid w:val="007318DB"/>
    <w:rsid w:val="0073198C"/>
    <w:rsid w:val="00731FAD"/>
    <w:rsid w:val="007322C2"/>
    <w:rsid w:val="0073684F"/>
    <w:rsid w:val="00741740"/>
    <w:rsid w:val="00741785"/>
    <w:rsid w:val="0074444D"/>
    <w:rsid w:val="007450DD"/>
    <w:rsid w:val="00745D8B"/>
    <w:rsid w:val="00746694"/>
    <w:rsid w:val="00746AA8"/>
    <w:rsid w:val="00746BC8"/>
    <w:rsid w:val="00750E64"/>
    <w:rsid w:val="0075314C"/>
    <w:rsid w:val="007545B9"/>
    <w:rsid w:val="00757668"/>
    <w:rsid w:val="00761C64"/>
    <w:rsid w:val="00765000"/>
    <w:rsid w:val="007666F9"/>
    <w:rsid w:val="00771F7E"/>
    <w:rsid w:val="007732A6"/>
    <w:rsid w:val="00773912"/>
    <w:rsid w:val="00773E80"/>
    <w:rsid w:val="00773EB9"/>
    <w:rsid w:val="00775B6B"/>
    <w:rsid w:val="0077726A"/>
    <w:rsid w:val="00780BFE"/>
    <w:rsid w:val="00781027"/>
    <w:rsid w:val="00782049"/>
    <w:rsid w:val="00782181"/>
    <w:rsid w:val="007830CB"/>
    <w:rsid w:val="007861A3"/>
    <w:rsid w:val="00786C69"/>
    <w:rsid w:val="0079074F"/>
    <w:rsid w:val="00791FC2"/>
    <w:rsid w:val="00794C61"/>
    <w:rsid w:val="00796E02"/>
    <w:rsid w:val="007A457F"/>
    <w:rsid w:val="007A5802"/>
    <w:rsid w:val="007A5F49"/>
    <w:rsid w:val="007A661E"/>
    <w:rsid w:val="007B194E"/>
    <w:rsid w:val="007B6250"/>
    <w:rsid w:val="007C18DC"/>
    <w:rsid w:val="007C1E63"/>
    <w:rsid w:val="007C3694"/>
    <w:rsid w:val="007C390A"/>
    <w:rsid w:val="007C4E93"/>
    <w:rsid w:val="007C5878"/>
    <w:rsid w:val="007C5FF2"/>
    <w:rsid w:val="007D136B"/>
    <w:rsid w:val="007D1CB0"/>
    <w:rsid w:val="007D2D28"/>
    <w:rsid w:val="007D2F20"/>
    <w:rsid w:val="007D7CA6"/>
    <w:rsid w:val="007E0E36"/>
    <w:rsid w:val="007E5C50"/>
    <w:rsid w:val="007E680B"/>
    <w:rsid w:val="007F088F"/>
    <w:rsid w:val="007F161E"/>
    <w:rsid w:val="007F3099"/>
    <w:rsid w:val="007F39D5"/>
    <w:rsid w:val="007F3AF7"/>
    <w:rsid w:val="007F57EF"/>
    <w:rsid w:val="007F59DD"/>
    <w:rsid w:val="007F6574"/>
    <w:rsid w:val="007F6C90"/>
    <w:rsid w:val="00800634"/>
    <w:rsid w:val="00800BE6"/>
    <w:rsid w:val="00801660"/>
    <w:rsid w:val="0080630F"/>
    <w:rsid w:val="008066EF"/>
    <w:rsid w:val="00806FA1"/>
    <w:rsid w:val="00807DB0"/>
    <w:rsid w:val="00810BC5"/>
    <w:rsid w:val="00811187"/>
    <w:rsid w:val="008119AB"/>
    <w:rsid w:val="00812950"/>
    <w:rsid w:val="008177C8"/>
    <w:rsid w:val="00820AB4"/>
    <w:rsid w:val="00821BCD"/>
    <w:rsid w:val="008225F6"/>
    <w:rsid w:val="00822B14"/>
    <w:rsid w:val="008277B4"/>
    <w:rsid w:val="00832DDD"/>
    <w:rsid w:val="0083612F"/>
    <w:rsid w:val="0083635A"/>
    <w:rsid w:val="00841B1B"/>
    <w:rsid w:val="0084603E"/>
    <w:rsid w:val="0084798F"/>
    <w:rsid w:val="008505A5"/>
    <w:rsid w:val="00850E1D"/>
    <w:rsid w:val="00851B84"/>
    <w:rsid w:val="00852EA0"/>
    <w:rsid w:val="0085348E"/>
    <w:rsid w:val="008607A9"/>
    <w:rsid w:val="00861AAB"/>
    <w:rsid w:val="00862700"/>
    <w:rsid w:val="00863E02"/>
    <w:rsid w:val="00863F90"/>
    <w:rsid w:val="008644B4"/>
    <w:rsid w:val="00865504"/>
    <w:rsid w:val="00865EEC"/>
    <w:rsid w:val="00867686"/>
    <w:rsid w:val="00873C2F"/>
    <w:rsid w:val="0087405A"/>
    <w:rsid w:val="008832BB"/>
    <w:rsid w:val="008838CD"/>
    <w:rsid w:val="00886D54"/>
    <w:rsid w:val="00886F29"/>
    <w:rsid w:val="00890ED9"/>
    <w:rsid w:val="00891F45"/>
    <w:rsid w:val="00895572"/>
    <w:rsid w:val="00896BDF"/>
    <w:rsid w:val="008A12D8"/>
    <w:rsid w:val="008A2DAA"/>
    <w:rsid w:val="008A2ECC"/>
    <w:rsid w:val="008A33FB"/>
    <w:rsid w:val="008B02FF"/>
    <w:rsid w:val="008B3DBA"/>
    <w:rsid w:val="008B5DA2"/>
    <w:rsid w:val="008B7028"/>
    <w:rsid w:val="008C004D"/>
    <w:rsid w:val="008C1DD9"/>
    <w:rsid w:val="008C2074"/>
    <w:rsid w:val="008C2488"/>
    <w:rsid w:val="008C34A6"/>
    <w:rsid w:val="008C34FF"/>
    <w:rsid w:val="008C43E2"/>
    <w:rsid w:val="008C560B"/>
    <w:rsid w:val="008C7B9E"/>
    <w:rsid w:val="008D1245"/>
    <w:rsid w:val="008D1EB1"/>
    <w:rsid w:val="008D4BCE"/>
    <w:rsid w:val="008D631C"/>
    <w:rsid w:val="008E0983"/>
    <w:rsid w:val="008E0F31"/>
    <w:rsid w:val="008E1480"/>
    <w:rsid w:val="008E402D"/>
    <w:rsid w:val="008E470D"/>
    <w:rsid w:val="008E4B2B"/>
    <w:rsid w:val="008E5597"/>
    <w:rsid w:val="008F010C"/>
    <w:rsid w:val="008F2721"/>
    <w:rsid w:val="008F37DF"/>
    <w:rsid w:val="008F48B8"/>
    <w:rsid w:val="008F4B7C"/>
    <w:rsid w:val="008F5003"/>
    <w:rsid w:val="008F5A8E"/>
    <w:rsid w:val="008F5AF9"/>
    <w:rsid w:val="008F602E"/>
    <w:rsid w:val="008F77D1"/>
    <w:rsid w:val="00900F5F"/>
    <w:rsid w:val="00902081"/>
    <w:rsid w:val="00910D56"/>
    <w:rsid w:val="00911059"/>
    <w:rsid w:val="00912A8F"/>
    <w:rsid w:val="00914BEE"/>
    <w:rsid w:val="00916676"/>
    <w:rsid w:val="00920622"/>
    <w:rsid w:val="00923C73"/>
    <w:rsid w:val="00925605"/>
    <w:rsid w:val="00927C7B"/>
    <w:rsid w:val="00934C75"/>
    <w:rsid w:val="00936528"/>
    <w:rsid w:val="0094214D"/>
    <w:rsid w:val="009421A5"/>
    <w:rsid w:val="0094395E"/>
    <w:rsid w:val="00944264"/>
    <w:rsid w:val="00946103"/>
    <w:rsid w:val="009470A2"/>
    <w:rsid w:val="009476EA"/>
    <w:rsid w:val="00947858"/>
    <w:rsid w:val="00947BF1"/>
    <w:rsid w:val="009501FE"/>
    <w:rsid w:val="00950DA9"/>
    <w:rsid w:val="00951153"/>
    <w:rsid w:val="0095132D"/>
    <w:rsid w:val="00951F46"/>
    <w:rsid w:val="0095418B"/>
    <w:rsid w:val="009544C3"/>
    <w:rsid w:val="00954678"/>
    <w:rsid w:val="009558F1"/>
    <w:rsid w:val="00957760"/>
    <w:rsid w:val="0096727E"/>
    <w:rsid w:val="00981556"/>
    <w:rsid w:val="009837B9"/>
    <w:rsid w:val="00986BE1"/>
    <w:rsid w:val="00986E73"/>
    <w:rsid w:val="00987D11"/>
    <w:rsid w:val="009905C1"/>
    <w:rsid w:val="009905CC"/>
    <w:rsid w:val="00990750"/>
    <w:rsid w:val="00990E4E"/>
    <w:rsid w:val="00992571"/>
    <w:rsid w:val="00994092"/>
    <w:rsid w:val="0099627C"/>
    <w:rsid w:val="009966F7"/>
    <w:rsid w:val="009A1676"/>
    <w:rsid w:val="009A3796"/>
    <w:rsid w:val="009A53A1"/>
    <w:rsid w:val="009A6480"/>
    <w:rsid w:val="009A680F"/>
    <w:rsid w:val="009B05C4"/>
    <w:rsid w:val="009B22B4"/>
    <w:rsid w:val="009B3746"/>
    <w:rsid w:val="009B4286"/>
    <w:rsid w:val="009B710D"/>
    <w:rsid w:val="009C0F40"/>
    <w:rsid w:val="009C2AF9"/>
    <w:rsid w:val="009C390F"/>
    <w:rsid w:val="009C428B"/>
    <w:rsid w:val="009D07E4"/>
    <w:rsid w:val="009D3FA8"/>
    <w:rsid w:val="009D7D68"/>
    <w:rsid w:val="009E3A15"/>
    <w:rsid w:val="009E4D9D"/>
    <w:rsid w:val="009E50F9"/>
    <w:rsid w:val="009E708F"/>
    <w:rsid w:val="009F0F7B"/>
    <w:rsid w:val="009F44F3"/>
    <w:rsid w:val="009F5BAA"/>
    <w:rsid w:val="009F7805"/>
    <w:rsid w:val="009F785C"/>
    <w:rsid w:val="00A035C4"/>
    <w:rsid w:val="00A05D83"/>
    <w:rsid w:val="00A06F56"/>
    <w:rsid w:val="00A1079E"/>
    <w:rsid w:val="00A10D0D"/>
    <w:rsid w:val="00A10FA1"/>
    <w:rsid w:val="00A13C43"/>
    <w:rsid w:val="00A16284"/>
    <w:rsid w:val="00A1790F"/>
    <w:rsid w:val="00A205B7"/>
    <w:rsid w:val="00A229B0"/>
    <w:rsid w:val="00A32127"/>
    <w:rsid w:val="00A33132"/>
    <w:rsid w:val="00A37F76"/>
    <w:rsid w:val="00A420A4"/>
    <w:rsid w:val="00A4286B"/>
    <w:rsid w:val="00A4374B"/>
    <w:rsid w:val="00A44751"/>
    <w:rsid w:val="00A4763E"/>
    <w:rsid w:val="00A50107"/>
    <w:rsid w:val="00A55A8A"/>
    <w:rsid w:val="00A55AB8"/>
    <w:rsid w:val="00A60898"/>
    <w:rsid w:val="00A654E4"/>
    <w:rsid w:val="00A6706B"/>
    <w:rsid w:val="00A705B4"/>
    <w:rsid w:val="00A71913"/>
    <w:rsid w:val="00A7212E"/>
    <w:rsid w:val="00A72E68"/>
    <w:rsid w:val="00A73413"/>
    <w:rsid w:val="00A73CBD"/>
    <w:rsid w:val="00A747FD"/>
    <w:rsid w:val="00A74E6A"/>
    <w:rsid w:val="00A779BE"/>
    <w:rsid w:val="00A90139"/>
    <w:rsid w:val="00A9134D"/>
    <w:rsid w:val="00A92CE2"/>
    <w:rsid w:val="00A9650D"/>
    <w:rsid w:val="00AA266C"/>
    <w:rsid w:val="00AA5813"/>
    <w:rsid w:val="00AA6A28"/>
    <w:rsid w:val="00AA737A"/>
    <w:rsid w:val="00AA7B3F"/>
    <w:rsid w:val="00AB10E8"/>
    <w:rsid w:val="00AB1243"/>
    <w:rsid w:val="00AB1498"/>
    <w:rsid w:val="00AB7F57"/>
    <w:rsid w:val="00AC0C71"/>
    <w:rsid w:val="00AC4C57"/>
    <w:rsid w:val="00AC5813"/>
    <w:rsid w:val="00AC75D3"/>
    <w:rsid w:val="00AD4215"/>
    <w:rsid w:val="00AD76D2"/>
    <w:rsid w:val="00AE14CB"/>
    <w:rsid w:val="00AE6E36"/>
    <w:rsid w:val="00AE7B11"/>
    <w:rsid w:val="00AF15CA"/>
    <w:rsid w:val="00AF5EDE"/>
    <w:rsid w:val="00AF6720"/>
    <w:rsid w:val="00AF72DA"/>
    <w:rsid w:val="00B01403"/>
    <w:rsid w:val="00B05CAC"/>
    <w:rsid w:val="00B0677C"/>
    <w:rsid w:val="00B12B36"/>
    <w:rsid w:val="00B12D70"/>
    <w:rsid w:val="00B14CB9"/>
    <w:rsid w:val="00B17E38"/>
    <w:rsid w:val="00B204C3"/>
    <w:rsid w:val="00B22504"/>
    <w:rsid w:val="00B2284E"/>
    <w:rsid w:val="00B23B16"/>
    <w:rsid w:val="00B24018"/>
    <w:rsid w:val="00B2622D"/>
    <w:rsid w:val="00B31BFF"/>
    <w:rsid w:val="00B328A7"/>
    <w:rsid w:val="00B328CB"/>
    <w:rsid w:val="00B3345F"/>
    <w:rsid w:val="00B35984"/>
    <w:rsid w:val="00B35C15"/>
    <w:rsid w:val="00B36EEE"/>
    <w:rsid w:val="00B37A37"/>
    <w:rsid w:val="00B410FE"/>
    <w:rsid w:val="00B452D8"/>
    <w:rsid w:val="00B456B7"/>
    <w:rsid w:val="00B46ABE"/>
    <w:rsid w:val="00B4735A"/>
    <w:rsid w:val="00B47985"/>
    <w:rsid w:val="00B52825"/>
    <w:rsid w:val="00B54DCB"/>
    <w:rsid w:val="00B5761C"/>
    <w:rsid w:val="00B57758"/>
    <w:rsid w:val="00B60D74"/>
    <w:rsid w:val="00B60E4C"/>
    <w:rsid w:val="00B61638"/>
    <w:rsid w:val="00B617A4"/>
    <w:rsid w:val="00B6405F"/>
    <w:rsid w:val="00B647DB"/>
    <w:rsid w:val="00B7101A"/>
    <w:rsid w:val="00B72055"/>
    <w:rsid w:val="00B760DA"/>
    <w:rsid w:val="00B77C7F"/>
    <w:rsid w:val="00B77F6A"/>
    <w:rsid w:val="00B8160D"/>
    <w:rsid w:val="00B86723"/>
    <w:rsid w:val="00B8798F"/>
    <w:rsid w:val="00B9081B"/>
    <w:rsid w:val="00B90DE5"/>
    <w:rsid w:val="00B9180C"/>
    <w:rsid w:val="00BA1041"/>
    <w:rsid w:val="00BA119D"/>
    <w:rsid w:val="00BA4D04"/>
    <w:rsid w:val="00BA52EE"/>
    <w:rsid w:val="00BB2646"/>
    <w:rsid w:val="00BB2A89"/>
    <w:rsid w:val="00BB6D8E"/>
    <w:rsid w:val="00BB7594"/>
    <w:rsid w:val="00BB7EC5"/>
    <w:rsid w:val="00BC0C92"/>
    <w:rsid w:val="00BC0FDF"/>
    <w:rsid w:val="00BD06B5"/>
    <w:rsid w:val="00BD16ED"/>
    <w:rsid w:val="00BD25C3"/>
    <w:rsid w:val="00BD3B20"/>
    <w:rsid w:val="00BE06B6"/>
    <w:rsid w:val="00BE28D4"/>
    <w:rsid w:val="00BE4DE7"/>
    <w:rsid w:val="00BE6DF8"/>
    <w:rsid w:val="00BE7A66"/>
    <w:rsid w:val="00BF13C4"/>
    <w:rsid w:val="00BF6932"/>
    <w:rsid w:val="00C02FA3"/>
    <w:rsid w:val="00C0343C"/>
    <w:rsid w:val="00C05209"/>
    <w:rsid w:val="00C0786E"/>
    <w:rsid w:val="00C1165B"/>
    <w:rsid w:val="00C12525"/>
    <w:rsid w:val="00C16B58"/>
    <w:rsid w:val="00C20B38"/>
    <w:rsid w:val="00C2351F"/>
    <w:rsid w:val="00C23DFF"/>
    <w:rsid w:val="00C258F8"/>
    <w:rsid w:val="00C30780"/>
    <w:rsid w:val="00C30CEC"/>
    <w:rsid w:val="00C3180A"/>
    <w:rsid w:val="00C31A42"/>
    <w:rsid w:val="00C32D4F"/>
    <w:rsid w:val="00C34934"/>
    <w:rsid w:val="00C35B1B"/>
    <w:rsid w:val="00C40903"/>
    <w:rsid w:val="00C4268E"/>
    <w:rsid w:val="00C448AC"/>
    <w:rsid w:val="00C44CAA"/>
    <w:rsid w:val="00C46D67"/>
    <w:rsid w:val="00C46EDB"/>
    <w:rsid w:val="00C4742F"/>
    <w:rsid w:val="00C4743B"/>
    <w:rsid w:val="00C47DFA"/>
    <w:rsid w:val="00C51587"/>
    <w:rsid w:val="00C57461"/>
    <w:rsid w:val="00C576C3"/>
    <w:rsid w:val="00C57992"/>
    <w:rsid w:val="00C603E3"/>
    <w:rsid w:val="00C70336"/>
    <w:rsid w:val="00C71DE4"/>
    <w:rsid w:val="00C74C65"/>
    <w:rsid w:val="00C765F6"/>
    <w:rsid w:val="00C7664D"/>
    <w:rsid w:val="00C80978"/>
    <w:rsid w:val="00C82221"/>
    <w:rsid w:val="00C82991"/>
    <w:rsid w:val="00C862EF"/>
    <w:rsid w:val="00C86E6E"/>
    <w:rsid w:val="00C87150"/>
    <w:rsid w:val="00C87335"/>
    <w:rsid w:val="00C90725"/>
    <w:rsid w:val="00C93528"/>
    <w:rsid w:val="00C93717"/>
    <w:rsid w:val="00C93BDD"/>
    <w:rsid w:val="00C94A59"/>
    <w:rsid w:val="00C94DE2"/>
    <w:rsid w:val="00CA017D"/>
    <w:rsid w:val="00CA4137"/>
    <w:rsid w:val="00CA584D"/>
    <w:rsid w:val="00CA5EB3"/>
    <w:rsid w:val="00CA7135"/>
    <w:rsid w:val="00CB0D2D"/>
    <w:rsid w:val="00CB2A97"/>
    <w:rsid w:val="00CB4471"/>
    <w:rsid w:val="00CB4A53"/>
    <w:rsid w:val="00CB5FEE"/>
    <w:rsid w:val="00CB6822"/>
    <w:rsid w:val="00CC08FD"/>
    <w:rsid w:val="00CC22CF"/>
    <w:rsid w:val="00CC7987"/>
    <w:rsid w:val="00CD1796"/>
    <w:rsid w:val="00CD5D6B"/>
    <w:rsid w:val="00CD66A4"/>
    <w:rsid w:val="00CD7873"/>
    <w:rsid w:val="00CE0327"/>
    <w:rsid w:val="00CE07DF"/>
    <w:rsid w:val="00CE0E59"/>
    <w:rsid w:val="00CE2C15"/>
    <w:rsid w:val="00CE37C6"/>
    <w:rsid w:val="00CE58AF"/>
    <w:rsid w:val="00CF48C7"/>
    <w:rsid w:val="00CF725D"/>
    <w:rsid w:val="00D004D9"/>
    <w:rsid w:val="00D0308B"/>
    <w:rsid w:val="00D05379"/>
    <w:rsid w:val="00D05D80"/>
    <w:rsid w:val="00D104A7"/>
    <w:rsid w:val="00D1452D"/>
    <w:rsid w:val="00D145AD"/>
    <w:rsid w:val="00D172CB"/>
    <w:rsid w:val="00D1768F"/>
    <w:rsid w:val="00D17CB7"/>
    <w:rsid w:val="00D20A66"/>
    <w:rsid w:val="00D2104F"/>
    <w:rsid w:val="00D212AA"/>
    <w:rsid w:val="00D212D5"/>
    <w:rsid w:val="00D279EE"/>
    <w:rsid w:val="00D335D2"/>
    <w:rsid w:val="00D34FD7"/>
    <w:rsid w:val="00D36F62"/>
    <w:rsid w:val="00D4174F"/>
    <w:rsid w:val="00D44DD5"/>
    <w:rsid w:val="00D46962"/>
    <w:rsid w:val="00D50E95"/>
    <w:rsid w:val="00D54E9A"/>
    <w:rsid w:val="00D5603A"/>
    <w:rsid w:val="00D6073C"/>
    <w:rsid w:val="00D63E7A"/>
    <w:rsid w:val="00D64C85"/>
    <w:rsid w:val="00D65982"/>
    <w:rsid w:val="00D678E9"/>
    <w:rsid w:val="00D67DFE"/>
    <w:rsid w:val="00D70E93"/>
    <w:rsid w:val="00D71CC8"/>
    <w:rsid w:val="00D734AB"/>
    <w:rsid w:val="00D73531"/>
    <w:rsid w:val="00D73577"/>
    <w:rsid w:val="00D75784"/>
    <w:rsid w:val="00D77A4D"/>
    <w:rsid w:val="00D77BE9"/>
    <w:rsid w:val="00D80159"/>
    <w:rsid w:val="00D823DF"/>
    <w:rsid w:val="00D84694"/>
    <w:rsid w:val="00D848A1"/>
    <w:rsid w:val="00D84A03"/>
    <w:rsid w:val="00D86F9E"/>
    <w:rsid w:val="00D871FD"/>
    <w:rsid w:val="00D87DA5"/>
    <w:rsid w:val="00D91B8A"/>
    <w:rsid w:val="00D934EA"/>
    <w:rsid w:val="00D94E2A"/>
    <w:rsid w:val="00D95575"/>
    <w:rsid w:val="00D96417"/>
    <w:rsid w:val="00D969FD"/>
    <w:rsid w:val="00DA0637"/>
    <w:rsid w:val="00DA0F68"/>
    <w:rsid w:val="00DA183D"/>
    <w:rsid w:val="00DA7223"/>
    <w:rsid w:val="00DB0CAA"/>
    <w:rsid w:val="00DB239C"/>
    <w:rsid w:val="00DB3B70"/>
    <w:rsid w:val="00DB50B3"/>
    <w:rsid w:val="00DB56D5"/>
    <w:rsid w:val="00DB7140"/>
    <w:rsid w:val="00DC638C"/>
    <w:rsid w:val="00DC698D"/>
    <w:rsid w:val="00DC75AA"/>
    <w:rsid w:val="00DD0659"/>
    <w:rsid w:val="00DD55C5"/>
    <w:rsid w:val="00DD6D73"/>
    <w:rsid w:val="00DD791B"/>
    <w:rsid w:val="00DE3558"/>
    <w:rsid w:val="00DF5FF0"/>
    <w:rsid w:val="00DF62A5"/>
    <w:rsid w:val="00E0129C"/>
    <w:rsid w:val="00E05D5D"/>
    <w:rsid w:val="00E11C51"/>
    <w:rsid w:val="00E12148"/>
    <w:rsid w:val="00E12ECF"/>
    <w:rsid w:val="00E17861"/>
    <w:rsid w:val="00E20621"/>
    <w:rsid w:val="00E21D4F"/>
    <w:rsid w:val="00E258AE"/>
    <w:rsid w:val="00E3410D"/>
    <w:rsid w:val="00E34A51"/>
    <w:rsid w:val="00E35708"/>
    <w:rsid w:val="00E364FA"/>
    <w:rsid w:val="00E37124"/>
    <w:rsid w:val="00E37CCD"/>
    <w:rsid w:val="00E41460"/>
    <w:rsid w:val="00E41B52"/>
    <w:rsid w:val="00E41C14"/>
    <w:rsid w:val="00E41D35"/>
    <w:rsid w:val="00E44A8E"/>
    <w:rsid w:val="00E47688"/>
    <w:rsid w:val="00E47AD4"/>
    <w:rsid w:val="00E50C38"/>
    <w:rsid w:val="00E53E3E"/>
    <w:rsid w:val="00E55778"/>
    <w:rsid w:val="00E56483"/>
    <w:rsid w:val="00E64EBC"/>
    <w:rsid w:val="00E6665B"/>
    <w:rsid w:val="00E67795"/>
    <w:rsid w:val="00E67FE5"/>
    <w:rsid w:val="00E7190C"/>
    <w:rsid w:val="00E74844"/>
    <w:rsid w:val="00E74871"/>
    <w:rsid w:val="00E75F3F"/>
    <w:rsid w:val="00E75FBB"/>
    <w:rsid w:val="00E76F41"/>
    <w:rsid w:val="00E77E81"/>
    <w:rsid w:val="00E812E0"/>
    <w:rsid w:val="00E8247A"/>
    <w:rsid w:val="00E86375"/>
    <w:rsid w:val="00E92338"/>
    <w:rsid w:val="00E937DA"/>
    <w:rsid w:val="00E97D19"/>
    <w:rsid w:val="00EA09EA"/>
    <w:rsid w:val="00EA0B4C"/>
    <w:rsid w:val="00EA6E7F"/>
    <w:rsid w:val="00EA6FE7"/>
    <w:rsid w:val="00EA76AC"/>
    <w:rsid w:val="00EB199D"/>
    <w:rsid w:val="00EB357C"/>
    <w:rsid w:val="00EB5475"/>
    <w:rsid w:val="00EB7368"/>
    <w:rsid w:val="00EC04E5"/>
    <w:rsid w:val="00EC2CC0"/>
    <w:rsid w:val="00EC38BC"/>
    <w:rsid w:val="00EC6A37"/>
    <w:rsid w:val="00ED3462"/>
    <w:rsid w:val="00ED3C85"/>
    <w:rsid w:val="00ED73ED"/>
    <w:rsid w:val="00EE163F"/>
    <w:rsid w:val="00EE2B81"/>
    <w:rsid w:val="00EE4DB1"/>
    <w:rsid w:val="00EE5005"/>
    <w:rsid w:val="00EE6424"/>
    <w:rsid w:val="00EE7D42"/>
    <w:rsid w:val="00EE7EB5"/>
    <w:rsid w:val="00EF10E1"/>
    <w:rsid w:val="00EF1421"/>
    <w:rsid w:val="00EF2569"/>
    <w:rsid w:val="00EF4C43"/>
    <w:rsid w:val="00EF52E7"/>
    <w:rsid w:val="00F01C32"/>
    <w:rsid w:val="00F03D81"/>
    <w:rsid w:val="00F071FF"/>
    <w:rsid w:val="00F110AA"/>
    <w:rsid w:val="00F14109"/>
    <w:rsid w:val="00F161E1"/>
    <w:rsid w:val="00F1724E"/>
    <w:rsid w:val="00F21CB4"/>
    <w:rsid w:val="00F23022"/>
    <w:rsid w:val="00F235FE"/>
    <w:rsid w:val="00F248E0"/>
    <w:rsid w:val="00F26672"/>
    <w:rsid w:val="00F30538"/>
    <w:rsid w:val="00F309B8"/>
    <w:rsid w:val="00F3180F"/>
    <w:rsid w:val="00F32EDB"/>
    <w:rsid w:val="00F34F4F"/>
    <w:rsid w:val="00F425A6"/>
    <w:rsid w:val="00F437FB"/>
    <w:rsid w:val="00F52F3A"/>
    <w:rsid w:val="00F577F6"/>
    <w:rsid w:val="00F6170F"/>
    <w:rsid w:val="00F61AC5"/>
    <w:rsid w:val="00F65538"/>
    <w:rsid w:val="00F655D3"/>
    <w:rsid w:val="00F661EC"/>
    <w:rsid w:val="00F66578"/>
    <w:rsid w:val="00F70467"/>
    <w:rsid w:val="00F72086"/>
    <w:rsid w:val="00F72466"/>
    <w:rsid w:val="00F72F67"/>
    <w:rsid w:val="00F736B6"/>
    <w:rsid w:val="00F753E2"/>
    <w:rsid w:val="00F7590E"/>
    <w:rsid w:val="00F75E9F"/>
    <w:rsid w:val="00F7776F"/>
    <w:rsid w:val="00F82ACC"/>
    <w:rsid w:val="00F8384F"/>
    <w:rsid w:val="00F84B82"/>
    <w:rsid w:val="00F90247"/>
    <w:rsid w:val="00F94F7B"/>
    <w:rsid w:val="00F962A1"/>
    <w:rsid w:val="00FA0553"/>
    <w:rsid w:val="00FA10FC"/>
    <w:rsid w:val="00FA2377"/>
    <w:rsid w:val="00FA2C72"/>
    <w:rsid w:val="00FA39CC"/>
    <w:rsid w:val="00FA4C01"/>
    <w:rsid w:val="00FA4E84"/>
    <w:rsid w:val="00FA6CD9"/>
    <w:rsid w:val="00FB2BBD"/>
    <w:rsid w:val="00FB3710"/>
    <w:rsid w:val="00FB41A7"/>
    <w:rsid w:val="00FB6FE2"/>
    <w:rsid w:val="00FB7CF7"/>
    <w:rsid w:val="00FC0163"/>
    <w:rsid w:val="00FC0C07"/>
    <w:rsid w:val="00FC1336"/>
    <w:rsid w:val="00FC17DD"/>
    <w:rsid w:val="00FC2383"/>
    <w:rsid w:val="00FC4499"/>
    <w:rsid w:val="00FC60F7"/>
    <w:rsid w:val="00FD019D"/>
    <w:rsid w:val="00FD14C0"/>
    <w:rsid w:val="00FD4477"/>
    <w:rsid w:val="00FD78C2"/>
    <w:rsid w:val="00FD7A6C"/>
    <w:rsid w:val="00FD7C2D"/>
    <w:rsid w:val="00FE0ECD"/>
    <w:rsid w:val="00FE5750"/>
    <w:rsid w:val="00FF0552"/>
    <w:rsid w:val="00FF145A"/>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7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2811"/>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3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4"/>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0"/>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6"/>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7"/>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5"/>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C4743B"/>
    <w:pPr>
      <w:tabs>
        <w:tab w:val="left" w:pos="426"/>
      </w:tabs>
      <w:ind w:left="459" w:hanging="33"/>
    </w:pPr>
    <w:rPr>
      <w:szCs w:val="20"/>
    </w:rPr>
  </w:style>
  <w:style w:type="paragraph" w:styleId="Textpoznpodarou">
    <w:name w:val="footnote text"/>
    <w:basedOn w:val="Normln"/>
    <w:link w:val="TextpoznpodarouChar"/>
    <w:uiPriority w:val="99"/>
    <w:semiHidden/>
    <w:unhideWhenUsed/>
    <w:rsid w:val="006C3703"/>
    <w:rPr>
      <w:szCs w:val="20"/>
    </w:rPr>
  </w:style>
  <w:style w:type="character" w:customStyle="1" w:styleId="TextpoznpodarouChar">
    <w:name w:val="Text pozn. pod čarou Char"/>
    <w:basedOn w:val="Standardnpsmoodstavce"/>
    <w:link w:val="Textpoznpodarou"/>
    <w:uiPriority w:val="99"/>
    <w:semiHidden/>
    <w:rsid w:val="006C3703"/>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6C3703"/>
    <w:rPr>
      <w:vertAlign w:val="superscript"/>
    </w:rPr>
  </w:style>
  <w:style w:type="character" w:customStyle="1" w:styleId="UnresolvedMention">
    <w:name w:val="Unresolved Mention"/>
    <w:basedOn w:val="Standardnpsmoodstavce"/>
    <w:uiPriority w:val="99"/>
    <w:semiHidden/>
    <w:unhideWhenUsed/>
    <w:rsid w:val="00EC2CC0"/>
    <w:rPr>
      <w:color w:val="605E5C"/>
      <w:shd w:val="clear" w:color="auto" w:fill="E1DFDD"/>
    </w:rPr>
  </w:style>
  <w:style w:type="paragraph" w:customStyle="1" w:styleId="92F3062B04F24534A560D37A0BDFF17C">
    <w:name w:val="92F3062B04F24534A560D37A0BDFF17C"/>
    <w:rsid w:val="005534E5"/>
    <w:pPr>
      <w:spacing w:after="160" w:line="259" w:lineRule="auto"/>
    </w:pPr>
    <w:rPr>
      <w:rFonts w:eastAsiaTheme="minorEastAsia"/>
      <w:lang w:eastAsia="cs-CZ"/>
    </w:rPr>
  </w:style>
  <w:style w:type="paragraph" w:customStyle="1" w:styleId="hvzdika">
    <w:name w:val="hvězdička"/>
    <w:basedOn w:val="Normln"/>
    <w:next w:val="Normln"/>
    <w:qFormat/>
    <w:rsid w:val="00DA0F68"/>
    <w:pPr>
      <w:spacing w:before="120" w:after="120"/>
      <w:jc w:val="left"/>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2811"/>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3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4"/>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0"/>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6"/>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7"/>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5"/>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C4743B"/>
    <w:pPr>
      <w:tabs>
        <w:tab w:val="left" w:pos="426"/>
      </w:tabs>
      <w:ind w:left="459" w:hanging="33"/>
    </w:pPr>
    <w:rPr>
      <w:szCs w:val="20"/>
    </w:rPr>
  </w:style>
  <w:style w:type="paragraph" w:styleId="Textpoznpodarou">
    <w:name w:val="footnote text"/>
    <w:basedOn w:val="Normln"/>
    <w:link w:val="TextpoznpodarouChar"/>
    <w:uiPriority w:val="99"/>
    <w:semiHidden/>
    <w:unhideWhenUsed/>
    <w:rsid w:val="006C3703"/>
    <w:rPr>
      <w:szCs w:val="20"/>
    </w:rPr>
  </w:style>
  <w:style w:type="character" w:customStyle="1" w:styleId="TextpoznpodarouChar">
    <w:name w:val="Text pozn. pod čarou Char"/>
    <w:basedOn w:val="Standardnpsmoodstavce"/>
    <w:link w:val="Textpoznpodarou"/>
    <w:uiPriority w:val="99"/>
    <w:semiHidden/>
    <w:rsid w:val="006C3703"/>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6C3703"/>
    <w:rPr>
      <w:vertAlign w:val="superscript"/>
    </w:rPr>
  </w:style>
  <w:style w:type="character" w:customStyle="1" w:styleId="UnresolvedMention">
    <w:name w:val="Unresolved Mention"/>
    <w:basedOn w:val="Standardnpsmoodstavce"/>
    <w:uiPriority w:val="99"/>
    <w:semiHidden/>
    <w:unhideWhenUsed/>
    <w:rsid w:val="00EC2CC0"/>
    <w:rPr>
      <w:color w:val="605E5C"/>
      <w:shd w:val="clear" w:color="auto" w:fill="E1DFDD"/>
    </w:rPr>
  </w:style>
  <w:style w:type="paragraph" w:customStyle="1" w:styleId="92F3062B04F24534A560D37A0BDFF17C">
    <w:name w:val="92F3062B04F24534A560D37A0BDFF17C"/>
    <w:rsid w:val="005534E5"/>
    <w:pPr>
      <w:spacing w:after="160" w:line="259" w:lineRule="auto"/>
    </w:pPr>
    <w:rPr>
      <w:rFonts w:eastAsiaTheme="minorEastAsia"/>
      <w:lang w:eastAsia="cs-CZ"/>
    </w:rPr>
  </w:style>
  <w:style w:type="paragraph" w:customStyle="1" w:styleId="hvzdika">
    <w:name w:val="hvězdička"/>
    <w:basedOn w:val="Normln"/>
    <w:next w:val="Normln"/>
    <w:qFormat/>
    <w:rsid w:val="00DA0F68"/>
    <w:pPr>
      <w:spacing w:before="120" w:after="120"/>
      <w:jc w:val="lef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1034690174">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oo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9462E0661056428CB444720F27A109" ma:contentTypeVersion="1" ma:contentTypeDescription="Vytvoří nový dokument" ma:contentTypeScope="" ma:versionID="bce5224f24a58908826d6899f7a20760">
  <xsd:schema xmlns:xsd="http://www.w3.org/2001/XMLSchema" xmlns:xs="http://www.w3.org/2001/XMLSchema" xmlns:p="http://schemas.microsoft.com/office/2006/metadata/properties" xmlns:ns2="78e1c05a-7334-4a25-a9a6-d513c3a67836" targetNamespace="http://schemas.microsoft.com/office/2006/metadata/properties" ma:root="true" ma:fieldsID="d83ab1cda0849006f5dbdb03b78c28fb" ns2:_="">
    <xsd:import namespace="78e1c05a-7334-4a25-a9a6-d513c3a678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1c05a-7334-4a25-a9a6-d513c3a6783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3D0E1-1373-4F17-9F3E-597D8AE5F7B1}">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78e1c05a-7334-4a25-a9a6-d513c3a67836"/>
    <ds:schemaRef ds:uri="http://www.w3.org/XML/1998/namespace"/>
  </ds:schemaRefs>
</ds:datastoreItem>
</file>

<file path=customXml/itemProps2.xml><?xml version="1.0" encoding="utf-8"?>
<ds:datastoreItem xmlns:ds="http://schemas.openxmlformats.org/officeDocument/2006/customXml" ds:itemID="{FF100E26-2DC6-464A-95E8-F0C1B3260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1c05a-7334-4a25-a9a6-d513c3a67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D55C1-C7A3-4FFC-9570-F2EDE17B7505}">
  <ds:schemaRefs>
    <ds:schemaRef ds:uri="http://schemas.microsoft.com/sharepoint/v3/contenttype/forms"/>
  </ds:schemaRefs>
</ds:datastoreItem>
</file>

<file path=customXml/itemProps4.xml><?xml version="1.0" encoding="utf-8"?>
<ds:datastoreItem xmlns:ds="http://schemas.openxmlformats.org/officeDocument/2006/customXml" ds:itemID="{C842DD12-ADC0-4299-B8B0-0F6D6399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4479</Words>
  <Characters>26430</Characters>
  <Application>Microsoft Office Word</Application>
  <DocSecurity>0</DocSecurity>
  <Lines>220</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IBM</Company>
  <LinksUpToDate>false</LinksUpToDate>
  <CharactersWithSpaces>30848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Allafová Sára</dc:creator>
  <cp:lastModifiedBy>s0126</cp:lastModifiedBy>
  <cp:revision>3</cp:revision>
  <cp:lastPrinted>2020-03-20T09:07:00Z</cp:lastPrinted>
  <dcterms:created xsi:type="dcterms:W3CDTF">2025-02-19T14:03:00Z</dcterms:created>
  <dcterms:modified xsi:type="dcterms:W3CDTF">2025-02-19T14:16:00Z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d482ab-45a0-4403-81df-f8e82a1b54d0_Enabled">
    <vt:lpwstr>true</vt:lpwstr>
  </property>
  <property fmtid="{D5CDD505-2E9C-101B-9397-08002B2CF9AE}" pid="3" name="MSIP_Label_abd482ab-45a0-4403-81df-f8e82a1b54d0_SetDate">
    <vt:lpwstr>2022-06-21T08:29:38Z</vt:lpwstr>
  </property>
  <property fmtid="{D5CDD505-2E9C-101B-9397-08002B2CF9AE}" pid="4" name="MSIP_Label_abd482ab-45a0-4403-81df-f8e82a1b54d0_Method">
    <vt:lpwstr>Privileged</vt:lpwstr>
  </property>
  <property fmtid="{D5CDD505-2E9C-101B-9397-08002B2CF9AE}" pid="5" name="MSIP_Label_abd482ab-45a0-4403-81df-f8e82a1b54d0_Name">
    <vt:lpwstr>VIGCZ101S01</vt:lpwstr>
  </property>
  <property fmtid="{D5CDD505-2E9C-101B-9397-08002B2CF9AE}" pid="6" name="MSIP_Label_abd482ab-45a0-4403-81df-f8e82a1b54d0_SiteId">
    <vt:lpwstr>1cf16eb8-8983-4f6f-9c5f-66decda360c4</vt:lpwstr>
  </property>
  <property fmtid="{D5CDD505-2E9C-101B-9397-08002B2CF9AE}" pid="7" name="MSIP_Label_abd482ab-45a0-4403-81df-f8e82a1b54d0_ActionId">
    <vt:lpwstr>3ec2be02-eb94-4e87-b3fb-2735024dad5b</vt:lpwstr>
  </property>
  <property fmtid="{D5CDD505-2E9C-101B-9397-08002B2CF9AE}" pid="8" name="MSIP_Label_abd482ab-45a0-4403-81df-f8e82a1b54d0_ContentBits">
    <vt:lpwstr>0</vt:lpwstr>
  </property>
  <property fmtid="{D5CDD505-2E9C-101B-9397-08002B2CF9AE}" pid="9" name="ContentTypeId">
    <vt:lpwstr>0x010100A59462E0661056428CB444720F27A109</vt:lpwstr>
  </property>
</Properties>
</file>