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F67B7" w14:textId="77777777" w:rsidR="002D24CD" w:rsidRDefault="002D24CD">
      <w:pPr>
        <w:pStyle w:val="Zkladntext"/>
      </w:pPr>
    </w:p>
    <w:tbl>
      <w:tblPr>
        <w:tblpPr w:leftFromText="141" w:rightFromText="141" w:vertAnchor="text" w:horzAnchor="margin" w:tblpY="8"/>
        <w:tblW w:w="9165" w:type="dxa"/>
        <w:tblLayout w:type="fixed"/>
        <w:tblCellMar>
          <w:left w:w="70" w:type="dxa"/>
          <w:right w:w="70" w:type="dxa"/>
        </w:tblCellMar>
        <w:tblLook w:val="0000" w:firstRow="0" w:lastRow="0" w:firstColumn="0" w:lastColumn="0" w:noHBand="0" w:noVBand="0"/>
      </w:tblPr>
      <w:tblGrid>
        <w:gridCol w:w="9165"/>
      </w:tblGrid>
      <w:tr w:rsidR="002D24CD" w14:paraId="54392ECE" w14:textId="77777777">
        <w:trPr>
          <w:cantSplit/>
          <w:trHeight w:val="70"/>
        </w:trPr>
        <w:tc>
          <w:tcPr>
            <w:tcW w:w="9165" w:type="dxa"/>
            <w:tcBorders>
              <w:top w:val="single" w:sz="4" w:space="0" w:color="000000"/>
              <w:left w:val="single" w:sz="4" w:space="0" w:color="000000"/>
              <w:bottom w:val="single" w:sz="4" w:space="0" w:color="000000"/>
              <w:right w:val="single" w:sz="4" w:space="0" w:color="000000"/>
            </w:tcBorders>
          </w:tcPr>
          <w:p w14:paraId="3ACA8D34" w14:textId="77777777" w:rsidR="002D24CD" w:rsidRDefault="00E102D3">
            <w:pPr>
              <w:pStyle w:val="Nadpis2"/>
              <w:widowControl w:val="0"/>
              <w:rPr>
                <w:rFonts w:ascii="Arial" w:hAnsi="Arial" w:cs="Arial"/>
                <w:sz w:val="44"/>
              </w:rPr>
            </w:pPr>
            <w:r>
              <w:rPr>
                <w:rFonts w:ascii="Arial" w:hAnsi="Arial" w:cs="Arial"/>
                <w:sz w:val="44"/>
              </w:rPr>
              <w:t>SMLOUVA O DÍLO</w:t>
            </w:r>
          </w:p>
          <w:p w14:paraId="0797E6CD" w14:textId="77777777" w:rsidR="002D24CD" w:rsidRDefault="00E102D3">
            <w:pPr>
              <w:widowControl w:val="0"/>
              <w:jc w:val="center"/>
              <w:rPr>
                <w:rFonts w:ascii="Arial" w:hAnsi="Arial" w:cs="Arial"/>
              </w:rPr>
            </w:pPr>
            <w:r>
              <w:rPr>
                <w:rFonts w:ascii="Arial" w:hAnsi="Arial" w:cs="Arial"/>
              </w:rPr>
              <w:t>na zhotovení projektové dokumentace a výkon dalších činností na akci:</w:t>
            </w:r>
          </w:p>
          <w:p w14:paraId="697DF0F4" w14:textId="5A47B770" w:rsidR="002D24CD" w:rsidRPr="00AF4931" w:rsidRDefault="00E102D3" w:rsidP="00CE3312">
            <w:pPr>
              <w:widowControl w:val="0"/>
              <w:jc w:val="center"/>
              <w:rPr>
                <w:rFonts w:ascii="Arial" w:hAnsi="Arial" w:cs="Arial"/>
              </w:rPr>
            </w:pPr>
            <w:r w:rsidRPr="00AF4931">
              <w:rPr>
                <w:rFonts w:ascii="Arial" w:hAnsi="Arial"/>
                <w:b/>
                <w:bCs/>
                <w:sz w:val="28"/>
              </w:rPr>
              <w:t>„</w:t>
            </w:r>
            <w:r w:rsidR="00CE3312">
              <w:rPr>
                <w:rFonts w:ascii="Arial" w:hAnsi="Arial"/>
                <w:b/>
                <w:bCs/>
                <w:sz w:val="28"/>
              </w:rPr>
              <w:t xml:space="preserve">Odborné učiliště </w:t>
            </w:r>
            <w:r w:rsidR="000D32BB">
              <w:rPr>
                <w:rFonts w:ascii="Arial" w:hAnsi="Arial"/>
                <w:b/>
                <w:bCs/>
                <w:sz w:val="28"/>
              </w:rPr>
              <w:t xml:space="preserve">a Základní škola </w:t>
            </w:r>
            <w:r w:rsidR="00CE3312">
              <w:rPr>
                <w:rFonts w:ascii="Arial" w:hAnsi="Arial"/>
                <w:b/>
                <w:bCs/>
                <w:sz w:val="28"/>
              </w:rPr>
              <w:t xml:space="preserve">– </w:t>
            </w:r>
            <w:r w:rsidR="000D32BB">
              <w:rPr>
                <w:rFonts w:ascii="Arial" w:hAnsi="Arial"/>
                <w:b/>
                <w:bCs/>
                <w:sz w:val="28"/>
              </w:rPr>
              <w:t>rekonstrukce</w:t>
            </w:r>
            <w:r w:rsidR="00CE3312">
              <w:rPr>
                <w:rFonts w:ascii="Arial" w:hAnsi="Arial"/>
                <w:b/>
                <w:bCs/>
                <w:sz w:val="28"/>
              </w:rPr>
              <w:t xml:space="preserve"> střec</w:t>
            </w:r>
            <w:r w:rsidR="00CE3312" w:rsidRPr="00E441EC">
              <w:rPr>
                <w:rFonts w:ascii="Arial" w:hAnsi="Arial"/>
                <w:b/>
                <w:bCs/>
                <w:sz w:val="28"/>
                <w:szCs w:val="28"/>
              </w:rPr>
              <w:t>hy</w:t>
            </w:r>
            <w:r w:rsidR="000D32BB">
              <w:rPr>
                <w:rFonts w:ascii="Arial" w:hAnsi="Arial"/>
                <w:b/>
                <w:bCs/>
                <w:sz w:val="28"/>
                <w:szCs w:val="28"/>
              </w:rPr>
              <w:t xml:space="preserve"> na budově OU</w:t>
            </w:r>
            <w:r w:rsidRPr="00E441EC">
              <w:rPr>
                <w:rFonts w:ascii="Arial" w:hAnsi="Arial" w:cs="Arial"/>
                <w:b/>
                <w:sz w:val="28"/>
                <w:szCs w:val="28"/>
              </w:rPr>
              <w:t>“</w:t>
            </w:r>
          </w:p>
          <w:p w14:paraId="1F91C078" w14:textId="77777777" w:rsidR="002D24CD" w:rsidRDefault="002D24CD">
            <w:pPr>
              <w:widowControl w:val="0"/>
              <w:jc w:val="center"/>
              <w:rPr>
                <w:rFonts w:ascii="Arial" w:hAnsi="Arial" w:cs="Arial"/>
                <w:sz w:val="18"/>
              </w:rPr>
            </w:pPr>
          </w:p>
          <w:p w14:paraId="359190CA" w14:textId="77777777" w:rsidR="002D24CD" w:rsidRDefault="00E102D3">
            <w:pPr>
              <w:widowControl w:val="0"/>
              <w:jc w:val="center"/>
              <w:rPr>
                <w:rFonts w:ascii="Arial" w:hAnsi="Arial" w:cs="Arial"/>
                <w:sz w:val="20"/>
                <w:szCs w:val="22"/>
              </w:rPr>
            </w:pPr>
            <w:r>
              <w:rPr>
                <w:rFonts w:ascii="Arial" w:hAnsi="Arial" w:cs="Arial"/>
                <w:sz w:val="20"/>
              </w:rPr>
              <w:t xml:space="preserve"> dle § 2586 a n. </w:t>
            </w:r>
            <w:r>
              <w:rPr>
                <w:rFonts w:ascii="Arial" w:hAnsi="Arial" w:cs="Arial"/>
                <w:sz w:val="20"/>
                <w:szCs w:val="22"/>
              </w:rPr>
              <w:t>zákona č. 89/2012 Sb., občanský zákoník, ve znění pozdějších předpisů</w:t>
            </w:r>
          </w:p>
          <w:p w14:paraId="2C6C5D04" w14:textId="77777777" w:rsidR="002D24CD" w:rsidRDefault="002D24CD">
            <w:pPr>
              <w:pStyle w:val="Nadpis2"/>
              <w:widowControl w:val="0"/>
              <w:rPr>
                <w:rFonts w:ascii="Arial" w:hAnsi="Arial" w:cs="Arial"/>
                <w:b w:val="0"/>
                <w:bCs/>
                <w:sz w:val="20"/>
              </w:rPr>
            </w:pPr>
          </w:p>
        </w:tc>
      </w:tr>
    </w:tbl>
    <w:p w14:paraId="30C57233" w14:textId="77777777" w:rsidR="002D24CD" w:rsidRDefault="002D24CD"/>
    <w:p w14:paraId="168E9C92" w14:textId="77777777" w:rsidR="002D24CD" w:rsidRDefault="002D24CD">
      <w:pPr>
        <w:jc w:val="both"/>
        <w:rPr>
          <w:rFonts w:ascii="Arial" w:hAnsi="Arial" w:cs="Arial"/>
          <w:b/>
          <w:sz w:val="22"/>
          <w:szCs w:val="22"/>
        </w:rPr>
      </w:pPr>
    </w:p>
    <w:p w14:paraId="78194682" w14:textId="77777777" w:rsidR="002D24CD" w:rsidRDefault="00E102D3">
      <w:pPr>
        <w:numPr>
          <w:ilvl w:val="0"/>
          <w:numId w:val="7"/>
        </w:numPr>
        <w:jc w:val="center"/>
        <w:rPr>
          <w:rFonts w:ascii="Arial" w:hAnsi="Arial" w:cs="Arial"/>
          <w:b/>
          <w:sz w:val="20"/>
          <w:szCs w:val="22"/>
        </w:rPr>
      </w:pPr>
      <w:bookmarkStart w:id="0" w:name="_Ref140297153"/>
      <w:r>
        <w:rPr>
          <w:rFonts w:ascii="Arial" w:hAnsi="Arial" w:cs="Arial"/>
          <w:b/>
          <w:sz w:val="20"/>
          <w:szCs w:val="22"/>
        </w:rPr>
        <w:t>SMLUVNÍ STRANY</w:t>
      </w:r>
      <w:bookmarkEnd w:id="0"/>
      <w:r>
        <w:rPr>
          <w:rFonts w:ascii="Arial" w:hAnsi="Arial" w:cs="Arial"/>
          <w:b/>
          <w:sz w:val="20"/>
          <w:szCs w:val="22"/>
        </w:rPr>
        <w:t xml:space="preserve"> A IDENTIFIKAČNÍ ÚDAJE</w:t>
      </w:r>
      <w:r>
        <w:rPr>
          <w:rFonts w:ascii="Arial" w:hAnsi="Arial" w:cs="Arial"/>
          <w:b/>
          <w:sz w:val="20"/>
          <w:szCs w:val="22"/>
        </w:rPr>
        <w:br/>
      </w:r>
    </w:p>
    <w:p w14:paraId="7CB2CF47" w14:textId="77777777" w:rsidR="002D24CD" w:rsidRDefault="002D24CD">
      <w:pPr>
        <w:ind w:left="720"/>
        <w:rPr>
          <w:rFonts w:ascii="Arial" w:hAnsi="Arial" w:cs="Arial"/>
          <w:b/>
          <w:sz w:val="20"/>
          <w:szCs w:val="22"/>
        </w:rPr>
      </w:pPr>
    </w:p>
    <w:tbl>
      <w:tblPr>
        <w:tblW w:w="9406" w:type="dxa"/>
        <w:tblInd w:w="103" w:type="dxa"/>
        <w:tblLayout w:type="fixed"/>
        <w:tblLook w:val="04A0" w:firstRow="1" w:lastRow="0" w:firstColumn="1" w:lastColumn="0" w:noHBand="0" w:noVBand="1"/>
      </w:tblPr>
      <w:tblGrid>
        <w:gridCol w:w="3816"/>
        <w:gridCol w:w="443"/>
        <w:gridCol w:w="5147"/>
      </w:tblGrid>
      <w:tr w:rsidR="002D24CD" w14:paraId="0AAC71E5" w14:textId="77777777">
        <w:trPr>
          <w:trHeight w:val="280"/>
        </w:trPr>
        <w:tc>
          <w:tcPr>
            <w:tcW w:w="3816" w:type="dxa"/>
            <w:shd w:val="clear" w:color="auto" w:fill="auto"/>
          </w:tcPr>
          <w:p w14:paraId="72C6BFEA" w14:textId="77777777" w:rsidR="002D24CD" w:rsidRDefault="00E102D3">
            <w:pPr>
              <w:widowControl w:val="0"/>
            </w:pPr>
            <w:r>
              <w:rPr>
                <w:rStyle w:val="Tun"/>
                <w:rFonts w:ascii="Arial" w:eastAsia="Calibri" w:hAnsi="Arial" w:cs="Arial"/>
                <w:sz w:val="20"/>
                <w:szCs w:val="20"/>
              </w:rPr>
              <w:t>Objednatel</w:t>
            </w:r>
          </w:p>
        </w:tc>
        <w:tc>
          <w:tcPr>
            <w:tcW w:w="443" w:type="dxa"/>
            <w:shd w:val="clear" w:color="auto" w:fill="auto"/>
          </w:tcPr>
          <w:p w14:paraId="4DBD6E37" w14:textId="77777777" w:rsidR="002D24CD" w:rsidRDefault="002D24CD">
            <w:pPr>
              <w:widowControl w:val="0"/>
              <w:rPr>
                <w:rFonts w:ascii="Arial" w:eastAsia="Calibri" w:hAnsi="Arial" w:cs="Arial"/>
                <w:sz w:val="20"/>
                <w:szCs w:val="20"/>
              </w:rPr>
            </w:pPr>
          </w:p>
        </w:tc>
        <w:tc>
          <w:tcPr>
            <w:tcW w:w="5147" w:type="dxa"/>
            <w:shd w:val="clear" w:color="auto" w:fill="auto"/>
          </w:tcPr>
          <w:p w14:paraId="773A17B5" w14:textId="1A12B4F0" w:rsidR="002D24CD" w:rsidRDefault="00E441EC">
            <w:pPr>
              <w:widowControl w:val="0"/>
            </w:pPr>
            <w:r w:rsidRPr="00E441EC">
              <w:rPr>
                <w:rFonts w:ascii="Arial" w:hAnsi="Arial" w:cs="Arial"/>
                <w:b/>
                <w:sz w:val="20"/>
              </w:rPr>
              <w:t>Odborné učiliště a Základní škola Holešov</w:t>
            </w:r>
            <w:r w:rsidR="00F564ED" w:rsidRPr="00554C26">
              <w:rPr>
                <w:rFonts w:ascii="Arial" w:hAnsi="Arial" w:cs="Arial"/>
                <w:sz w:val="20"/>
              </w:rPr>
              <w:tab/>
              <w:t xml:space="preserve">           </w:t>
            </w:r>
          </w:p>
        </w:tc>
      </w:tr>
      <w:tr w:rsidR="002D24CD" w14:paraId="7250188C" w14:textId="77777777">
        <w:trPr>
          <w:trHeight w:val="264"/>
        </w:trPr>
        <w:tc>
          <w:tcPr>
            <w:tcW w:w="3816" w:type="dxa"/>
            <w:shd w:val="clear" w:color="auto" w:fill="auto"/>
          </w:tcPr>
          <w:p w14:paraId="149A0A7A" w14:textId="77777777" w:rsidR="002D24CD" w:rsidRDefault="00E102D3">
            <w:pPr>
              <w:widowControl w:val="0"/>
              <w:rPr>
                <w:rFonts w:ascii="Arial" w:eastAsia="Calibri" w:hAnsi="Arial" w:cs="Arial"/>
                <w:sz w:val="20"/>
                <w:szCs w:val="20"/>
              </w:rPr>
            </w:pPr>
            <w:r>
              <w:rPr>
                <w:rFonts w:ascii="Arial" w:eastAsia="Calibri" w:hAnsi="Arial" w:cs="Arial"/>
                <w:sz w:val="20"/>
                <w:szCs w:val="20"/>
              </w:rPr>
              <w:t>Sídlo</w:t>
            </w:r>
          </w:p>
        </w:tc>
        <w:tc>
          <w:tcPr>
            <w:tcW w:w="443" w:type="dxa"/>
            <w:shd w:val="clear" w:color="auto" w:fill="auto"/>
          </w:tcPr>
          <w:p w14:paraId="7490AB35" w14:textId="77777777" w:rsidR="002D24CD" w:rsidRDefault="00E102D3">
            <w:pPr>
              <w:widowControl w:val="0"/>
              <w:rPr>
                <w:rFonts w:ascii="Arial" w:eastAsia="Calibri" w:hAnsi="Arial" w:cs="Arial"/>
                <w:sz w:val="20"/>
                <w:szCs w:val="20"/>
              </w:rPr>
            </w:pPr>
            <w:r>
              <w:rPr>
                <w:rFonts w:ascii="Arial" w:eastAsia="Calibri" w:hAnsi="Arial" w:cs="Arial"/>
                <w:sz w:val="20"/>
                <w:szCs w:val="20"/>
              </w:rPr>
              <w:t>:</w:t>
            </w:r>
          </w:p>
        </w:tc>
        <w:tc>
          <w:tcPr>
            <w:tcW w:w="5147" w:type="dxa"/>
            <w:shd w:val="clear" w:color="auto" w:fill="auto"/>
          </w:tcPr>
          <w:p w14:paraId="6D04F5A1" w14:textId="0D55A85F" w:rsidR="002D24CD" w:rsidRDefault="00E441EC">
            <w:pPr>
              <w:widowControl w:val="0"/>
              <w:rPr>
                <w:rFonts w:ascii="Arial" w:eastAsia="Calibri" w:hAnsi="Arial" w:cs="Arial"/>
                <w:sz w:val="20"/>
                <w:szCs w:val="20"/>
              </w:rPr>
            </w:pPr>
            <w:r w:rsidRPr="00E441EC">
              <w:rPr>
                <w:rFonts w:ascii="Arial" w:hAnsi="Arial" w:cs="Arial"/>
                <w:sz w:val="20"/>
              </w:rPr>
              <w:t>Nádražní 525, 769 01 Holešov</w:t>
            </w:r>
          </w:p>
        </w:tc>
      </w:tr>
      <w:tr w:rsidR="002D24CD" w14:paraId="20DA1E48" w14:textId="77777777">
        <w:trPr>
          <w:trHeight w:val="280"/>
        </w:trPr>
        <w:tc>
          <w:tcPr>
            <w:tcW w:w="3816" w:type="dxa"/>
            <w:shd w:val="clear" w:color="auto" w:fill="auto"/>
          </w:tcPr>
          <w:p w14:paraId="05CAA4D4" w14:textId="77777777" w:rsidR="002D24CD" w:rsidRDefault="00E102D3">
            <w:pPr>
              <w:widowControl w:val="0"/>
              <w:rPr>
                <w:rFonts w:ascii="Arial" w:eastAsia="Calibri" w:hAnsi="Arial" w:cs="Arial"/>
                <w:sz w:val="20"/>
                <w:szCs w:val="20"/>
              </w:rPr>
            </w:pPr>
            <w:r>
              <w:rPr>
                <w:rFonts w:ascii="Arial" w:eastAsia="Calibri" w:hAnsi="Arial" w:cs="Arial"/>
                <w:sz w:val="20"/>
                <w:szCs w:val="20"/>
              </w:rPr>
              <w:t>Zástupce</w:t>
            </w:r>
          </w:p>
        </w:tc>
        <w:tc>
          <w:tcPr>
            <w:tcW w:w="443" w:type="dxa"/>
            <w:shd w:val="clear" w:color="auto" w:fill="auto"/>
          </w:tcPr>
          <w:p w14:paraId="4A221722" w14:textId="77777777" w:rsidR="002D24CD" w:rsidRDefault="00E102D3">
            <w:pPr>
              <w:widowControl w:val="0"/>
              <w:rPr>
                <w:rFonts w:ascii="Arial" w:eastAsia="Calibri" w:hAnsi="Arial" w:cs="Arial"/>
                <w:sz w:val="20"/>
                <w:szCs w:val="20"/>
              </w:rPr>
            </w:pPr>
            <w:r>
              <w:rPr>
                <w:rFonts w:ascii="Arial" w:eastAsia="Calibri" w:hAnsi="Arial" w:cs="Arial"/>
                <w:sz w:val="20"/>
                <w:szCs w:val="20"/>
              </w:rPr>
              <w:t>:</w:t>
            </w:r>
          </w:p>
        </w:tc>
        <w:tc>
          <w:tcPr>
            <w:tcW w:w="5147" w:type="dxa"/>
            <w:shd w:val="clear" w:color="auto" w:fill="auto"/>
          </w:tcPr>
          <w:p w14:paraId="18DE3D15" w14:textId="6B2496F7" w:rsidR="002D24CD" w:rsidRDefault="002D24CD">
            <w:pPr>
              <w:widowControl w:val="0"/>
              <w:rPr>
                <w:rFonts w:ascii="Arial" w:eastAsia="Calibri" w:hAnsi="Arial" w:cs="Arial"/>
                <w:sz w:val="20"/>
                <w:szCs w:val="20"/>
              </w:rPr>
            </w:pPr>
          </w:p>
        </w:tc>
      </w:tr>
      <w:tr w:rsidR="002D24CD" w14:paraId="3E48165B" w14:textId="77777777">
        <w:trPr>
          <w:trHeight w:val="264"/>
        </w:trPr>
        <w:tc>
          <w:tcPr>
            <w:tcW w:w="3816" w:type="dxa"/>
            <w:shd w:val="clear" w:color="auto" w:fill="auto"/>
          </w:tcPr>
          <w:p w14:paraId="6AC866DA" w14:textId="77777777" w:rsidR="002D24CD" w:rsidRDefault="00E102D3">
            <w:pPr>
              <w:widowControl w:val="0"/>
              <w:rPr>
                <w:rFonts w:ascii="Arial" w:eastAsia="Calibri" w:hAnsi="Arial" w:cs="Arial"/>
                <w:sz w:val="20"/>
                <w:szCs w:val="20"/>
              </w:rPr>
            </w:pPr>
            <w:r>
              <w:rPr>
                <w:rFonts w:ascii="Arial" w:eastAsia="Calibri" w:hAnsi="Arial" w:cs="Arial"/>
                <w:sz w:val="20"/>
                <w:szCs w:val="20"/>
              </w:rPr>
              <w:t>Osoby oprávněné jednat</w:t>
            </w:r>
          </w:p>
        </w:tc>
        <w:tc>
          <w:tcPr>
            <w:tcW w:w="443" w:type="dxa"/>
            <w:shd w:val="clear" w:color="auto" w:fill="auto"/>
          </w:tcPr>
          <w:p w14:paraId="251EA9F7" w14:textId="77777777" w:rsidR="002D24CD" w:rsidRDefault="002D24CD">
            <w:pPr>
              <w:widowControl w:val="0"/>
              <w:rPr>
                <w:rFonts w:ascii="Arial" w:eastAsia="Calibri" w:hAnsi="Arial" w:cs="Arial"/>
                <w:sz w:val="20"/>
                <w:szCs w:val="20"/>
              </w:rPr>
            </w:pPr>
          </w:p>
        </w:tc>
        <w:tc>
          <w:tcPr>
            <w:tcW w:w="5147" w:type="dxa"/>
            <w:shd w:val="clear" w:color="auto" w:fill="auto"/>
          </w:tcPr>
          <w:p w14:paraId="246B2A72" w14:textId="77777777" w:rsidR="002D24CD" w:rsidRDefault="002D24CD">
            <w:pPr>
              <w:widowControl w:val="0"/>
              <w:rPr>
                <w:rFonts w:ascii="Arial" w:eastAsia="Calibri" w:hAnsi="Arial" w:cs="Arial"/>
                <w:sz w:val="20"/>
                <w:szCs w:val="20"/>
              </w:rPr>
            </w:pPr>
          </w:p>
        </w:tc>
      </w:tr>
      <w:tr w:rsidR="002D24CD" w14:paraId="1A2D660A" w14:textId="77777777">
        <w:trPr>
          <w:trHeight w:val="322"/>
        </w:trPr>
        <w:tc>
          <w:tcPr>
            <w:tcW w:w="3816" w:type="dxa"/>
            <w:shd w:val="clear" w:color="auto" w:fill="auto"/>
          </w:tcPr>
          <w:p w14:paraId="6E8E6AB6" w14:textId="77777777" w:rsidR="002D24CD" w:rsidRDefault="00E102D3">
            <w:pPr>
              <w:pStyle w:val="Odstavecseseznamem"/>
              <w:widowControl w:val="0"/>
              <w:ind w:left="1215"/>
              <w:rPr>
                <w:rFonts w:ascii="Arial" w:hAnsi="Arial" w:cs="Arial"/>
                <w:sz w:val="20"/>
                <w:szCs w:val="20"/>
                <w:lang w:eastAsia="cs-CZ"/>
              </w:rPr>
            </w:pPr>
            <w:r>
              <w:rPr>
                <w:rFonts w:ascii="Arial" w:hAnsi="Arial" w:cs="Arial"/>
                <w:sz w:val="20"/>
                <w:szCs w:val="20"/>
                <w:lang w:eastAsia="cs-CZ"/>
              </w:rPr>
              <w:t>a) ve věcech smluvních</w:t>
            </w:r>
          </w:p>
        </w:tc>
        <w:tc>
          <w:tcPr>
            <w:tcW w:w="443" w:type="dxa"/>
            <w:shd w:val="clear" w:color="auto" w:fill="auto"/>
          </w:tcPr>
          <w:p w14:paraId="68A0B729" w14:textId="77777777" w:rsidR="002D24CD" w:rsidRDefault="00E102D3">
            <w:pPr>
              <w:widowControl w:val="0"/>
              <w:rPr>
                <w:rFonts w:ascii="Arial" w:eastAsia="Calibri" w:hAnsi="Arial" w:cs="Arial"/>
                <w:sz w:val="20"/>
                <w:szCs w:val="20"/>
              </w:rPr>
            </w:pPr>
            <w:r>
              <w:rPr>
                <w:rFonts w:ascii="Arial" w:eastAsia="Calibri" w:hAnsi="Arial" w:cs="Arial"/>
                <w:sz w:val="20"/>
                <w:szCs w:val="20"/>
              </w:rPr>
              <w:t>:</w:t>
            </w:r>
          </w:p>
        </w:tc>
        <w:tc>
          <w:tcPr>
            <w:tcW w:w="5147" w:type="dxa"/>
            <w:shd w:val="clear" w:color="auto" w:fill="auto"/>
          </w:tcPr>
          <w:p w14:paraId="789F8139" w14:textId="6646530B" w:rsidR="002D24CD" w:rsidRDefault="00E441EC">
            <w:pPr>
              <w:widowControl w:val="0"/>
              <w:rPr>
                <w:rFonts w:ascii="Arial" w:eastAsia="Calibri" w:hAnsi="Arial" w:cs="Arial"/>
                <w:sz w:val="20"/>
                <w:szCs w:val="20"/>
              </w:rPr>
            </w:pPr>
            <w:r w:rsidRPr="00C813F4">
              <w:rPr>
                <w:rFonts w:ascii="Arial" w:eastAsia="Calibri" w:hAnsi="Arial" w:cs="Arial"/>
                <w:sz w:val="20"/>
                <w:szCs w:val="20"/>
                <w:highlight w:val="black"/>
              </w:rPr>
              <w:t>Ing. Zdeněk Peška (ředitel)</w:t>
            </w:r>
          </w:p>
        </w:tc>
      </w:tr>
      <w:tr w:rsidR="002D24CD" w14:paraId="6EB87B19" w14:textId="77777777">
        <w:trPr>
          <w:trHeight w:val="264"/>
        </w:trPr>
        <w:tc>
          <w:tcPr>
            <w:tcW w:w="3816" w:type="dxa"/>
            <w:shd w:val="clear" w:color="auto" w:fill="auto"/>
          </w:tcPr>
          <w:p w14:paraId="5AB04AB3" w14:textId="77777777" w:rsidR="002D24CD" w:rsidRDefault="00E102D3">
            <w:pPr>
              <w:pStyle w:val="Odstavecseseznamem"/>
              <w:widowControl w:val="0"/>
              <w:ind w:left="1215"/>
              <w:rPr>
                <w:rFonts w:ascii="Arial" w:hAnsi="Arial" w:cs="Arial"/>
                <w:sz w:val="20"/>
                <w:szCs w:val="20"/>
                <w:lang w:eastAsia="cs-CZ"/>
              </w:rPr>
            </w:pPr>
            <w:r>
              <w:rPr>
                <w:rFonts w:ascii="Arial" w:hAnsi="Arial" w:cs="Arial"/>
                <w:sz w:val="20"/>
                <w:szCs w:val="20"/>
                <w:lang w:eastAsia="cs-CZ"/>
              </w:rPr>
              <w:t>b) ve věcech technických</w:t>
            </w:r>
          </w:p>
        </w:tc>
        <w:tc>
          <w:tcPr>
            <w:tcW w:w="443" w:type="dxa"/>
            <w:shd w:val="clear" w:color="auto" w:fill="auto"/>
          </w:tcPr>
          <w:p w14:paraId="382E904A" w14:textId="77777777" w:rsidR="002D24CD" w:rsidRDefault="00E102D3">
            <w:pPr>
              <w:widowControl w:val="0"/>
              <w:rPr>
                <w:rFonts w:ascii="Arial" w:eastAsia="Calibri" w:hAnsi="Arial" w:cs="Arial"/>
                <w:sz w:val="20"/>
                <w:szCs w:val="20"/>
              </w:rPr>
            </w:pPr>
            <w:r>
              <w:rPr>
                <w:rFonts w:ascii="Arial" w:eastAsia="Calibri" w:hAnsi="Arial" w:cs="Arial"/>
                <w:sz w:val="20"/>
                <w:szCs w:val="20"/>
              </w:rPr>
              <w:t>:</w:t>
            </w:r>
          </w:p>
        </w:tc>
        <w:tc>
          <w:tcPr>
            <w:tcW w:w="5147" w:type="dxa"/>
            <w:shd w:val="clear" w:color="auto" w:fill="auto"/>
          </w:tcPr>
          <w:p w14:paraId="6D6249DC" w14:textId="53B6787E" w:rsidR="002D24CD" w:rsidRDefault="00E441EC">
            <w:pPr>
              <w:widowControl w:val="0"/>
              <w:rPr>
                <w:rFonts w:ascii="Arial" w:eastAsia="Calibri" w:hAnsi="Arial" w:cs="Arial"/>
                <w:sz w:val="20"/>
                <w:szCs w:val="20"/>
              </w:rPr>
            </w:pPr>
            <w:r w:rsidRPr="00C813F4">
              <w:rPr>
                <w:rFonts w:ascii="Arial" w:eastAsia="Calibri" w:hAnsi="Arial" w:cs="Arial"/>
                <w:sz w:val="20"/>
                <w:szCs w:val="20"/>
                <w:highlight w:val="black"/>
              </w:rPr>
              <w:t>Ing. Zdeněk Peška (ředitel)</w:t>
            </w:r>
          </w:p>
        </w:tc>
      </w:tr>
      <w:tr w:rsidR="002D24CD" w14:paraId="2E9A08C1" w14:textId="77777777">
        <w:trPr>
          <w:trHeight w:val="560"/>
        </w:trPr>
        <w:tc>
          <w:tcPr>
            <w:tcW w:w="3816" w:type="dxa"/>
            <w:shd w:val="clear" w:color="auto" w:fill="auto"/>
          </w:tcPr>
          <w:p w14:paraId="365769CA" w14:textId="77777777" w:rsidR="002D24CD" w:rsidRDefault="002D24CD">
            <w:pPr>
              <w:widowControl w:val="0"/>
              <w:rPr>
                <w:rFonts w:ascii="Arial" w:eastAsia="Calibri" w:hAnsi="Arial" w:cs="Arial"/>
                <w:sz w:val="20"/>
                <w:szCs w:val="20"/>
              </w:rPr>
            </w:pPr>
          </w:p>
        </w:tc>
        <w:tc>
          <w:tcPr>
            <w:tcW w:w="443" w:type="dxa"/>
            <w:shd w:val="clear" w:color="auto" w:fill="auto"/>
          </w:tcPr>
          <w:p w14:paraId="52824006" w14:textId="77777777" w:rsidR="002D24CD" w:rsidRDefault="002D24CD">
            <w:pPr>
              <w:widowControl w:val="0"/>
              <w:rPr>
                <w:rFonts w:ascii="Arial" w:eastAsia="Calibri" w:hAnsi="Arial" w:cs="Arial"/>
                <w:sz w:val="20"/>
                <w:szCs w:val="20"/>
              </w:rPr>
            </w:pPr>
          </w:p>
        </w:tc>
        <w:tc>
          <w:tcPr>
            <w:tcW w:w="5147" w:type="dxa"/>
            <w:shd w:val="clear" w:color="auto" w:fill="auto"/>
          </w:tcPr>
          <w:p w14:paraId="69DF179E" w14:textId="77777777" w:rsidR="002D24CD" w:rsidRDefault="002D24CD">
            <w:pPr>
              <w:widowControl w:val="0"/>
              <w:rPr>
                <w:rFonts w:ascii="Arial" w:eastAsia="Calibri" w:hAnsi="Arial" w:cs="Arial"/>
                <w:sz w:val="20"/>
                <w:szCs w:val="20"/>
              </w:rPr>
            </w:pPr>
          </w:p>
        </w:tc>
      </w:tr>
      <w:tr w:rsidR="002D24CD" w14:paraId="030CF951" w14:textId="77777777">
        <w:trPr>
          <w:trHeight w:val="264"/>
        </w:trPr>
        <w:tc>
          <w:tcPr>
            <w:tcW w:w="3816" w:type="dxa"/>
            <w:shd w:val="clear" w:color="auto" w:fill="auto"/>
          </w:tcPr>
          <w:p w14:paraId="664E8D5B" w14:textId="77777777" w:rsidR="002D24CD" w:rsidRDefault="00E102D3">
            <w:pPr>
              <w:widowControl w:val="0"/>
              <w:rPr>
                <w:rFonts w:ascii="Arial" w:eastAsia="Calibri" w:hAnsi="Arial" w:cs="Arial"/>
                <w:sz w:val="20"/>
                <w:szCs w:val="20"/>
              </w:rPr>
            </w:pPr>
            <w:r>
              <w:rPr>
                <w:rFonts w:ascii="Arial" w:eastAsia="Calibri" w:hAnsi="Arial" w:cs="Arial"/>
                <w:sz w:val="20"/>
                <w:szCs w:val="20"/>
              </w:rPr>
              <w:t>IČO</w:t>
            </w:r>
          </w:p>
        </w:tc>
        <w:tc>
          <w:tcPr>
            <w:tcW w:w="443" w:type="dxa"/>
            <w:shd w:val="clear" w:color="auto" w:fill="auto"/>
          </w:tcPr>
          <w:p w14:paraId="6E91D391" w14:textId="77777777" w:rsidR="002D24CD" w:rsidRDefault="00E102D3">
            <w:pPr>
              <w:widowControl w:val="0"/>
              <w:rPr>
                <w:rFonts w:ascii="Arial" w:eastAsia="Calibri" w:hAnsi="Arial" w:cs="Arial"/>
                <w:sz w:val="20"/>
                <w:szCs w:val="20"/>
              </w:rPr>
            </w:pPr>
            <w:r>
              <w:rPr>
                <w:rFonts w:ascii="Arial" w:eastAsia="Calibri" w:hAnsi="Arial" w:cs="Arial"/>
                <w:sz w:val="20"/>
                <w:szCs w:val="20"/>
              </w:rPr>
              <w:t>:</w:t>
            </w:r>
          </w:p>
        </w:tc>
        <w:tc>
          <w:tcPr>
            <w:tcW w:w="5147" w:type="dxa"/>
            <w:shd w:val="clear" w:color="auto" w:fill="auto"/>
          </w:tcPr>
          <w:p w14:paraId="6B6E5703" w14:textId="77EB4D2F" w:rsidR="002D24CD" w:rsidRDefault="00684D9C">
            <w:pPr>
              <w:widowControl w:val="0"/>
              <w:rPr>
                <w:rFonts w:ascii="Arial" w:eastAsia="Calibri" w:hAnsi="Arial" w:cs="Arial"/>
                <w:sz w:val="20"/>
                <w:szCs w:val="20"/>
              </w:rPr>
            </w:pPr>
            <w:r>
              <w:rPr>
                <w:rFonts w:ascii="Arial" w:eastAsia="Calibri" w:hAnsi="Arial" w:cs="Arial"/>
                <w:sz w:val="20"/>
                <w:szCs w:val="20"/>
              </w:rPr>
              <w:t>47935910</w:t>
            </w:r>
          </w:p>
        </w:tc>
      </w:tr>
      <w:tr w:rsidR="002D24CD" w14:paraId="1C70601D" w14:textId="77777777">
        <w:trPr>
          <w:trHeight w:val="280"/>
        </w:trPr>
        <w:tc>
          <w:tcPr>
            <w:tcW w:w="3816" w:type="dxa"/>
            <w:shd w:val="clear" w:color="auto" w:fill="auto"/>
          </w:tcPr>
          <w:p w14:paraId="23C54935" w14:textId="77777777" w:rsidR="002D24CD" w:rsidRDefault="00E102D3">
            <w:pPr>
              <w:widowControl w:val="0"/>
              <w:rPr>
                <w:rFonts w:ascii="Arial" w:eastAsia="Calibri" w:hAnsi="Arial" w:cs="Arial"/>
                <w:sz w:val="20"/>
                <w:szCs w:val="20"/>
              </w:rPr>
            </w:pPr>
            <w:r>
              <w:rPr>
                <w:rFonts w:ascii="Arial" w:eastAsia="Calibri" w:hAnsi="Arial" w:cs="Arial"/>
                <w:sz w:val="20"/>
                <w:szCs w:val="20"/>
              </w:rPr>
              <w:t>DIČ</w:t>
            </w:r>
          </w:p>
        </w:tc>
        <w:tc>
          <w:tcPr>
            <w:tcW w:w="443" w:type="dxa"/>
            <w:shd w:val="clear" w:color="auto" w:fill="auto"/>
          </w:tcPr>
          <w:p w14:paraId="6296333F" w14:textId="77777777" w:rsidR="002D24CD" w:rsidRDefault="00E102D3">
            <w:pPr>
              <w:widowControl w:val="0"/>
              <w:rPr>
                <w:rFonts w:ascii="Arial" w:eastAsia="Calibri" w:hAnsi="Arial" w:cs="Arial"/>
                <w:sz w:val="20"/>
                <w:szCs w:val="20"/>
              </w:rPr>
            </w:pPr>
            <w:r>
              <w:rPr>
                <w:rFonts w:ascii="Arial" w:eastAsia="Calibri" w:hAnsi="Arial" w:cs="Arial"/>
                <w:sz w:val="20"/>
                <w:szCs w:val="20"/>
              </w:rPr>
              <w:t>:</w:t>
            </w:r>
          </w:p>
        </w:tc>
        <w:tc>
          <w:tcPr>
            <w:tcW w:w="5147" w:type="dxa"/>
            <w:shd w:val="clear" w:color="auto" w:fill="auto"/>
          </w:tcPr>
          <w:p w14:paraId="3738E32F" w14:textId="1BE071AA" w:rsidR="002D24CD" w:rsidRDefault="002D24CD">
            <w:pPr>
              <w:widowControl w:val="0"/>
              <w:rPr>
                <w:rFonts w:ascii="Arial" w:eastAsia="Calibri" w:hAnsi="Arial" w:cs="Arial"/>
                <w:sz w:val="20"/>
                <w:szCs w:val="20"/>
              </w:rPr>
            </w:pPr>
          </w:p>
        </w:tc>
      </w:tr>
      <w:tr w:rsidR="002D24CD" w14:paraId="62799B66" w14:textId="77777777">
        <w:trPr>
          <w:trHeight w:val="280"/>
        </w:trPr>
        <w:tc>
          <w:tcPr>
            <w:tcW w:w="3816" w:type="dxa"/>
            <w:shd w:val="clear" w:color="auto" w:fill="auto"/>
          </w:tcPr>
          <w:p w14:paraId="1E23EA71" w14:textId="77777777" w:rsidR="002D24CD" w:rsidRDefault="00E102D3">
            <w:pPr>
              <w:widowControl w:val="0"/>
              <w:rPr>
                <w:rFonts w:ascii="Arial" w:eastAsia="Calibri" w:hAnsi="Arial" w:cs="Arial"/>
                <w:sz w:val="20"/>
                <w:szCs w:val="20"/>
              </w:rPr>
            </w:pPr>
            <w:r>
              <w:rPr>
                <w:rFonts w:ascii="Arial" w:eastAsia="Calibri" w:hAnsi="Arial" w:cs="Arial"/>
                <w:sz w:val="20"/>
                <w:szCs w:val="20"/>
              </w:rPr>
              <w:t>Bankovní ústav</w:t>
            </w:r>
          </w:p>
        </w:tc>
        <w:tc>
          <w:tcPr>
            <w:tcW w:w="443" w:type="dxa"/>
            <w:shd w:val="clear" w:color="auto" w:fill="auto"/>
          </w:tcPr>
          <w:p w14:paraId="62E5A37A" w14:textId="77777777" w:rsidR="002D24CD" w:rsidRDefault="00E102D3">
            <w:pPr>
              <w:widowControl w:val="0"/>
              <w:rPr>
                <w:rFonts w:ascii="Arial" w:eastAsia="Calibri" w:hAnsi="Arial" w:cs="Arial"/>
                <w:sz w:val="20"/>
                <w:szCs w:val="20"/>
              </w:rPr>
            </w:pPr>
            <w:r>
              <w:rPr>
                <w:rFonts w:ascii="Arial" w:eastAsia="Calibri" w:hAnsi="Arial" w:cs="Arial"/>
                <w:sz w:val="20"/>
                <w:szCs w:val="20"/>
              </w:rPr>
              <w:t>:</w:t>
            </w:r>
          </w:p>
        </w:tc>
        <w:tc>
          <w:tcPr>
            <w:tcW w:w="5147" w:type="dxa"/>
            <w:shd w:val="clear" w:color="auto" w:fill="auto"/>
          </w:tcPr>
          <w:p w14:paraId="1EBD6287" w14:textId="0E638B5F" w:rsidR="002D24CD" w:rsidRDefault="00684D9C">
            <w:pPr>
              <w:widowControl w:val="0"/>
              <w:rPr>
                <w:rFonts w:ascii="Arial" w:eastAsia="Calibri" w:hAnsi="Arial" w:cs="Arial"/>
                <w:sz w:val="20"/>
                <w:szCs w:val="20"/>
              </w:rPr>
            </w:pPr>
            <w:r>
              <w:rPr>
                <w:rFonts w:ascii="Arial" w:eastAsia="Calibri" w:hAnsi="Arial" w:cs="Arial"/>
                <w:sz w:val="20"/>
                <w:szCs w:val="20"/>
              </w:rPr>
              <w:t>Komerční banka, a.s.</w:t>
            </w:r>
          </w:p>
        </w:tc>
      </w:tr>
      <w:tr w:rsidR="002D24CD" w14:paraId="3CF12723" w14:textId="77777777">
        <w:trPr>
          <w:trHeight w:val="264"/>
        </w:trPr>
        <w:tc>
          <w:tcPr>
            <w:tcW w:w="3816" w:type="dxa"/>
            <w:shd w:val="clear" w:color="auto" w:fill="auto"/>
          </w:tcPr>
          <w:p w14:paraId="6E4B8765" w14:textId="77777777" w:rsidR="002D24CD" w:rsidRDefault="00E102D3">
            <w:pPr>
              <w:widowControl w:val="0"/>
              <w:rPr>
                <w:rFonts w:ascii="Arial" w:eastAsia="Calibri" w:hAnsi="Arial" w:cs="Arial"/>
                <w:sz w:val="20"/>
                <w:szCs w:val="20"/>
              </w:rPr>
            </w:pPr>
            <w:r>
              <w:rPr>
                <w:rFonts w:ascii="Arial" w:eastAsia="Calibri" w:hAnsi="Arial" w:cs="Arial"/>
                <w:sz w:val="20"/>
                <w:szCs w:val="20"/>
              </w:rPr>
              <w:t>Číslo účtu</w:t>
            </w:r>
          </w:p>
        </w:tc>
        <w:tc>
          <w:tcPr>
            <w:tcW w:w="443" w:type="dxa"/>
            <w:shd w:val="clear" w:color="auto" w:fill="auto"/>
          </w:tcPr>
          <w:p w14:paraId="62962ABF" w14:textId="77777777" w:rsidR="002D24CD" w:rsidRDefault="00E102D3">
            <w:pPr>
              <w:widowControl w:val="0"/>
              <w:rPr>
                <w:rFonts w:ascii="Arial" w:eastAsia="Calibri" w:hAnsi="Arial" w:cs="Arial"/>
                <w:sz w:val="20"/>
                <w:szCs w:val="20"/>
              </w:rPr>
            </w:pPr>
            <w:r>
              <w:rPr>
                <w:rFonts w:ascii="Arial" w:eastAsia="Calibri" w:hAnsi="Arial" w:cs="Arial"/>
                <w:sz w:val="20"/>
                <w:szCs w:val="20"/>
              </w:rPr>
              <w:t>:</w:t>
            </w:r>
          </w:p>
        </w:tc>
        <w:tc>
          <w:tcPr>
            <w:tcW w:w="5147" w:type="dxa"/>
            <w:shd w:val="clear" w:color="auto" w:fill="auto"/>
          </w:tcPr>
          <w:p w14:paraId="35F2C15F" w14:textId="68AF12CB" w:rsidR="002D24CD" w:rsidRPr="00C813F4" w:rsidRDefault="00684D9C" w:rsidP="00F564ED">
            <w:pPr>
              <w:pStyle w:val="Textvbloku"/>
              <w:tabs>
                <w:tab w:val="left" w:pos="3402"/>
                <w:tab w:val="left" w:pos="3686"/>
                <w:tab w:val="left" w:pos="3969"/>
              </w:tabs>
              <w:ind w:right="0"/>
              <w:jc w:val="left"/>
              <w:rPr>
                <w:rFonts w:ascii="Arial" w:eastAsia="Calibri" w:hAnsi="Arial" w:cs="Arial"/>
                <w:sz w:val="20"/>
              </w:rPr>
            </w:pPr>
            <w:r w:rsidRPr="00C813F4">
              <w:rPr>
                <w:rFonts w:ascii="Arial" w:eastAsia="Calibri" w:hAnsi="Arial" w:cs="Arial"/>
                <w:sz w:val="20"/>
                <w:highlight w:val="black"/>
              </w:rPr>
              <w:t>8382650207/0100</w:t>
            </w:r>
          </w:p>
        </w:tc>
      </w:tr>
      <w:tr w:rsidR="002D24CD" w14:paraId="3CBF5007" w14:textId="77777777">
        <w:trPr>
          <w:trHeight w:val="280"/>
        </w:trPr>
        <w:tc>
          <w:tcPr>
            <w:tcW w:w="3816" w:type="dxa"/>
            <w:shd w:val="clear" w:color="auto" w:fill="auto"/>
          </w:tcPr>
          <w:p w14:paraId="0A774A73" w14:textId="77777777" w:rsidR="002D24CD" w:rsidRDefault="00E102D3">
            <w:pPr>
              <w:widowControl w:val="0"/>
              <w:rPr>
                <w:rFonts w:ascii="Arial" w:eastAsia="Calibri" w:hAnsi="Arial" w:cs="Arial"/>
                <w:sz w:val="20"/>
                <w:szCs w:val="20"/>
              </w:rPr>
            </w:pPr>
            <w:r>
              <w:rPr>
                <w:rFonts w:ascii="Arial" w:eastAsia="Calibri" w:hAnsi="Arial" w:cs="Arial"/>
                <w:sz w:val="20"/>
                <w:szCs w:val="20"/>
              </w:rPr>
              <w:t>Telefon</w:t>
            </w:r>
          </w:p>
        </w:tc>
        <w:tc>
          <w:tcPr>
            <w:tcW w:w="443" w:type="dxa"/>
            <w:shd w:val="clear" w:color="auto" w:fill="auto"/>
          </w:tcPr>
          <w:p w14:paraId="1D6FE45D" w14:textId="77777777" w:rsidR="002D24CD" w:rsidRDefault="00E102D3">
            <w:pPr>
              <w:widowControl w:val="0"/>
              <w:rPr>
                <w:rFonts w:ascii="Arial" w:eastAsia="Calibri" w:hAnsi="Arial" w:cs="Arial"/>
                <w:sz w:val="20"/>
                <w:szCs w:val="20"/>
              </w:rPr>
            </w:pPr>
            <w:r>
              <w:rPr>
                <w:rFonts w:ascii="Arial" w:eastAsia="Calibri" w:hAnsi="Arial" w:cs="Arial"/>
                <w:sz w:val="20"/>
                <w:szCs w:val="20"/>
              </w:rPr>
              <w:t>:</w:t>
            </w:r>
          </w:p>
        </w:tc>
        <w:tc>
          <w:tcPr>
            <w:tcW w:w="5147" w:type="dxa"/>
            <w:shd w:val="clear" w:color="auto" w:fill="auto"/>
          </w:tcPr>
          <w:p w14:paraId="68987B4E" w14:textId="7495054F" w:rsidR="002D24CD" w:rsidRPr="00C813F4" w:rsidRDefault="00684D9C">
            <w:pPr>
              <w:widowControl w:val="0"/>
              <w:rPr>
                <w:rFonts w:ascii="Arial" w:eastAsia="Calibri" w:hAnsi="Arial" w:cs="Arial"/>
                <w:sz w:val="20"/>
                <w:szCs w:val="20"/>
              </w:rPr>
            </w:pPr>
            <w:r w:rsidRPr="00C813F4">
              <w:rPr>
                <w:rFonts w:ascii="Arial" w:eastAsia="Calibri" w:hAnsi="Arial" w:cs="Arial"/>
                <w:sz w:val="20"/>
                <w:szCs w:val="20"/>
              </w:rPr>
              <w:t>573396213</w:t>
            </w:r>
          </w:p>
        </w:tc>
      </w:tr>
      <w:tr w:rsidR="002D24CD" w14:paraId="0233AEFC" w14:textId="77777777">
        <w:trPr>
          <w:trHeight w:val="264"/>
        </w:trPr>
        <w:tc>
          <w:tcPr>
            <w:tcW w:w="3816" w:type="dxa"/>
            <w:shd w:val="clear" w:color="auto" w:fill="auto"/>
          </w:tcPr>
          <w:p w14:paraId="126DFD94" w14:textId="77777777" w:rsidR="002D24CD" w:rsidRDefault="00E102D3">
            <w:pPr>
              <w:widowControl w:val="0"/>
              <w:rPr>
                <w:rFonts w:ascii="Arial" w:eastAsia="Calibri" w:hAnsi="Arial" w:cs="Arial"/>
                <w:sz w:val="20"/>
                <w:szCs w:val="20"/>
              </w:rPr>
            </w:pPr>
            <w:r>
              <w:rPr>
                <w:rFonts w:ascii="Arial" w:eastAsia="Calibri" w:hAnsi="Arial" w:cs="Arial"/>
                <w:sz w:val="20"/>
                <w:szCs w:val="20"/>
              </w:rPr>
              <w:t>E-mail</w:t>
            </w:r>
          </w:p>
        </w:tc>
        <w:tc>
          <w:tcPr>
            <w:tcW w:w="443" w:type="dxa"/>
            <w:shd w:val="clear" w:color="auto" w:fill="auto"/>
          </w:tcPr>
          <w:p w14:paraId="20A5D2DC" w14:textId="77777777" w:rsidR="002D24CD" w:rsidRDefault="00E102D3">
            <w:pPr>
              <w:widowControl w:val="0"/>
              <w:rPr>
                <w:rFonts w:ascii="Arial" w:eastAsia="Calibri" w:hAnsi="Arial" w:cs="Arial"/>
                <w:sz w:val="20"/>
                <w:szCs w:val="20"/>
              </w:rPr>
            </w:pPr>
            <w:r>
              <w:rPr>
                <w:rFonts w:ascii="Arial" w:eastAsia="Calibri" w:hAnsi="Arial" w:cs="Arial"/>
                <w:sz w:val="20"/>
                <w:szCs w:val="20"/>
              </w:rPr>
              <w:t>:</w:t>
            </w:r>
          </w:p>
        </w:tc>
        <w:tc>
          <w:tcPr>
            <w:tcW w:w="5147" w:type="dxa"/>
            <w:shd w:val="clear" w:color="auto" w:fill="auto"/>
          </w:tcPr>
          <w:p w14:paraId="14970F53" w14:textId="3D21C92E" w:rsidR="002D24CD" w:rsidRPr="00C813F4" w:rsidRDefault="00684D9C">
            <w:pPr>
              <w:widowControl w:val="0"/>
              <w:rPr>
                <w:rFonts w:ascii="Arial" w:eastAsia="Calibri" w:hAnsi="Arial" w:cs="Arial"/>
                <w:sz w:val="20"/>
                <w:szCs w:val="20"/>
              </w:rPr>
            </w:pPr>
            <w:r w:rsidRPr="00C813F4">
              <w:rPr>
                <w:rFonts w:ascii="Arial" w:eastAsia="Calibri" w:hAnsi="Arial" w:cs="Arial"/>
                <w:sz w:val="20"/>
                <w:szCs w:val="20"/>
              </w:rPr>
              <w:t>peska@ou</w:t>
            </w:r>
            <w:r w:rsidR="00234A5D" w:rsidRPr="00C813F4">
              <w:rPr>
                <w:rFonts w:ascii="Arial" w:eastAsia="Calibri" w:hAnsi="Arial" w:cs="Arial"/>
                <w:sz w:val="20"/>
                <w:szCs w:val="20"/>
              </w:rPr>
              <w:t>holesov.cz</w:t>
            </w:r>
          </w:p>
        </w:tc>
      </w:tr>
      <w:tr w:rsidR="002D24CD" w14:paraId="5850F25C" w14:textId="77777777">
        <w:trPr>
          <w:trHeight w:val="48"/>
        </w:trPr>
        <w:tc>
          <w:tcPr>
            <w:tcW w:w="3816" w:type="dxa"/>
            <w:shd w:val="clear" w:color="auto" w:fill="auto"/>
          </w:tcPr>
          <w:p w14:paraId="13CCA622" w14:textId="77777777" w:rsidR="002D24CD" w:rsidRDefault="00E102D3">
            <w:pPr>
              <w:widowControl w:val="0"/>
              <w:rPr>
                <w:rFonts w:ascii="Arial" w:eastAsia="Calibri" w:hAnsi="Arial" w:cs="Arial"/>
                <w:sz w:val="20"/>
                <w:szCs w:val="20"/>
              </w:rPr>
            </w:pPr>
            <w:r>
              <w:rPr>
                <w:rFonts w:ascii="Arial" w:eastAsia="Calibri" w:hAnsi="Arial" w:cs="Arial"/>
                <w:sz w:val="20"/>
                <w:szCs w:val="20"/>
              </w:rPr>
              <w:t>ID DS</w:t>
            </w:r>
          </w:p>
        </w:tc>
        <w:tc>
          <w:tcPr>
            <w:tcW w:w="443" w:type="dxa"/>
            <w:shd w:val="clear" w:color="auto" w:fill="auto"/>
          </w:tcPr>
          <w:p w14:paraId="2D0E1CC1" w14:textId="77777777" w:rsidR="002D24CD" w:rsidRDefault="00E102D3">
            <w:pPr>
              <w:widowControl w:val="0"/>
              <w:rPr>
                <w:rFonts w:ascii="Arial" w:eastAsia="Calibri" w:hAnsi="Arial" w:cs="Arial"/>
                <w:sz w:val="20"/>
                <w:szCs w:val="20"/>
              </w:rPr>
            </w:pPr>
            <w:r>
              <w:rPr>
                <w:rFonts w:ascii="Arial" w:eastAsia="Calibri" w:hAnsi="Arial" w:cs="Arial"/>
                <w:sz w:val="20"/>
                <w:szCs w:val="20"/>
              </w:rPr>
              <w:t>:</w:t>
            </w:r>
          </w:p>
        </w:tc>
        <w:tc>
          <w:tcPr>
            <w:tcW w:w="5147" w:type="dxa"/>
            <w:shd w:val="clear" w:color="auto" w:fill="auto"/>
          </w:tcPr>
          <w:p w14:paraId="1171DDA6" w14:textId="2F2ADF0C" w:rsidR="002D24CD" w:rsidRPr="00AF4931" w:rsidRDefault="00234A5D">
            <w:pPr>
              <w:widowControl w:val="0"/>
              <w:rPr>
                <w:rFonts w:ascii="Arial" w:eastAsia="Calibri" w:hAnsi="Arial" w:cs="Arial"/>
                <w:sz w:val="20"/>
                <w:szCs w:val="20"/>
              </w:rPr>
            </w:pPr>
            <w:r>
              <w:rPr>
                <w:rFonts w:ascii="Arial" w:eastAsia="Calibri" w:hAnsi="Arial" w:cs="Arial"/>
                <w:sz w:val="20"/>
                <w:szCs w:val="20"/>
              </w:rPr>
              <w:t>hsbwts6</w:t>
            </w:r>
          </w:p>
        </w:tc>
      </w:tr>
    </w:tbl>
    <w:p w14:paraId="346E9115" w14:textId="77777777" w:rsidR="002D24CD" w:rsidRDefault="002D24CD">
      <w:pPr>
        <w:pStyle w:val="Textvbloku"/>
        <w:tabs>
          <w:tab w:val="left" w:pos="3402"/>
          <w:tab w:val="left" w:pos="3686"/>
          <w:tab w:val="left" w:pos="3969"/>
        </w:tabs>
        <w:ind w:right="0"/>
        <w:jc w:val="left"/>
        <w:rPr>
          <w:rFonts w:cs="Arial"/>
          <w:sz w:val="20"/>
        </w:rPr>
      </w:pPr>
    </w:p>
    <w:p w14:paraId="10C0AE6B" w14:textId="77777777" w:rsidR="002D24CD" w:rsidRDefault="002D24CD">
      <w:pPr>
        <w:pStyle w:val="Textvbloku"/>
        <w:tabs>
          <w:tab w:val="left" w:pos="3402"/>
          <w:tab w:val="left" w:pos="3686"/>
          <w:tab w:val="left" w:pos="3969"/>
        </w:tabs>
        <w:ind w:right="0"/>
        <w:jc w:val="left"/>
        <w:rPr>
          <w:rFonts w:cs="Arial"/>
          <w:sz w:val="20"/>
        </w:rPr>
      </w:pPr>
    </w:p>
    <w:p w14:paraId="4AF005E7" w14:textId="77777777" w:rsidR="002D24CD" w:rsidRDefault="002D24CD">
      <w:pPr>
        <w:pStyle w:val="Textvbloku"/>
        <w:tabs>
          <w:tab w:val="left" w:pos="3402"/>
          <w:tab w:val="left" w:pos="3686"/>
          <w:tab w:val="left" w:pos="3969"/>
        </w:tabs>
        <w:ind w:right="0"/>
        <w:jc w:val="left"/>
        <w:rPr>
          <w:rFonts w:cs="Arial"/>
          <w:sz w:val="20"/>
        </w:rPr>
      </w:pPr>
    </w:p>
    <w:tbl>
      <w:tblPr>
        <w:tblW w:w="9356" w:type="dxa"/>
        <w:tblInd w:w="108" w:type="dxa"/>
        <w:tblLayout w:type="fixed"/>
        <w:tblLook w:val="04A0" w:firstRow="1" w:lastRow="0" w:firstColumn="1" w:lastColumn="0" w:noHBand="0" w:noVBand="1"/>
      </w:tblPr>
      <w:tblGrid>
        <w:gridCol w:w="3822"/>
        <w:gridCol w:w="431"/>
        <w:gridCol w:w="5103"/>
      </w:tblGrid>
      <w:tr w:rsidR="00CE3312" w14:paraId="6A5C4B68" w14:textId="77777777" w:rsidTr="00CE3312">
        <w:tc>
          <w:tcPr>
            <w:tcW w:w="3822" w:type="dxa"/>
            <w:shd w:val="clear" w:color="auto" w:fill="auto"/>
          </w:tcPr>
          <w:p w14:paraId="751F503F" w14:textId="77777777" w:rsidR="00CE3312" w:rsidRDefault="00CE3312" w:rsidP="00CE3312">
            <w:pPr>
              <w:widowControl w:val="0"/>
            </w:pPr>
            <w:r>
              <w:rPr>
                <w:rStyle w:val="Tun"/>
                <w:rFonts w:ascii="Arial" w:eastAsia="Calibri" w:hAnsi="Arial" w:cs="Arial"/>
                <w:color w:val="000000"/>
                <w:sz w:val="20"/>
                <w:szCs w:val="20"/>
              </w:rPr>
              <w:t>Zhotovitel</w:t>
            </w:r>
          </w:p>
        </w:tc>
        <w:tc>
          <w:tcPr>
            <w:tcW w:w="431" w:type="dxa"/>
            <w:shd w:val="clear" w:color="auto" w:fill="auto"/>
          </w:tcPr>
          <w:p w14:paraId="4D567F37" w14:textId="77777777" w:rsidR="00CE3312" w:rsidRDefault="00CE3312" w:rsidP="00CE3312">
            <w:pPr>
              <w:widowControl w:val="0"/>
              <w:rPr>
                <w:rFonts w:ascii="Arial" w:eastAsia="Calibri" w:hAnsi="Arial" w:cs="Arial"/>
                <w:sz w:val="20"/>
                <w:szCs w:val="20"/>
              </w:rPr>
            </w:pPr>
            <w:r>
              <w:rPr>
                <w:rFonts w:ascii="Arial" w:eastAsia="Calibri" w:hAnsi="Arial" w:cs="Arial"/>
                <w:color w:val="000000"/>
                <w:sz w:val="20"/>
                <w:szCs w:val="20"/>
              </w:rPr>
              <w:t>:</w:t>
            </w:r>
          </w:p>
        </w:tc>
        <w:tc>
          <w:tcPr>
            <w:tcW w:w="5103" w:type="dxa"/>
          </w:tcPr>
          <w:p w14:paraId="77D1DC43" w14:textId="50A641FD" w:rsidR="00CE3312" w:rsidRDefault="00CE3312" w:rsidP="00CE3312">
            <w:pPr>
              <w:pStyle w:val="Textvbloku"/>
              <w:suppressAutoHyphens w:val="0"/>
              <w:ind w:right="0"/>
              <w:jc w:val="left"/>
              <w:rPr>
                <w:rFonts w:ascii="Arial" w:eastAsia="Calibri" w:hAnsi="Arial" w:cs="Arial"/>
                <w:b/>
                <w:sz w:val="20"/>
              </w:rPr>
            </w:pPr>
            <w:r w:rsidRPr="00C813F4">
              <w:rPr>
                <w:rFonts w:ascii="Arial" w:eastAsia="Calibri" w:hAnsi="Arial" w:cs="Arial"/>
                <w:b/>
                <w:color w:val="000000"/>
                <w:sz w:val="20"/>
              </w:rPr>
              <w:t>Ing. Vladimír Juráň</w:t>
            </w:r>
          </w:p>
        </w:tc>
      </w:tr>
      <w:tr w:rsidR="00CE3312" w14:paraId="72E11571" w14:textId="77777777" w:rsidTr="00CE3312">
        <w:tc>
          <w:tcPr>
            <w:tcW w:w="3822" w:type="dxa"/>
            <w:shd w:val="clear" w:color="auto" w:fill="auto"/>
          </w:tcPr>
          <w:p w14:paraId="71C5B7C2" w14:textId="77777777" w:rsidR="00CE3312" w:rsidRDefault="00CE3312" w:rsidP="00CE3312">
            <w:pPr>
              <w:widowControl w:val="0"/>
              <w:rPr>
                <w:rFonts w:ascii="Arial" w:eastAsia="Calibri" w:hAnsi="Arial" w:cs="Arial"/>
                <w:sz w:val="20"/>
                <w:szCs w:val="20"/>
              </w:rPr>
            </w:pPr>
            <w:r>
              <w:rPr>
                <w:rFonts w:ascii="Arial" w:eastAsia="Calibri" w:hAnsi="Arial" w:cs="Arial"/>
                <w:color w:val="000000"/>
                <w:sz w:val="20"/>
                <w:szCs w:val="20"/>
              </w:rPr>
              <w:t>Sídlo</w:t>
            </w:r>
          </w:p>
        </w:tc>
        <w:tc>
          <w:tcPr>
            <w:tcW w:w="431" w:type="dxa"/>
            <w:shd w:val="clear" w:color="auto" w:fill="auto"/>
          </w:tcPr>
          <w:p w14:paraId="49278BA8" w14:textId="77777777" w:rsidR="00CE3312" w:rsidRDefault="00CE3312" w:rsidP="00CE3312">
            <w:pPr>
              <w:widowControl w:val="0"/>
              <w:rPr>
                <w:rFonts w:ascii="Arial" w:eastAsia="Calibri" w:hAnsi="Arial" w:cs="Arial"/>
                <w:sz w:val="20"/>
                <w:szCs w:val="20"/>
              </w:rPr>
            </w:pPr>
            <w:r>
              <w:rPr>
                <w:rFonts w:ascii="Arial" w:eastAsia="Calibri" w:hAnsi="Arial" w:cs="Arial"/>
                <w:color w:val="000000"/>
                <w:sz w:val="20"/>
                <w:szCs w:val="20"/>
              </w:rPr>
              <w:t>:</w:t>
            </w:r>
          </w:p>
        </w:tc>
        <w:tc>
          <w:tcPr>
            <w:tcW w:w="5103" w:type="dxa"/>
          </w:tcPr>
          <w:p w14:paraId="04C3A91B" w14:textId="153E6386" w:rsidR="00CE3312" w:rsidRPr="00C813F4" w:rsidRDefault="00CE3312" w:rsidP="00CE3312">
            <w:pPr>
              <w:widowControl w:val="0"/>
              <w:rPr>
                <w:rFonts w:ascii="Arial" w:eastAsia="Calibri" w:hAnsi="Arial" w:cs="Arial"/>
                <w:sz w:val="20"/>
                <w:szCs w:val="20"/>
              </w:rPr>
            </w:pPr>
            <w:r w:rsidRPr="00C813F4">
              <w:rPr>
                <w:rFonts w:ascii="Arial" w:eastAsia="Calibri" w:hAnsi="Arial" w:cs="Arial"/>
                <w:color w:val="000000"/>
                <w:sz w:val="20"/>
                <w:szCs w:val="20"/>
              </w:rPr>
              <w:t>Březnice 663, 760 01</w:t>
            </w:r>
          </w:p>
        </w:tc>
      </w:tr>
      <w:tr w:rsidR="00CE3312" w14:paraId="2A4963F6" w14:textId="77777777" w:rsidTr="00CE3312">
        <w:tc>
          <w:tcPr>
            <w:tcW w:w="3822" w:type="dxa"/>
            <w:shd w:val="clear" w:color="auto" w:fill="auto"/>
          </w:tcPr>
          <w:p w14:paraId="40007A86" w14:textId="77777777" w:rsidR="00CE3312" w:rsidRDefault="00CE3312" w:rsidP="00CE3312">
            <w:pPr>
              <w:widowControl w:val="0"/>
              <w:rPr>
                <w:rFonts w:ascii="Arial" w:eastAsia="Calibri" w:hAnsi="Arial" w:cs="Arial"/>
                <w:sz w:val="20"/>
                <w:szCs w:val="20"/>
              </w:rPr>
            </w:pPr>
            <w:r>
              <w:rPr>
                <w:rFonts w:ascii="Arial" w:eastAsia="Calibri" w:hAnsi="Arial" w:cs="Arial"/>
                <w:color w:val="000000"/>
                <w:sz w:val="20"/>
                <w:szCs w:val="20"/>
              </w:rPr>
              <w:t>Statutární orgán</w:t>
            </w:r>
          </w:p>
        </w:tc>
        <w:tc>
          <w:tcPr>
            <w:tcW w:w="431" w:type="dxa"/>
            <w:shd w:val="clear" w:color="auto" w:fill="auto"/>
          </w:tcPr>
          <w:p w14:paraId="6D6944DD" w14:textId="77777777" w:rsidR="00CE3312" w:rsidRDefault="00CE3312" w:rsidP="00CE3312">
            <w:pPr>
              <w:widowControl w:val="0"/>
              <w:rPr>
                <w:rFonts w:ascii="Arial" w:eastAsia="Calibri" w:hAnsi="Arial" w:cs="Arial"/>
                <w:sz w:val="20"/>
                <w:szCs w:val="20"/>
              </w:rPr>
            </w:pPr>
            <w:r>
              <w:rPr>
                <w:rFonts w:ascii="Arial" w:eastAsia="Calibri" w:hAnsi="Arial" w:cs="Arial"/>
                <w:color w:val="000000"/>
                <w:sz w:val="20"/>
                <w:szCs w:val="20"/>
              </w:rPr>
              <w:t>:</w:t>
            </w:r>
          </w:p>
        </w:tc>
        <w:tc>
          <w:tcPr>
            <w:tcW w:w="5103" w:type="dxa"/>
          </w:tcPr>
          <w:p w14:paraId="36CBE098" w14:textId="77777777" w:rsidR="00CE3312" w:rsidRPr="00C813F4" w:rsidRDefault="00CE3312" w:rsidP="00CE3312">
            <w:pPr>
              <w:widowControl w:val="0"/>
              <w:rPr>
                <w:rFonts w:ascii="Arial" w:eastAsia="Calibri" w:hAnsi="Arial" w:cs="Arial"/>
                <w:sz w:val="20"/>
                <w:szCs w:val="20"/>
              </w:rPr>
            </w:pPr>
          </w:p>
        </w:tc>
      </w:tr>
      <w:tr w:rsidR="00CE3312" w14:paraId="469F3E65" w14:textId="77777777" w:rsidTr="00CE3312">
        <w:tc>
          <w:tcPr>
            <w:tcW w:w="3822" w:type="dxa"/>
            <w:shd w:val="clear" w:color="auto" w:fill="auto"/>
          </w:tcPr>
          <w:p w14:paraId="5C8C9208" w14:textId="77777777" w:rsidR="00CE3312" w:rsidRDefault="00CE3312" w:rsidP="00CE3312">
            <w:pPr>
              <w:widowControl w:val="0"/>
              <w:rPr>
                <w:rFonts w:ascii="Arial" w:eastAsia="Calibri" w:hAnsi="Arial" w:cs="Arial"/>
                <w:sz w:val="20"/>
                <w:szCs w:val="20"/>
              </w:rPr>
            </w:pPr>
            <w:r>
              <w:rPr>
                <w:rFonts w:ascii="Arial" w:eastAsia="Calibri" w:hAnsi="Arial" w:cs="Arial"/>
                <w:color w:val="000000"/>
                <w:sz w:val="20"/>
                <w:szCs w:val="20"/>
              </w:rPr>
              <w:t>Zapsán v obchodním rejstříku</w:t>
            </w:r>
          </w:p>
        </w:tc>
        <w:tc>
          <w:tcPr>
            <w:tcW w:w="431" w:type="dxa"/>
            <w:shd w:val="clear" w:color="auto" w:fill="auto"/>
          </w:tcPr>
          <w:p w14:paraId="17CB298E" w14:textId="77777777" w:rsidR="00CE3312" w:rsidRDefault="00CE3312" w:rsidP="00CE3312">
            <w:pPr>
              <w:widowControl w:val="0"/>
              <w:rPr>
                <w:rFonts w:ascii="Arial" w:eastAsia="Calibri" w:hAnsi="Arial" w:cs="Arial"/>
                <w:sz w:val="20"/>
                <w:szCs w:val="20"/>
              </w:rPr>
            </w:pPr>
            <w:r>
              <w:rPr>
                <w:rFonts w:ascii="Arial" w:eastAsia="Calibri" w:hAnsi="Arial" w:cs="Arial"/>
                <w:color w:val="000000"/>
                <w:sz w:val="20"/>
                <w:szCs w:val="20"/>
              </w:rPr>
              <w:t>:</w:t>
            </w:r>
          </w:p>
        </w:tc>
        <w:tc>
          <w:tcPr>
            <w:tcW w:w="5103" w:type="dxa"/>
          </w:tcPr>
          <w:p w14:paraId="6BA14AE3" w14:textId="77777777" w:rsidR="00CE3312" w:rsidRPr="00C813F4" w:rsidRDefault="00CE3312" w:rsidP="00CE3312">
            <w:pPr>
              <w:widowControl w:val="0"/>
              <w:rPr>
                <w:rFonts w:ascii="Arial" w:eastAsia="Calibri" w:hAnsi="Arial" w:cs="Arial"/>
                <w:sz w:val="20"/>
                <w:szCs w:val="20"/>
              </w:rPr>
            </w:pPr>
          </w:p>
        </w:tc>
      </w:tr>
      <w:tr w:rsidR="00CE3312" w14:paraId="33B6D7AB" w14:textId="77777777" w:rsidTr="00CE3312">
        <w:tc>
          <w:tcPr>
            <w:tcW w:w="3822" w:type="dxa"/>
            <w:shd w:val="clear" w:color="auto" w:fill="auto"/>
          </w:tcPr>
          <w:p w14:paraId="66298839" w14:textId="77777777" w:rsidR="00CE3312" w:rsidRDefault="00CE3312" w:rsidP="00CE3312">
            <w:pPr>
              <w:widowControl w:val="0"/>
              <w:rPr>
                <w:rFonts w:ascii="Arial" w:eastAsia="Calibri" w:hAnsi="Arial" w:cs="Arial"/>
                <w:sz w:val="20"/>
                <w:szCs w:val="20"/>
              </w:rPr>
            </w:pPr>
            <w:r>
              <w:rPr>
                <w:rFonts w:ascii="Arial" w:eastAsia="Calibri" w:hAnsi="Arial" w:cs="Arial"/>
                <w:color w:val="000000"/>
                <w:sz w:val="20"/>
                <w:szCs w:val="20"/>
              </w:rPr>
              <w:t>Osoby oprávněné jednat</w:t>
            </w:r>
          </w:p>
        </w:tc>
        <w:tc>
          <w:tcPr>
            <w:tcW w:w="431" w:type="dxa"/>
            <w:shd w:val="clear" w:color="auto" w:fill="auto"/>
          </w:tcPr>
          <w:p w14:paraId="625BE33F" w14:textId="77777777" w:rsidR="00CE3312" w:rsidRDefault="00CE3312" w:rsidP="00CE3312">
            <w:pPr>
              <w:widowControl w:val="0"/>
              <w:rPr>
                <w:rFonts w:ascii="Arial" w:eastAsia="Calibri" w:hAnsi="Arial" w:cs="Arial"/>
                <w:sz w:val="20"/>
                <w:szCs w:val="20"/>
              </w:rPr>
            </w:pPr>
            <w:r>
              <w:rPr>
                <w:rFonts w:ascii="Arial" w:eastAsia="Calibri" w:hAnsi="Arial" w:cs="Arial"/>
                <w:color w:val="000000"/>
                <w:sz w:val="20"/>
                <w:szCs w:val="20"/>
              </w:rPr>
              <w:t>:</w:t>
            </w:r>
          </w:p>
        </w:tc>
        <w:tc>
          <w:tcPr>
            <w:tcW w:w="5103" w:type="dxa"/>
          </w:tcPr>
          <w:p w14:paraId="3D15CE1D" w14:textId="77777777" w:rsidR="00CE3312" w:rsidRPr="00C813F4" w:rsidRDefault="00CE3312" w:rsidP="00CE3312">
            <w:pPr>
              <w:widowControl w:val="0"/>
              <w:rPr>
                <w:rFonts w:ascii="Arial" w:eastAsia="Calibri" w:hAnsi="Arial" w:cs="Arial"/>
                <w:sz w:val="20"/>
                <w:szCs w:val="20"/>
              </w:rPr>
            </w:pPr>
          </w:p>
        </w:tc>
      </w:tr>
      <w:tr w:rsidR="00CE3312" w14:paraId="5F4730B7" w14:textId="77777777" w:rsidTr="00CE3312">
        <w:tc>
          <w:tcPr>
            <w:tcW w:w="3822" w:type="dxa"/>
            <w:shd w:val="clear" w:color="auto" w:fill="auto"/>
          </w:tcPr>
          <w:p w14:paraId="087C87C7" w14:textId="77777777" w:rsidR="00CE3312" w:rsidRDefault="00CE3312" w:rsidP="00CE3312">
            <w:pPr>
              <w:pStyle w:val="Odstavecseseznamem"/>
              <w:widowControl w:val="0"/>
              <w:ind w:left="1440"/>
              <w:rPr>
                <w:rFonts w:ascii="Arial" w:hAnsi="Arial" w:cs="Arial"/>
                <w:sz w:val="20"/>
                <w:szCs w:val="20"/>
                <w:lang w:eastAsia="cs-CZ"/>
              </w:rPr>
            </w:pPr>
            <w:r>
              <w:rPr>
                <w:rFonts w:ascii="Arial" w:hAnsi="Arial" w:cs="Arial"/>
                <w:color w:val="000000"/>
                <w:sz w:val="20"/>
                <w:szCs w:val="20"/>
                <w:lang w:eastAsia="cs-CZ"/>
              </w:rPr>
              <w:t>a) ve věcech smluvních</w:t>
            </w:r>
          </w:p>
        </w:tc>
        <w:tc>
          <w:tcPr>
            <w:tcW w:w="431" w:type="dxa"/>
            <w:shd w:val="clear" w:color="auto" w:fill="auto"/>
          </w:tcPr>
          <w:p w14:paraId="2C7189CD" w14:textId="77777777" w:rsidR="00CE3312" w:rsidRDefault="00CE3312" w:rsidP="00CE3312">
            <w:pPr>
              <w:widowControl w:val="0"/>
              <w:rPr>
                <w:rFonts w:ascii="Arial" w:eastAsia="Calibri" w:hAnsi="Arial" w:cs="Arial"/>
                <w:sz w:val="20"/>
                <w:szCs w:val="20"/>
              </w:rPr>
            </w:pPr>
            <w:r>
              <w:rPr>
                <w:rFonts w:ascii="Arial" w:eastAsia="Calibri" w:hAnsi="Arial" w:cs="Arial"/>
                <w:color w:val="000000"/>
                <w:sz w:val="20"/>
                <w:szCs w:val="20"/>
              </w:rPr>
              <w:t>:</w:t>
            </w:r>
          </w:p>
        </w:tc>
        <w:tc>
          <w:tcPr>
            <w:tcW w:w="5103" w:type="dxa"/>
          </w:tcPr>
          <w:p w14:paraId="3D435056" w14:textId="157CD2A4" w:rsidR="00CE3312" w:rsidRPr="00C813F4" w:rsidRDefault="00CE3312" w:rsidP="00CE3312">
            <w:pPr>
              <w:widowControl w:val="0"/>
              <w:rPr>
                <w:rFonts w:ascii="Arial" w:eastAsia="Calibri" w:hAnsi="Arial" w:cs="Arial"/>
                <w:sz w:val="20"/>
                <w:szCs w:val="20"/>
              </w:rPr>
            </w:pPr>
            <w:r w:rsidRPr="00C813F4">
              <w:rPr>
                <w:rFonts w:ascii="Arial" w:eastAsia="Calibri" w:hAnsi="Arial" w:cs="Arial"/>
                <w:color w:val="000000"/>
                <w:sz w:val="20"/>
                <w:szCs w:val="20"/>
              </w:rPr>
              <w:t>Ing. Vladimír Juráň</w:t>
            </w:r>
          </w:p>
        </w:tc>
      </w:tr>
      <w:tr w:rsidR="00CE3312" w14:paraId="44596D1F" w14:textId="77777777" w:rsidTr="00CE3312">
        <w:tc>
          <w:tcPr>
            <w:tcW w:w="3822" w:type="dxa"/>
            <w:shd w:val="clear" w:color="auto" w:fill="auto"/>
          </w:tcPr>
          <w:p w14:paraId="4924D497" w14:textId="77777777" w:rsidR="00CE3312" w:rsidRDefault="00CE3312" w:rsidP="00CE3312">
            <w:pPr>
              <w:pStyle w:val="Odstavecseseznamem"/>
              <w:widowControl w:val="0"/>
              <w:ind w:left="1440"/>
              <w:rPr>
                <w:rFonts w:ascii="Arial" w:hAnsi="Arial" w:cs="Arial"/>
                <w:sz w:val="20"/>
                <w:szCs w:val="20"/>
                <w:lang w:eastAsia="cs-CZ"/>
              </w:rPr>
            </w:pPr>
            <w:r>
              <w:rPr>
                <w:rFonts w:ascii="Arial" w:hAnsi="Arial" w:cs="Arial"/>
                <w:color w:val="000000"/>
                <w:sz w:val="20"/>
                <w:szCs w:val="20"/>
                <w:lang w:eastAsia="cs-CZ"/>
              </w:rPr>
              <w:t>b) ve věcech technických</w:t>
            </w:r>
          </w:p>
        </w:tc>
        <w:tc>
          <w:tcPr>
            <w:tcW w:w="431" w:type="dxa"/>
            <w:shd w:val="clear" w:color="auto" w:fill="auto"/>
          </w:tcPr>
          <w:p w14:paraId="24FC8537" w14:textId="77777777" w:rsidR="00CE3312" w:rsidRDefault="00CE3312" w:rsidP="00CE3312">
            <w:pPr>
              <w:widowControl w:val="0"/>
              <w:rPr>
                <w:rFonts w:ascii="Arial" w:eastAsia="Calibri" w:hAnsi="Arial" w:cs="Arial"/>
                <w:sz w:val="20"/>
                <w:szCs w:val="20"/>
              </w:rPr>
            </w:pPr>
            <w:r>
              <w:rPr>
                <w:rFonts w:ascii="Arial" w:eastAsia="Calibri" w:hAnsi="Arial" w:cs="Arial"/>
                <w:color w:val="000000"/>
                <w:sz w:val="20"/>
                <w:szCs w:val="20"/>
              </w:rPr>
              <w:t>:</w:t>
            </w:r>
          </w:p>
        </w:tc>
        <w:tc>
          <w:tcPr>
            <w:tcW w:w="5103" w:type="dxa"/>
          </w:tcPr>
          <w:p w14:paraId="3E117674" w14:textId="70A99193" w:rsidR="00CE3312" w:rsidRPr="00C813F4" w:rsidRDefault="00CE3312" w:rsidP="00CE3312">
            <w:pPr>
              <w:widowControl w:val="0"/>
              <w:rPr>
                <w:rFonts w:ascii="Arial" w:eastAsia="Calibri" w:hAnsi="Arial" w:cs="Arial"/>
                <w:sz w:val="20"/>
                <w:szCs w:val="20"/>
              </w:rPr>
            </w:pPr>
            <w:r w:rsidRPr="00C813F4">
              <w:rPr>
                <w:rFonts w:ascii="Arial" w:eastAsia="Calibri" w:hAnsi="Arial" w:cs="Arial"/>
                <w:color w:val="000000"/>
                <w:sz w:val="20"/>
                <w:szCs w:val="20"/>
              </w:rPr>
              <w:t>Ing. Vladimír Juráň</w:t>
            </w:r>
          </w:p>
        </w:tc>
      </w:tr>
      <w:tr w:rsidR="00CE3312" w14:paraId="6DF35510" w14:textId="77777777" w:rsidTr="00CE3312">
        <w:tc>
          <w:tcPr>
            <w:tcW w:w="3822" w:type="dxa"/>
            <w:shd w:val="clear" w:color="auto" w:fill="auto"/>
          </w:tcPr>
          <w:p w14:paraId="35BC06B8" w14:textId="77777777" w:rsidR="00CE3312" w:rsidRDefault="00CE3312" w:rsidP="00CE3312">
            <w:pPr>
              <w:widowControl w:val="0"/>
              <w:rPr>
                <w:rFonts w:ascii="Arial" w:eastAsia="Calibri" w:hAnsi="Arial" w:cs="Arial"/>
                <w:sz w:val="20"/>
                <w:szCs w:val="20"/>
              </w:rPr>
            </w:pPr>
            <w:r>
              <w:rPr>
                <w:rFonts w:ascii="Arial" w:eastAsia="Calibri" w:hAnsi="Arial" w:cs="Arial"/>
                <w:color w:val="000000"/>
                <w:sz w:val="20"/>
                <w:szCs w:val="20"/>
              </w:rPr>
              <w:t>IČO</w:t>
            </w:r>
          </w:p>
        </w:tc>
        <w:tc>
          <w:tcPr>
            <w:tcW w:w="431" w:type="dxa"/>
            <w:shd w:val="clear" w:color="auto" w:fill="auto"/>
          </w:tcPr>
          <w:p w14:paraId="095A8D20" w14:textId="77777777" w:rsidR="00CE3312" w:rsidRDefault="00CE3312" w:rsidP="00CE3312">
            <w:pPr>
              <w:widowControl w:val="0"/>
              <w:rPr>
                <w:rFonts w:ascii="Arial" w:eastAsia="Calibri" w:hAnsi="Arial" w:cs="Arial"/>
                <w:sz w:val="20"/>
                <w:szCs w:val="20"/>
              </w:rPr>
            </w:pPr>
            <w:r>
              <w:rPr>
                <w:rFonts w:ascii="Arial" w:eastAsia="Calibri" w:hAnsi="Arial" w:cs="Arial"/>
                <w:color w:val="000000"/>
                <w:sz w:val="20"/>
                <w:szCs w:val="20"/>
              </w:rPr>
              <w:t>:</w:t>
            </w:r>
          </w:p>
        </w:tc>
        <w:tc>
          <w:tcPr>
            <w:tcW w:w="5103" w:type="dxa"/>
          </w:tcPr>
          <w:p w14:paraId="19E93932" w14:textId="3442B6DB" w:rsidR="00CE3312" w:rsidRDefault="00CE3312" w:rsidP="00CE3312">
            <w:pPr>
              <w:pStyle w:val="Textvbloku"/>
              <w:tabs>
                <w:tab w:val="left" w:pos="3402"/>
                <w:tab w:val="left" w:pos="3686"/>
                <w:tab w:val="left" w:pos="3969"/>
              </w:tabs>
              <w:ind w:right="0"/>
              <w:jc w:val="left"/>
              <w:rPr>
                <w:rFonts w:ascii="Arial" w:eastAsia="Calibri" w:hAnsi="Arial" w:cs="Arial"/>
                <w:sz w:val="20"/>
              </w:rPr>
            </w:pPr>
            <w:r>
              <w:rPr>
                <w:rFonts w:ascii="Arial" w:eastAsia="Calibri" w:hAnsi="Arial" w:cs="Arial"/>
                <w:color w:val="000000"/>
                <w:sz w:val="20"/>
              </w:rPr>
              <w:t xml:space="preserve">09664386 </w:t>
            </w:r>
          </w:p>
        </w:tc>
      </w:tr>
      <w:tr w:rsidR="00CE3312" w14:paraId="6CDFE144" w14:textId="77777777" w:rsidTr="00CE3312">
        <w:tc>
          <w:tcPr>
            <w:tcW w:w="3822" w:type="dxa"/>
            <w:shd w:val="clear" w:color="auto" w:fill="auto"/>
          </w:tcPr>
          <w:p w14:paraId="2B134452" w14:textId="77777777" w:rsidR="00CE3312" w:rsidRDefault="00CE3312" w:rsidP="00CE3312">
            <w:pPr>
              <w:widowControl w:val="0"/>
              <w:rPr>
                <w:rFonts w:ascii="Arial" w:eastAsia="Calibri" w:hAnsi="Arial" w:cs="Arial"/>
                <w:sz w:val="20"/>
                <w:szCs w:val="20"/>
              </w:rPr>
            </w:pPr>
            <w:r>
              <w:rPr>
                <w:rFonts w:ascii="Arial" w:eastAsia="Calibri" w:hAnsi="Arial" w:cs="Arial"/>
                <w:color w:val="000000"/>
                <w:sz w:val="20"/>
                <w:szCs w:val="20"/>
              </w:rPr>
              <w:t>DIČ</w:t>
            </w:r>
          </w:p>
        </w:tc>
        <w:tc>
          <w:tcPr>
            <w:tcW w:w="431" w:type="dxa"/>
            <w:shd w:val="clear" w:color="auto" w:fill="auto"/>
          </w:tcPr>
          <w:p w14:paraId="1D30BADC" w14:textId="77777777" w:rsidR="00CE3312" w:rsidRDefault="00CE3312" w:rsidP="00CE3312">
            <w:pPr>
              <w:widowControl w:val="0"/>
              <w:rPr>
                <w:rFonts w:ascii="Arial" w:eastAsia="Calibri" w:hAnsi="Arial" w:cs="Arial"/>
                <w:sz w:val="20"/>
                <w:szCs w:val="20"/>
              </w:rPr>
            </w:pPr>
            <w:r>
              <w:rPr>
                <w:rFonts w:ascii="Arial" w:eastAsia="Calibri" w:hAnsi="Arial" w:cs="Arial"/>
                <w:color w:val="000000"/>
                <w:sz w:val="20"/>
                <w:szCs w:val="20"/>
              </w:rPr>
              <w:t>:</w:t>
            </w:r>
          </w:p>
        </w:tc>
        <w:tc>
          <w:tcPr>
            <w:tcW w:w="5103" w:type="dxa"/>
          </w:tcPr>
          <w:p w14:paraId="030D240D" w14:textId="77777777" w:rsidR="00CE3312" w:rsidRDefault="00CE3312" w:rsidP="00CE3312">
            <w:pPr>
              <w:widowControl w:val="0"/>
              <w:rPr>
                <w:rFonts w:ascii="Arial" w:eastAsia="Calibri" w:hAnsi="Arial" w:cs="Arial"/>
                <w:sz w:val="20"/>
                <w:szCs w:val="20"/>
              </w:rPr>
            </w:pPr>
          </w:p>
        </w:tc>
      </w:tr>
      <w:tr w:rsidR="00CE3312" w14:paraId="59E265C0" w14:textId="77777777" w:rsidTr="00CE3312">
        <w:tc>
          <w:tcPr>
            <w:tcW w:w="3822" w:type="dxa"/>
            <w:shd w:val="clear" w:color="auto" w:fill="auto"/>
          </w:tcPr>
          <w:p w14:paraId="63D1EBF5" w14:textId="77777777" w:rsidR="00CE3312" w:rsidRDefault="00CE3312" w:rsidP="00CE3312">
            <w:pPr>
              <w:widowControl w:val="0"/>
              <w:rPr>
                <w:rFonts w:ascii="Arial" w:eastAsia="Calibri" w:hAnsi="Arial" w:cs="Arial"/>
                <w:sz w:val="20"/>
                <w:szCs w:val="20"/>
              </w:rPr>
            </w:pPr>
            <w:r>
              <w:rPr>
                <w:rFonts w:ascii="Arial" w:eastAsia="Calibri" w:hAnsi="Arial" w:cs="Arial"/>
                <w:color w:val="000000"/>
                <w:sz w:val="20"/>
                <w:szCs w:val="20"/>
              </w:rPr>
              <w:t>Bankovní ústav</w:t>
            </w:r>
          </w:p>
        </w:tc>
        <w:tc>
          <w:tcPr>
            <w:tcW w:w="431" w:type="dxa"/>
            <w:shd w:val="clear" w:color="auto" w:fill="auto"/>
          </w:tcPr>
          <w:p w14:paraId="0755F265" w14:textId="77777777" w:rsidR="00CE3312" w:rsidRDefault="00CE3312" w:rsidP="00CE3312">
            <w:pPr>
              <w:widowControl w:val="0"/>
              <w:rPr>
                <w:rFonts w:ascii="Arial" w:eastAsia="Calibri" w:hAnsi="Arial" w:cs="Arial"/>
                <w:sz w:val="20"/>
                <w:szCs w:val="20"/>
              </w:rPr>
            </w:pPr>
            <w:r>
              <w:rPr>
                <w:rFonts w:ascii="Arial" w:eastAsia="Calibri" w:hAnsi="Arial" w:cs="Arial"/>
                <w:color w:val="000000"/>
                <w:sz w:val="20"/>
                <w:szCs w:val="20"/>
              </w:rPr>
              <w:t>:</w:t>
            </w:r>
          </w:p>
        </w:tc>
        <w:tc>
          <w:tcPr>
            <w:tcW w:w="5103" w:type="dxa"/>
          </w:tcPr>
          <w:p w14:paraId="0FAB36D2" w14:textId="7E6DAC2C" w:rsidR="00CE3312" w:rsidRDefault="00CE3312" w:rsidP="00CE3312">
            <w:pPr>
              <w:widowControl w:val="0"/>
              <w:rPr>
                <w:rFonts w:ascii="Arial" w:eastAsia="Calibri" w:hAnsi="Arial" w:cs="Arial"/>
                <w:sz w:val="20"/>
                <w:szCs w:val="20"/>
              </w:rPr>
            </w:pPr>
            <w:r>
              <w:rPr>
                <w:rFonts w:ascii="Arial" w:eastAsia="Calibri" w:hAnsi="Arial" w:cs="Arial"/>
                <w:color w:val="000000"/>
                <w:sz w:val="20"/>
                <w:szCs w:val="20"/>
              </w:rPr>
              <w:t>UniCredit Bank Czech Republic and Slovakia a.s.</w:t>
            </w:r>
          </w:p>
        </w:tc>
      </w:tr>
      <w:tr w:rsidR="00CE3312" w14:paraId="4A107997" w14:textId="77777777" w:rsidTr="00CE3312">
        <w:tc>
          <w:tcPr>
            <w:tcW w:w="3822" w:type="dxa"/>
            <w:shd w:val="clear" w:color="auto" w:fill="auto"/>
          </w:tcPr>
          <w:p w14:paraId="5D6651B6" w14:textId="77777777" w:rsidR="00CE3312" w:rsidRDefault="00CE3312" w:rsidP="00CE3312">
            <w:pPr>
              <w:widowControl w:val="0"/>
              <w:rPr>
                <w:rFonts w:ascii="Arial" w:eastAsia="Calibri" w:hAnsi="Arial" w:cs="Arial"/>
                <w:sz w:val="20"/>
                <w:szCs w:val="20"/>
              </w:rPr>
            </w:pPr>
            <w:r>
              <w:rPr>
                <w:rFonts w:ascii="Arial" w:eastAsia="Calibri" w:hAnsi="Arial" w:cs="Arial"/>
                <w:color w:val="000000"/>
                <w:sz w:val="20"/>
                <w:szCs w:val="20"/>
              </w:rPr>
              <w:t>Číslo účtu</w:t>
            </w:r>
          </w:p>
        </w:tc>
        <w:tc>
          <w:tcPr>
            <w:tcW w:w="431" w:type="dxa"/>
            <w:shd w:val="clear" w:color="auto" w:fill="auto"/>
          </w:tcPr>
          <w:p w14:paraId="3959A097" w14:textId="77777777" w:rsidR="00CE3312" w:rsidRDefault="00CE3312" w:rsidP="00CE3312">
            <w:pPr>
              <w:widowControl w:val="0"/>
              <w:rPr>
                <w:rFonts w:ascii="Arial" w:eastAsia="Calibri" w:hAnsi="Arial" w:cs="Arial"/>
                <w:sz w:val="20"/>
                <w:szCs w:val="20"/>
              </w:rPr>
            </w:pPr>
            <w:r>
              <w:rPr>
                <w:rFonts w:ascii="Arial" w:eastAsia="Calibri" w:hAnsi="Arial" w:cs="Arial"/>
                <w:color w:val="000000"/>
                <w:sz w:val="20"/>
                <w:szCs w:val="20"/>
              </w:rPr>
              <w:t>:</w:t>
            </w:r>
          </w:p>
        </w:tc>
        <w:tc>
          <w:tcPr>
            <w:tcW w:w="5103" w:type="dxa"/>
          </w:tcPr>
          <w:p w14:paraId="0550C7FC" w14:textId="5073122A" w:rsidR="00CE3312" w:rsidRDefault="00CE3312" w:rsidP="00CE3312">
            <w:pPr>
              <w:widowControl w:val="0"/>
              <w:rPr>
                <w:rFonts w:ascii="Arial" w:eastAsia="Calibri" w:hAnsi="Arial" w:cs="Arial"/>
                <w:sz w:val="20"/>
                <w:szCs w:val="20"/>
              </w:rPr>
            </w:pPr>
            <w:r w:rsidRPr="00C813F4">
              <w:rPr>
                <w:rFonts w:ascii="Arial" w:eastAsia="Calibri" w:hAnsi="Arial" w:cs="Arial"/>
                <w:color w:val="000000"/>
                <w:sz w:val="20"/>
                <w:szCs w:val="20"/>
                <w:highlight w:val="black"/>
              </w:rPr>
              <w:t>1392241018/2700</w:t>
            </w:r>
          </w:p>
        </w:tc>
      </w:tr>
      <w:tr w:rsidR="00CE3312" w14:paraId="76A16482" w14:textId="77777777" w:rsidTr="00CE3312">
        <w:tc>
          <w:tcPr>
            <w:tcW w:w="3822" w:type="dxa"/>
            <w:shd w:val="clear" w:color="auto" w:fill="auto"/>
          </w:tcPr>
          <w:p w14:paraId="75157982" w14:textId="77777777" w:rsidR="00CE3312" w:rsidRDefault="00CE3312" w:rsidP="00CE3312">
            <w:pPr>
              <w:widowControl w:val="0"/>
              <w:rPr>
                <w:rFonts w:ascii="Arial" w:eastAsia="Calibri" w:hAnsi="Arial" w:cs="Arial"/>
                <w:sz w:val="20"/>
                <w:szCs w:val="20"/>
              </w:rPr>
            </w:pPr>
            <w:r>
              <w:rPr>
                <w:rFonts w:ascii="Arial" w:eastAsia="Calibri" w:hAnsi="Arial" w:cs="Arial"/>
                <w:color w:val="000000"/>
                <w:sz w:val="20"/>
                <w:szCs w:val="20"/>
              </w:rPr>
              <w:t>Telefon</w:t>
            </w:r>
          </w:p>
        </w:tc>
        <w:tc>
          <w:tcPr>
            <w:tcW w:w="431" w:type="dxa"/>
            <w:shd w:val="clear" w:color="auto" w:fill="auto"/>
          </w:tcPr>
          <w:p w14:paraId="53E36065" w14:textId="77777777" w:rsidR="00CE3312" w:rsidRDefault="00CE3312" w:rsidP="00CE3312">
            <w:pPr>
              <w:widowControl w:val="0"/>
              <w:rPr>
                <w:rFonts w:ascii="Arial" w:eastAsia="Calibri" w:hAnsi="Arial" w:cs="Arial"/>
                <w:sz w:val="20"/>
                <w:szCs w:val="20"/>
              </w:rPr>
            </w:pPr>
            <w:r>
              <w:rPr>
                <w:rFonts w:ascii="Arial" w:eastAsia="Calibri" w:hAnsi="Arial" w:cs="Arial"/>
                <w:color w:val="000000"/>
                <w:sz w:val="20"/>
                <w:szCs w:val="20"/>
              </w:rPr>
              <w:t>:</w:t>
            </w:r>
          </w:p>
        </w:tc>
        <w:tc>
          <w:tcPr>
            <w:tcW w:w="5103" w:type="dxa"/>
          </w:tcPr>
          <w:p w14:paraId="428C700B" w14:textId="698CAA99" w:rsidR="00CE3312" w:rsidRDefault="00CE3312" w:rsidP="00CE3312">
            <w:pPr>
              <w:widowControl w:val="0"/>
              <w:rPr>
                <w:rFonts w:ascii="Arial" w:eastAsia="Calibri" w:hAnsi="Arial" w:cs="Arial"/>
                <w:sz w:val="20"/>
                <w:szCs w:val="20"/>
              </w:rPr>
            </w:pPr>
            <w:r>
              <w:rPr>
                <w:rFonts w:ascii="Arial" w:eastAsia="Calibri" w:hAnsi="Arial" w:cs="Arial"/>
                <w:color w:val="000000"/>
                <w:sz w:val="20"/>
                <w:szCs w:val="20"/>
              </w:rPr>
              <w:t>736216425</w:t>
            </w:r>
          </w:p>
        </w:tc>
      </w:tr>
      <w:tr w:rsidR="00CE3312" w14:paraId="0CDC6EBC" w14:textId="77777777" w:rsidTr="00CE3312">
        <w:tc>
          <w:tcPr>
            <w:tcW w:w="3822" w:type="dxa"/>
            <w:shd w:val="clear" w:color="auto" w:fill="auto"/>
          </w:tcPr>
          <w:p w14:paraId="2899BC40" w14:textId="77777777" w:rsidR="00CE3312" w:rsidRDefault="00CE3312" w:rsidP="00CE3312">
            <w:pPr>
              <w:widowControl w:val="0"/>
              <w:rPr>
                <w:rFonts w:ascii="Arial" w:eastAsia="Calibri" w:hAnsi="Arial" w:cs="Arial"/>
                <w:sz w:val="20"/>
                <w:szCs w:val="20"/>
              </w:rPr>
            </w:pPr>
            <w:r>
              <w:rPr>
                <w:rFonts w:ascii="Arial" w:eastAsia="Calibri" w:hAnsi="Arial" w:cs="Arial"/>
                <w:color w:val="000000"/>
                <w:sz w:val="20"/>
                <w:szCs w:val="20"/>
              </w:rPr>
              <w:t>E-mail</w:t>
            </w:r>
          </w:p>
        </w:tc>
        <w:tc>
          <w:tcPr>
            <w:tcW w:w="431" w:type="dxa"/>
            <w:shd w:val="clear" w:color="auto" w:fill="auto"/>
          </w:tcPr>
          <w:p w14:paraId="2CD7A1D1" w14:textId="77777777" w:rsidR="00CE3312" w:rsidRDefault="00CE3312" w:rsidP="00CE3312">
            <w:pPr>
              <w:widowControl w:val="0"/>
              <w:rPr>
                <w:rFonts w:ascii="Arial" w:eastAsia="Calibri" w:hAnsi="Arial" w:cs="Arial"/>
                <w:sz w:val="20"/>
                <w:szCs w:val="20"/>
              </w:rPr>
            </w:pPr>
            <w:r>
              <w:rPr>
                <w:rFonts w:ascii="Arial" w:eastAsia="Calibri" w:hAnsi="Arial" w:cs="Arial"/>
                <w:color w:val="000000"/>
                <w:sz w:val="20"/>
                <w:szCs w:val="20"/>
              </w:rPr>
              <w:t>:</w:t>
            </w:r>
          </w:p>
        </w:tc>
        <w:tc>
          <w:tcPr>
            <w:tcW w:w="5103" w:type="dxa"/>
          </w:tcPr>
          <w:p w14:paraId="1248188F" w14:textId="5479AB83" w:rsidR="00CE3312" w:rsidRPr="00F564ED" w:rsidRDefault="00CE3312" w:rsidP="00CE3312">
            <w:pPr>
              <w:pStyle w:val="Textvbloku"/>
              <w:tabs>
                <w:tab w:val="left" w:pos="3402"/>
                <w:tab w:val="left" w:pos="3686"/>
                <w:tab w:val="left" w:pos="3969"/>
              </w:tabs>
              <w:ind w:right="0"/>
              <w:jc w:val="left"/>
              <w:rPr>
                <w:rFonts w:ascii="Arial" w:hAnsi="Arial" w:cs="Arial"/>
                <w:sz w:val="20"/>
              </w:rPr>
            </w:pPr>
            <w:r>
              <w:rPr>
                <w:rFonts w:ascii="Arial" w:eastAsia="Calibri" w:hAnsi="Arial" w:cs="Arial"/>
                <w:color w:val="000000"/>
                <w:sz w:val="20"/>
              </w:rPr>
              <w:t>w9pivs6</w:t>
            </w:r>
          </w:p>
        </w:tc>
      </w:tr>
      <w:tr w:rsidR="00CE3312" w14:paraId="65FBD736" w14:textId="77777777" w:rsidTr="00CE3312">
        <w:tc>
          <w:tcPr>
            <w:tcW w:w="3822" w:type="dxa"/>
            <w:shd w:val="clear" w:color="auto" w:fill="auto"/>
          </w:tcPr>
          <w:p w14:paraId="7F90DB3D" w14:textId="77777777" w:rsidR="00CE3312" w:rsidRDefault="00CE3312" w:rsidP="00CE3312">
            <w:pPr>
              <w:widowControl w:val="0"/>
              <w:rPr>
                <w:rFonts w:ascii="Arial" w:eastAsia="Calibri" w:hAnsi="Arial" w:cs="Arial"/>
                <w:sz w:val="20"/>
                <w:szCs w:val="20"/>
              </w:rPr>
            </w:pPr>
            <w:r>
              <w:rPr>
                <w:rFonts w:ascii="Arial" w:eastAsia="Calibri" w:hAnsi="Arial" w:cs="Arial"/>
                <w:color w:val="000000"/>
                <w:sz w:val="20"/>
                <w:szCs w:val="20"/>
              </w:rPr>
              <w:t>ID DS</w:t>
            </w:r>
          </w:p>
        </w:tc>
        <w:tc>
          <w:tcPr>
            <w:tcW w:w="431" w:type="dxa"/>
            <w:shd w:val="clear" w:color="auto" w:fill="auto"/>
          </w:tcPr>
          <w:p w14:paraId="7337B528" w14:textId="77777777" w:rsidR="00CE3312" w:rsidRDefault="00CE3312" w:rsidP="00CE3312">
            <w:pPr>
              <w:widowControl w:val="0"/>
              <w:rPr>
                <w:rFonts w:ascii="Arial" w:eastAsia="Calibri" w:hAnsi="Arial" w:cs="Arial"/>
                <w:sz w:val="20"/>
                <w:szCs w:val="20"/>
              </w:rPr>
            </w:pPr>
            <w:r>
              <w:rPr>
                <w:rFonts w:ascii="Arial" w:eastAsia="Calibri" w:hAnsi="Arial" w:cs="Arial"/>
                <w:color w:val="000000"/>
                <w:sz w:val="20"/>
                <w:szCs w:val="20"/>
              </w:rPr>
              <w:t>:</w:t>
            </w:r>
          </w:p>
        </w:tc>
        <w:tc>
          <w:tcPr>
            <w:tcW w:w="5103" w:type="dxa"/>
          </w:tcPr>
          <w:p w14:paraId="05BBA541" w14:textId="5AB5AB10" w:rsidR="00CE3312" w:rsidRDefault="00CE3312" w:rsidP="00CE3312">
            <w:pPr>
              <w:widowControl w:val="0"/>
              <w:rPr>
                <w:rFonts w:ascii="Arial" w:eastAsia="Calibri" w:hAnsi="Arial" w:cs="Arial"/>
                <w:sz w:val="20"/>
                <w:szCs w:val="20"/>
              </w:rPr>
            </w:pPr>
            <w:r>
              <w:rPr>
                <w:rFonts w:ascii="Arial" w:eastAsia="Calibri" w:hAnsi="Arial" w:cs="Arial"/>
                <w:color w:val="000000"/>
                <w:sz w:val="20"/>
                <w:szCs w:val="20"/>
              </w:rPr>
              <w:t>juran.projekt@seznam.cz</w:t>
            </w:r>
          </w:p>
        </w:tc>
      </w:tr>
    </w:tbl>
    <w:p w14:paraId="097C330C" w14:textId="77777777" w:rsidR="002D24CD" w:rsidRDefault="002D24CD">
      <w:pPr>
        <w:pStyle w:val="Textvbloku"/>
        <w:tabs>
          <w:tab w:val="left" w:pos="0"/>
        </w:tabs>
        <w:rPr>
          <w:rFonts w:cs="Arial"/>
          <w:b/>
          <w:sz w:val="20"/>
        </w:rPr>
      </w:pPr>
    </w:p>
    <w:p w14:paraId="7CBF1392" w14:textId="77777777" w:rsidR="002D24CD" w:rsidRDefault="002D24CD">
      <w:pPr>
        <w:pStyle w:val="Textvbloku"/>
        <w:rPr>
          <w:rFonts w:ascii="Arial" w:hAnsi="Arial" w:cs="Arial"/>
          <w:sz w:val="20"/>
        </w:rPr>
      </w:pPr>
    </w:p>
    <w:p w14:paraId="495EBB6E" w14:textId="77777777" w:rsidR="002D24CD" w:rsidRDefault="002D24CD"/>
    <w:p w14:paraId="52493A4F" w14:textId="77777777" w:rsidR="002D24CD" w:rsidRDefault="002D24CD"/>
    <w:p w14:paraId="266A175F" w14:textId="77777777" w:rsidR="00E441EC" w:rsidRDefault="00E441EC"/>
    <w:p w14:paraId="192418EE" w14:textId="77777777" w:rsidR="00E441EC" w:rsidRDefault="00E441EC"/>
    <w:p w14:paraId="5E4ED040" w14:textId="77777777" w:rsidR="002D24CD" w:rsidRDefault="002D24CD"/>
    <w:p w14:paraId="10980224" w14:textId="77777777" w:rsidR="002D24CD" w:rsidRDefault="002D24CD"/>
    <w:p w14:paraId="3296DF38" w14:textId="77777777" w:rsidR="002D24CD" w:rsidRDefault="00E102D3">
      <w:pPr>
        <w:numPr>
          <w:ilvl w:val="0"/>
          <w:numId w:val="7"/>
        </w:numPr>
        <w:jc w:val="center"/>
        <w:rPr>
          <w:rFonts w:ascii="Arial" w:hAnsi="Arial" w:cs="Arial"/>
          <w:sz w:val="20"/>
          <w:szCs w:val="22"/>
        </w:rPr>
      </w:pPr>
      <w:bookmarkStart w:id="1" w:name="_Ref289089128"/>
      <w:r>
        <w:rPr>
          <w:rFonts w:ascii="Arial" w:hAnsi="Arial" w:cs="Arial"/>
          <w:b/>
          <w:caps/>
          <w:sz w:val="20"/>
          <w:szCs w:val="22"/>
        </w:rPr>
        <w:t>Předmět SMLOUVY</w:t>
      </w:r>
      <w:bookmarkEnd w:id="1"/>
      <w:r>
        <w:rPr>
          <w:rFonts w:ascii="Arial" w:hAnsi="Arial" w:cs="Arial"/>
          <w:b/>
          <w:caps/>
          <w:sz w:val="20"/>
          <w:szCs w:val="22"/>
        </w:rPr>
        <w:t xml:space="preserve"> </w:t>
      </w:r>
    </w:p>
    <w:p w14:paraId="60FE2D66" w14:textId="77777777" w:rsidR="002D24CD" w:rsidRDefault="002D24CD">
      <w:pPr>
        <w:widowControl w:val="0"/>
        <w:tabs>
          <w:tab w:val="left" w:pos="708"/>
        </w:tabs>
        <w:spacing w:line="360" w:lineRule="atLeast"/>
        <w:textAlignment w:val="baseline"/>
        <w:outlineLvl w:val="0"/>
        <w:rPr>
          <w:rFonts w:ascii="Arial" w:hAnsi="Arial" w:cs="Arial"/>
          <w:sz w:val="20"/>
          <w:szCs w:val="22"/>
        </w:rPr>
      </w:pPr>
    </w:p>
    <w:p w14:paraId="12209BE4" w14:textId="77777777" w:rsidR="002D24CD" w:rsidRDefault="00E102D3">
      <w:pPr>
        <w:jc w:val="both"/>
        <w:rPr>
          <w:rFonts w:ascii="Arial" w:hAnsi="Arial" w:cs="Arial"/>
          <w:sz w:val="20"/>
        </w:rPr>
      </w:pPr>
      <w:r>
        <w:rPr>
          <w:rFonts w:ascii="Arial" w:hAnsi="Arial" w:cs="Arial"/>
          <w:sz w:val="20"/>
          <w:szCs w:val="22"/>
        </w:rPr>
        <w:t xml:space="preserve">Zhotovitel se zavazuje za podmínek dohodnutých v této smlouvě a v souladu s příslušnými právními předpisy zpracovat a předat objednateli </w:t>
      </w:r>
      <w:r>
        <w:rPr>
          <w:rFonts w:ascii="Arial" w:hAnsi="Arial" w:cs="Arial"/>
          <w:b/>
          <w:sz w:val="20"/>
          <w:szCs w:val="22"/>
        </w:rPr>
        <w:t>jednostupňovou</w:t>
      </w:r>
      <w:r>
        <w:rPr>
          <w:rFonts w:ascii="Arial" w:hAnsi="Arial" w:cs="Arial"/>
          <w:sz w:val="20"/>
          <w:szCs w:val="22"/>
        </w:rPr>
        <w:t xml:space="preserve"> projektovou dokumentaci ve stupni pro provedení stavby a výběr dodavatele </w:t>
      </w:r>
      <w:r>
        <w:rPr>
          <w:rFonts w:ascii="Arial" w:hAnsi="Arial" w:cs="Arial"/>
          <w:sz w:val="20"/>
        </w:rPr>
        <w:t xml:space="preserve">(dále jen „dílo“) a vykonávat dále sjednané činnosti na akci: </w:t>
      </w:r>
    </w:p>
    <w:p w14:paraId="08093AA5" w14:textId="77777777" w:rsidR="002D24CD" w:rsidRDefault="002D24CD">
      <w:pPr>
        <w:jc w:val="both"/>
        <w:rPr>
          <w:rFonts w:ascii="Arial" w:hAnsi="Arial" w:cs="Arial"/>
          <w:sz w:val="20"/>
          <w:szCs w:val="22"/>
        </w:rPr>
      </w:pPr>
    </w:p>
    <w:p w14:paraId="6BA355A7" w14:textId="7C947192" w:rsidR="002D24CD" w:rsidRDefault="00E441EC" w:rsidP="00E441EC">
      <w:pPr>
        <w:pStyle w:val="Zkladntext"/>
        <w:rPr>
          <w:rFonts w:ascii="Arial" w:hAnsi="Arial" w:cs="Arial"/>
          <w:sz w:val="20"/>
          <w:szCs w:val="22"/>
        </w:rPr>
      </w:pPr>
      <w:r w:rsidRPr="00AF4931">
        <w:rPr>
          <w:rFonts w:ascii="Arial" w:hAnsi="Arial"/>
          <w:b/>
          <w:bCs/>
          <w:sz w:val="28"/>
        </w:rPr>
        <w:t>„</w:t>
      </w:r>
      <w:r>
        <w:rPr>
          <w:rFonts w:ascii="Arial" w:hAnsi="Arial"/>
          <w:b/>
          <w:bCs/>
          <w:sz w:val="28"/>
        </w:rPr>
        <w:t>Odborné učiliště Holešov – oprava střec</w:t>
      </w:r>
      <w:r w:rsidRPr="00E441EC">
        <w:rPr>
          <w:rFonts w:ascii="Arial" w:hAnsi="Arial"/>
          <w:b/>
          <w:bCs/>
          <w:sz w:val="28"/>
          <w:szCs w:val="28"/>
        </w:rPr>
        <w:t>hy</w:t>
      </w:r>
      <w:r w:rsidRPr="00E441EC">
        <w:rPr>
          <w:rFonts w:ascii="Arial" w:hAnsi="Arial" w:cs="Arial"/>
          <w:b/>
          <w:sz w:val="28"/>
          <w:szCs w:val="28"/>
        </w:rPr>
        <w:t>“</w:t>
      </w:r>
    </w:p>
    <w:p w14:paraId="7419D237" w14:textId="77777777" w:rsidR="002D24CD" w:rsidRDefault="002D24CD">
      <w:pPr>
        <w:pStyle w:val="Zkladntext"/>
        <w:jc w:val="both"/>
        <w:rPr>
          <w:rFonts w:ascii="Arial" w:hAnsi="Arial" w:cs="Arial"/>
          <w:sz w:val="20"/>
          <w:szCs w:val="22"/>
        </w:rPr>
      </w:pPr>
    </w:p>
    <w:p w14:paraId="1DA26D36" w14:textId="77777777" w:rsidR="002D24CD" w:rsidRDefault="00E102D3">
      <w:pPr>
        <w:pStyle w:val="Zkladntext"/>
        <w:jc w:val="both"/>
        <w:rPr>
          <w:rFonts w:ascii="Arial" w:hAnsi="Arial" w:cs="Arial"/>
          <w:b/>
          <w:sz w:val="20"/>
          <w:szCs w:val="22"/>
        </w:rPr>
      </w:pPr>
      <w:r w:rsidRPr="00DF0E5A">
        <w:rPr>
          <w:rFonts w:ascii="Arial" w:hAnsi="Arial" w:cs="Arial"/>
          <w:b/>
          <w:sz w:val="20"/>
          <w:szCs w:val="22"/>
        </w:rPr>
        <w:t>Rozsah a členění díla:</w:t>
      </w:r>
    </w:p>
    <w:p w14:paraId="7B447360" w14:textId="77777777" w:rsidR="002D24CD" w:rsidRDefault="002D24CD">
      <w:pPr>
        <w:pStyle w:val="Zkladntext"/>
        <w:jc w:val="both"/>
        <w:rPr>
          <w:rFonts w:ascii="Arial" w:hAnsi="Arial" w:cs="Arial"/>
          <w:b/>
          <w:sz w:val="20"/>
          <w:szCs w:val="22"/>
        </w:rPr>
      </w:pPr>
    </w:p>
    <w:p w14:paraId="0C0B2403" w14:textId="31B83666" w:rsidR="002D24CD" w:rsidRPr="00DF0E5A" w:rsidRDefault="00E102D3">
      <w:pPr>
        <w:numPr>
          <w:ilvl w:val="1"/>
          <w:numId w:val="8"/>
        </w:numPr>
        <w:ind w:left="426" w:hanging="426"/>
        <w:jc w:val="both"/>
        <w:rPr>
          <w:rFonts w:ascii="Arial" w:hAnsi="Arial" w:cs="Arial"/>
          <w:sz w:val="20"/>
          <w:szCs w:val="22"/>
        </w:rPr>
      </w:pPr>
      <w:bookmarkStart w:id="2" w:name="_Ref302995156"/>
      <w:r>
        <w:rPr>
          <w:rFonts w:ascii="Arial" w:hAnsi="Arial" w:cs="Arial"/>
          <w:b/>
          <w:sz w:val="20"/>
          <w:szCs w:val="20"/>
        </w:rPr>
        <w:t xml:space="preserve">Dokumentace pro provádění stavby v členění a rozsahu </w:t>
      </w:r>
      <w:r w:rsidRPr="00DF0E5A">
        <w:rPr>
          <w:rFonts w:ascii="Arial" w:hAnsi="Arial" w:cs="Arial"/>
          <w:b/>
          <w:sz w:val="20"/>
          <w:szCs w:val="20"/>
        </w:rPr>
        <w:t xml:space="preserve">podle vyhlášky č. </w:t>
      </w:r>
      <w:r w:rsidR="004E4B4C" w:rsidRPr="00DF0E5A">
        <w:rPr>
          <w:rFonts w:ascii="Arial" w:hAnsi="Arial" w:cs="Arial"/>
          <w:b/>
          <w:sz w:val="20"/>
          <w:szCs w:val="20"/>
        </w:rPr>
        <w:t>131</w:t>
      </w:r>
      <w:r w:rsidRPr="00DF0E5A">
        <w:rPr>
          <w:rFonts w:ascii="Arial" w:hAnsi="Arial" w:cs="Arial"/>
          <w:b/>
          <w:sz w:val="20"/>
          <w:szCs w:val="20"/>
        </w:rPr>
        <w:t>/20</w:t>
      </w:r>
      <w:r w:rsidR="000915D3" w:rsidRPr="00DF0E5A">
        <w:rPr>
          <w:rFonts w:ascii="Arial" w:hAnsi="Arial" w:cs="Arial"/>
          <w:b/>
          <w:sz w:val="20"/>
          <w:szCs w:val="20"/>
        </w:rPr>
        <w:t>24</w:t>
      </w:r>
      <w:r w:rsidRPr="00DF0E5A">
        <w:rPr>
          <w:rFonts w:ascii="Arial" w:hAnsi="Arial" w:cs="Arial"/>
          <w:b/>
          <w:sz w:val="20"/>
          <w:szCs w:val="20"/>
        </w:rPr>
        <w:t xml:space="preserve"> Sb.</w:t>
      </w:r>
      <w:r w:rsidR="00031A6D" w:rsidRPr="00DF0E5A">
        <w:rPr>
          <w:rFonts w:ascii="Arial" w:hAnsi="Arial" w:cs="Arial"/>
          <w:b/>
          <w:sz w:val="20"/>
          <w:szCs w:val="20"/>
        </w:rPr>
        <w:t xml:space="preserve"> a </w:t>
      </w:r>
      <w:r w:rsidR="00E52248" w:rsidRPr="00DF0E5A">
        <w:rPr>
          <w:rFonts w:ascii="Arial" w:hAnsi="Arial" w:cs="Arial"/>
          <w:b/>
          <w:sz w:val="20"/>
          <w:szCs w:val="20"/>
        </w:rPr>
        <w:t>stavební</w:t>
      </w:r>
      <w:r w:rsidR="00031A6D" w:rsidRPr="00DF0E5A">
        <w:rPr>
          <w:rFonts w:ascii="Arial" w:hAnsi="Arial" w:cs="Arial"/>
          <w:b/>
          <w:sz w:val="20"/>
          <w:szCs w:val="20"/>
        </w:rPr>
        <w:t>ho</w:t>
      </w:r>
      <w:r w:rsidR="00E52248" w:rsidRPr="00DF0E5A">
        <w:rPr>
          <w:rFonts w:ascii="Arial" w:hAnsi="Arial" w:cs="Arial"/>
          <w:b/>
          <w:sz w:val="20"/>
          <w:szCs w:val="20"/>
        </w:rPr>
        <w:t xml:space="preserve"> zákon</w:t>
      </w:r>
      <w:r w:rsidR="00031A6D" w:rsidRPr="00DF0E5A">
        <w:rPr>
          <w:rFonts w:ascii="Arial" w:hAnsi="Arial" w:cs="Arial"/>
          <w:b/>
          <w:sz w:val="20"/>
          <w:szCs w:val="20"/>
        </w:rPr>
        <w:t>a</w:t>
      </w:r>
      <w:r w:rsidRPr="00DF0E5A">
        <w:rPr>
          <w:rFonts w:ascii="Arial" w:hAnsi="Arial" w:cs="Arial"/>
          <w:sz w:val="20"/>
          <w:szCs w:val="22"/>
        </w:rPr>
        <w:t xml:space="preserve"> včetně:</w:t>
      </w:r>
      <w:bookmarkEnd w:id="2"/>
    </w:p>
    <w:p w14:paraId="22713D91" w14:textId="5ECA4B77" w:rsidR="002D24CD" w:rsidRDefault="00E102D3">
      <w:pPr>
        <w:numPr>
          <w:ilvl w:val="2"/>
          <w:numId w:val="8"/>
        </w:numPr>
        <w:ind w:left="1134"/>
        <w:jc w:val="both"/>
        <w:rPr>
          <w:rFonts w:ascii="Arial" w:hAnsi="Arial" w:cs="Arial"/>
          <w:sz w:val="20"/>
          <w:szCs w:val="22"/>
        </w:rPr>
      </w:pPr>
      <w:r>
        <w:rPr>
          <w:rFonts w:ascii="Arial" w:hAnsi="Arial" w:cs="Arial"/>
          <w:sz w:val="20"/>
          <w:szCs w:val="22"/>
        </w:rPr>
        <w:t>zpracování všech potřebných průzkumů, zkoušek a měření potřebných pro zpracování projektové dokumentace</w:t>
      </w:r>
      <w:r w:rsidR="001666CB">
        <w:rPr>
          <w:rFonts w:ascii="Arial" w:hAnsi="Arial" w:cs="Arial"/>
          <w:sz w:val="20"/>
          <w:szCs w:val="22"/>
        </w:rPr>
        <w:t xml:space="preserve"> (dále také jen „PD“)</w:t>
      </w:r>
      <w:r>
        <w:rPr>
          <w:rFonts w:ascii="Arial" w:hAnsi="Arial" w:cs="Arial"/>
          <w:sz w:val="20"/>
          <w:szCs w:val="22"/>
        </w:rPr>
        <w:t>; všechny průzkumy budou provedeny v dostatečně reprezentativním rozsahu tak, aby se vyloučily jakékoli dodatečné činnosti a práce;</w:t>
      </w:r>
    </w:p>
    <w:p w14:paraId="6D53992C" w14:textId="77777777" w:rsidR="002D24CD" w:rsidRDefault="00E102D3">
      <w:pPr>
        <w:numPr>
          <w:ilvl w:val="2"/>
          <w:numId w:val="8"/>
        </w:numPr>
        <w:ind w:left="1134"/>
        <w:jc w:val="both"/>
        <w:rPr>
          <w:rFonts w:ascii="Arial" w:hAnsi="Arial" w:cs="Arial"/>
          <w:sz w:val="20"/>
          <w:szCs w:val="22"/>
        </w:rPr>
      </w:pPr>
      <w:r>
        <w:rPr>
          <w:rFonts w:ascii="Arial" w:hAnsi="Arial" w:cs="Arial"/>
          <w:sz w:val="20"/>
          <w:szCs w:val="22"/>
        </w:rPr>
        <w:t>doměření stávajícího stavu v nutném rozsahu;</w:t>
      </w:r>
    </w:p>
    <w:p w14:paraId="3B282159" w14:textId="7564F017" w:rsidR="002D24CD" w:rsidRDefault="00E102D3">
      <w:pPr>
        <w:numPr>
          <w:ilvl w:val="2"/>
          <w:numId w:val="8"/>
        </w:numPr>
        <w:ind w:left="1134"/>
        <w:jc w:val="both"/>
        <w:rPr>
          <w:rFonts w:ascii="Arial" w:hAnsi="Arial" w:cs="Arial"/>
          <w:sz w:val="20"/>
          <w:szCs w:val="22"/>
        </w:rPr>
      </w:pPr>
      <w:r>
        <w:rPr>
          <w:rFonts w:ascii="Arial" w:hAnsi="Arial" w:cs="Arial"/>
          <w:sz w:val="20"/>
          <w:szCs w:val="22"/>
        </w:rPr>
        <w:t>splnění požadavku na zadávací dokumentaci dle zákona č. 134/2016 Sb., o zadávání veřejných zakázek (dále jen „</w:t>
      </w:r>
      <w:r>
        <w:rPr>
          <w:rFonts w:ascii="Arial" w:hAnsi="Arial" w:cs="Arial"/>
          <w:b/>
          <w:sz w:val="20"/>
          <w:szCs w:val="22"/>
        </w:rPr>
        <w:t>zákon č. 134/2016 Sb.</w:t>
      </w:r>
      <w:r>
        <w:rPr>
          <w:rFonts w:ascii="Arial" w:hAnsi="Arial" w:cs="Arial"/>
          <w:sz w:val="20"/>
          <w:szCs w:val="22"/>
        </w:rPr>
        <w:t>“), v</w:t>
      </w:r>
      <w:r w:rsidR="00452F55">
        <w:rPr>
          <w:rFonts w:ascii="Arial" w:hAnsi="Arial" w:cs="Arial"/>
          <w:sz w:val="20"/>
          <w:szCs w:val="22"/>
        </w:rPr>
        <w:t>e</w:t>
      </w:r>
      <w:r>
        <w:rPr>
          <w:rFonts w:ascii="Arial" w:hAnsi="Arial" w:cs="Arial"/>
          <w:sz w:val="20"/>
          <w:szCs w:val="22"/>
        </w:rPr>
        <w:t xml:space="preserve">  znění </w:t>
      </w:r>
      <w:r w:rsidR="00452F55">
        <w:rPr>
          <w:rFonts w:ascii="Arial" w:hAnsi="Arial" w:cs="Arial"/>
          <w:sz w:val="20"/>
          <w:szCs w:val="22"/>
        </w:rPr>
        <w:t xml:space="preserve">pozdějších předpisů </w:t>
      </w:r>
      <w:r>
        <w:rPr>
          <w:rFonts w:ascii="Arial" w:hAnsi="Arial" w:cs="Arial"/>
          <w:sz w:val="20"/>
          <w:szCs w:val="22"/>
        </w:rPr>
        <w:t>a prováděcích vyhlášek tohoto zákona, zejm. vyhlášky č. 169/2016 Sb., o stanovení rozsahu dokumentace veřejné zakázky na stavební práce a soupisu stavebních prací, dodávek a služeb s výkazem výměr, (dále jen „</w:t>
      </w:r>
      <w:r>
        <w:rPr>
          <w:rFonts w:ascii="Arial" w:hAnsi="Arial" w:cs="Arial"/>
          <w:b/>
          <w:sz w:val="20"/>
          <w:szCs w:val="22"/>
        </w:rPr>
        <w:t>Vyhláška č. 169/2016 Sb.</w:t>
      </w:r>
      <w:r>
        <w:rPr>
          <w:rFonts w:ascii="Arial" w:hAnsi="Arial" w:cs="Arial"/>
          <w:sz w:val="20"/>
          <w:szCs w:val="22"/>
        </w:rPr>
        <w:t>“), Oceněný i neoceněný soupis prací bude předán kromě tištěné podoby i samostatně v elektronické podobě ve formátu *xls., *xlsx.;</w:t>
      </w:r>
    </w:p>
    <w:p w14:paraId="0D94309F" w14:textId="77777777" w:rsidR="002D24CD" w:rsidRDefault="00E102D3">
      <w:pPr>
        <w:numPr>
          <w:ilvl w:val="2"/>
          <w:numId w:val="8"/>
        </w:numPr>
        <w:ind w:left="1134"/>
        <w:jc w:val="both"/>
        <w:rPr>
          <w:rFonts w:ascii="Arial" w:hAnsi="Arial" w:cs="Arial"/>
          <w:sz w:val="20"/>
          <w:szCs w:val="22"/>
        </w:rPr>
      </w:pPr>
      <w:r>
        <w:rPr>
          <w:rFonts w:ascii="Arial" w:hAnsi="Arial" w:cs="Arial"/>
          <w:sz w:val="20"/>
          <w:szCs w:val="22"/>
        </w:rPr>
        <w:t>zhotovitel předloží čistopis projektové dokumentace pro výběr dodavatele stavby až po odsouhlasení ze strany objednatele;</w:t>
      </w:r>
    </w:p>
    <w:p w14:paraId="0919FCB6" w14:textId="77777777" w:rsidR="002D24CD" w:rsidRDefault="00E102D3">
      <w:pPr>
        <w:numPr>
          <w:ilvl w:val="2"/>
          <w:numId w:val="8"/>
        </w:numPr>
        <w:ind w:left="1134"/>
        <w:jc w:val="both"/>
        <w:rPr>
          <w:rFonts w:ascii="Arial" w:hAnsi="Arial" w:cs="Arial"/>
          <w:sz w:val="20"/>
          <w:szCs w:val="22"/>
        </w:rPr>
      </w:pPr>
      <w:r>
        <w:rPr>
          <w:rFonts w:ascii="Arial" w:hAnsi="Arial" w:cs="Arial"/>
          <w:sz w:val="20"/>
          <w:szCs w:val="22"/>
        </w:rPr>
        <w:t>projektová dokumentace musí obsahovat technické podmínky dle § 89 až § 95 zákona č. 134/2016 Sb., pro stavební práce a s tím související dodávky a služby, tzn., že v soupisu prací ani v žádné části projektové dokumentace nesmí být uvedena obchodní jména výrobků nebo materiálů, která jsou pro určité výrobce nebo dodavatele považována za příznačná, popis materiálů musí být proveden výlučně technickými daty a standardy (včetně estetických);</w:t>
      </w:r>
    </w:p>
    <w:p w14:paraId="45008764" w14:textId="77777777" w:rsidR="002D24CD" w:rsidRDefault="00E102D3">
      <w:pPr>
        <w:numPr>
          <w:ilvl w:val="2"/>
          <w:numId w:val="8"/>
        </w:numPr>
        <w:ind w:left="1134"/>
        <w:jc w:val="both"/>
        <w:rPr>
          <w:rFonts w:ascii="Arial" w:hAnsi="Arial" w:cs="Arial"/>
          <w:sz w:val="20"/>
          <w:szCs w:val="22"/>
        </w:rPr>
      </w:pPr>
      <w:r>
        <w:rPr>
          <w:rFonts w:ascii="Arial" w:hAnsi="Arial" w:cs="Arial"/>
          <w:sz w:val="20"/>
          <w:szCs w:val="22"/>
        </w:rPr>
        <w:t>oceněný soupis prací bude doložen v pare č. 1. a 2 projektové dokumentace;</w:t>
      </w:r>
    </w:p>
    <w:p w14:paraId="4056E6C9" w14:textId="77777777" w:rsidR="002D24CD" w:rsidRDefault="00E102D3">
      <w:pPr>
        <w:numPr>
          <w:ilvl w:val="2"/>
          <w:numId w:val="8"/>
        </w:numPr>
        <w:ind w:left="1134"/>
        <w:jc w:val="both"/>
        <w:rPr>
          <w:rFonts w:ascii="Arial" w:hAnsi="Arial" w:cs="Arial"/>
          <w:sz w:val="20"/>
          <w:szCs w:val="22"/>
        </w:rPr>
      </w:pPr>
      <w:r>
        <w:rPr>
          <w:rFonts w:ascii="Arial" w:hAnsi="Arial" w:cs="Arial"/>
          <w:sz w:val="20"/>
          <w:szCs w:val="22"/>
        </w:rPr>
        <w:t>v případě požadavku bude předložen soupis prací ke konzultaci, a to v takovém termínu, aby případné připomínky mohly být zapracovány do čistopisu předané dokumentace pro výběr dodavatele stavby a realizaci stavby;</w:t>
      </w:r>
    </w:p>
    <w:p w14:paraId="60E09698" w14:textId="77777777" w:rsidR="002D24CD" w:rsidRDefault="00E102D3">
      <w:pPr>
        <w:numPr>
          <w:ilvl w:val="2"/>
          <w:numId w:val="8"/>
        </w:numPr>
        <w:ind w:left="1134"/>
        <w:jc w:val="both"/>
        <w:rPr>
          <w:rFonts w:ascii="Arial" w:hAnsi="Arial" w:cs="Arial"/>
          <w:sz w:val="20"/>
          <w:szCs w:val="22"/>
        </w:rPr>
      </w:pPr>
      <w:r>
        <w:rPr>
          <w:rFonts w:ascii="Arial" w:hAnsi="Arial" w:cs="Arial"/>
          <w:sz w:val="20"/>
          <w:szCs w:val="22"/>
        </w:rPr>
        <w:t>vypracování souhrnného rozpočtu stavebních nákladů akce v členění na jednotlivé stavební objekty a provozní soubory a celkovou cenu s DPH a bez DPH;</w:t>
      </w:r>
    </w:p>
    <w:p w14:paraId="22FE1C70" w14:textId="77777777" w:rsidR="002D24CD" w:rsidRDefault="00E102D3">
      <w:pPr>
        <w:numPr>
          <w:ilvl w:val="2"/>
          <w:numId w:val="8"/>
        </w:numPr>
        <w:ind w:left="1134"/>
        <w:jc w:val="both"/>
        <w:rPr>
          <w:rFonts w:ascii="Arial" w:hAnsi="Arial" w:cs="Arial"/>
          <w:sz w:val="20"/>
          <w:szCs w:val="22"/>
        </w:rPr>
      </w:pPr>
      <w:r>
        <w:rPr>
          <w:rFonts w:ascii="Arial" w:hAnsi="Arial" w:cs="Arial"/>
          <w:sz w:val="20"/>
          <w:szCs w:val="22"/>
        </w:rPr>
        <w:t>soupisy prací jednotlivých stavebních, inženýrských objektů a provozních souborů budou rozděleny dle sazby daně z přidané hodnoty dle předpisů ČR platných a účinných v době předání projektové dokumentace. Za správné stanovení sazby daně z přidané hodnoty nese odpovědnost zhotovitel;</w:t>
      </w:r>
    </w:p>
    <w:p w14:paraId="0995B8A7" w14:textId="77777777" w:rsidR="002D24CD" w:rsidRDefault="00E102D3">
      <w:pPr>
        <w:numPr>
          <w:ilvl w:val="2"/>
          <w:numId w:val="8"/>
        </w:numPr>
        <w:ind w:left="1134"/>
        <w:jc w:val="both"/>
        <w:rPr>
          <w:rFonts w:ascii="Arial" w:hAnsi="Arial" w:cs="Arial"/>
          <w:sz w:val="20"/>
          <w:szCs w:val="22"/>
        </w:rPr>
      </w:pPr>
      <w:r>
        <w:rPr>
          <w:rFonts w:ascii="Arial" w:hAnsi="Arial" w:cs="Arial"/>
          <w:sz w:val="20"/>
          <w:szCs w:val="22"/>
        </w:rPr>
        <w:t>projektová dokumentace bude obsahovat písemné a grafické informace potřebné k jednoznačnému provedení díla; výkresy budou řešit každý jednotlivý detail konstrukce;</w:t>
      </w:r>
    </w:p>
    <w:p w14:paraId="4FD9887A" w14:textId="3C5BA28F" w:rsidR="002D24CD" w:rsidRDefault="00E102D3">
      <w:pPr>
        <w:numPr>
          <w:ilvl w:val="2"/>
          <w:numId w:val="8"/>
        </w:numPr>
        <w:ind w:left="1134"/>
        <w:jc w:val="both"/>
        <w:rPr>
          <w:rFonts w:ascii="Arial" w:hAnsi="Arial" w:cs="Arial"/>
          <w:sz w:val="20"/>
          <w:szCs w:val="22"/>
        </w:rPr>
      </w:pPr>
      <w:r>
        <w:rPr>
          <w:rFonts w:ascii="Arial" w:hAnsi="Arial" w:cs="Arial"/>
          <w:sz w:val="20"/>
          <w:szCs w:val="22"/>
        </w:rPr>
        <w:t>písemné projednání a odsouhlasení projektové dokumentace s</w:t>
      </w:r>
      <w:r w:rsidR="001D5A63">
        <w:rPr>
          <w:rFonts w:ascii="Arial" w:hAnsi="Arial" w:cs="Arial"/>
          <w:sz w:val="20"/>
          <w:szCs w:val="22"/>
        </w:rPr>
        <w:t> </w:t>
      </w:r>
      <w:r>
        <w:rPr>
          <w:rFonts w:ascii="Arial" w:hAnsi="Arial" w:cs="Arial"/>
          <w:sz w:val="20"/>
          <w:szCs w:val="22"/>
        </w:rPr>
        <w:t>uživatelem</w:t>
      </w:r>
      <w:r w:rsidR="001D5A63">
        <w:rPr>
          <w:rFonts w:ascii="Arial" w:hAnsi="Arial" w:cs="Arial"/>
          <w:sz w:val="20"/>
          <w:szCs w:val="22"/>
        </w:rPr>
        <w:t xml:space="preserve"> (správcem majetku)</w:t>
      </w:r>
      <w:r>
        <w:rPr>
          <w:rFonts w:ascii="Arial" w:hAnsi="Arial" w:cs="Arial"/>
          <w:sz w:val="20"/>
          <w:szCs w:val="22"/>
        </w:rPr>
        <w:t xml:space="preserve"> – Obchodní akademie Tomáše Bati.</w:t>
      </w:r>
    </w:p>
    <w:p w14:paraId="59AD4107" w14:textId="258BD8F7" w:rsidR="002D24CD" w:rsidRDefault="002D24CD">
      <w:pPr>
        <w:ind w:left="360"/>
        <w:jc w:val="both"/>
        <w:rPr>
          <w:rFonts w:ascii="Arial" w:hAnsi="Arial" w:cs="Arial"/>
          <w:sz w:val="20"/>
          <w:szCs w:val="22"/>
        </w:rPr>
      </w:pPr>
      <w:bookmarkStart w:id="3" w:name="_Ref215023989"/>
      <w:bookmarkStart w:id="4" w:name="_Ref205861201"/>
      <w:bookmarkEnd w:id="3"/>
      <w:bookmarkEnd w:id="4"/>
    </w:p>
    <w:p w14:paraId="66A4942A" w14:textId="77777777" w:rsidR="002D24CD" w:rsidRDefault="002D24CD">
      <w:pPr>
        <w:rPr>
          <w:rFonts w:ascii="Arial" w:hAnsi="Arial" w:cs="Arial"/>
          <w:sz w:val="20"/>
          <w:szCs w:val="22"/>
        </w:rPr>
      </w:pPr>
    </w:p>
    <w:p w14:paraId="52D4FB4E" w14:textId="77777777" w:rsidR="002D24CD" w:rsidRDefault="00E102D3">
      <w:pPr>
        <w:numPr>
          <w:ilvl w:val="0"/>
          <w:numId w:val="7"/>
        </w:numPr>
        <w:jc w:val="center"/>
        <w:rPr>
          <w:rFonts w:ascii="Arial" w:hAnsi="Arial" w:cs="Arial"/>
          <w:b/>
          <w:caps/>
          <w:sz w:val="20"/>
          <w:szCs w:val="22"/>
        </w:rPr>
      </w:pPr>
      <w:r>
        <w:rPr>
          <w:rFonts w:ascii="Arial" w:hAnsi="Arial" w:cs="Arial"/>
          <w:b/>
          <w:caps/>
          <w:sz w:val="20"/>
          <w:szCs w:val="22"/>
        </w:rPr>
        <w:t xml:space="preserve">TermínY A MÍSTO PLNĚNÍ </w:t>
      </w:r>
    </w:p>
    <w:p w14:paraId="4FB9B654" w14:textId="77777777" w:rsidR="002D24CD" w:rsidRDefault="002D24CD">
      <w:pPr>
        <w:widowControl w:val="0"/>
        <w:ind w:left="567" w:hanging="567"/>
        <w:textAlignment w:val="baseline"/>
        <w:outlineLvl w:val="0"/>
        <w:rPr>
          <w:rFonts w:ascii="Arial" w:hAnsi="Arial" w:cs="Arial"/>
          <w:sz w:val="20"/>
        </w:rPr>
      </w:pPr>
    </w:p>
    <w:p w14:paraId="229489F0" w14:textId="5589FF70" w:rsidR="002D24CD" w:rsidRDefault="00E102D3">
      <w:pPr>
        <w:widowControl w:val="0"/>
        <w:numPr>
          <w:ilvl w:val="1"/>
          <w:numId w:val="5"/>
        </w:numPr>
        <w:tabs>
          <w:tab w:val="left" w:pos="425"/>
        </w:tabs>
        <w:ind w:left="425" w:hanging="425"/>
        <w:jc w:val="both"/>
        <w:textAlignment w:val="baseline"/>
        <w:outlineLvl w:val="0"/>
        <w:rPr>
          <w:rFonts w:ascii="Arial" w:hAnsi="Arial" w:cs="Arial"/>
          <w:sz w:val="20"/>
        </w:rPr>
      </w:pPr>
      <w:r>
        <w:rPr>
          <w:rFonts w:ascii="Arial" w:hAnsi="Arial" w:cs="Arial"/>
          <w:b/>
          <w:sz w:val="20"/>
        </w:rPr>
        <w:t>Dokumentace pro provádění stavby</w:t>
      </w:r>
      <w:r>
        <w:rPr>
          <w:rFonts w:ascii="Arial" w:hAnsi="Arial" w:cs="Arial"/>
          <w:b/>
          <w:sz w:val="20"/>
          <w:szCs w:val="22"/>
        </w:rPr>
        <w:t xml:space="preserve"> </w:t>
      </w:r>
      <w:r>
        <w:rPr>
          <w:rFonts w:ascii="Arial" w:hAnsi="Arial" w:cs="Arial"/>
          <w:sz w:val="20"/>
        </w:rPr>
        <w:t>dle odst</w:t>
      </w:r>
      <w:r w:rsidR="007C718F">
        <w:rPr>
          <w:rFonts w:ascii="Arial" w:hAnsi="Arial" w:cs="Arial"/>
          <w:sz w:val="20"/>
        </w:rPr>
        <w:t>.</w:t>
      </w:r>
      <w:r>
        <w:rPr>
          <w:rFonts w:ascii="Arial" w:hAnsi="Arial" w:cs="Arial"/>
          <w:sz w:val="20"/>
        </w:rPr>
        <w:t xml:space="preserve"> 2.1</w:t>
      </w:r>
      <w:r w:rsidR="007C718F">
        <w:rPr>
          <w:rFonts w:ascii="Arial" w:hAnsi="Arial" w:cs="Arial"/>
          <w:sz w:val="20"/>
        </w:rPr>
        <w:t xml:space="preserve"> této smlouvy</w:t>
      </w:r>
      <w:r>
        <w:rPr>
          <w:rFonts w:ascii="Arial" w:hAnsi="Arial" w:cs="Arial"/>
          <w:sz w:val="20"/>
        </w:rPr>
        <w:t xml:space="preserve">, v termínu do </w:t>
      </w:r>
      <w:r w:rsidR="00E441EC">
        <w:rPr>
          <w:rFonts w:ascii="Arial" w:hAnsi="Arial" w:cs="Arial"/>
          <w:b/>
          <w:bCs/>
          <w:sz w:val="20"/>
        </w:rPr>
        <w:t>28.2.2025</w:t>
      </w:r>
    </w:p>
    <w:p w14:paraId="377C725D" w14:textId="010F4CA8" w:rsidR="002D24CD" w:rsidRDefault="00E102D3">
      <w:pPr>
        <w:pStyle w:val="Zkladntext"/>
        <w:numPr>
          <w:ilvl w:val="1"/>
          <w:numId w:val="5"/>
        </w:numPr>
        <w:tabs>
          <w:tab w:val="left" w:pos="425"/>
        </w:tabs>
        <w:ind w:left="425" w:hanging="425"/>
        <w:jc w:val="both"/>
        <w:rPr>
          <w:rFonts w:ascii="Arial" w:hAnsi="Arial" w:cs="Arial"/>
          <w:sz w:val="20"/>
        </w:rPr>
      </w:pPr>
      <w:r>
        <w:rPr>
          <w:rFonts w:ascii="Arial" w:hAnsi="Arial" w:cs="Arial"/>
          <w:sz w:val="20"/>
        </w:rPr>
        <w:t xml:space="preserve">K převzetí díla vyzve zhotovitel objednatele alespoň </w:t>
      </w:r>
      <w:r>
        <w:rPr>
          <w:rFonts w:ascii="Arial" w:hAnsi="Arial" w:cs="Arial"/>
          <w:b/>
          <w:sz w:val="20"/>
        </w:rPr>
        <w:t>3 dny předem</w:t>
      </w:r>
      <w:r>
        <w:rPr>
          <w:rFonts w:ascii="Arial" w:hAnsi="Arial" w:cs="Arial"/>
          <w:sz w:val="20"/>
        </w:rPr>
        <w:t>. O převzetí díla bude sepsán Protokol o předání a převzetí díla, který podepíší zástupci obou smluvních stran. V závěru protokolu objednatel prohlásí, zda dílo přijímá nebo nepřijímá, a pokud ne, z jakých důvodů.</w:t>
      </w:r>
    </w:p>
    <w:p w14:paraId="3C3C19C6" w14:textId="6C3E4D84" w:rsidR="002D24CD" w:rsidRDefault="00E102D3">
      <w:pPr>
        <w:pStyle w:val="Zkladntext"/>
        <w:numPr>
          <w:ilvl w:val="1"/>
          <w:numId w:val="5"/>
        </w:numPr>
        <w:tabs>
          <w:tab w:val="left" w:pos="425"/>
        </w:tabs>
        <w:ind w:left="425" w:hanging="425"/>
        <w:jc w:val="both"/>
        <w:rPr>
          <w:rFonts w:ascii="Arial" w:hAnsi="Arial" w:cs="Arial"/>
          <w:sz w:val="20"/>
        </w:rPr>
      </w:pPr>
      <w:r>
        <w:rPr>
          <w:rFonts w:ascii="Arial" w:hAnsi="Arial" w:cs="Arial"/>
          <w:sz w:val="20"/>
        </w:rPr>
        <w:t xml:space="preserve">Prodlení </w:t>
      </w:r>
      <w:r w:rsidR="001666CB">
        <w:rPr>
          <w:rFonts w:ascii="Arial" w:hAnsi="Arial" w:cs="Arial"/>
          <w:sz w:val="20"/>
        </w:rPr>
        <w:t>z</w:t>
      </w:r>
      <w:r>
        <w:rPr>
          <w:rFonts w:ascii="Arial" w:hAnsi="Arial" w:cs="Arial"/>
          <w:sz w:val="20"/>
        </w:rPr>
        <w:t>hotovitele s dokončením PD</w:t>
      </w:r>
      <w:r>
        <w:rPr>
          <w:rFonts w:ascii="Arial" w:hAnsi="Arial" w:cs="Arial"/>
          <w:b/>
          <w:sz w:val="20"/>
        </w:rPr>
        <w:t xml:space="preserve"> delší jak 30 kalendářních dnů</w:t>
      </w:r>
      <w:r>
        <w:rPr>
          <w:rFonts w:ascii="Arial" w:hAnsi="Arial" w:cs="Arial"/>
          <w:sz w:val="20"/>
        </w:rPr>
        <w:t xml:space="preserve"> se považuje za podstatné porušení smlouvy pouze v případě, že prodlení vzniklo prokazatelně z důvodů na straně </w:t>
      </w:r>
      <w:r w:rsidR="007718F8">
        <w:rPr>
          <w:rFonts w:ascii="Arial" w:hAnsi="Arial" w:cs="Arial"/>
          <w:sz w:val="20"/>
        </w:rPr>
        <w:t>z</w:t>
      </w:r>
      <w:r>
        <w:rPr>
          <w:rFonts w:ascii="Arial" w:hAnsi="Arial" w:cs="Arial"/>
          <w:sz w:val="20"/>
        </w:rPr>
        <w:t>hotovitele.</w:t>
      </w:r>
    </w:p>
    <w:p w14:paraId="68B59F69" w14:textId="17335451" w:rsidR="002D24CD" w:rsidRDefault="00E102D3">
      <w:pPr>
        <w:pStyle w:val="Zkladntext"/>
        <w:numPr>
          <w:ilvl w:val="1"/>
          <w:numId w:val="5"/>
        </w:numPr>
        <w:tabs>
          <w:tab w:val="left" w:pos="425"/>
        </w:tabs>
        <w:ind w:left="425" w:hanging="425"/>
        <w:jc w:val="both"/>
        <w:rPr>
          <w:rFonts w:ascii="Arial" w:hAnsi="Arial" w:cs="Arial"/>
          <w:sz w:val="20"/>
        </w:rPr>
      </w:pPr>
      <w:r>
        <w:rPr>
          <w:rFonts w:ascii="Arial" w:hAnsi="Arial" w:cs="Arial"/>
          <w:sz w:val="20"/>
        </w:rPr>
        <w:t xml:space="preserve">Termínem dokončení </w:t>
      </w:r>
      <w:r w:rsidR="00A928CB">
        <w:rPr>
          <w:rFonts w:ascii="Arial" w:hAnsi="Arial" w:cs="Arial"/>
          <w:sz w:val="20"/>
        </w:rPr>
        <w:t xml:space="preserve">díla </w:t>
      </w:r>
      <w:r>
        <w:rPr>
          <w:rFonts w:ascii="Arial" w:hAnsi="Arial" w:cs="Arial"/>
          <w:sz w:val="20"/>
        </w:rPr>
        <w:t xml:space="preserve">se rozumí den, kdy dojde k písemnému protokolárnímu předání a převzetí </w:t>
      </w:r>
      <w:r w:rsidR="00A928CB">
        <w:rPr>
          <w:rFonts w:ascii="Arial" w:hAnsi="Arial" w:cs="Arial"/>
          <w:sz w:val="20"/>
        </w:rPr>
        <w:t xml:space="preserve">díla (bez vad a nedodělků) </w:t>
      </w:r>
      <w:r w:rsidR="00C01125">
        <w:rPr>
          <w:rFonts w:ascii="Arial" w:hAnsi="Arial" w:cs="Arial"/>
          <w:sz w:val="20"/>
        </w:rPr>
        <w:t>objednateli</w:t>
      </w:r>
      <w:r>
        <w:rPr>
          <w:rFonts w:ascii="Arial" w:hAnsi="Arial" w:cs="Arial"/>
          <w:sz w:val="20"/>
        </w:rPr>
        <w:t>.</w:t>
      </w:r>
    </w:p>
    <w:p w14:paraId="1AB18139" w14:textId="2423381B" w:rsidR="002D24CD" w:rsidRDefault="00E102D3">
      <w:pPr>
        <w:pStyle w:val="Zkladntext"/>
        <w:numPr>
          <w:ilvl w:val="1"/>
          <w:numId w:val="5"/>
        </w:numPr>
        <w:tabs>
          <w:tab w:val="left" w:pos="425"/>
        </w:tabs>
        <w:ind w:left="425" w:hanging="425"/>
        <w:jc w:val="both"/>
        <w:rPr>
          <w:rFonts w:ascii="Arial" w:hAnsi="Arial" w:cs="Arial"/>
          <w:sz w:val="20"/>
        </w:rPr>
      </w:pPr>
      <w:r>
        <w:rPr>
          <w:rFonts w:ascii="Arial" w:hAnsi="Arial" w:cs="Arial"/>
          <w:sz w:val="20"/>
        </w:rPr>
        <w:t>Místem plnění je</w:t>
      </w:r>
      <w:r>
        <w:rPr>
          <w:sz w:val="20"/>
          <w:lang w:eastAsia="ar-SA"/>
        </w:rPr>
        <w:t xml:space="preserve"> </w:t>
      </w:r>
      <w:r w:rsidR="00DF0E5A" w:rsidRPr="00DF0E5A">
        <w:rPr>
          <w:rFonts w:ascii="Arial" w:hAnsi="Arial" w:cs="Arial"/>
          <w:sz w:val="20"/>
        </w:rPr>
        <w:t xml:space="preserve">Gymnázium L. Jaroše Holešov, </w:t>
      </w:r>
      <w:r w:rsidR="00DF0E5A" w:rsidRPr="00554C26">
        <w:rPr>
          <w:rFonts w:ascii="Arial" w:hAnsi="Arial" w:cs="Arial"/>
          <w:sz w:val="20"/>
        </w:rPr>
        <w:t>Palackého 524</w:t>
      </w:r>
      <w:r w:rsidR="009708A4">
        <w:rPr>
          <w:rFonts w:ascii="Arial" w:hAnsi="Arial" w:cs="Arial"/>
          <w:sz w:val="20"/>
        </w:rPr>
        <w:t>/37</w:t>
      </w:r>
      <w:r w:rsidR="00DF0E5A" w:rsidRPr="00554C26">
        <w:rPr>
          <w:rFonts w:ascii="Arial" w:hAnsi="Arial" w:cs="Arial"/>
          <w:sz w:val="20"/>
        </w:rPr>
        <w:t>, 769 01 Holešov</w:t>
      </w:r>
      <w:r>
        <w:rPr>
          <w:rFonts w:ascii="Arial" w:hAnsi="Arial" w:cs="Arial"/>
          <w:sz w:val="20"/>
        </w:rPr>
        <w:t>.</w:t>
      </w:r>
    </w:p>
    <w:p w14:paraId="26B727C6" w14:textId="77777777" w:rsidR="002D24CD" w:rsidRDefault="002D24CD">
      <w:pPr>
        <w:pStyle w:val="Zkladntext"/>
        <w:tabs>
          <w:tab w:val="left" w:pos="425"/>
        </w:tabs>
        <w:jc w:val="both"/>
        <w:rPr>
          <w:rFonts w:ascii="Arial" w:hAnsi="Arial" w:cs="Arial"/>
          <w:sz w:val="20"/>
        </w:rPr>
      </w:pPr>
    </w:p>
    <w:p w14:paraId="2B3A4801" w14:textId="77777777" w:rsidR="00234A5D" w:rsidRDefault="00234A5D">
      <w:pPr>
        <w:pStyle w:val="Zkladntext"/>
        <w:tabs>
          <w:tab w:val="left" w:pos="425"/>
        </w:tabs>
        <w:jc w:val="both"/>
        <w:rPr>
          <w:rFonts w:ascii="Arial" w:hAnsi="Arial" w:cs="Arial"/>
          <w:sz w:val="20"/>
        </w:rPr>
      </w:pPr>
    </w:p>
    <w:p w14:paraId="5B7D9605" w14:textId="77777777" w:rsidR="002D24CD" w:rsidRDefault="00E102D3">
      <w:pPr>
        <w:widowControl w:val="0"/>
        <w:numPr>
          <w:ilvl w:val="0"/>
          <w:numId w:val="5"/>
        </w:numPr>
        <w:tabs>
          <w:tab w:val="left" w:pos="708"/>
        </w:tabs>
        <w:spacing w:line="360" w:lineRule="atLeast"/>
        <w:jc w:val="center"/>
        <w:textAlignment w:val="baseline"/>
        <w:outlineLvl w:val="0"/>
        <w:rPr>
          <w:rFonts w:ascii="Arial" w:hAnsi="Arial" w:cs="Arial"/>
          <w:sz w:val="20"/>
          <w:szCs w:val="22"/>
        </w:rPr>
      </w:pPr>
      <w:r>
        <w:rPr>
          <w:rFonts w:ascii="Arial" w:hAnsi="Arial" w:cs="Arial"/>
          <w:b/>
          <w:caps/>
          <w:sz w:val="20"/>
          <w:szCs w:val="22"/>
        </w:rPr>
        <w:t>Cena díla</w:t>
      </w:r>
    </w:p>
    <w:p w14:paraId="7BF11567" w14:textId="77777777" w:rsidR="002D24CD" w:rsidRDefault="002D24CD">
      <w:pPr>
        <w:rPr>
          <w:rFonts w:ascii="Arial" w:hAnsi="Arial" w:cs="Arial"/>
          <w:sz w:val="20"/>
          <w:szCs w:val="22"/>
        </w:rPr>
      </w:pPr>
    </w:p>
    <w:p w14:paraId="6ACF1D95" w14:textId="77777777" w:rsidR="002D24CD" w:rsidRDefault="00E102D3">
      <w:pPr>
        <w:pStyle w:val="Zkladntext"/>
        <w:numPr>
          <w:ilvl w:val="1"/>
          <w:numId w:val="5"/>
        </w:numPr>
        <w:tabs>
          <w:tab w:val="left" w:pos="425"/>
        </w:tabs>
        <w:ind w:left="425" w:hanging="425"/>
        <w:jc w:val="both"/>
        <w:rPr>
          <w:rFonts w:ascii="Arial" w:hAnsi="Arial" w:cs="Arial"/>
          <w:sz w:val="20"/>
        </w:rPr>
      </w:pPr>
      <w:r>
        <w:rPr>
          <w:rFonts w:ascii="Arial" w:hAnsi="Arial" w:cs="Arial"/>
          <w:sz w:val="20"/>
        </w:rPr>
        <w:t xml:space="preserve">Cena za řádně zhotovené a předané dílo dle této smlouvy a činnosti s tím související, je cenou dohodnutou smluvními stranami ve smyslu zákona č. 526/1990 Sb., o cenách, jako cena pevná a činí: </w:t>
      </w:r>
    </w:p>
    <w:p w14:paraId="26AEBF10" w14:textId="77777777" w:rsidR="002D24CD" w:rsidRDefault="002D24CD" w:rsidP="00BE6E4C">
      <w:pPr>
        <w:pStyle w:val="Zkladntext"/>
        <w:jc w:val="left"/>
        <w:rPr>
          <w:rFonts w:ascii="Arial" w:hAnsi="Arial" w:cs="Arial"/>
          <w:sz w:val="20"/>
          <w:szCs w:val="22"/>
        </w:rPr>
      </w:pPr>
    </w:p>
    <w:p w14:paraId="18E48BE0" w14:textId="2F311BC1" w:rsidR="002D24CD" w:rsidRDefault="00E102D3" w:rsidP="00B75FC9">
      <w:pPr>
        <w:pStyle w:val="Zkladntext"/>
        <w:tabs>
          <w:tab w:val="left" w:pos="2410"/>
          <w:tab w:val="left" w:pos="4820"/>
          <w:tab w:val="right" w:pos="6096"/>
          <w:tab w:val="left" w:pos="6237"/>
        </w:tabs>
        <w:jc w:val="left"/>
        <w:rPr>
          <w:rFonts w:ascii="Arial" w:hAnsi="Arial" w:cs="Arial"/>
          <w:sz w:val="20"/>
        </w:rPr>
      </w:pPr>
      <w:r>
        <w:rPr>
          <w:rFonts w:ascii="Arial" w:hAnsi="Arial" w:cs="Arial"/>
          <w:b/>
          <w:sz w:val="20"/>
        </w:rPr>
        <w:tab/>
        <w:t>Celkem</w:t>
      </w:r>
      <w:r w:rsidR="00E441EC">
        <w:rPr>
          <w:rFonts w:ascii="Arial" w:hAnsi="Arial" w:cs="Arial"/>
          <w:b/>
          <w:sz w:val="20"/>
        </w:rPr>
        <w:tab/>
      </w:r>
      <w:r w:rsidR="00E441EC">
        <w:rPr>
          <w:rFonts w:ascii="Arial" w:hAnsi="Arial" w:cs="Arial"/>
          <w:b/>
          <w:sz w:val="20"/>
        </w:rPr>
        <w:tab/>
        <w:t xml:space="preserve">  269 000,- Kč </w:t>
      </w:r>
    </w:p>
    <w:p w14:paraId="12D6D9A8" w14:textId="77777777" w:rsidR="002D24CD" w:rsidRDefault="002D24CD">
      <w:pPr>
        <w:rPr>
          <w:rFonts w:ascii="Arial" w:hAnsi="Arial" w:cs="Arial"/>
          <w:sz w:val="20"/>
          <w:szCs w:val="22"/>
        </w:rPr>
      </w:pPr>
    </w:p>
    <w:p w14:paraId="5768CE3B" w14:textId="36F34AD8" w:rsidR="002D24CD" w:rsidRDefault="00E102D3">
      <w:pPr>
        <w:pStyle w:val="Zkladntext"/>
        <w:tabs>
          <w:tab w:val="left" w:pos="2410"/>
          <w:tab w:val="right" w:pos="6096"/>
          <w:tab w:val="left" w:pos="6237"/>
        </w:tabs>
        <w:jc w:val="left"/>
      </w:pPr>
      <w:r>
        <w:rPr>
          <w:rFonts w:ascii="Arial" w:hAnsi="Arial" w:cs="Arial"/>
          <w:b/>
          <w:sz w:val="20"/>
        </w:rPr>
        <w:tab/>
        <w:t>DPH</w:t>
      </w:r>
      <w:r w:rsidR="00E441EC">
        <w:rPr>
          <w:rFonts w:ascii="Arial" w:hAnsi="Arial" w:cs="Arial"/>
          <w:b/>
          <w:sz w:val="20"/>
        </w:rPr>
        <w:t xml:space="preserve">                                      0,- Kč</w:t>
      </w:r>
    </w:p>
    <w:p w14:paraId="6ABCA338" w14:textId="77777777" w:rsidR="002D24CD" w:rsidRDefault="002D24CD">
      <w:pPr>
        <w:rPr>
          <w:rFonts w:ascii="Arial" w:hAnsi="Arial" w:cs="Arial"/>
          <w:sz w:val="20"/>
          <w:szCs w:val="22"/>
        </w:rPr>
      </w:pPr>
    </w:p>
    <w:p w14:paraId="61CE89DC" w14:textId="201BFBAF" w:rsidR="002D24CD" w:rsidRDefault="00E102D3">
      <w:pPr>
        <w:pStyle w:val="Zkladntext"/>
        <w:tabs>
          <w:tab w:val="left" w:pos="2410"/>
          <w:tab w:val="right" w:pos="6096"/>
          <w:tab w:val="left" w:pos="6237"/>
        </w:tabs>
        <w:jc w:val="left"/>
      </w:pPr>
      <w:r>
        <w:rPr>
          <w:rFonts w:ascii="Arial" w:hAnsi="Arial" w:cs="Arial"/>
          <w:b/>
          <w:sz w:val="20"/>
        </w:rPr>
        <w:tab/>
        <w:t>Celkem s</w:t>
      </w:r>
      <w:r w:rsidR="00B75FC9">
        <w:rPr>
          <w:rFonts w:ascii="Arial" w:hAnsi="Arial" w:cs="Arial"/>
          <w:b/>
          <w:sz w:val="20"/>
        </w:rPr>
        <w:t> </w:t>
      </w:r>
      <w:r>
        <w:rPr>
          <w:rFonts w:ascii="Arial" w:hAnsi="Arial" w:cs="Arial"/>
          <w:b/>
          <w:sz w:val="20"/>
        </w:rPr>
        <w:t>DP</w:t>
      </w:r>
      <w:r w:rsidR="00E441EC">
        <w:rPr>
          <w:rFonts w:ascii="Arial" w:hAnsi="Arial" w:cs="Arial"/>
          <w:b/>
          <w:sz w:val="20"/>
        </w:rPr>
        <w:t>H</w:t>
      </w:r>
      <w:r w:rsidR="00E441EC">
        <w:rPr>
          <w:rFonts w:ascii="Arial" w:hAnsi="Arial" w:cs="Arial"/>
          <w:b/>
          <w:sz w:val="20"/>
        </w:rPr>
        <w:tab/>
        <w:t>269 000,- Kč</w:t>
      </w:r>
    </w:p>
    <w:p w14:paraId="4B8BBA0D" w14:textId="77777777" w:rsidR="002D24CD" w:rsidRDefault="002D24CD">
      <w:pPr>
        <w:pStyle w:val="Zkladntext"/>
        <w:tabs>
          <w:tab w:val="left" w:pos="2410"/>
          <w:tab w:val="right" w:pos="5245"/>
          <w:tab w:val="left" w:pos="5387"/>
        </w:tabs>
        <w:jc w:val="left"/>
        <w:rPr>
          <w:rFonts w:ascii="Arial" w:hAnsi="Arial" w:cs="Arial"/>
          <w:sz w:val="20"/>
        </w:rPr>
      </w:pPr>
    </w:p>
    <w:p w14:paraId="4A6D6B99" w14:textId="64EA9628" w:rsidR="002D24CD" w:rsidRDefault="00E102D3">
      <w:pPr>
        <w:pStyle w:val="Zkladntext"/>
        <w:tabs>
          <w:tab w:val="left" w:pos="1560"/>
        </w:tabs>
      </w:pPr>
      <w:r>
        <w:rPr>
          <w:rFonts w:ascii="Arial" w:hAnsi="Arial" w:cs="Arial"/>
          <w:sz w:val="20"/>
        </w:rPr>
        <w:t>(</w:t>
      </w:r>
      <w:r w:rsidR="00234A5D">
        <w:rPr>
          <w:rFonts w:ascii="Arial" w:hAnsi="Arial" w:cs="Arial"/>
          <w:sz w:val="20"/>
        </w:rPr>
        <w:t>slovy: dvěstěšedesátdevět</w:t>
      </w:r>
      <w:r>
        <w:rPr>
          <w:rFonts w:ascii="Arial" w:hAnsi="Arial" w:cs="Arial"/>
          <w:sz w:val="20"/>
        </w:rPr>
        <w:t xml:space="preserve"> korun českých)</w:t>
      </w:r>
    </w:p>
    <w:p w14:paraId="62C5B57B" w14:textId="77777777" w:rsidR="002D24CD" w:rsidRDefault="002D24CD">
      <w:pPr>
        <w:pStyle w:val="Zkladntext"/>
        <w:tabs>
          <w:tab w:val="left" w:pos="1560"/>
        </w:tabs>
        <w:rPr>
          <w:rFonts w:ascii="Arial" w:hAnsi="Arial" w:cs="Arial"/>
          <w:sz w:val="20"/>
        </w:rPr>
      </w:pPr>
    </w:p>
    <w:p w14:paraId="55D014E9" w14:textId="77777777" w:rsidR="002D24CD" w:rsidRDefault="00E102D3">
      <w:pPr>
        <w:pStyle w:val="Zkladntext"/>
        <w:numPr>
          <w:ilvl w:val="1"/>
          <w:numId w:val="5"/>
        </w:numPr>
        <w:tabs>
          <w:tab w:val="left" w:pos="425"/>
        </w:tabs>
        <w:ind w:left="425" w:hanging="425"/>
        <w:jc w:val="both"/>
        <w:rPr>
          <w:rFonts w:ascii="Arial" w:hAnsi="Arial" w:cs="Arial"/>
          <w:sz w:val="20"/>
        </w:rPr>
      </w:pPr>
      <w:r>
        <w:rPr>
          <w:rFonts w:ascii="Arial" w:hAnsi="Arial" w:cs="Arial"/>
          <w:sz w:val="20"/>
        </w:rPr>
        <w:t>Příslušná platná sazba DPH bude účtována zhotovitelem dle předpisů platných v době zdanitelného plnění. Za správnost stanovení sazby DPH nese odpovědnost zhotovitel.</w:t>
      </w:r>
    </w:p>
    <w:p w14:paraId="2ABF17B2" w14:textId="77777777" w:rsidR="002D24CD" w:rsidRDefault="00E102D3">
      <w:pPr>
        <w:pStyle w:val="Zkladntext"/>
        <w:numPr>
          <w:ilvl w:val="1"/>
          <w:numId w:val="5"/>
        </w:numPr>
        <w:tabs>
          <w:tab w:val="left" w:pos="425"/>
        </w:tabs>
        <w:ind w:left="425" w:hanging="425"/>
        <w:jc w:val="both"/>
        <w:rPr>
          <w:rFonts w:ascii="Arial" w:hAnsi="Arial" w:cs="Arial"/>
          <w:b/>
          <w:sz w:val="20"/>
        </w:rPr>
      </w:pPr>
      <w:r>
        <w:rPr>
          <w:rFonts w:ascii="Arial" w:hAnsi="Arial" w:cs="Arial"/>
          <w:b/>
          <w:sz w:val="20"/>
        </w:rPr>
        <w:t>V ceně je zahrnuto:</w:t>
      </w:r>
    </w:p>
    <w:p w14:paraId="7FFCD476" w14:textId="03F909B8" w:rsidR="002D24CD" w:rsidRDefault="00E441EC">
      <w:pPr>
        <w:widowControl w:val="0"/>
        <w:ind w:left="426"/>
        <w:jc w:val="both"/>
        <w:textAlignment w:val="baseline"/>
        <w:outlineLvl w:val="0"/>
        <w:rPr>
          <w:rFonts w:ascii="Arial" w:hAnsi="Arial" w:cs="Arial"/>
          <w:sz w:val="20"/>
          <w:szCs w:val="22"/>
        </w:rPr>
      </w:pPr>
      <w:r>
        <w:rPr>
          <w:rFonts w:ascii="Arial" w:hAnsi="Arial" w:cs="Arial"/>
          <w:b/>
          <w:sz w:val="20"/>
          <w:szCs w:val="22"/>
        </w:rPr>
        <w:t>2</w:t>
      </w:r>
      <w:r w:rsidR="00E102D3">
        <w:rPr>
          <w:rFonts w:ascii="Arial" w:hAnsi="Arial" w:cs="Arial"/>
          <w:b/>
          <w:sz w:val="20"/>
          <w:szCs w:val="22"/>
        </w:rPr>
        <w:t xml:space="preserve"> vyhotovení</w:t>
      </w:r>
      <w:r w:rsidR="00E102D3">
        <w:rPr>
          <w:rFonts w:ascii="Arial" w:hAnsi="Arial" w:cs="Arial"/>
          <w:sz w:val="20"/>
          <w:szCs w:val="22"/>
        </w:rPr>
        <w:t xml:space="preserve"> kompletní dokumentace pro provádění stavby a pro výběr dodavatele stavby dle článku </w:t>
      </w:r>
      <w:r w:rsidR="00E102D3">
        <w:rPr>
          <w:rFonts w:ascii="Arial" w:hAnsi="Arial" w:cs="Arial"/>
          <w:b/>
          <w:sz w:val="20"/>
          <w:szCs w:val="22"/>
        </w:rPr>
        <w:t>2.1</w:t>
      </w:r>
      <w:r w:rsidR="00E102D3">
        <w:rPr>
          <w:rFonts w:ascii="Arial" w:hAnsi="Arial" w:cs="Arial"/>
          <w:sz w:val="20"/>
          <w:szCs w:val="22"/>
        </w:rPr>
        <w:t xml:space="preserve"> </w:t>
      </w:r>
      <w:r w:rsidR="00F13172">
        <w:rPr>
          <w:rFonts w:ascii="Arial" w:hAnsi="Arial" w:cs="Arial"/>
          <w:sz w:val="20"/>
          <w:szCs w:val="22"/>
        </w:rPr>
        <w:t xml:space="preserve">této smlouvy </w:t>
      </w:r>
      <w:r w:rsidR="00E102D3">
        <w:rPr>
          <w:rFonts w:ascii="Arial" w:hAnsi="Arial" w:cs="Arial"/>
          <w:sz w:val="20"/>
          <w:szCs w:val="22"/>
        </w:rPr>
        <w:t>v tištěné formě a 2x v digitální formě, z toho 1x ve formátu *.pdf a 1x v editovatelném formátu zpracovávaného programu (*.dwg,*.dgn,*.doc, *xls apod.).</w:t>
      </w:r>
      <w:r w:rsidR="00E102D3">
        <w:rPr>
          <w:rFonts w:ascii="Arial" w:hAnsi="Arial" w:cs="Arial"/>
          <w:b/>
          <w:sz w:val="20"/>
          <w:szCs w:val="22"/>
        </w:rPr>
        <w:t xml:space="preserve"> </w:t>
      </w:r>
      <w:r w:rsidR="00E102D3">
        <w:rPr>
          <w:rFonts w:ascii="Arial" w:hAnsi="Arial" w:cs="Arial"/>
          <w:sz w:val="20"/>
          <w:szCs w:val="22"/>
        </w:rPr>
        <w:t>Digitální forma projektové dokumentace bude setříděna ve stejném členění jako tištěná forma projektové dokumentace s dodržením názvu a číslováním výkresů.</w:t>
      </w:r>
    </w:p>
    <w:p w14:paraId="216FBA0A" w14:textId="28F9516F" w:rsidR="002D24CD" w:rsidRDefault="00E102D3">
      <w:pPr>
        <w:pStyle w:val="Zkladntext"/>
        <w:numPr>
          <w:ilvl w:val="1"/>
          <w:numId w:val="5"/>
        </w:numPr>
        <w:tabs>
          <w:tab w:val="left" w:pos="425"/>
        </w:tabs>
        <w:ind w:left="425" w:hanging="425"/>
        <w:jc w:val="both"/>
        <w:rPr>
          <w:rFonts w:ascii="Arial" w:hAnsi="Arial" w:cs="Arial"/>
          <w:sz w:val="20"/>
        </w:rPr>
      </w:pPr>
      <w:r>
        <w:rPr>
          <w:rFonts w:ascii="Arial" w:hAnsi="Arial" w:cs="Arial"/>
          <w:sz w:val="20"/>
        </w:rPr>
        <w:t xml:space="preserve">Zhotovitel je povinen na vyžádání objednatele dodat </w:t>
      </w:r>
      <w:r>
        <w:rPr>
          <w:rFonts w:ascii="Arial" w:hAnsi="Arial" w:cs="Arial"/>
          <w:b/>
          <w:sz w:val="20"/>
        </w:rPr>
        <w:t>další vyhotovení</w:t>
      </w:r>
      <w:r>
        <w:rPr>
          <w:rFonts w:ascii="Arial" w:hAnsi="Arial" w:cs="Arial"/>
          <w:sz w:val="20"/>
        </w:rPr>
        <w:t xml:space="preserve"> projektové dokumentace s tím, že cena </w:t>
      </w:r>
      <w:r w:rsidR="003A6889">
        <w:rPr>
          <w:rFonts w:ascii="Arial" w:hAnsi="Arial" w:cs="Arial"/>
          <w:sz w:val="20"/>
        </w:rPr>
        <w:t xml:space="preserve">za takové další vyhotovení </w:t>
      </w:r>
      <w:r>
        <w:rPr>
          <w:rFonts w:ascii="Arial" w:hAnsi="Arial" w:cs="Arial"/>
          <w:sz w:val="20"/>
        </w:rPr>
        <w:t xml:space="preserve">se stanoví na základě </w:t>
      </w:r>
      <w:r>
        <w:rPr>
          <w:rFonts w:ascii="Arial" w:hAnsi="Arial" w:cs="Arial"/>
          <w:b/>
          <w:sz w:val="20"/>
        </w:rPr>
        <w:t>ceníku zhotovitele</w:t>
      </w:r>
      <w:r>
        <w:rPr>
          <w:rFonts w:ascii="Arial" w:hAnsi="Arial" w:cs="Arial"/>
          <w:sz w:val="20"/>
        </w:rPr>
        <w:t xml:space="preserve"> za reprografické práce a počtu výtisků projektové dokumentace. Tyto další kopie budou fakturovány zvlášť. Ceník reprografických prací zhotovitele bude na požádání objednatele zhotovitelem předložen. Jednotlivé výtisky variant budou opatřeny pořadovým číslem výtisku včetně označení jednotlivých listů.</w:t>
      </w:r>
    </w:p>
    <w:p w14:paraId="5640DF2F" w14:textId="534C1C95" w:rsidR="002D24CD" w:rsidRDefault="00E102D3">
      <w:pPr>
        <w:pStyle w:val="Zkladntext"/>
        <w:numPr>
          <w:ilvl w:val="1"/>
          <w:numId w:val="5"/>
        </w:numPr>
        <w:tabs>
          <w:tab w:val="left" w:pos="425"/>
        </w:tabs>
        <w:ind w:left="425" w:hanging="425"/>
        <w:jc w:val="both"/>
        <w:rPr>
          <w:rFonts w:ascii="Arial" w:hAnsi="Arial" w:cs="Arial"/>
          <w:sz w:val="20"/>
        </w:rPr>
      </w:pPr>
      <w:r>
        <w:rPr>
          <w:rFonts w:ascii="Arial" w:hAnsi="Arial" w:cs="Arial"/>
          <w:sz w:val="20"/>
        </w:rPr>
        <w:t xml:space="preserve">Dohodnutá cena </w:t>
      </w:r>
      <w:r w:rsidR="00986A09">
        <w:rPr>
          <w:rFonts w:ascii="Arial" w:hAnsi="Arial" w:cs="Arial"/>
          <w:sz w:val="20"/>
        </w:rPr>
        <w:t xml:space="preserve">díla </w:t>
      </w:r>
      <w:r>
        <w:rPr>
          <w:rFonts w:ascii="Arial" w:hAnsi="Arial" w:cs="Arial"/>
          <w:sz w:val="20"/>
        </w:rPr>
        <w:t xml:space="preserve">zahrnuje </w:t>
      </w:r>
      <w:r>
        <w:rPr>
          <w:rFonts w:ascii="Arial" w:hAnsi="Arial" w:cs="Arial"/>
          <w:b/>
          <w:sz w:val="20"/>
        </w:rPr>
        <w:t>veškeré náklady</w:t>
      </w:r>
      <w:r>
        <w:rPr>
          <w:rFonts w:ascii="Arial" w:hAnsi="Arial" w:cs="Arial"/>
          <w:sz w:val="20"/>
        </w:rPr>
        <w:t xml:space="preserve"> zhotovitele spojené s pořízením (přípravou a provedením) díla dle této smlouvy.</w:t>
      </w:r>
    </w:p>
    <w:p w14:paraId="11BEE7D7" w14:textId="77777777" w:rsidR="002D24CD" w:rsidRDefault="00E102D3">
      <w:pPr>
        <w:pStyle w:val="Zkladntext"/>
        <w:numPr>
          <w:ilvl w:val="1"/>
          <w:numId w:val="5"/>
        </w:numPr>
        <w:tabs>
          <w:tab w:val="left" w:pos="425"/>
        </w:tabs>
        <w:ind w:left="425" w:hanging="425"/>
        <w:jc w:val="both"/>
        <w:rPr>
          <w:rFonts w:ascii="Arial" w:hAnsi="Arial" w:cs="Arial"/>
          <w:sz w:val="20"/>
        </w:rPr>
      </w:pPr>
      <w:r>
        <w:rPr>
          <w:rFonts w:ascii="Arial" w:hAnsi="Arial" w:cs="Arial"/>
          <w:b/>
          <w:sz w:val="20"/>
        </w:rPr>
        <w:t>Změna dohodnuté ceny</w:t>
      </w:r>
      <w:r>
        <w:rPr>
          <w:rFonts w:ascii="Arial" w:hAnsi="Arial" w:cs="Arial"/>
          <w:sz w:val="20"/>
        </w:rPr>
        <w:t xml:space="preserve"> je možná pouze v případě, že dojde ke změně věcného rozsahu díla vymezeného touto smlouvou z důvodů ležících na straně objednatele. Úprava se provede písemným dodatkem k této smlouvě. V případě rozšíření rozsahu prací musí být dodatek uzavřen před zahájením prací zhotovitelem. V případě omezení rozsahu prací požadovaných objednatelem, se sníží cena díla za předpokladu, že zúžení předmětu díla bylo objednatelem uplatněno včas, tj. před zahájením prací na omezeném rozsahu části díla. Jinak má zhotovitel právo i na úhradu účelně vynaložených nákladů na již provedené práce nebo činnosti.</w:t>
      </w:r>
    </w:p>
    <w:p w14:paraId="63D0EDCF" w14:textId="77777777" w:rsidR="002D24CD" w:rsidRDefault="002D24CD">
      <w:pPr>
        <w:rPr>
          <w:rFonts w:ascii="Arial" w:hAnsi="Arial" w:cs="Arial"/>
          <w:bCs/>
          <w:sz w:val="20"/>
          <w:lang w:val="sk-SK"/>
        </w:rPr>
      </w:pPr>
    </w:p>
    <w:p w14:paraId="613FFBB5" w14:textId="77777777" w:rsidR="002D24CD" w:rsidRDefault="00E102D3">
      <w:pPr>
        <w:widowControl w:val="0"/>
        <w:numPr>
          <w:ilvl w:val="0"/>
          <w:numId w:val="5"/>
        </w:numPr>
        <w:tabs>
          <w:tab w:val="left" w:pos="708"/>
        </w:tabs>
        <w:spacing w:line="360" w:lineRule="atLeast"/>
        <w:jc w:val="center"/>
        <w:textAlignment w:val="baseline"/>
        <w:outlineLvl w:val="0"/>
        <w:rPr>
          <w:rFonts w:ascii="Arial" w:hAnsi="Arial" w:cs="Arial"/>
          <w:b/>
          <w:caps/>
          <w:sz w:val="20"/>
          <w:szCs w:val="22"/>
        </w:rPr>
      </w:pPr>
      <w:r>
        <w:rPr>
          <w:rFonts w:ascii="Arial" w:hAnsi="Arial" w:cs="Arial"/>
          <w:b/>
          <w:caps/>
          <w:sz w:val="20"/>
          <w:szCs w:val="22"/>
        </w:rPr>
        <w:t>Platební podmínky</w:t>
      </w:r>
    </w:p>
    <w:p w14:paraId="6EA842F7" w14:textId="77777777" w:rsidR="002D24CD" w:rsidRDefault="002D24CD">
      <w:pPr>
        <w:rPr>
          <w:rFonts w:ascii="Arial" w:hAnsi="Arial" w:cs="Arial"/>
          <w:bCs/>
          <w:sz w:val="20"/>
          <w:lang w:val="sk-SK"/>
        </w:rPr>
      </w:pPr>
    </w:p>
    <w:p w14:paraId="481DF35E" w14:textId="77777777" w:rsidR="002D24CD" w:rsidRDefault="00E102D3">
      <w:pPr>
        <w:pStyle w:val="Zkladntext"/>
        <w:numPr>
          <w:ilvl w:val="1"/>
          <w:numId w:val="5"/>
        </w:numPr>
        <w:tabs>
          <w:tab w:val="left" w:pos="425"/>
        </w:tabs>
        <w:ind w:left="425" w:hanging="425"/>
        <w:jc w:val="both"/>
        <w:rPr>
          <w:rFonts w:ascii="Arial" w:hAnsi="Arial" w:cs="Arial"/>
          <w:sz w:val="20"/>
        </w:rPr>
      </w:pPr>
      <w:r>
        <w:rPr>
          <w:rFonts w:ascii="Arial" w:hAnsi="Arial" w:cs="Arial"/>
          <w:sz w:val="20"/>
        </w:rPr>
        <w:t xml:space="preserve">Objednatel </w:t>
      </w:r>
      <w:r>
        <w:rPr>
          <w:rFonts w:ascii="Arial" w:hAnsi="Arial" w:cs="Arial"/>
          <w:b/>
          <w:sz w:val="20"/>
        </w:rPr>
        <w:t>neposkytuje zálohy.</w:t>
      </w:r>
    </w:p>
    <w:p w14:paraId="400E3DE2" w14:textId="2083537B" w:rsidR="002D24CD" w:rsidRDefault="00E102D3">
      <w:pPr>
        <w:pStyle w:val="Zkladntext"/>
        <w:numPr>
          <w:ilvl w:val="1"/>
          <w:numId w:val="5"/>
        </w:numPr>
        <w:tabs>
          <w:tab w:val="left" w:pos="425"/>
        </w:tabs>
        <w:ind w:left="425" w:hanging="425"/>
        <w:jc w:val="both"/>
        <w:rPr>
          <w:rFonts w:ascii="Arial" w:hAnsi="Arial" w:cs="Arial"/>
          <w:sz w:val="20"/>
        </w:rPr>
      </w:pPr>
      <w:r>
        <w:rPr>
          <w:rFonts w:ascii="Arial" w:hAnsi="Arial" w:cs="Arial"/>
          <w:sz w:val="20"/>
        </w:rPr>
        <w:t xml:space="preserve">Smluvní strany se dohodly na protokolárním předání a převzetí řádně zhotoveného a bezvadného díla (den zdanitelného plnění). Po řádném předání a převzetí </w:t>
      </w:r>
      <w:r w:rsidR="000E6F22">
        <w:rPr>
          <w:rFonts w:ascii="Arial" w:hAnsi="Arial" w:cs="Arial"/>
          <w:sz w:val="20"/>
        </w:rPr>
        <w:t>celého</w:t>
      </w:r>
      <w:r w:rsidR="00A86D35">
        <w:rPr>
          <w:rFonts w:ascii="Arial" w:hAnsi="Arial" w:cs="Arial"/>
          <w:sz w:val="20"/>
        </w:rPr>
        <w:t xml:space="preserve"> </w:t>
      </w:r>
      <w:r>
        <w:rPr>
          <w:rFonts w:ascii="Arial" w:hAnsi="Arial" w:cs="Arial"/>
          <w:sz w:val="20"/>
        </w:rPr>
        <w:t xml:space="preserve">díla </w:t>
      </w:r>
      <w:r w:rsidR="002632E4">
        <w:rPr>
          <w:rFonts w:ascii="Arial" w:hAnsi="Arial" w:cs="Arial"/>
          <w:sz w:val="20"/>
        </w:rPr>
        <w:t xml:space="preserve">(tj. bez vad a nedodělků) </w:t>
      </w:r>
      <w:r>
        <w:rPr>
          <w:rFonts w:ascii="Arial" w:hAnsi="Arial" w:cs="Arial"/>
          <w:sz w:val="20"/>
        </w:rPr>
        <w:t xml:space="preserve">má zhotovitel právo vystavit objednateli daňový doklad (dále jen </w:t>
      </w:r>
      <w:r w:rsidR="00A86D35">
        <w:rPr>
          <w:rFonts w:ascii="Arial" w:hAnsi="Arial" w:cs="Arial"/>
          <w:sz w:val="20"/>
        </w:rPr>
        <w:t>„</w:t>
      </w:r>
      <w:r>
        <w:rPr>
          <w:rFonts w:ascii="Arial" w:hAnsi="Arial" w:cs="Arial"/>
          <w:sz w:val="20"/>
        </w:rPr>
        <w:t>faktur</w:t>
      </w:r>
      <w:r w:rsidR="00A86D35">
        <w:rPr>
          <w:rFonts w:ascii="Arial" w:hAnsi="Arial" w:cs="Arial"/>
          <w:sz w:val="20"/>
        </w:rPr>
        <w:t>a“</w:t>
      </w:r>
      <w:r>
        <w:rPr>
          <w:rFonts w:ascii="Arial" w:hAnsi="Arial" w:cs="Arial"/>
          <w:sz w:val="20"/>
        </w:rPr>
        <w:t xml:space="preserve">). Nedílnou přílohou faktury musí být protokol o předání a převzetí </w:t>
      </w:r>
      <w:r w:rsidR="000E6F22">
        <w:rPr>
          <w:rFonts w:ascii="Arial" w:hAnsi="Arial" w:cs="Arial"/>
          <w:sz w:val="20"/>
        </w:rPr>
        <w:t>díla</w:t>
      </w:r>
      <w:r w:rsidR="008C29F9">
        <w:rPr>
          <w:rFonts w:ascii="Arial" w:hAnsi="Arial" w:cs="Arial"/>
          <w:sz w:val="20"/>
        </w:rPr>
        <w:t xml:space="preserve"> (bez vad a nedodělků)</w:t>
      </w:r>
      <w:r>
        <w:rPr>
          <w:rFonts w:ascii="Arial" w:hAnsi="Arial" w:cs="Arial"/>
          <w:sz w:val="20"/>
        </w:rPr>
        <w:t>.</w:t>
      </w:r>
    </w:p>
    <w:p w14:paraId="7D68CDAE" w14:textId="77777777" w:rsidR="002D24CD" w:rsidRDefault="00E102D3">
      <w:pPr>
        <w:pStyle w:val="Zkladntext"/>
        <w:numPr>
          <w:ilvl w:val="1"/>
          <w:numId w:val="5"/>
        </w:numPr>
        <w:tabs>
          <w:tab w:val="left" w:pos="425"/>
        </w:tabs>
        <w:jc w:val="both"/>
        <w:rPr>
          <w:rFonts w:ascii="Arial" w:hAnsi="Arial" w:cs="Arial"/>
          <w:b/>
          <w:sz w:val="20"/>
        </w:rPr>
      </w:pPr>
      <w:r>
        <w:rPr>
          <w:rFonts w:ascii="Arial" w:hAnsi="Arial" w:cs="Arial"/>
          <w:b/>
          <w:sz w:val="20"/>
        </w:rPr>
        <w:t>Zhotovitel je oprávněn fakturovat pouze skutečně vykonávané činnosti dle této smlouvy.</w:t>
      </w:r>
    </w:p>
    <w:p w14:paraId="38A79076" w14:textId="77777777" w:rsidR="002D24CD" w:rsidRDefault="00E102D3">
      <w:pPr>
        <w:pStyle w:val="Zkladntext"/>
        <w:numPr>
          <w:ilvl w:val="1"/>
          <w:numId w:val="5"/>
        </w:numPr>
        <w:tabs>
          <w:tab w:val="left" w:pos="425"/>
        </w:tabs>
        <w:ind w:left="425" w:hanging="425"/>
        <w:jc w:val="both"/>
        <w:rPr>
          <w:rFonts w:ascii="Arial" w:hAnsi="Arial" w:cs="Arial"/>
          <w:sz w:val="20"/>
        </w:rPr>
      </w:pPr>
      <w:bookmarkStart w:id="5" w:name="_Ref289152088"/>
      <w:r>
        <w:rPr>
          <w:rFonts w:ascii="Arial" w:hAnsi="Arial" w:cs="Arial"/>
          <w:sz w:val="20"/>
        </w:rPr>
        <w:t xml:space="preserve">Splatnost faktur je </w:t>
      </w:r>
      <w:r>
        <w:rPr>
          <w:rFonts w:ascii="Arial" w:hAnsi="Arial" w:cs="Arial"/>
          <w:b/>
          <w:sz w:val="20"/>
        </w:rPr>
        <w:t>30 dnů</w:t>
      </w:r>
      <w:r>
        <w:rPr>
          <w:rFonts w:ascii="Arial" w:hAnsi="Arial" w:cs="Arial"/>
          <w:sz w:val="20"/>
        </w:rPr>
        <w:t xml:space="preserve"> od data prokazatelného doručení (doporučeně) faktury do sídla objednatele. V pochybnostech se má za to, že faktura byla doručena třetí den ode dne prokazatelného odeslání.</w:t>
      </w:r>
      <w:bookmarkEnd w:id="5"/>
    </w:p>
    <w:p w14:paraId="0F5DC946" w14:textId="77777777" w:rsidR="002D24CD" w:rsidRDefault="00E102D3">
      <w:pPr>
        <w:pStyle w:val="Zkladntext"/>
        <w:numPr>
          <w:ilvl w:val="1"/>
          <w:numId w:val="5"/>
        </w:numPr>
        <w:tabs>
          <w:tab w:val="left" w:pos="425"/>
        </w:tabs>
        <w:ind w:left="425" w:hanging="425"/>
        <w:jc w:val="both"/>
        <w:rPr>
          <w:rFonts w:ascii="Arial" w:hAnsi="Arial" w:cs="Arial"/>
          <w:sz w:val="20"/>
        </w:rPr>
      </w:pPr>
      <w:r>
        <w:rPr>
          <w:rFonts w:ascii="Arial" w:hAnsi="Arial" w:cs="Arial"/>
          <w:sz w:val="20"/>
        </w:rPr>
        <w:t xml:space="preserve">Faktura je uhrazena dnem připsání fakturované částky na účet poskytovatele platebních služeb zhotovitele. </w:t>
      </w:r>
    </w:p>
    <w:p w14:paraId="1BFF4412" w14:textId="3882D44D" w:rsidR="002D24CD" w:rsidRDefault="00E102D3">
      <w:pPr>
        <w:pStyle w:val="Zkladntext"/>
        <w:numPr>
          <w:ilvl w:val="1"/>
          <w:numId w:val="5"/>
        </w:numPr>
        <w:tabs>
          <w:tab w:val="left" w:pos="425"/>
        </w:tabs>
        <w:ind w:left="425" w:hanging="425"/>
        <w:jc w:val="both"/>
        <w:rPr>
          <w:rFonts w:ascii="Arial" w:hAnsi="Arial" w:cs="Arial"/>
          <w:sz w:val="20"/>
        </w:rPr>
      </w:pPr>
      <w:r>
        <w:rPr>
          <w:rFonts w:ascii="Arial" w:hAnsi="Arial" w:cs="Arial"/>
          <w:sz w:val="20"/>
        </w:rPr>
        <w:t>Faktura zhotovitele musí obsahovat náležitosti vyplývající z obecně závazných předpisů, tj. zákona č. 563/1991 Sb., o účetnictví, a zákona č. 235/2004 Sb., o dani z přidané hodnoty, ve znění pozdějších předpisů. Součástí faktury bude vždy buď kopie podepsaného protokolu o předání a převzetí díla</w:t>
      </w:r>
      <w:r w:rsidR="00DD7652">
        <w:rPr>
          <w:rFonts w:ascii="Arial" w:hAnsi="Arial" w:cs="Arial"/>
          <w:sz w:val="20"/>
        </w:rPr>
        <w:t xml:space="preserve"> (tj bez vad a nedodělků), případně</w:t>
      </w:r>
      <w:r w:rsidR="000E3B68">
        <w:rPr>
          <w:rFonts w:ascii="Arial" w:hAnsi="Arial" w:cs="Arial"/>
          <w:sz w:val="20"/>
        </w:rPr>
        <w:t xml:space="preserve"> protokol o odstranění vad a nedodělků prokazující, že dílo bylo předáno bez vad a nedodělků</w:t>
      </w:r>
      <w:r>
        <w:rPr>
          <w:rFonts w:ascii="Arial" w:hAnsi="Arial" w:cs="Arial"/>
          <w:sz w:val="20"/>
        </w:rPr>
        <w:t xml:space="preserve">. </w:t>
      </w:r>
    </w:p>
    <w:p w14:paraId="2AE31E83" w14:textId="7EA6067C" w:rsidR="002D24CD" w:rsidRDefault="00E102D3">
      <w:pPr>
        <w:pStyle w:val="Zkladntext"/>
        <w:numPr>
          <w:ilvl w:val="1"/>
          <w:numId w:val="5"/>
        </w:numPr>
        <w:tabs>
          <w:tab w:val="left" w:pos="425"/>
        </w:tabs>
        <w:ind w:left="425" w:hanging="425"/>
        <w:jc w:val="both"/>
        <w:rPr>
          <w:rFonts w:ascii="Arial" w:hAnsi="Arial" w:cs="Arial"/>
          <w:sz w:val="20"/>
        </w:rPr>
      </w:pPr>
      <w:r>
        <w:rPr>
          <w:rFonts w:ascii="Arial" w:hAnsi="Arial" w:cs="Arial"/>
          <w:sz w:val="20"/>
        </w:rPr>
        <w:t xml:space="preserve">Objednatel má právo fakturu zhotoviteli </w:t>
      </w:r>
      <w:r>
        <w:rPr>
          <w:rFonts w:ascii="Arial" w:hAnsi="Arial" w:cs="Arial"/>
          <w:b/>
          <w:sz w:val="20"/>
        </w:rPr>
        <w:t>vrátit, pokud neobsahuje náležitosti</w:t>
      </w:r>
      <w:r>
        <w:rPr>
          <w:rFonts w:ascii="Arial" w:hAnsi="Arial" w:cs="Arial"/>
          <w:sz w:val="20"/>
        </w:rPr>
        <w:t xml:space="preserve"> dle uvedených právních předpisů nebo protokol o předání a převzetí díla, případně protokol o odstranění vad a nedodělků prokazující, že dílo bylo předáno bez vad a nedodělků. Ode dne vystavení řádné nové faktury se počítá nová lhůta splatnosti dle odst. 5.4</w:t>
      </w:r>
      <w:r w:rsidR="00486C8C">
        <w:rPr>
          <w:rFonts w:ascii="Arial" w:hAnsi="Arial" w:cs="Arial"/>
          <w:sz w:val="20"/>
        </w:rPr>
        <w:t xml:space="preserve"> smlouvy.</w:t>
      </w:r>
    </w:p>
    <w:p w14:paraId="6616555D" w14:textId="77777777" w:rsidR="002D24CD" w:rsidRDefault="00E102D3">
      <w:pPr>
        <w:pStyle w:val="Zkladntext"/>
        <w:numPr>
          <w:ilvl w:val="1"/>
          <w:numId w:val="5"/>
        </w:numPr>
        <w:tabs>
          <w:tab w:val="left" w:pos="425"/>
        </w:tabs>
        <w:ind w:left="425" w:hanging="425"/>
        <w:jc w:val="both"/>
        <w:rPr>
          <w:rFonts w:ascii="Arial" w:hAnsi="Arial" w:cs="Arial"/>
          <w:sz w:val="20"/>
        </w:rPr>
      </w:pPr>
      <w:r>
        <w:rPr>
          <w:rFonts w:ascii="Arial" w:hAnsi="Arial" w:cs="Arial"/>
          <w:sz w:val="20"/>
        </w:rPr>
        <w:t xml:space="preserve">Objednatel může fakturu </w:t>
      </w:r>
      <w:r>
        <w:rPr>
          <w:rFonts w:ascii="Arial" w:hAnsi="Arial" w:cs="Arial"/>
          <w:b/>
          <w:sz w:val="20"/>
        </w:rPr>
        <w:t>vrátit a fakturovanou částku neuhradit</w:t>
      </w:r>
      <w:r>
        <w:rPr>
          <w:rFonts w:ascii="Arial" w:hAnsi="Arial" w:cs="Arial"/>
          <w:sz w:val="20"/>
        </w:rPr>
        <w:t xml:space="preserve"> pouze v případě, když:</w:t>
      </w:r>
    </w:p>
    <w:p w14:paraId="01D5BF75" w14:textId="455CF6EB" w:rsidR="002D24CD" w:rsidRDefault="00E102D3">
      <w:pPr>
        <w:ind w:left="1134" w:hanging="708"/>
        <w:jc w:val="both"/>
        <w:rPr>
          <w:rFonts w:ascii="Arial" w:hAnsi="Arial" w:cs="Arial"/>
          <w:sz w:val="20"/>
          <w:szCs w:val="22"/>
        </w:rPr>
      </w:pPr>
      <w:r>
        <w:rPr>
          <w:rFonts w:ascii="Arial" w:hAnsi="Arial" w:cs="Arial"/>
          <w:sz w:val="20"/>
          <w:szCs w:val="22"/>
        </w:rPr>
        <w:t>5.8.1</w:t>
      </w:r>
      <w:r>
        <w:rPr>
          <w:rFonts w:ascii="Arial" w:hAnsi="Arial" w:cs="Arial"/>
          <w:sz w:val="20"/>
          <w:szCs w:val="22"/>
        </w:rPr>
        <w:tab/>
        <w:t>obsahuje nesprávné anebo neúplné údaje dle článku 5.</w:t>
      </w:r>
      <w:r w:rsidR="00BB2C5D">
        <w:rPr>
          <w:rFonts w:ascii="Arial" w:hAnsi="Arial" w:cs="Arial"/>
          <w:sz w:val="20"/>
          <w:szCs w:val="22"/>
        </w:rPr>
        <w:t xml:space="preserve"> této smlouvy</w:t>
      </w:r>
      <w:r>
        <w:rPr>
          <w:rFonts w:ascii="Arial" w:hAnsi="Arial" w:cs="Arial"/>
          <w:sz w:val="20"/>
          <w:szCs w:val="22"/>
        </w:rPr>
        <w:t>,</w:t>
      </w:r>
    </w:p>
    <w:p w14:paraId="001EA9D9" w14:textId="77777777" w:rsidR="002D24CD" w:rsidRDefault="00E102D3">
      <w:pPr>
        <w:ind w:left="1134" w:hanging="708"/>
        <w:jc w:val="both"/>
        <w:rPr>
          <w:rFonts w:ascii="Arial" w:hAnsi="Arial" w:cs="Arial"/>
          <w:sz w:val="20"/>
          <w:szCs w:val="22"/>
        </w:rPr>
      </w:pPr>
      <w:r>
        <w:rPr>
          <w:rFonts w:ascii="Arial" w:hAnsi="Arial" w:cs="Arial"/>
          <w:sz w:val="20"/>
          <w:szCs w:val="22"/>
        </w:rPr>
        <w:lastRenderedPageBreak/>
        <w:t>5.8.2</w:t>
      </w:r>
      <w:r>
        <w:rPr>
          <w:rFonts w:ascii="Arial" w:hAnsi="Arial" w:cs="Arial"/>
          <w:sz w:val="20"/>
          <w:szCs w:val="22"/>
        </w:rPr>
        <w:tab/>
        <w:t>obsahuje nesprávné cenové údaje,</w:t>
      </w:r>
    </w:p>
    <w:p w14:paraId="3366A21B" w14:textId="77777777" w:rsidR="002D24CD" w:rsidRDefault="00E102D3">
      <w:pPr>
        <w:ind w:left="1134" w:hanging="708"/>
        <w:jc w:val="both"/>
        <w:rPr>
          <w:rFonts w:ascii="Arial" w:hAnsi="Arial" w:cs="Arial"/>
          <w:sz w:val="20"/>
          <w:szCs w:val="22"/>
        </w:rPr>
      </w:pPr>
      <w:r>
        <w:rPr>
          <w:rFonts w:ascii="Arial" w:hAnsi="Arial" w:cs="Arial"/>
          <w:sz w:val="20"/>
          <w:szCs w:val="22"/>
        </w:rPr>
        <w:t>5.8.3</w:t>
      </w:r>
      <w:r>
        <w:rPr>
          <w:rFonts w:ascii="Arial" w:hAnsi="Arial" w:cs="Arial"/>
          <w:sz w:val="20"/>
          <w:szCs w:val="22"/>
        </w:rPr>
        <w:tab/>
        <w:t>neobsahuje přílohy</w:t>
      </w:r>
    </w:p>
    <w:p w14:paraId="0365C018" w14:textId="4253AF3E" w:rsidR="002D24CD" w:rsidRDefault="00E102D3">
      <w:pPr>
        <w:pStyle w:val="Zkladntext"/>
        <w:numPr>
          <w:ilvl w:val="1"/>
          <w:numId w:val="5"/>
        </w:numPr>
        <w:tabs>
          <w:tab w:val="left" w:pos="709"/>
        </w:tabs>
        <w:ind w:left="709" w:hanging="709"/>
        <w:jc w:val="both"/>
        <w:rPr>
          <w:rFonts w:ascii="Arial" w:hAnsi="Arial" w:cs="Arial"/>
          <w:sz w:val="20"/>
        </w:rPr>
      </w:pPr>
      <w:r>
        <w:rPr>
          <w:rFonts w:ascii="Arial" w:hAnsi="Arial" w:cs="Arial"/>
          <w:b/>
          <w:sz w:val="20"/>
        </w:rPr>
        <w:t>Nárok zhotovitele na úhradu ceny</w:t>
      </w:r>
      <w:r>
        <w:rPr>
          <w:rFonts w:ascii="Arial" w:hAnsi="Arial" w:cs="Arial"/>
          <w:sz w:val="20"/>
        </w:rPr>
        <w:t xml:space="preserve"> za dílo vzniká na základě následujících skutečností:</w:t>
      </w:r>
    </w:p>
    <w:p w14:paraId="71871D93" w14:textId="77777777" w:rsidR="002D24CD" w:rsidRDefault="00E102D3">
      <w:pPr>
        <w:ind w:left="1134" w:hanging="708"/>
        <w:jc w:val="both"/>
        <w:rPr>
          <w:rFonts w:ascii="Arial" w:hAnsi="Arial" w:cs="Arial"/>
          <w:sz w:val="20"/>
          <w:szCs w:val="22"/>
        </w:rPr>
      </w:pPr>
      <w:r>
        <w:rPr>
          <w:rFonts w:ascii="Arial" w:hAnsi="Arial" w:cs="Arial"/>
          <w:sz w:val="20"/>
          <w:szCs w:val="22"/>
        </w:rPr>
        <w:t>5.9.1</w:t>
      </w:r>
      <w:r>
        <w:rPr>
          <w:rFonts w:ascii="Arial" w:hAnsi="Arial" w:cs="Arial"/>
          <w:sz w:val="20"/>
          <w:szCs w:val="22"/>
        </w:rPr>
        <w:tab/>
        <w:t xml:space="preserve">faktické </w:t>
      </w:r>
      <w:r>
        <w:rPr>
          <w:rFonts w:ascii="Arial" w:hAnsi="Arial" w:cs="Arial"/>
          <w:b/>
          <w:sz w:val="20"/>
          <w:szCs w:val="22"/>
        </w:rPr>
        <w:t>provedení</w:t>
      </w:r>
      <w:r>
        <w:rPr>
          <w:rFonts w:ascii="Arial" w:hAnsi="Arial" w:cs="Arial"/>
          <w:sz w:val="20"/>
          <w:szCs w:val="22"/>
        </w:rPr>
        <w:t xml:space="preserve"> fakturovaných činností</w:t>
      </w:r>
    </w:p>
    <w:p w14:paraId="67868DD5" w14:textId="0F8265B7" w:rsidR="002D24CD" w:rsidRDefault="00E102D3">
      <w:pPr>
        <w:widowControl w:val="0"/>
        <w:ind w:left="1134" w:hanging="708"/>
        <w:jc w:val="both"/>
        <w:textAlignment w:val="baseline"/>
        <w:outlineLvl w:val="0"/>
        <w:rPr>
          <w:rFonts w:ascii="Arial" w:hAnsi="Arial" w:cs="Arial"/>
          <w:sz w:val="20"/>
          <w:szCs w:val="22"/>
        </w:rPr>
      </w:pPr>
      <w:r>
        <w:rPr>
          <w:rFonts w:ascii="Arial" w:hAnsi="Arial" w:cs="Arial"/>
          <w:sz w:val="20"/>
          <w:szCs w:val="22"/>
        </w:rPr>
        <w:t>5.9.2</w:t>
      </w:r>
      <w:r>
        <w:rPr>
          <w:rFonts w:ascii="Arial" w:hAnsi="Arial" w:cs="Arial"/>
          <w:sz w:val="20"/>
          <w:szCs w:val="22"/>
        </w:rPr>
        <w:tab/>
        <w:t xml:space="preserve">předání a </w:t>
      </w:r>
      <w:r>
        <w:rPr>
          <w:rFonts w:ascii="Arial" w:hAnsi="Arial" w:cs="Arial"/>
          <w:b/>
          <w:sz w:val="20"/>
          <w:szCs w:val="22"/>
        </w:rPr>
        <w:t xml:space="preserve">převzetí </w:t>
      </w:r>
      <w:r>
        <w:rPr>
          <w:rFonts w:ascii="Arial" w:hAnsi="Arial" w:cs="Arial"/>
          <w:sz w:val="20"/>
          <w:szCs w:val="22"/>
        </w:rPr>
        <w:t xml:space="preserve">díla </w:t>
      </w:r>
      <w:r w:rsidR="00A706C9">
        <w:rPr>
          <w:rFonts w:ascii="Arial" w:hAnsi="Arial" w:cs="Arial"/>
          <w:sz w:val="20"/>
          <w:szCs w:val="22"/>
        </w:rPr>
        <w:t xml:space="preserve">(bez vad a nedodělků) </w:t>
      </w:r>
      <w:r>
        <w:rPr>
          <w:rFonts w:ascii="Arial" w:hAnsi="Arial" w:cs="Arial"/>
          <w:b/>
          <w:sz w:val="20"/>
          <w:szCs w:val="22"/>
        </w:rPr>
        <w:t>podpisem protokolu</w:t>
      </w:r>
      <w:r>
        <w:rPr>
          <w:rFonts w:ascii="Arial" w:hAnsi="Arial" w:cs="Arial"/>
          <w:sz w:val="20"/>
          <w:szCs w:val="22"/>
        </w:rPr>
        <w:t xml:space="preserve"> o předání a převzetí díla, případně protokolu</w:t>
      </w:r>
      <w:r w:rsidR="00A74571">
        <w:rPr>
          <w:rFonts w:ascii="Arial" w:hAnsi="Arial" w:cs="Arial"/>
          <w:sz w:val="20"/>
          <w:szCs w:val="22"/>
        </w:rPr>
        <w:t xml:space="preserve"> </w:t>
      </w:r>
      <w:r w:rsidR="00A74571">
        <w:rPr>
          <w:rFonts w:ascii="Arial" w:hAnsi="Arial" w:cs="Arial"/>
          <w:sz w:val="20"/>
        </w:rPr>
        <w:t>o odstranění vad a nedodělků prokazující, že dílo bylo předáno bez vad a nedodělků</w:t>
      </w:r>
      <w:r>
        <w:rPr>
          <w:rFonts w:ascii="Arial" w:hAnsi="Arial" w:cs="Arial"/>
          <w:sz w:val="20"/>
          <w:szCs w:val="22"/>
        </w:rPr>
        <w:t>. Bez těchto protokolů není zhotovitel oprávněn fakturovat.</w:t>
      </w:r>
    </w:p>
    <w:p w14:paraId="71BBF75B" w14:textId="09D2E3A8" w:rsidR="002D24CD" w:rsidRDefault="00E102D3">
      <w:pPr>
        <w:pStyle w:val="Zkladntext"/>
        <w:numPr>
          <w:ilvl w:val="1"/>
          <w:numId w:val="5"/>
        </w:numPr>
        <w:tabs>
          <w:tab w:val="left" w:pos="425"/>
        </w:tabs>
        <w:ind w:left="425" w:hanging="425"/>
        <w:jc w:val="both"/>
        <w:rPr>
          <w:rFonts w:ascii="Arial" w:hAnsi="Arial" w:cs="Arial"/>
          <w:b/>
          <w:sz w:val="20"/>
        </w:rPr>
      </w:pPr>
      <w:r>
        <w:rPr>
          <w:rFonts w:ascii="Arial" w:hAnsi="Arial" w:cs="Arial"/>
          <w:b/>
          <w:sz w:val="20"/>
        </w:rPr>
        <w:t>Zhotovitel prohlašuje, že:</w:t>
      </w:r>
    </w:p>
    <w:p w14:paraId="530D62E8" w14:textId="77777777" w:rsidR="002D24CD" w:rsidRDefault="00E102D3">
      <w:pPr>
        <w:ind w:left="1134" w:hanging="708"/>
        <w:jc w:val="both"/>
        <w:rPr>
          <w:rFonts w:ascii="Arial" w:hAnsi="Arial" w:cs="Arial"/>
          <w:sz w:val="20"/>
          <w:szCs w:val="22"/>
        </w:rPr>
      </w:pPr>
      <w:r>
        <w:rPr>
          <w:rFonts w:ascii="Arial" w:hAnsi="Arial" w:cs="Arial"/>
          <w:sz w:val="20"/>
          <w:szCs w:val="22"/>
        </w:rPr>
        <w:t>5.10.1</w:t>
      </w:r>
      <w:r>
        <w:rPr>
          <w:rFonts w:ascii="Arial" w:hAnsi="Arial" w:cs="Arial"/>
          <w:sz w:val="20"/>
          <w:szCs w:val="22"/>
        </w:rPr>
        <w:tab/>
        <w:t>nemá v úmyslu nezaplatit daň z přidané hodnoty u zdanitelného plnění podle této smlouvy,</w:t>
      </w:r>
    </w:p>
    <w:p w14:paraId="43983A12" w14:textId="77777777" w:rsidR="002D24CD" w:rsidRDefault="00E102D3">
      <w:pPr>
        <w:ind w:left="1134" w:hanging="708"/>
        <w:jc w:val="both"/>
        <w:rPr>
          <w:rFonts w:ascii="Arial" w:hAnsi="Arial" w:cs="Arial"/>
          <w:sz w:val="20"/>
          <w:szCs w:val="22"/>
        </w:rPr>
      </w:pPr>
      <w:r>
        <w:rPr>
          <w:rFonts w:ascii="Arial" w:hAnsi="Arial" w:cs="Arial"/>
          <w:sz w:val="20"/>
        </w:rPr>
        <w:t>5.10.2</w:t>
      </w:r>
      <w:r>
        <w:rPr>
          <w:rFonts w:ascii="Arial" w:hAnsi="Arial" w:cs="Arial"/>
          <w:sz w:val="20"/>
        </w:rPr>
        <w:tab/>
        <w:t xml:space="preserve">mu nejsou známy skutečnosti, nasvědčující tomu, že se dostane do postavení, kdy nemůže daň </w:t>
      </w:r>
      <w:r>
        <w:rPr>
          <w:rFonts w:ascii="Arial" w:hAnsi="Arial" w:cs="Arial"/>
          <w:sz w:val="20"/>
          <w:szCs w:val="22"/>
        </w:rPr>
        <w:t>zaplatit a ani se ke dni podpisu této smlouvy v takovém postavení nenachází,</w:t>
      </w:r>
    </w:p>
    <w:p w14:paraId="41F88B92" w14:textId="77777777" w:rsidR="002D24CD" w:rsidRDefault="00E102D3">
      <w:pPr>
        <w:ind w:left="1134" w:hanging="708"/>
        <w:jc w:val="both"/>
        <w:rPr>
          <w:rFonts w:ascii="Arial" w:hAnsi="Arial" w:cs="Arial"/>
          <w:sz w:val="20"/>
          <w:szCs w:val="22"/>
        </w:rPr>
      </w:pPr>
      <w:r>
        <w:rPr>
          <w:rFonts w:ascii="Arial" w:hAnsi="Arial" w:cs="Arial"/>
          <w:sz w:val="20"/>
          <w:szCs w:val="22"/>
        </w:rPr>
        <w:t>5.10.3</w:t>
      </w:r>
      <w:r>
        <w:rPr>
          <w:rFonts w:ascii="Arial" w:hAnsi="Arial" w:cs="Arial"/>
          <w:sz w:val="20"/>
          <w:szCs w:val="22"/>
        </w:rPr>
        <w:tab/>
        <w:t>nezkrátí daň nebo nevyláká daňovou výhodu,</w:t>
      </w:r>
    </w:p>
    <w:p w14:paraId="770F415E" w14:textId="77777777" w:rsidR="002D24CD" w:rsidRDefault="00E102D3">
      <w:pPr>
        <w:ind w:left="1134" w:hanging="708"/>
        <w:jc w:val="both"/>
        <w:rPr>
          <w:rFonts w:ascii="Arial" w:hAnsi="Arial" w:cs="Arial"/>
          <w:sz w:val="20"/>
          <w:szCs w:val="22"/>
        </w:rPr>
      </w:pPr>
      <w:r>
        <w:rPr>
          <w:rFonts w:ascii="Arial" w:hAnsi="Arial" w:cs="Arial"/>
          <w:sz w:val="20"/>
          <w:szCs w:val="22"/>
        </w:rPr>
        <w:t>5.10.4</w:t>
      </w:r>
      <w:r>
        <w:rPr>
          <w:rFonts w:ascii="Arial" w:hAnsi="Arial" w:cs="Arial"/>
          <w:sz w:val="20"/>
          <w:szCs w:val="22"/>
        </w:rPr>
        <w:tab/>
        <w:t>nebude nespolehlivým plátcem,</w:t>
      </w:r>
    </w:p>
    <w:p w14:paraId="1F4BB17B" w14:textId="77777777" w:rsidR="002D24CD" w:rsidRDefault="00E102D3">
      <w:pPr>
        <w:ind w:left="1134" w:hanging="708"/>
        <w:jc w:val="both"/>
        <w:rPr>
          <w:rFonts w:ascii="Arial" w:hAnsi="Arial" w:cs="Arial"/>
          <w:sz w:val="20"/>
          <w:szCs w:val="22"/>
        </w:rPr>
      </w:pPr>
      <w:r>
        <w:rPr>
          <w:rFonts w:ascii="Arial" w:hAnsi="Arial" w:cs="Arial"/>
          <w:sz w:val="20"/>
          <w:szCs w:val="22"/>
        </w:rPr>
        <w:t>5.10.5</w:t>
      </w:r>
      <w:r>
        <w:rPr>
          <w:rFonts w:ascii="Arial" w:hAnsi="Arial" w:cs="Arial"/>
          <w:sz w:val="20"/>
          <w:szCs w:val="22"/>
        </w:rPr>
        <w:tab/>
        <w:t>bude mít u správce daně registrován bankovní účet používaný pro ekonomickou činnost,</w:t>
      </w:r>
    </w:p>
    <w:p w14:paraId="35E478C0" w14:textId="77777777" w:rsidR="002D24CD" w:rsidRDefault="00E102D3">
      <w:pPr>
        <w:ind w:left="1134" w:hanging="708"/>
        <w:jc w:val="both"/>
        <w:rPr>
          <w:rFonts w:ascii="Arial" w:hAnsi="Arial" w:cs="Arial"/>
          <w:sz w:val="20"/>
          <w:szCs w:val="22"/>
        </w:rPr>
      </w:pPr>
      <w:r>
        <w:rPr>
          <w:rFonts w:ascii="Arial" w:hAnsi="Arial" w:cs="Arial"/>
          <w:sz w:val="20"/>
          <w:szCs w:val="22"/>
        </w:rPr>
        <w:t>5.10.6</w:t>
      </w:r>
      <w:r>
        <w:rPr>
          <w:rFonts w:ascii="Arial" w:hAnsi="Arial" w:cs="Arial"/>
          <w:sz w:val="20"/>
          <w:szCs w:val="22"/>
        </w:rPr>
        <w:tab/>
        <w:t>souhlasí s tím, že pokud ke dni uskutečnění zdanitelného plnění bude o zhotoviteli zveřejněna správcem daně skutečnost, že zhotovitel je nespolehlivým plátcem, uhradí Zlínský kraj daň z přidané hodnoty z přijatého zdanitelného plnění příslušnému správci daně,</w:t>
      </w:r>
    </w:p>
    <w:p w14:paraId="18F93904" w14:textId="77777777" w:rsidR="002D24CD" w:rsidRDefault="00E102D3">
      <w:pPr>
        <w:ind w:left="1134" w:hanging="708"/>
        <w:jc w:val="both"/>
        <w:rPr>
          <w:rFonts w:ascii="Arial" w:hAnsi="Arial" w:cs="Arial"/>
          <w:sz w:val="20"/>
          <w:szCs w:val="22"/>
        </w:rPr>
      </w:pPr>
      <w:r>
        <w:rPr>
          <w:rFonts w:ascii="Arial" w:hAnsi="Arial" w:cs="Arial"/>
          <w:sz w:val="20"/>
          <w:szCs w:val="22"/>
        </w:rPr>
        <w:t>5.10.7</w:t>
      </w:r>
      <w:r>
        <w:rPr>
          <w:rFonts w:ascii="Arial" w:hAnsi="Arial" w:cs="Arial"/>
          <w:sz w:val="20"/>
          <w:szCs w:val="22"/>
        </w:rPr>
        <w:tab/>
        <w:t xml:space="preserve">souhlasí s tím, že pokud ke dni uskutečnění zdanitelného plnění bude zjištěna nesrovnalost v registraci bankovního účtu zhotovitele určeného pro ekonomickou činnost správcem daně, uhradí Zlínský kraj daň z přidané hodnoty z přijatého zdanitelného plnění příslušnému správci daně. </w:t>
      </w:r>
    </w:p>
    <w:p w14:paraId="2C0D0B12" w14:textId="77777777" w:rsidR="002D24CD" w:rsidRDefault="002D24CD">
      <w:pPr>
        <w:rPr>
          <w:rFonts w:ascii="Arial" w:hAnsi="Arial" w:cs="Arial"/>
          <w:bCs/>
          <w:sz w:val="20"/>
          <w:lang w:val="sk-SK"/>
        </w:rPr>
      </w:pPr>
    </w:p>
    <w:p w14:paraId="0B6E895C" w14:textId="77777777" w:rsidR="002D24CD" w:rsidRDefault="00E102D3">
      <w:pPr>
        <w:widowControl w:val="0"/>
        <w:numPr>
          <w:ilvl w:val="0"/>
          <w:numId w:val="5"/>
        </w:numPr>
        <w:tabs>
          <w:tab w:val="left" w:pos="708"/>
        </w:tabs>
        <w:spacing w:line="360" w:lineRule="atLeast"/>
        <w:jc w:val="center"/>
        <w:textAlignment w:val="baseline"/>
        <w:outlineLvl w:val="0"/>
        <w:rPr>
          <w:rFonts w:ascii="Arial" w:hAnsi="Arial" w:cs="Arial"/>
          <w:b/>
          <w:caps/>
          <w:sz w:val="20"/>
          <w:szCs w:val="22"/>
        </w:rPr>
      </w:pPr>
      <w:r>
        <w:rPr>
          <w:rFonts w:ascii="Arial" w:hAnsi="Arial" w:cs="Arial"/>
          <w:b/>
          <w:caps/>
          <w:sz w:val="20"/>
          <w:szCs w:val="22"/>
        </w:rPr>
        <w:t>Podmínky provádění díla</w:t>
      </w:r>
    </w:p>
    <w:p w14:paraId="2A983D67" w14:textId="77777777" w:rsidR="002D24CD" w:rsidRDefault="002D24CD">
      <w:pPr>
        <w:rPr>
          <w:rFonts w:ascii="Arial" w:hAnsi="Arial" w:cs="Arial"/>
          <w:bCs/>
          <w:sz w:val="20"/>
          <w:lang w:val="sk-SK"/>
        </w:rPr>
      </w:pPr>
    </w:p>
    <w:p w14:paraId="2D786DFD" w14:textId="77777777" w:rsidR="002D24CD" w:rsidRDefault="00E102D3">
      <w:pPr>
        <w:pStyle w:val="Zkladntext"/>
        <w:numPr>
          <w:ilvl w:val="1"/>
          <w:numId w:val="5"/>
        </w:numPr>
        <w:tabs>
          <w:tab w:val="left" w:pos="425"/>
        </w:tabs>
        <w:ind w:left="425" w:hanging="425"/>
        <w:jc w:val="both"/>
        <w:rPr>
          <w:rFonts w:ascii="Arial" w:hAnsi="Arial" w:cs="Arial"/>
          <w:sz w:val="20"/>
        </w:rPr>
      </w:pPr>
      <w:r>
        <w:rPr>
          <w:rFonts w:ascii="Arial" w:hAnsi="Arial" w:cs="Arial"/>
          <w:sz w:val="20"/>
        </w:rPr>
        <w:t>Zhotovitel bude při vypracování díla postupovat podle obecně závazných předpisů, závazných a doporučených českých, resp. evropských technických norem, výchozích podkladů předaných objednatelem ke dni uzavření této smlouvy, dalších podkladů předaných na základě této smlouvy, podle ujednání obsažených v této smlouvě, vyjádření veřejnoprávních orgánů a organizací k rozpracované projektové dokumentaci a podle zápisů z projednání s objednatelem tak, aby dílo mělo vlastnosti v této smlouvě dohodnuté, případně obvyklé.</w:t>
      </w:r>
    </w:p>
    <w:p w14:paraId="00204706" w14:textId="77777777" w:rsidR="002D24CD" w:rsidRDefault="00E102D3">
      <w:pPr>
        <w:pStyle w:val="Zkladntext"/>
        <w:numPr>
          <w:ilvl w:val="1"/>
          <w:numId w:val="5"/>
        </w:numPr>
        <w:tabs>
          <w:tab w:val="left" w:pos="425"/>
        </w:tabs>
        <w:ind w:left="425" w:hanging="425"/>
        <w:jc w:val="both"/>
        <w:rPr>
          <w:rFonts w:ascii="Arial" w:hAnsi="Arial" w:cs="Arial"/>
          <w:sz w:val="20"/>
        </w:rPr>
      </w:pPr>
      <w:r>
        <w:rPr>
          <w:rFonts w:ascii="Arial" w:hAnsi="Arial" w:cs="Arial"/>
          <w:sz w:val="20"/>
        </w:rPr>
        <w:t xml:space="preserve">Pokud se jedná o </w:t>
      </w:r>
      <w:r>
        <w:rPr>
          <w:rFonts w:ascii="Arial" w:hAnsi="Arial" w:cs="Arial"/>
          <w:b/>
          <w:sz w:val="20"/>
        </w:rPr>
        <w:t>další pokyny objednatele</w:t>
      </w:r>
      <w:r>
        <w:rPr>
          <w:rFonts w:ascii="Arial" w:hAnsi="Arial" w:cs="Arial"/>
          <w:sz w:val="20"/>
        </w:rPr>
        <w:t xml:space="preserve"> učiněné po uzavření smlouvy, bude je zhotovitel respektovat v případě, že budou směřovat k upřesnění investorského zadání a věcného rozsahu stavby, nebudou však na újmu kvality a odborné úrovně dokumentace. </w:t>
      </w:r>
    </w:p>
    <w:p w14:paraId="715168EC" w14:textId="77777777" w:rsidR="002D24CD" w:rsidRDefault="00E102D3">
      <w:pPr>
        <w:pStyle w:val="Zkladntext"/>
        <w:numPr>
          <w:ilvl w:val="1"/>
          <w:numId w:val="5"/>
        </w:numPr>
        <w:tabs>
          <w:tab w:val="left" w:pos="425"/>
        </w:tabs>
        <w:ind w:left="425" w:hanging="425"/>
        <w:jc w:val="both"/>
        <w:rPr>
          <w:rFonts w:ascii="Arial" w:hAnsi="Arial" w:cs="Arial"/>
          <w:sz w:val="20"/>
        </w:rPr>
      </w:pPr>
      <w:r>
        <w:rPr>
          <w:rFonts w:ascii="Arial" w:hAnsi="Arial" w:cs="Arial"/>
          <w:sz w:val="20"/>
        </w:rPr>
        <w:t>Důsledky využití pokynů uplatněných objednatelem po uzavření smlouvy na termín plnění a cenu prací řeší další ustanovení smlouvy.</w:t>
      </w:r>
    </w:p>
    <w:p w14:paraId="5B332B55" w14:textId="5EC64B72" w:rsidR="002D24CD" w:rsidRDefault="00E102D3">
      <w:pPr>
        <w:pStyle w:val="Zkladntext"/>
        <w:numPr>
          <w:ilvl w:val="1"/>
          <w:numId w:val="5"/>
        </w:numPr>
        <w:tabs>
          <w:tab w:val="left" w:pos="425"/>
        </w:tabs>
        <w:ind w:left="425" w:hanging="425"/>
        <w:jc w:val="both"/>
        <w:rPr>
          <w:rFonts w:ascii="Arial" w:hAnsi="Arial" w:cs="Arial"/>
          <w:sz w:val="20"/>
        </w:rPr>
      </w:pPr>
      <w:r>
        <w:rPr>
          <w:rFonts w:ascii="Arial" w:hAnsi="Arial" w:cs="Arial"/>
          <w:sz w:val="20"/>
        </w:rPr>
        <w:t xml:space="preserve">Zhotovitel je povinen při zpracování díla postupovat </w:t>
      </w:r>
      <w:r>
        <w:rPr>
          <w:rFonts w:ascii="Arial" w:hAnsi="Arial" w:cs="Arial"/>
          <w:b/>
          <w:sz w:val="20"/>
        </w:rPr>
        <w:t xml:space="preserve">v souladu se </w:t>
      </w:r>
      <w:r w:rsidR="009024EB">
        <w:rPr>
          <w:rFonts w:ascii="Arial" w:hAnsi="Arial" w:cs="Arial"/>
          <w:b/>
          <w:sz w:val="20"/>
        </w:rPr>
        <w:t xml:space="preserve">stavebním </w:t>
      </w:r>
      <w:r>
        <w:rPr>
          <w:rFonts w:ascii="Arial" w:hAnsi="Arial" w:cs="Arial"/>
          <w:b/>
          <w:sz w:val="20"/>
        </w:rPr>
        <w:t xml:space="preserve">zákonem </w:t>
      </w:r>
      <w:r>
        <w:rPr>
          <w:rFonts w:ascii="Arial" w:hAnsi="Arial" w:cs="Arial"/>
          <w:sz w:val="20"/>
        </w:rPr>
        <w:t>a jeho prováděcími předpisy. Jako projektant odpovídá za technickou a ekonomickou úroveň projektu.</w:t>
      </w:r>
    </w:p>
    <w:p w14:paraId="55123F02" w14:textId="78493C09" w:rsidR="002D24CD" w:rsidRDefault="00E102D3">
      <w:pPr>
        <w:pStyle w:val="Zkladntext"/>
        <w:numPr>
          <w:ilvl w:val="1"/>
          <w:numId w:val="5"/>
        </w:numPr>
        <w:tabs>
          <w:tab w:val="left" w:pos="425"/>
        </w:tabs>
        <w:ind w:left="425" w:hanging="425"/>
        <w:jc w:val="both"/>
        <w:rPr>
          <w:rFonts w:ascii="Arial" w:hAnsi="Arial" w:cs="Arial"/>
          <w:sz w:val="20"/>
        </w:rPr>
      </w:pPr>
      <w:r>
        <w:rPr>
          <w:rFonts w:ascii="Arial" w:hAnsi="Arial" w:cs="Arial"/>
          <w:sz w:val="20"/>
        </w:rPr>
        <w:t>Zhotovitel je povinen minimálně jednou za 14 dní prezentovat rozpracované dílo v sídle objednatele a zapracovat případné relevantní připomínky do dokumentace</w:t>
      </w:r>
      <w:r w:rsidR="001E79BB">
        <w:rPr>
          <w:rFonts w:ascii="Arial" w:hAnsi="Arial" w:cs="Arial"/>
          <w:sz w:val="20"/>
        </w:rPr>
        <w:t>.</w:t>
      </w:r>
      <w:r>
        <w:rPr>
          <w:rFonts w:ascii="Arial" w:hAnsi="Arial" w:cs="Arial"/>
          <w:sz w:val="20"/>
        </w:rPr>
        <w:t xml:space="preserve"> </w:t>
      </w:r>
    </w:p>
    <w:p w14:paraId="3808157B" w14:textId="77777777" w:rsidR="002D24CD" w:rsidRDefault="00E102D3">
      <w:pPr>
        <w:pStyle w:val="Zkladntext"/>
        <w:numPr>
          <w:ilvl w:val="1"/>
          <w:numId w:val="5"/>
        </w:numPr>
        <w:tabs>
          <w:tab w:val="left" w:pos="425"/>
        </w:tabs>
        <w:ind w:left="425" w:hanging="425"/>
        <w:jc w:val="both"/>
        <w:rPr>
          <w:rFonts w:ascii="Arial" w:hAnsi="Arial" w:cs="Arial"/>
          <w:sz w:val="20"/>
        </w:rPr>
      </w:pPr>
      <w:r>
        <w:rPr>
          <w:rFonts w:ascii="Arial" w:hAnsi="Arial" w:cs="Arial"/>
          <w:sz w:val="20"/>
        </w:rPr>
        <w:t xml:space="preserve">Projektová dokumentace bude vždy </w:t>
      </w:r>
      <w:r>
        <w:rPr>
          <w:rFonts w:ascii="Arial" w:hAnsi="Arial" w:cs="Arial"/>
          <w:b/>
          <w:sz w:val="20"/>
        </w:rPr>
        <w:t>označena pořadovým číslem</w:t>
      </w:r>
      <w:r>
        <w:rPr>
          <w:rFonts w:ascii="Arial" w:hAnsi="Arial" w:cs="Arial"/>
          <w:sz w:val="20"/>
        </w:rPr>
        <w:t xml:space="preserve"> daného výtisku, stejným pořadovým číslem budou rovněž označeny výtisky jednotlivých výkresů, technické zprávy, výpočty, výkazy výměr a všechny ostatní doklady tvořící danou projektovou dokumentaci;</w:t>
      </w:r>
    </w:p>
    <w:p w14:paraId="292CDCC9" w14:textId="77777777" w:rsidR="002D24CD" w:rsidRDefault="00E102D3">
      <w:pPr>
        <w:pStyle w:val="Zkladntext"/>
        <w:numPr>
          <w:ilvl w:val="1"/>
          <w:numId w:val="5"/>
        </w:numPr>
        <w:tabs>
          <w:tab w:val="left" w:pos="425"/>
        </w:tabs>
        <w:ind w:left="425" w:hanging="425"/>
        <w:jc w:val="both"/>
        <w:rPr>
          <w:rFonts w:ascii="Arial" w:hAnsi="Arial" w:cs="Arial"/>
          <w:sz w:val="20"/>
        </w:rPr>
      </w:pPr>
      <w:r>
        <w:rPr>
          <w:rFonts w:ascii="Arial" w:hAnsi="Arial" w:cs="Arial"/>
          <w:sz w:val="20"/>
        </w:rPr>
        <w:t xml:space="preserve">Zhotovitel prohlašuje, že je osobou odborně způsobilou, která je oprávněna provádět projektovou činnost ve výstavbě. </w:t>
      </w:r>
    </w:p>
    <w:p w14:paraId="391EE156" w14:textId="77777777" w:rsidR="002D24CD" w:rsidRDefault="00E102D3">
      <w:pPr>
        <w:rPr>
          <w:rFonts w:ascii="Arial" w:hAnsi="Arial" w:cs="Arial"/>
          <w:sz w:val="20"/>
          <w:szCs w:val="22"/>
        </w:rPr>
      </w:pPr>
      <w:r>
        <w:br w:type="page"/>
      </w:r>
    </w:p>
    <w:p w14:paraId="70B783AB" w14:textId="77777777" w:rsidR="002D24CD" w:rsidRDefault="00E102D3">
      <w:pPr>
        <w:widowControl w:val="0"/>
        <w:numPr>
          <w:ilvl w:val="0"/>
          <w:numId w:val="5"/>
        </w:numPr>
        <w:tabs>
          <w:tab w:val="left" w:pos="708"/>
        </w:tabs>
        <w:spacing w:line="360" w:lineRule="atLeast"/>
        <w:jc w:val="center"/>
        <w:textAlignment w:val="baseline"/>
        <w:outlineLvl w:val="0"/>
        <w:rPr>
          <w:rFonts w:ascii="Arial" w:hAnsi="Arial" w:cs="Arial"/>
          <w:b/>
          <w:caps/>
          <w:sz w:val="20"/>
          <w:szCs w:val="22"/>
        </w:rPr>
      </w:pPr>
      <w:r>
        <w:rPr>
          <w:rFonts w:ascii="Arial" w:hAnsi="Arial" w:cs="Arial"/>
          <w:b/>
          <w:caps/>
          <w:sz w:val="20"/>
          <w:szCs w:val="22"/>
        </w:rPr>
        <w:lastRenderedPageBreak/>
        <w:t>Spolupůsobení objednatele, výchozí podklady</w:t>
      </w:r>
    </w:p>
    <w:p w14:paraId="4B4338BF" w14:textId="77777777" w:rsidR="002D24CD" w:rsidRDefault="002D24CD">
      <w:pPr>
        <w:rPr>
          <w:rFonts w:ascii="Arial" w:hAnsi="Arial" w:cs="Arial"/>
          <w:sz w:val="20"/>
          <w:szCs w:val="22"/>
        </w:rPr>
      </w:pPr>
    </w:p>
    <w:p w14:paraId="6CE4DA84" w14:textId="588AF6F1" w:rsidR="002D24CD" w:rsidRDefault="00E102D3">
      <w:pPr>
        <w:pStyle w:val="Zkladntext"/>
        <w:numPr>
          <w:ilvl w:val="1"/>
          <w:numId w:val="5"/>
        </w:numPr>
        <w:tabs>
          <w:tab w:val="left" w:pos="425"/>
        </w:tabs>
        <w:ind w:left="425" w:hanging="425"/>
        <w:jc w:val="both"/>
        <w:rPr>
          <w:rFonts w:ascii="Arial" w:hAnsi="Arial" w:cs="Arial"/>
          <w:sz w:val="20"/>
        </w:rPr>
      </w:pPr>
      <w:r>
        <w:rPr>
          <w:rFonts w:ascii="Arial" w:hAnsi="Arial" w:cs="Arial"/>
          <w:sz w:val="20"/>
        </w:rPr>
        <w:t>Objednatel se zavazuje být v</w:t>
      </w:r>
      <w:r w:rsidR="00295328">
        <w:rPr>
          <w:rFonts w:ascii="Arial" w:hAnsi="Arial" w:cs="Arial"/>
          <w:sz w:val="20"/>
        </w:rPr>
        <w:t> </w:t>
      </w:r>
      <w:r>
        <w:rPr>
          <w:rFonts w:ascii="Arial" w:hAnsi="Arial" w:cs="Arial"/>
          <w:sz w:val="20"/>
        </w:rPr>
        <w:t>průběhu prací na díle ve stálém styku se zhotovitelem a projednat s</w:t>
      </w:r>
      <w:r w:rsidR="00295328">
        <w:rPr>
          <w:rFonts w:ascii="Arial" w:hAnsi="Arial" w:cs="Arial"/>
          <w:sz w:val="20"/>
        </w:rPr>
        <w:t> </w:t>
      </w:r>
      <w:r>
        <w:rPr>
          <w:rFonts w:ascii="Arial" w:hAnsi="Arial" w:cs="Arial"/>
          <w:sz w:val="20"/>
        </w:rPr>
        <w:t>ním na jeho vyzvání koncepci řešení. Dále se objednatel zavazuje poskytnout zhotoviteli pro vytvoření díla další nezbytnou součinnost, kterou lze po něm spravedlivě požadovat</w:t>
      </w:r>
      <w:r w:rsidR="00295328">
        <w:rPr>
          <w:rFonts w:ascii="Arial" w:hAnsi="Arial" w:cs="Arial"/>
          <w:sz w:val="20"/>
        </w:rPr>
        <w:t>,</w:t>
      </w:r>
      <w:r>
        <w:rPr>
          <w:rFonts w:ascii="Arial" w:hAnsi="Arial" w:cs="Arial"/>
          <w:sz w:val="20"/>
        </w:rPr>
        <w:t xml:space="preserve"> a to na základě důvodného požadavku zhotovitele doručeného v přiměřeném předstihu objednateli.</w:t>
      </w:r>
    </w:p>
    <w:p w14:paraId="229FDFB5" w14:textId="77777777" w:rsidR="002D24CD" w:rsidRDefault="00E102D3">
      <w:pPr>
        <w:pStyle w:val="Zkladntext"/>
        <w:numPr>
          <w:ilvl w:val="1"/>
          <w:numId w:val="5"/>
        </w:numPr>
        <w:tabs>
          <w:tab w:val="left" w:pos="425"/>
        </w:tabs>
        <w:ind w:left="425" w:hanging="425"/>
        <w:jc w:val="both"/>
        <w:rPr>
          <w:rFonts w:ascii="Arial" w:hAnsi="Arial" w:cs="Arial"/>
          <w:sz w:val="20"/>
        </w:rPr>
      </w:pPr>
      <w:r>
        <w:rPr>
          <w:rFonts w:ascii="Arial" w:hAnsi="Arial" w:cs="Arial"/>
          <w:sz w:val="20"/>
        </w:rPr>
        <w:t>Objednatel odpovídá za to, že podklady a doklady, které zhotoviteli předal nebo předá, jsou bez právních vad a neporušují zejména práva třetích osob.</w:t>
      </w:r>
    </w:p>
    <w:p w14:paraId="6A55F001" w14:textId="77777777" w:rsidR="002D24CD" w:rsidRDefault="00E102D3">
      <w:pPr>
        <w:pStyle w:val="Zkladntext"/>
        <w:numPr>
          <w:ilvl w:val="1"/>
          <w:numId w:val="5"/>
        </w:numPr>
        <w:tabs>
          <w:tab w:val="left" w:pos="425"/>
        </w:tabs>
        <w:ind w:left="425" w:hanging="425"/>
        <w:jc w:val="both"/>
        <w:rPr>
          <w:rFonts w:ascii="Arial" w:hAnsi="Arial" w:cs="Arial"/>
          <w:sz w:val="20"/>
        </w:rPr>
      </w:pPr>
      <w:r>
        <w:rPr>
          <w:rFonts w:ascii="Arial" w:hAnsi="Arial" w:cs="Arial"/>
          <w:sz w:val="20"/>
        </w:rPr>
        <w:t>Splnění sjednaných termínů je závislé na včasném a řádném spolupůsobení objednatele dohodnutém v této smlouvě. Prodlení objednatele je důvodem ke změně sjednaných termínů dotčených nesplněním spolupůsobení objednatele.</w:t>
      </w:r>
    </w:p>
    <w:p w14:paraId="7DE53A9D" w14:textId="77777777" w:rsidR="002D24CD" w:rsidRDefault="00E102D3">
      <w:pPr>
        <w:pStyle w:val="Zkladntext"/>
        <w:numPr>
          <w:ilvl w:val="1"/>
          <w:numId w:val="5"/>
        </w:numPr>
        <w:jc w:val="both"/>
        <w:rPr>
          <w:rFonts w:ascii="Arial" w:hAnsi="Arial" w:cs="Arial"/>
          <w:sz w:val="20"/>
          <w:szCs w:val="22"/>
        </w:rPr>
      </w:pPr>
      <w:r>
        <w:rPr>
          <w:rFonts w:ascii="Arial" w:hAnsi="Arial" w:cs="Arial"/>
          <w:sz w:val="20"/>
        </w:rPr>
        <w:t>Objednatel poskytne zhotoviteli podklady v podobě schváleného investičního záměru akce</w:t>
      </w:r>
      <w:r>
        <w:rPr>
          <w:rFonts w:ascii="Arial" w:hAnsi="Arial" w:cs="Arial"/>
          <w:sz w:val="20"/>
          <w:szCs w:val="22"/>
        </w:rPr>
        <w:t xml:space="preserve"> č. 1761/100/05/21 při podpisu smlouvy.  </w:t>
      </w:r>
    </w:p>
    <w:p w14:paraId="5E069A96" w14:textId="77777777" w:rsidR="002D24CD" w:rsidRDefault="002D24CD">
      <w:pPr>
        <w:pStyle w:val="Zkladntext"/>
        <w:tabs>
          <w:tab w:val="left" w:pos="425"/>
        </w:tabs>
        <w:ind w:left="425"/>
        <w:jc w:val="both"/>
        <w:rPr>
          <w:rFonts w:ascii="Arial" w:hAnsi="Arial" w:cs="Arial"/>
          <w:sz w:val="20"/>
        </w:rPr>
      </w:pPr>
    </w:p>
    <w:p w14:paraId="3E654894" w14:textId="77777777" w:rsidR="002D24CD" w:rsidRDefault="00E102D3">
      <w:pPr>
        <w:widowControl w:val="0"/>
        <w:numPr>
          <w:ilvl w:val="0"/>
          <w:numId w:val="3"/>
        </w:numPr>
        <w:spacing w:line="360" w:lineRule="atLeast"/>
        <w:jc w:val="center"/>
        <w:textAlignment w:val="baseline"/>
        <w:outlineLvl w:val="0"/>
        <w:rPr>
          <w:rFonts w:ascii="Arial" w:hAnsi="Arial" w:cs="Arial"/>
        </w:rPr>
      </w:pPr>
      <w:r>
        <w:rPr>
          <w:rFonts w:ascii="Arial" w:hAnsi="Arial" w:cs="Arial"/>
          <w:b/>
          <w:caps/>
          <w:sz w:val="20"/>
          <w:szCs w:val="22"/>
        </w:rPr>
        <w:t>Předání díla, vlastnická práva k dílu</w:t>
      </w:r>
    </w:p>
    <w:p w14:paraId="4E9E38AC" w14:textId="77777777" w:rsidR="002D24CD" w:rsidRDefault="002D24CD">
      <w:pPr>
        <w:rPr>
          <w:rFonts w:ascii="Arial" w:hAnsi="Arial" w:cs="Arial"/>
          <w:sz w:val="20"/>
          <w:szCs w:val="22"/>
        </w:rPr>
      </w:pPr>
    </w:p>
    <w:p w14:paraId="26F0EF55" w14:textId="77777777" w:rsidR="002D24CD" w:rsidRDefault="00E102D3">
      <w:pPr>
        <w:widowControl w:val="0"/>
        <w:numPr>
          <w:ilvl w:val="1"/>
          <w:numId w:val="6"/>
        </w:numPr>
        <w:tabs>
          <w:tab w:val="left" w:pos="426"/>
        </w:tabs>
        <w:ind w:left="425" w:hanging="425"/>
        <w:jc w:val="both"/>
        <w:textAlignment w:val="baseline"/>
        <w:outlineLvl w:val="0"/>
        <w:rPr>
          <w:rFonts w:ascii="Arial" w:hAnsi="Arial" w:cs="Arial"/>
          <w:b/>
          <w:strike/>
          <w:sz w:val="20"/>
          <w:szCs w:val="22"/>
        </w:rPr>
      </w:pPr>
      <w:r>
        <w:rPr>
          <w:rFonts w:ascii="Arial" w:hAnsi="Arial" w:cs="Arial"/>
          <w:sz w:val="20"/>
          <w:szCs w:val="22"/>
        </w:rPr>
        <w:t xml:space="preserve">Zhotovitel splní svou povinnost zhotovit dílo nebo jeho dílčí část jeho </w:t>
      </w:r>
      <w:r>
        <w:rPr>
          <w:rFonts w:ascii="Arial" w:hAnsi="Arial" w:cs="Arial"/>
          <w:b/>
          <w:sz w:val="20"/>
          <w:szCs w:val="22"/>
        </w:rPr>
        <w:t>řádným a včasným dokončením</w:t>
      </w:r>
      <w:r>
        <w:rPr>
          <w:rFonts w:ascii="Arial" w:hAnsi="Arial" w:cs="Arial"/>
          <w:sz w:val="20"/>
          <w:szCs w:val="22"/>
        </w:rPr>
        <w:t xml:space="preserve"> </w:t>
      </w:r>
      <w:r>
        <w:rPr>
          <w:rFonts w:ascii="Arial" w:hAnsi="Arial" w:cs="Arial"/>
          <w:b/>
          <w:sz w:val="20"/>
          <w:szCs w:val="22"/>
        </w:rPr>
        <w:t>a předáním objednateli v místě plnění.</w:t>
      </w:r>
    </w:p>
    <w:p w14:paraId="041A6959" w14:textId="77777777" w:rsidR="002D24CD" w:rsidRDefault="00E102D3">
      <w:pPr>
        <w:pStyle w:val="Zkladntext"/>
        <w:numPr>
          <w:ilvl w:val="1"/>
          <w:numId w:val="6"/>
        </w:numPr>
        <w:tabs>
          <w:tab w:val="left" w:pos="426"/>
        </w:tabs>
        <w:ind w:left="425" w:hanging="425"/>
        <w:jc w:val="both"/>
        <w:rPr>
          <w:rFonts w:ascii="Arial" w:hAnsi="Arial" w:cs="Arial"/>
          <w:sz w:val="20"/>
        </w:rPr>
      </w:pPr>
      <w:r>
        <w:rPr>
          <w:rFonts w:ascii="Arial" w:hAnsi="Arial" w:cs="Arial"/>
          <w:sz w:val="20"/>
        </w:rPr>
        <w:t xml:space="preserve">Objednatel je oprávněn převzít řádně zhotovené dílo </w:t>
      </w:r>
      <w:r>
        <w:rPr>
          <w:rFonts w:ascii="Arial" w:hAnsi="Arial" w:cs="Arial"/>
          <w:b/>
          <w:sz w:val="20"/>
        </w:rPr>
        <w:t>i před termínem plnění</w:t>
      </w:r>
      <w:r>
        <w:rPr>
          <w:rFonts w:ascii="Arial" w:hAnsi="Arial" w:cs="Arial"/>
          <w:sz w:val="20"/>
        </w:rPr>
        <w:t>.</w:t>
      </w:r>
    </w:p>
    <w:p w14:paraId="04482A2B" w14:textId="56D9BEEB" w:rsidR="002D24CD" w:rsidRDefault="00E102D3">
      <w:pPr>
        <w:widowControl w:val="0"/>
        <w:numPr>
          <w:ilvl w:val="1"/>
          <w:numId w:val="6"/>
        </w:numPr>
        <w:tabs>
          <w:tab w:val="left" w:pos="426"/>
        </w:tabs>
        <w:ind w:left="425" w:hanging="425"/>
        <w:jc w:val="both"/>
        <w:textAlignment w:val="baseline"/>
        <w:outlineLvl w:val="0"/>
        <w:rPr>
          <w:rFonts w:ascii="Arial" w:hAnsi="Arial" w:cs="Arial"/>
          <w:sz w:val="20"/>
          <w:szCs w:val="22"/>
        </w:rPr>
      </w:pPr>
      <w:r>
        <w:rPr>
          <w:rFonts w:ascii="Arial" w:hAnsi="Arial" w:cs="Arial"/>
          <w:sz w:val="20"/>
          <w:szCs w:val="22"/>
        </w:rPr>
        <w:t>O předání a převzetí řádně zhotoveného díla nebo jeho části bude sepsán „</w:t>
      </w:r>
      <w:r>
        <w:rPr>
          <w:rFonts w:ascii="Arial" w:hAnsi="Arial" w:cs="Arial"/>
          <w:b/>
          <w:sz w:val="20"/>
          <w:szCs w:val="22"/>
        </w:rPr>
        <w:t>Protokol o předání a převzetí díla</w:t>
      </w:r>
      <w:r>
        <w:rPr>
          <w:rFonts w:ascii="Arial" w:hAnsi="Arial" w:cs="Arial"/>
          <w:sz w:val="20"/>
          <w:szCs w:val="22"/>
        </w:rPr>
        <w:t xml:space="preserve">“, který podepíší zástupci obou smluvních stran a jehož jedno vyhotovení každá ze smluvních stran obdrží. Za den předání a převzetí díla se považuje den podpisu protokolu </w:t>
      </w:r>
      <w:r w:rsidR="00134E84">
        <w:rPr>
          <w:rFonts w:ascii="Arial" w:hAnsi="Arial" w:cs="Arial"/>
          <w:sz w:val="20"/>
          <w:szCs w:val="22"/>
        </w:rPr>
        <w:t xml:space="preserve">o předání a převzetí díla (bez vad a nedodělků) </w:t>
      </w:r>
      <w:r>
        <w:rPr>
          <w:rFonts w:ascii="Arial" w:hAnsi="Arial" w:cs="Arial"/>
          <w:sz w:val="20"/>
          <w:szCs w:val="22"/>
        </w:rPr>
        <w:t xml:space="preserve">zástupci obou smluvních stran. V případě, že při předání díla budou zjištěny vady a nedodělky, bude po jejich odstranění vyhotoven </w:t>
      </w:r>
      <w:r>
        <w:rPr>
          <w:rFonts w:ascii="Arial" w:hAnsi="Arial" w:cs="Arial"/>
          <w:b/>
          <w:sz w:val="20"/>
          <w:szCs w:val="22"/>
        </w:rPr>
        <w:t>Protokol o odstranění vad a nedodělků,</w:t>
      </w:r>
      <w:r>
        <w:rPr>
          <w:rFonts w:ascii="Arial" w:hAnsi="Arial" w:cs="Arial"/>
          <w:sz w:val="20"/>
          <w:szCs w:val="22"/>
        </w:rPr>
        <w:t xml:space="preserve"> prokazující, že vady a nedodělky byly v dohodnutém termínu odstraněny a dílo bylo řádně předáno.</w:t>
      </w:r>
    </w:p>
    <w:p w14:paraId="5F8654E3" w14:textId="66304FEB" w:rsidR="002D24CD" w:rsidRDefault="00E102D3">
      <w:pPr>
        <w:widowControl w:val="0"/>
        <w:numPr>
          <w:ilvl w:val="1"/>
          <w:numId w:val="6"/>
        </w:numPr>
        <w:tabs>
          <w:tab w:val="left" w:pos="426"/>
        </w:tabs>
        <w:ind w:left="425" w:hanging="425"/>
        <w:jc w:val="both"/>
        <w:textAlignment w:val="baseline"/>
        <w:outlineLvl w:val="0"/>
        <w:rPr>
          <w:rFonts w:ascii="Arial" w:hAnsi="Arial" w:cs="Arial"/>
          <w:sz w:val="20"/>
          <w:szCs w:val="22"/>
        </w:rPr>
      </w:pPr>
      <w:r>
        <w:rPr>
          <w:rFonts w:ascii="Arial" w:hAnsi="Arial" w:cs="Arial"/>
          <w:sz w:val="20"/>
          <w:szCs w:val="22"/>
        </w:rPr>
        <w:t xml:space="preserve">Objednatel nabývá vlastnické právo k dílu jeho protokolárním převzetím. Nebezpečí škody na díle přechází ze zhotovitele na objednatele dnem jeho předání zástupci objednatele </w:t>
      </w:r>
      <w:r w:rsidR="006B5C32">
        <w:rPr>
          <w:rFonts w:ascii="Arial" w:hAnsi="Arial" w:cs="Arial"/>
          <w:sz w:val="20"/>
          <w:szCs w:val="22"/>
        </w:rPr>
        <w:t xml:space="preserve">bez vad a nedodělků.  </w:t>
      </w:r>
    </w:p>
    <w:p w14:paraId="3F737B2E" w14:textId="3FA23E49" w:rsidR="002D24CD" w:rsidRDefault="00E102D3">
      <w:pPr>
        <w:widowControl w:val="0"/>
        <w:numPr>
          <w:ilvl w:val="1"/>
          <w:numId w:val="4"/>
        </w:numPr>
        <w:tabs>
          <w:tab w:val="left" w:pos="426"/>
        </w:tabs>
        <w:ind w:left="425" w:hanging="425"/>
        <w:jc w:val="both"/>
        <w:textAlignment w:val="baseline"/>
        <w:outlineLvl w:val="0"/>
        <w:rPr>
          <w:rFonts w:ascii="Arial" w:hAnsi="Arial" w:cs="Arial"/>
          <w:sz w:val="20"/>
          <w:szCs w:val="22"/>
        </w:rPr>
      </w:pPr>
      <w:r>
        <w:rPr>
          <w:rFonts w:ascii="Arial" w:hAnsi="Arial" w:cs="Arial"/>
          <w:sz w:val="20"/>
          <w:szCs w:val="22"/>
        </w:rPr>
        <w:t xml:space="preserve">Zhotovitel prohlašuje, že </w:t>
      </w:r>
      <w:r>
        <w:rPr>
          <w:rFonts w:ascii="Arial" w:hAnsi="Arial" w:cs="Arial"/>
          <w:b/>
          <w:sz w:val="20"/>
          <w:szCs w:val="22"/>
        </w:rPr>
        <w:t>objednatel bude oprávněn</w:t>
      </w:r>
      <w:r>
        <w:rPr>
          <w:rFonts w:ascii="Arial" w:hAnsi="Arial" w:cs="Arial"/>
          <w:sz w:val="20"/>
          <w:szCs w:val="22"/>
        </w:rPr>
        <w:t xml:space="preserve"> jakékoliv dílo, které bude předmětem plnění dle této smlouvy (pokud bude naplňovat znaky autorského díla) </w:t>
      </w:r>
      <w:r>
        <w:rPr>
          <w:rFonts w:ascii="Arial" w:hAnsi="Arial" w:cs="Arial"/>
          <w:b/>
          <w:sz w:val="20"/>
          <w:szCs w:val="22"/>
        </w:rPr>
        <w:t>užít</w:t>
      </w:r>
      <w:r>
        <w:rPr>
          <w:rFonts w:ascii="Arial" w:hAnsi="Arial" w:cs="Arial"/>
          <w:sz w:val="20"/>
          <w:szCs w:val="22"/>
        </w:rPr>
        <w:t xml:space="preserve"> </w:t>
      </w:r>
      <w:r w:rsidR="003648E6">
        <w:rPr>
          <w:rFonts w:ascii="Arial" w:hAnsi="Arial" w:cs="Arial"/>
          <w:sz w:val="20"/>
          <w:szCs w:val="22"/>
        </w:rPr>
        <w:t>jakýmkoliv způsobem</w:t>
      </w:r>
      <w:r>
        <w:rPr>
          <w:rFonts w:ascii="Arial" w:hAnsi="Arial" w:cs="Arial"/>
          <w:sz w:val="20"/>
          <w:szCs w:val="22"/>
        </w:rPr>
        <w:t xml:space="preserve">, </w:t>
      </w:r>
      <w:r w:rsidR="003648E6">
        <w:rPr>
          <w:rFonts w:ascii="Arial" w:hAnsi="Arial" w:cs="Arial"/>
          <w:sz w:val="20"/>
          <w:szCs w:val="22"/>
        </w:rPr>
        <w:t xml:space="preserve">např. </w:t>
      </w:r>
      <w:r>
        <w:rPr>
          <w:rFonts w:ascii="Arial" w:hAnsi="Arial" w:cs="Arial"/>
          <w:sz w:val="20"/>
          <w:szCs w:val="22"/>
        </w:rPr>
        <w:t xml:space="preserve">ke všem formám zveřejnění díla i projektu, včetně propagace, pořizování jeho dvourozměrných i trojrozměrných nestavebních rozmnoženin a dalším formám užití, v rozsahu bez jakýchkoli omezení, a že vůči objednateli </w:t>
      </w:r>
      <w:r>
        <w:rPr>
          <w:rFonts w:ascii="Arial" w:hAnsi="Arial" w:cs="Arial"/>
          <w:b/>
          <w:sz w:val="20"/>
          <w:szCs w:val="22"/>
        </w:rPr>
        <w:t xml:space="preserve">nebudou uplatněny oprávněné nároky </w:t>
      </w:r>
      <w:r w:rsidR="00F007BB">
        <w:rPr>
          <w:rFonts w:ascii="Arial" w:hAnsi="Arial" w:cs="Arial"/>
          <w:b/>
          <w:sz w:val="20"/>
          <w:szCs w:val="22"/>
        </w:rPr>
        <w:t xml:space="preserve">vlastníků </w:t>
      </w:r>
      <w:r>
        <w:rPr>
          <w:rFonts w:ascii="Arial" w:hAnsi="Arial" w:cs="Arial"/>
          <w:b/>
          <w:sz w:val="20"/>
          <w:szCs w:val="22"/>
        </w:rPr>
        <w:t>autorských práv</w:t>
      </w:r>
      <w:r>
        <w:rPr>
          <w:rFonts w:ascii="Arial" w:hAnsi="Arial" w:cs="Arial"/>
          <w:sz w:val="20"/>
          <w:szCs w:val="22"/>
        </w:rPr>
        <w:t xml:space="preserve"> či jakékoli oprávněné nároky jiných třetích osob v souvislosti s užitím díla (</w:t>
      </w:r>
      <w:r>
        <w:rPr>
          <w:rFonts w:ascii="Arial" w:hAnsi="Arial" w:cs="Arial"/>
          <w:b/>
          <w:sz w:val="20"/>
          <w:szCs w:val="22"/>
        </w:rPr>
        <w:t>práva autorská</w:t>
      </w:r>
      <w:r>
        <w:rPr>
          <w:rFonts w:ascii="Arial" w:hAnsi="Arial" w:cs="Arial"/>
          <w:sz w:val="20"/>
          <w:szCs w:val="22"/>
        </w:rPr>
        <w:t xml:space="preserve">, práva příbuzná právu autorskému, práva patentová, práva k ochranné známce, práva z nekalé soutěže, práva osobnostní či práva vlastnická aj.). Zhotovitel tímto </w:t>
      </w:r>
      <w:r>
        <w:rPr>
          <w:rFonts w:ascii="Arial" w:hAnsi="Arial" w:cs="Arial"/>
          <w:b/>
          <w:sz w:val="20"/>
          <w:szCs w:val="22"/>
        </w:rPr>
        <w:t>poskytuje objednateli oprávnění k výkonu práva dílo užít</w:t>
      </w:r>
      <w:r>
        <w:rPr>
          <w:rFonts w:ascii="Arial" w:hAnsi="Arial" w:cs="Arial"/>
          <w:sz w:val="20"/>
          <w:szCs w:val="22"/>
        </w:rPr>
        <w:t xml:space="preserve"> ke všem způsobům užití známým v době uzavření smlouvy v rozsahu neomezeném, co se týká času, množství užití díla a </w:t>
      </w:r>
      <w:r>
        <w:rPr>
          <w:rFonts w:ascii="Arial" w:hAnsi="Arial" w:cs="Arial"/>
          <w:b/>
          <w:sz w:val="20"/>
          <w:szCs w:val="22"/>
        </w:rPr>
        <w:t>oprávnění upravit či jinak měnit dílo</w:t>
      </w:r>
      <w:r>
        <w:rPr>
          <w:rFonts w:ascii="Arial" w:hAnsi="Arial" w:cs="Arial"/>
          <w:sz w:val="20"/>
          <w:szCs w:val="22"/>
        </w:rPr>
        <w:t xml:space="preserve"> nebo dílo spojit s jiným dílem. Objednatel může svá oprávnění k dílu nebo jeho část postoupit třetí osobě a zhotovitel dává k takovému poskytnutí tímto svůj výslovný souhlas. Licence ke všem oprávněním objednatele podle této smlouvy je sjednána jako </w:t>
      </w:r>
      <w:r>
        <w:rPr>
          <w:rFonts w:ascii="Arial" w:hAnsi="Arial" w:cs="Arial"/>
          <w:b/>
          <w:sz w:val="20"/>
          <w:szCs w:val="22"/>
        </w:rPr>
        <w:t>bezúplatná</w:t>
      </w:r>
      <w:r>
        <w:rPr>
          <w:rFonts w:ascii="Arial" w:hAnsi="Arial" w:cs="Arial"/>
          <w:sz w:val="20"/>
          <w:szCs w:val="22"/>
        </w:rPr>
        <w:t>.</w:t>
      </w:r>
    </w:p>
    <w:p w14:paraId="4C497112" w14:textId="77777777" w:rsidR="002D24CD" w:rsidRDefault="00E102D3">
      <w:pPr>
        <w:widowControl w:val="0"/>
        <w:numPr>
          <w:ilvl w:val="1"/>
          <w:numId w:val="4"/>
        </w:numPr>
        <w:tabs>
          <w:tab w:val="left" w:pos="426"/>
        </w:tabs>
        <w:ind w:left="425" w:hanging="425"/>
        <w:textAlignment w:val="baseline"/>
        <w:outlineLvl w:val="0"/>
        <w:rPr>
          <w:rFonts w:ascii="Arial" w:hAnsi="Arial" w:cs="Arial"/>
          <w:sz w:val="20"/>
          <w:szCs w:val="22"/>
        </w:rPr>
      </w:pPr>
      <w:r>
        <w:rPr>
          <w:rFonts w:ascii="Arial" w:hAnsi="Arial" w:cs="Arial"/>
          <w:sz w:val="20"/>
          <w:szCs w:val="22"/>
        </w:rPr>
        <w:t>Zhotovitel nesmí použít výstupy dle smlouvy pro potřeby žádné třetí osoby a ani pro vlastní podnikání (s výjimkou vlastní propagace, při níž bude nicméně chránit zájmy objednatele např. ve věci utajení částí díla souvisejících s bezpečností objektu, sbírek, apod.).</w:t>
      </w:r>
    </w:p>
    <w:p w14:paraId="3883A5D1" w14:textId="77777777" w:rsidR="002D24CD" w:rsidRDefault="00E102D3">
      <w:pPr>
        <w:widowControl w:val="0"/>
        <w:numPr>
          <w:ilvl w:val="1"/>
          <w:numId w:val="4"/>
        </w:numPr>
        <w:tabs>
          <w:tab w:val="left" w:pos="426"/>
        </w:tabs>
        <w:ind w:left="425" w:hanging="425"/>
        <w:jc w:val="both"/>
        <w:textAlignment w:val="baseline"/>
        <w:outlineLvl w:val="0"/>
        <w:rPr>
          <w:rFonts w:ascii="Arial" w:hAnsi="Arial" w:cs="Arial"/>
          <w:sz w:val="20"/>
          <w:szCs w:val="22"/>
        </w:rPr>
      </w:pPr>
      <w:r>
        <w:rPr>
          <w:rFonts w:ascii="Arial" w:hAnsi="Arial" w:cs="Arial"/>
          <w:sz w:val="20"/>
          <w:szCs w:val="22"/>
        </w:rPr>
        <w:t>Zhotovitel je povinen uspořádat si své právní vztahy s autory autorských děl tak, aby poskytnutí nebo převodu práv nebránily žádné právní překážky. Zhotovitel není oprávněn k provedení jakýchkoliv právních úkonů omezujících užití díla objednatelem nebo zakládajících jakékoliv jiné nároky zhotovitele nebo třetích osob než jaké jsou stanoveny smlouvou.</w:t>
      </w:r>
    </w:p>
    <w:p w14:paraId="2D7D1A72" w14:textId="4E3C3DA0" w:rsidR="002D24CD" w:rsidRDefault="00E102D3">
      <w:pPr>
        <w:widowControl w:val="0"/>
        <w:numPr>
          <w:ilvl w:val="1"/>
          <w:numId w:val="4"/>
        </w:numPr>
        <w:tabs>
          <w:tab w:val="left" w:pos="426"/>
        </w:tabs>
        <w:ind w:left="425" w:hanging="425"/>
        <w:jc w:val="both"/>
        <w:textAlignment w:val="baseline"/>
        <w:outlineLvl w:val="0"/>
        <w:rPr>
          <w:rFonts w:ascii="Arial" w:hAnsi="Arial" w:cs="Arial"/>
          <w:sz w:val="20"/>
          <w:szCs w:val="22"/>
        </w:rPr>
      </w:pPr>
      <w:r>
        <w:rPr>
          <w:rFonts w:ascii="Arial" w:hAnsi="Arial" w:cs="Arial"/>
          <w:sz w:val="20"/>
          <w:szCs w:val="22"/>
        </w:rPr>
        <w:t xml:space="preserve">Zhotovitel je povinen v případě požadavku objednatele před předáním projektové dokumentace provést </w:t>
      </w:r>
      <w:r>
        <w:rPr>
          <w:rFonts w:ascii="Arial" w:hAnsi="Arial" w:cs="Arial"/>
          <w:b/>
          <w:sz w:val="20"/>
          <w:szCs w:val="22"/>
        </w:rPr>
        <w:t>prezentaci konečné verze kompletní projektové dokumentace k ověření,</w:t>
      </w:r>
      <w:r>
        <w:rPr>
          <w:rFonts w:ascii="Arial" w:hAnsi="Arial" w:cs="Arial"/>
          <w:sz w:val="20"/>
          <w:szCs w:val="22"/>
        </w:rPr>
        <w:t xml:space="preserve"> zda je zpracována v souladu se smlouvou, a zapracovat případné připomínky objednatele do daného stupně projektové dokumentace.</w:t>
      </w:r>
    </w:p>
    <w:p w14:paraId="336C40E3" w14:textId="77777777" w:rsidR="002D24CD" w:rsidRDefault="00E102D3">
      <w:pPr>
        <w:widowControl w:val="0"/>
        <w:numPr>
          <w:ilvl w:val="1"/>
          <w:numId w:val="4"/>
        </w:numPr>
        <w:tabs>
          <w:tab w:val="left" w:pos="426"/>
        </w:tabs>
        <w:ind w:left="425" w:hanging="425"/>
        <w:jc w:val="both"/>
        <w:textAlignment w:val="baseline"/>
        <w:outlineLvl w:val="0"/>
        <w:rPr>
          <w:rFonts w:ascii="Arial" w:hAnsi="Arial" w:cs="Arial"/>
          <w:sz w:val="20"/>
          <w:szCs w:val="22"/>
        </w:rPr>
      </w:pPr>
      <w:r>
        <w:rPr>
          <w:rFonts w:ascii="Arial" w:hAnsi="Arial" w:cs="Arial"/>
          <w:sz w:val="20"/>
          <w:szCs w:val="22"/>
        </w:rPr>
        <w:t xml:space="preserve">Objednatel je povinen respektovat osobnostní práva autorská a zdržet se užití díla způsobem snižujícím hodnotu díla a dodržovat právo na autorské označení. </w:t>
      </w:r>
    </w:p>
    <w:p w14:paraId="5B020427" w14:textId="77777777" w:rsidR="002D24CD" w:rsidRDefault="002D24CD">
      <w:pPr>
        <w:rPr>
          <w:rFonts w:ascii="Arial" w:hAnsi="Arial" w:cs="Arial"/>
          <w:sz w:val="20"/>
          <w:szCs w:val="22"/>
        </w:rPr>
      </w:pPr>
    </w:p>
    <w:p w14:paraId="77663524" w14:textId="77777777" w:rsidR="002D24CD" w:rsidRDefault="00E102D3">
      <w:pPr>
        <w:widowControl w:val="0"/>
        <w:numPr>
          <w:ilvl w:val="0"/>
          <w:numId w:val="3"/>
        </w:numPr>
        <w:spacing w:line="360" w:lineRule="atLeast"/>
        <w:ind w:left="493" w:hanging="493"/>
        <w:jc w:val="center"/>
        <w:textAlignment w:val="baseline"/>
        <w:outlineLvl w:val="0"/>
        <w:rPr>
          <w:rFonts w:ascii="Arial" w:hAnsi="Arial" w:cs="Arial"/>
          <w:b/>
          <w:caps/>
          <w:sz w:val="20"/>
          <w:szCs w:val="22"/>
        </w:rPr>
      </w:pPr>
      <w:r>
        <w:rPr>
          <w:rFonts w:ascii="Arial" w:hAnsi="Arial" w:cs="Arial"/>
          <w:b/>
          <w:caps/>
          <w:sz w:val="20"/>
          <w:szCs w:val="22"/>
        </w:rPr>
        <w:t>Odpovědnost za vady, záruční podmínky</w:t>
      </w:r>
    </w:p>
    <w:p w14:paraId="27119247" w14:textId="77777777" w:rsidR="002D24CD" w:rsidRDefault="002D24CD">
      <w:pPr>
        <w:rPr>
          <w:rFonts w:ascii="Arial" w:hAnsi="Arial" w:cs="Arial"/>
          <w:sz w:val="20"/>
          <w:szCs w:val="22"/>
        </w:rPr>
      </w:pPr>
    </w:p>
    <w:p w14:paraId="68256C5B" w14:textId="77777777" w:rsidR="002D24CD" w:rsidRDefault="00E102D3">
      <w:pPr>
        <w:widowControl w:val="0"/>
        <w:numPr>
          <w:ilvl w:val="1"/>
          <w:numId w:val="2"/>
        </w:numPr>
        <w:tabs>
          <w:tab w:val="left" w:pos="-3060"/>
          <w:tab w:val="left" w:pos="425"/>
        </w:tabs>
        <w:ind w:left="425" w:hanging="425"/>
        <w:jc w:val="both"/>
        <w:textAlignment w:val="baseline"/>
        <w:outlineLvl w:val="0"/>
        <w:rPr>
          <w:rFonts w:ascii="Arial" w:hAnsi="Arial" w:cs="Arial"/>
          <w:sz w:val="20"/>
          <w:szCs w:val="22"/>
        </w:rPr>
      </w:pPr>
      <w:r>
        <w:rPr>
          <w:rFonts w:ascii="Arial" w:hAnsi="Arial" w:cs="Arial"/>
          <w:b/>
          <w:sz w:val="20"/>
          <w:szCs w:val="22"/>
        </w:rPr>
        <w:t>Zhotovitel odpovídá</w:t>
      </w:r>
      <w:r>
        <w:rPr>
          <w:rFonts w:ascii="Arial" w:hAnsi="Arial" w:cs="Arial"/>
          <w:sz w:val="20"/>
          <w:szCs w:val="22"/>
        </w:rPr>
        <w:t xml:space="preserve"> za to, že předmět díla má v době jeho předání objednateli a po dobu běhu záruční doby bude mít, vlastnosti stanovené obecně závaznými předpisy, závaznými ustanoveními technických norem ČN, EN, popřípadě vlastnosti obvyklé. Dále odpovídá za to, že </w:t>
      </w:r>
      <w:r>
        <w:rPr>
          <w:rFonts w:ascii="Arial" w:hAnsi="Arial" w:cs="Arial"/>
          <w:b/>
          <w:sz w:val="20"/>
          <w:szCs w:val="22"/>
        </w:rPr>
        <w:t>dílo nemá právní vady, je kompletní a odpovídá požadavkům sjednaným ve smlouvě</w:t>
      </w:r>
      <w:r>
        <w:rPr>
          <w:rFonts w:ascii="Arial" w:hAnsi="Arial" w:cs="Arial"/>
          <w:sz w:val="20"/>
          <w:szCs w:val="22"/>
        </w:rPr>
        <w:t>.</w:t>
      </w:r>
    </w:p>
    <w:p w14:paraId="4F3605F7" w14:textId="03F69537" w:rsidR="003162E9" w:rsidRPr="003162E9" w:rsidRDefault="00E102D3" w:rsidP="00DB6856">
      <w:pPr>
        <w:pStyle w:val="Odstavecseseznamem"/>
        <w:numPr>
          <w:ilvl w:val="1"/>
          <w:numId w:val="2"/>
        </w:numPr>
        <w:jc w:val="both"/>
        <w:rPr>
          <w:rFonts w:ascii="Arial" w:eastAsia="Times New Roman" w:hAnsi="Arial" w:cs="Arial"/>
          <w:sz w:val="20"/>
          <w:lang w:eastAsia="cs-CZ"/>
        </w:rPr>
      </w:pPr>
      <w:r w:rsidRPr="003162E9">
        <w:rPr>
          <w:rFonts w:ascii="Arial" w:hAnsi="Arial" w:cs="Arial"/>
          <w:sz w:val="20"/>
        </w:rPr>
        <w:lastRenderedPageBreak/>
        <w:t>Zhotovitel poskytne na dílo záruku, která začíná běžet dnem protokolárního předání a převzetí díla</w:t>
      </w:r>
      <w:r w:rsidR="00E441EC">
        <w:rPr>
          <w:rFonts w:ascii="Arial" w:hAnsi="Arial" w:cs="Arial"/>
          <w:sz w:val="20"/>
        </w:rPr>
        <w:t xml:space="preserve"> </w:t>
      </w:r>
      <w:r w:rsidR="003162E9" w:rsidRPr="003162E9">
        <w:rPr>
          <w:rFonts w:ascii="Arial" w:eastAsia="Times New Roman" w:hAnsi="Arial" w:cs="Arial"/>
          <w:sz w:val="20"/>
          <w:lang w:eastAsia="cs-CZ"/>
        </w:rPr>
        <w:t>(bez vad a nedodělků), případně dn</w:t>
      </w:r>
      <w:r w:rsidR="0044678E">
        <w:rPr>
          <w:rFonts w:ascii="Arial" w:eastAsia="Times New Roman" w:hAnsi="Arial" w:cs="Arial"/>
          <w:sz w:val="20"/>
          <w:lang w:eastAsia="cs-CZ"/>
        </w:rPr>
        <w:t>em</w:t>
      </w:r>
      <w:r w:rsidR="003162E9" w:rsidRPr="003162E9">
        <w:rPr>
          <w:rFonts w:ascii="Arial" w:eastAsia="Times New Roman" w:hAnsi="Arial" w:cs="Arial"/>
          <w:sz w:val="20"/>
          <w:lang w:eastAsia="cs-CZ"/>
        </w:rPr>
        <w:t xml:space="preserve"> podpisu Protokolu o odstranění vad a nedodělků, prokazující, že vady a nedodělky byly v dohodnutém termínu odstraněny a dílo bylo řádně předáno.</w:t>
      </w:r>
    </w:p>
    <w:p w14:paraId="7EBAD298" w14:textId="668FA247" w:rsidR="002D24CD" w:rsidRDefault="00963B2F" w:rsidP="00DB6856">
      <w:pPr>
        <w:widowControl w:val="0"/>
        <w:tabs>
          <w:tab w:val="left" w:pos="425"/>
        </w:tabs>
        <w:ind w:left="425"/>
        <w:jc w:val="both"/>
        <w:textAlignment w:val="baseline"/>
        <w:outlineLvl w:val="0"/>
        <w:rPr>
          <w:rFonts w:ascii="Arial" w:hAnsi="Arial" w:cs="Arial"/>
          <w:sz w:val="20"/>
          <w:szCs w:val="22"/>
        </w:rPr>
      </w:pPr>
      <w:r>
        <w:rPr>
          <w:rFonts w:ascii="Arial" w:hAnsi="Arial" w:cs="Arial"/>
          <w:sz w:val="20"/>
          <w:szCs w:val="22"/>
        </w:rPr>
        <w:t xml:space="preserve"> </w:t>
      </w:r>
      <w:r w:rsidR="00E102D3">
        <w:rPr>
          <w:rFonts w:ascii="Arial" w:hAnsi="Arial" w:cs="Arial"/>
          <w:sz w:val="20"/>
          <w:szCs w:val="22"/>
        </w:rPr>
        <w:t>.</w:t>
      </w:r>
    </w:p>
    <w:p w14:paraId="602E14DE" w14:textId="77777777" w:rsidR="002D24CD" w:rsidRDefault="00E102D3">
      <w:pPr>
        <w:widowControl w:val="0"/>
        <w:numPr>
          <w:ilvl w:val="1"/>
          <w:numId w:val="2"/>
        </w:numPr>
        <w:tabs>
          <w:tab w:val="left" w:pos="425"/>
        </w:tabs>
        <w:ind w:left="425" w:hanging="425"/>
        <w:jc w:val="both"/>
        <w:textAlignment w:val="baseline"/>
        <w:outlineLvl w:val="0"/>
        <w:rPr>
          <w:rFonts w:ascii="Arial" w:hAnsi="Arial" w:cs="Arial"/>
          <w:sz w:val="20"/>
          <w:szCs w:val="22"/>
        </w:rPr>
      </w:pPr>
      <w:r>
        <w:rPr>
          <w:rFonts w:ascii="Arial" w:hAnsi="Arial" w:cs="Arial"/>
          <w:b/>
          <w:sz w:val="20"/>
          <w:szCs w:val="22"/>
        </w:rPr>
        <w:t>Záruční doba na dílo je 60 měsíců</w:t>
      </w:r>
      <w:r>
        <w:rPr>
          <w:rFonts w:ascii="Arial" w:hAnsi="Arial" w:cs="Arial"/>
          <w:sz w:val="20"/>
          <w:szCs w:val="22"/>
        </w:rPr>
        <w:t>.</w:t>
      </w:r>
    </w:p>
    <w:p w14:paraId="62E36808" w14:textId="77777777" w:rsidR="002D24CD" w:rsidRDefault="00E102D3">
      <w:pPr>
        <w:widowControl w:val="0"/>
        <w:numPr>
          <w:ilvl w:val="1"/>
          <w:numId w:val="2"/>
        </w:numPr>
        <w:tabs>
          <w:tab w:val="left" w:pos="425"/>
        </w:tabs>
        <w:ind w:left="425" w:hanging="425"/>
        <w:jc w:val="both"/>
        <w:textAlignment w:val="baseline"/>
        <w:outlineLvl w:val="0"/>
        <w:rPr>
          <w:rFonts w:ascii="Arial" w:hAnsi="Arial" w:cs="Arial"/>
          <w:sz w:val="20"/>
          <w:szCs w:val="22"/>
        </w:rPr>
      </w:pPr>
      <w:r>
        <w:rPr>
          <w:rFonts w:ascii="Arial" w:hAnsi="Arial" w:cs="Arial"/>
          <w:b/>
          <w:sz w:val="20"/>
          <w:szCs w:val="20"/>
        </w:rPr>
        <w:t>Za vadu se považuje</w:t>
      </w:r>
      <w:r>
        <w:rPr>
          <w:rFonts w:ascii="Arial" w:hAnsi="Arial" w:cs="Arial"/>
          <w:sz w:val="20"/>
          <w:szCs w:val="20"/>
        </w:rPr>
        <w:t xml:space="preserve"> i stav, kdy v důsledku nepřesnosti, chyby či opomenutí:</w:t>
      </w:r>
    </w:p>
    <w:p w14:paraId="491ADD83" w14:textId="77777777" w:rsidR="002D24CD" w:rsidRDefault="00E102D3">
      <w:pPr>
        <w:widowControl w:val="0"/>
        <w:numPr>
          <w:ilvl w:val="2"/>
          <w:numId w:val="2"/>
        </w:numPr>
        <w:tabs>
          <w:tab w:val="clear" w:pos="720"/>
          <w:tab w:val="left" w:pos="1134"/>
        </w:tabs>
        <w:ind w:left="1134"/>
        <w:jc w:val="both"/>
        <w:textAlignment w:val="baseline"/>
        <w:outlineLvl w:val="0"/>
        <w:rPr>
          <w:rFonts w:ascii="Arial" w:hAnsi="Arial" w:cs="Arial"/>
          <w:sz w:val="20"/>
          <w:szCs w:val="22"/>
        </w:rPr>
      </w:pPr>
      <w:r>
        <w:rPr>
          <w:rFonts w:ascii="Arial" w:hAnsi="Arial" w:cs="Arial"/>
          <w:sz w:val="20"/>
          <w:szCs w:val="20"/>
        </w:rPr>
        <w:t xml:space="preserve"> </w:t>
      </w:r>
      <w:bookmarkStart w:id="6" w:name="_Ref374949541"/>
      <w:r>
        <w:rPr>
          <w:rFonts w:ascii="Arial" w:hAnsi="Arial" w:cs="Arial"/>
          <w:sz w:val="20"/>
          <w:szCs w:val="20"/>
        </w:rPr>
        <w:t xml:space="preserve">v projektové dokumentaci pro výběr dodavatele, s výjimkou </w:t>
      </w:r>
      <w:r>
        <w:rPr>
          <w:rFonts w:ascii="Arial" w:hAnsi="Arial" w:cs="Arial"/>
          <w:sz w:val="20"/>
        </w:rPr>
        <w:t>soupisu stavebních prací, dodávek a služeb vč. výkazu výměr,</w:t>
      </w:r>
      <w:r>
        <w:rPr>
          <w:rFonts w:ascii="Arial" w:hAnsi="Arial" w:cs="Arial"/>
          <w:sz w:val="20"/>
          <w:szCs w:val="20"/>
        </w:rPr>
        <w:t xml:space="preserve"> dojde následně ke </w:t>
      </w:r>
      <w:r>
        <w:rPr>
          <w:rFonts w:ascii="Arial" w:hAnsi="Arial" w:cs="Arial"/>
          <w:b/>
          <w:sz w:val="20"/>
          <w:szCs w:val="20"/>
        </w:rPr>
        <w:t>zvýšení ceny stavby</w:t>
      </w:r>
      <w:r>
        <w:rPr>
          <w:rFonts w:ascii="Arial" w:hAnsi="Arial" w:cs="Arial"/>
          <w:sz w:val="20"/>
          <w:szCs w:val="20"/>
        </w:rPr>
        <w:t>, která je předmětem projektové dokumentace,</w:t>
      </w:r>
      <w:bookmarkEnd w:id="6"/>
    </w:p>
    <w:p w14:paraId="26B0C5EE" w14:textId="77777777" w:rsidR="002D24CD" w:rsidRDefault="00E102D3">
      <w:pPr>
        <w:widowControl w:val="0"/>
        <w:numPr>
          <w:ilvl w:val="2"/>
          <w:numId w:val="2"/>
        </w:numPr>
        <w:tabs>
          <w:tab w:val="clear" w:pos="720"/>
          <w:tab w:val="left" w:pos="1134"/>
        </w:tabs>
        <w:ind w:left="1134"/>
        <w:jc w:val="both"/>
        <w:textAlignment w:val="baseline"/>
        <w:outlineLvl w:val="0"/>
        <w:rPr>
          <w:rFonts w:ascii="Arial" w:hAnsi="Arial" w:cs="Arial"/>
          <w:sz w:val="20"/>
          <w:szCs w:val="22"/>
        </w:rPr>
      </w:pPr>
      <w:bookmarkStart w:id="7" w:name="_Ref374949574"/>
      <w:r>
        <w:rPr>
          <w:rFonts w:ascii="Arial" w:hAnsi="Arial" w:cs="Arial"/>
          <w:sz w:val="20"/>
          <w:szCs w:val="20"/>
        </w:rPr>
        <w:t>v </w:t>
      </w:r>
      <w:r>
        <w:rPr>
          <w:rFonts w:ascii="Arial" w:hAnsi="Arial" w:cs="Arial"/>
          <w:sz w:val="20"/>
        </w:rPr>
        <w:t>soupisu stavebních prací, dodávek a služeb vč. výkazu výměr,</w:t>
      </w:r>
      <w:r>
        <w:rPr>
          <w:rFonts w:ascii="Arial" w:hAnsi="Arial" w:cs="Arial"/>
          <w:sz w:val="20"/>
          <w:szCs w:val="20"/>
        </w:rPr>
        <w:t xml:space="preserve"> dojde následně ke </w:t>
      </w:r>
      <w:r>
        <w:rPr>
          <w:rFonts w:ascii="Arial" w:hAnsi="Arial" w:cs="Arial"/>
          <w:b/>
          <w:sz w:val="20"/>
          <w:szCs w:val="20"/>
        </w:rPr>
        <w:t>zvýšení ceny stavby</w:t>
      </w:r>
      <w:r>
        <w:rPr>
          <w:rFonts w:ascii="Arial" w:hAnsi="Arial" w:cs="Arial"/>
          <w:sz w:val="20"/>
          <w:szCs w:val="20"/>
        </w:rPr>
        <w:t>, která je předmětem projektové dokumentace.</w:t>
      </w:r>
      <w:bookmarkEnd w:id="7"/>
    </w:p>
    <w:p w14:paraId="66A5FF0B" w14:textId="77777777" w:rsidR="002D24CD" w:rsidRDefault="002D24CD">
      <w:pPr>
        <w:rPr>
          <w:rFonts w:ascii="Arial" w:hAnsi="Arial" w:cs="Arial"/>
          <w:sz w:val="20"/>
          <w:szCs w:val="22"/>
        </w:rPr>
      </w:pPr>
    </w:p>
    <w:p w14:paraId="0936430F" w14:textId="77777777" w:rsidR="002D24CD" w:rsidRDefault="00E102D3">
      <w:pPr>
        <w:widowControl w:val="0"/>
        <w:numPr>
          <w:ilvl w:val="0"/>
          <w:numId w:val="2"/>
        </w:numPr>
        <w:tabs>
          <w:tab w:val="left" w:pos="708"/>
        </w:tabs>
        <w:spacing w:line="360" w:lineRule="atLeast"/>
        <w:jc w:val="center"/>
        <w:textAlignment w:val="baseline"/>
        <w:outlineLvl w:val="0"/>
        <w:rPr>
          <w:rFonts w:ascii="Arial" w:hAnsi="Arial" w:cs="Arial"/>
          <w:b/>
          <w:caps/>
          <w:sz w:val="20"/>
          <w:szCs w:val="22"/>
        </w:rPr>
      </w:pPr>
      <w:r>
        <w:rPr>
          <w:rFonts w:ascii="Arial" w:hAnsi="Arial" w:cs="Arial"/>
          <w:b/>
          <w:caps/>
          <w:sz w:val="20"/>
          <w:szCs w:val="22"/>
        </w:rPr>
        <w:t>Nároky za vady díla</w:t>
      </w:r>
    </w:p>
    <w:p w14:paraId="01B745CF" w14:textId="77777777" w:rsidR="002D24CD" w:rsidRDefault="002D24CD">
      <w:pPr>
        <w:rPr>
          <w:rFonts w:ascii="Arial" w:hAnsi="Arial" w:cs="Arial"/>
          <w:sz w:val="20"/>
          <w:szCs w:val="22"/>
        </w:rPr>
      </w:pPr>
    </w:p>
    <w:p w14:paraId="6EFDC1E1" w14:textId="78150B6C" w:rsidR="002D24CD" w:rsidRDefault="00E102D3">
      <w:pPr>
        <w:widowControl w:val="0"/>
        <w:numPr>
          <w:ilvl w:val="1"/>
          <w:numId w:val="2"/>
        </w:numPr>
        <w:tabs>
          <w:tab w:val="left" w:pos="-3060"/>
          <w:tab w:val="left" w:pos="426"/>
        </w:tabs>
        <w:ind w:left="567" w:hanging="567"/>
        <w:jc w:val="both"/>
        <w:textAlignment w:val="baseline"/>
        <w:outlineLvl w:val="0"/>
        <w:rPr>
          <w:rFonts w:ascii="Arial" w:hAnsi="Arial" w:cs="Arial"/>
          <w:sz w:val="20"/>
          <w:szCs w:val="22"/>
        </w:rPr>
      </w:pPr>
      <w:r>
        <w:rPr>
          <w:rFonts w:ascii="Arial" w:hAnsi="Arial" w:cs="Arial"/>
          <w:sz w:val="20"/>
          <w:szCs w:val="22"/>
        </w:rPr>
        <w:t xml:space="preserve">Objednatel se zavazuje oznámit (reklamovat) vady díla zhotoviteli bez zbytečného odkladu poté kdy je zjistí, </w:t>
      </w:r>
      <w:r>
        <w:rPr>
          <w:rFonts w:ascii="Arial" w:hAnsi="Arial" w:cs="Arial"/>
          <w:b/>
          <w:sz w:val="20"/>
          <w:szCs w:val="22"/>
        </w:rPr>
        <w:t>nejpozději do uplynutí záruční doby</w:t>
      </w:r>
      <w:r>
        <w:rPr>
          <w:rFonts w:ascii="Arial" w:hAnsi="Arial" w:cs="Arial"/>
          <w:sz w:val="20"/>
          <w:szCs w:val="22"/>
        </w:rPr>
        <w:t>. Oznámení vady musí být zhotoviteli zasláno písemně doporučeným dopisem, popř. datovou zprávou do datové schránky</w:t>
      </w:r>
      <w:r w:rsidR="001B7CB7">
        <w:rPr>
          <w:rFonts w:ascii="Arial" w:hAnsi="Arial" w:cs="Arial"/>
          <w:sz w:val="20"/>
          <w:szCs w:val="22"/>
        </w:rPr>
        <w:t xml:space="preserve"> či emailovou zprávou na</w:t>
      </w:r>
      <w:r w:rsidR="00E10737">
        <w:rPr>
          <w:rFonts w:ascii="Arial" w:hAnsi="Arial" w:cs="Arial"/>
          <w:sz w:val="20"/>
          <w:szCs w:val="22"/>
        </w:rPr>
        <w:t xml:space="preserve"> emailovou</w:t>
      </w:r>
      <w:r w:rsidR="001B7CB7">
        <w:rPr>
          <w:rFonts w:ascii="Arial" w:hAnsi="Arial" w:cs="Arial"/>
          <w:sz w:val="20"/>
          <w:szCs w:val="22"/>
        </w:rPr>
        <w:t xml:space="preserve"> adresu</w:t>
      </w:r>
      <w:r w:rsidR="004E1647">
        <w:rPr>
          <w:rFonts w:ascii="Arial" w:hAnsi="Arial" w:cs="Arial"/>
          <w:sz w:val="20"/>
          <w:szCs w:val="22"/>
        </w:rPr>
        <w:t xml:space="preserve"> zhotovitele</w:t>
      </w:r>
      <w:r w:rsidR="001B7CB7">
        <w:rPr>
          <w:rFonts w:ascii="Arial" w:hAnsi="Arial" w:cs="Arial"/>
          <w:sz w:val="20"/>
          <w:szCs w:val="22"/>
        </w:rPr>
        <w:t xml:space="preserve"> uvedenou v</w:t>
      </w:r>
      <w:r w:rsidR="00E10737">
        <w:rPr>
          <w:rFonts w:ascii="Arial" w:hAnsi="Arial" w:cs="Arial"/>
          <w:sz w:val="20"/>
          <w:szCs w:val="22"/>
        </w:rPr>
        <w:t> </w:t>
      </w:r>
      <w:r w:rsidR="001B7CB7">
        <w:rPr>
          <w:rFonts w:ascii="Arial" w:hAnsi="Arial" w:cs="Arial"/>
          <w:sz w:val="20"/>
          <w:szCs w:val="22"/>
        </w:rPr>
        <w:t>záhlaví této smlouvy</w:t>
      </w:r>
      <w:r>
        <w:rPr>
          <w:rFonts w:ascii="Arial" w:hAnsi="Arial" w:cs="Arial"/>
          <w:sz w:val="20"/>
          <w:szCs w:val="22"/>
        </w:rPr>
        <w:t>. V</w:t>
      </w:r>
      <w:r w:rsidR="00E10737">
        <w:rPr>
          <w:rFonts w:ascii="Arial" w:hAnsi="Arial" w:cs="Arial"/>
          <w:sz w:val="20"/>
          <w:szCs w:val="22"/>
        </w:rPr>
        <w:t> </w:t>
      </w:r>
      <w:r>
        <w:rPr>
          <w:rFonts w:ascii="Arial" w:hAnsi="Arial" w:cs="Arial"/>
          <w:sz w:val="20"/>
          <w:szCs w:val="22"/>
        </w:rPr>
        <w:t xml:space="preserve">oznámení vad musí být vada popsána a navržena lhůta pro její odstranění. Zhotovitel je povinen zahájit odstraňování vad nejpozději </w:t>
      </w:r>
      <w:r>
        <w:rPr>
          <w:rFonts w:ascii="Arial" w:hAnsi="Arial" w:cs="Arial"/>
          <w:b/>
          <w:sz w:val="20"/>
          <w:szCs w:val="22"/>
        </w:rPr>
        <w:t>do 3 pracovních dnů</w:t>
      </w:r>
      <w:r>
        <w:rPr>
          <w:rFonts w:ascii="Arial" w:hAnsi="Arial" w:cs="Arial"/>
          <w:sz w:val="20"/>
          <w:szCs w:val="22"/>
        </w:rPr>
        <w:t xml:space="preserve"> ode dne doručení reklamace, nedohodnou-li se strany jinak.</w:t>
      </w:r>
      <w:r w:rsidR="00E10737">
        <w:rPr>
          <w:rFonts w:ascii="Arial" w:hAnsi="Arial" w:cs="Arial"/>
          <w:sz w:val="20"/>
          <w:szCs w:val="22"/>
        </w:rPr>
        <w:t xml:space="preserve"> Vada musí být odstraněna ve lhůtě dohodnuté mezi smluvními stranami, jinak do 30 dnů od oznámení vady zhotoviteli.</w:t>
      </w:r>
    </w:p>
    <w:p w14:paraId="1803D0F9" w14:textId="77777777" w:rsidR="002D24CD" w:rsidRDefault="00E102D3">
      <w:pPr>
        <w:widowControl w:val="0"/>
        <w:numPr>
          <w:ilvl w:val="1"/>
          <w:numId w:val="2"/>
        </w:numPr>
        <w:tabs>
          <w:tab w:val="left" w:pos="-3060"/>
          <w:tab w:val="left" w:pos="567"/>
        </w:tabs>
        <w:ind w:left="567" w:hanging="567"/>
        <w:jc w:val="both"/>
        <w:textAlignment w:val="baseline"/>
        <w:outlineLvl w:val="0"/>
        <w:rPr>
          <w:rFonts w:ascii="Arial" w:hAnsi="Arial" w:cs="Arial"/>
          <w:sz w:val="20"/>
          <w:szCs w:val="22"/>
        </w:rPr>
      </w:pPr>
      <w:r>
        <w:rPr>
          <w:rFonts w:ascii="Arial" w:hAnsi="Arial" w:cs="Arial"/>
          <w:sz w:val="20"/>
          <w:szCs w:val="22"/>
        </w:rPr>
        <w:t xml:space="preserve">Smluvní strany sjednávají právo objednatele požadovat v době záruky </w:t>
      </w:r>
      <w:r>
        <w:rPr>
          <w:rFonts w:ascii="Arial" w:hAnsi="Arial" w:cs="Arial"/>
          <w:b/>
          <w:sz w:val="20"/>
          <w:szCs w:val="22"/>
        </w:rPr>
        <w:t>bezplatné odstranění vady</w:t>
      </w:r>
      <w:r>
        <w:rPr>
          <w:rFonts w:ascii="Arial" w:hAnsi="Arial" w:cs="Arial"/>
          <w:sz w:val="20"/>
          <w:szCs w:val="22"/>
        </w:rPr>
        <w:t>. Bezplatným odstraněním vady se zejména rozumí přepracování či úprava díla. Zhotovitel se zavazuje případné vady odstranit bez zbytečného odkladu, nejpozději ve lhůtě, kterou určí objednatel dle objektivních hledisek.</w:t>
      </w:r>
    </w:p>
    <w:p w14:paraId="6574B127" w14:textId="36283079" w:rsidR="002D24CD" w:rsidRDefault="00E102D3">
      <w:pPr>
        <w:widowControl w:val="0"/>
        <w:numPr>
          <w:ilvl w:val="1"/>
          <w:numId w:val="2"/>
        </w:numPr>
        <w:tabs>
          <w:tab w:val="left" w:pos="-3060"/>
          <w:tab w:val="left" w:pos="567"/>
        </w:tabs>
        <w:ind w:left="567" w:hanging="567"/>
        <w:jc w:val="both"/>
        <w:textAlignment w:val="baseline"/>
        <w:outlineLvl w:val="0"/>
        <w:rPr>
          <w:rFonts w:ascii="Arial" w:hAnsi="Arial" w:cs="Arial"/>
          <w:sz w:val="20"/>
          <w:szCs w:val="22"/>
        </w:rPr>
      </w:pPr>
      <w:r>
        <w:rPr>
          <w:rFonts w:ascii="Arial" w:hAnsi="Arial" w:cs="Arial"/>
          <w:sz w:val="20"/>
          <w:szCs w:val="22"/>
        </w:rPr>
        <w:t>Reklamuje-li objednatel vadu, má se za to, že požaduje odstranění vady díla v souladu s odst. 10.2</w:t>
      </w:r>
      <w:r w:rsidR="00071325">
        <w:rPr>
          <w:rFonts w:ascii="Arial" w:hAnsi="Arial" w:cs="Arial"/>
          <w:sz w:val="20"/>
          <w:szCs w:val="22"/>
        </w:rPr>
        <w:t xml:space="preserve"> smlouvy</w:t>
      </w:r>
      <w:r>
        <w:rPr>
          <w:rFonts w:ascii="Arial" w:hAnsi="Arial" w:cs="Arial"/>
          <w:sz w:val="20"/>
          <w:szCs w:val="22"/>
        </w:rPr>
        <w:t xml:space="preserve"> a že nemůže před uplynutím lhůty, kterou je povinen poskytnout k tomu účelu zhotoviteli, uplatnit jiné nároky z vad díla, ledaže zhotovitel oznámí objednateli, že nesplní své povinnosti v této lhůtě.</w:t>
      </w:r>
    </w:p>
    <w:p w14:paraId="48BD170F" w14:textId="77777777" w:rsidR="002D24CD" w:rsidRDefault="002D24CD">
      <w:pPr>
        <w:widowControl w:val="0"/>
        <w:tabs>
          <w:tab w:val="left" w:pos="-3060"/>
          <w:tab w:val="left" w:pos="567"/>
        </w:tabs>
        <w:jc w:val="both"/>
        <w:textAlignment w:val="baseline"/>
        <w:outlineLvl w:val="0"/>
        <w:rPr>
          <w:rFonts w:ascii="Arial" w:hAnsi="Arial" w:cs="Arial"/>
          <w:sz w:val="20"/>
          <w:szCs w:val="22"/>
        </w:rPr>
      </w:pPr>
    </w:p>
    <w:p w14:paraId="192A77E3" w14:textId="77777777" w:rsidR="002D24CD" w:rsidRDefault="00E102D3">
      <w:pPr>
        <w:widowControl w:val="0"/>
        <w:numPr>
          <w:ilvl w:val="0"/>
          <w:numId w:val="2"/>
        </w:numPr>
        <w:tabs>
          <w:tab w:val="left" w:pos="708"/>
        </w:tabs>
        <w:spacing w:line="360" w:lineRule="atLeast"/>
        <w:jc w:val="center"/>
        <w:textAlignment w:val="baseline"/>
        <w:outlineLvl w:val="0"/>
        <w:rPr>
          <w:rFonts w:ascii="Arial" w:hAnsi="Arial" w:cs="Arial"/>
          <w:b/>
          <w:caps/>
          <w:sz w:val="20"/>
          <w:szCs w:val="22"/>
        </w:rPr>
      </w:pPr>
      <w:r>
        <w:rPr>
          <w:rFonts w:ascii="Arial" w:hAnsi="Arial" w:cs="Arial"/>
          <w:b/>
          <w:caps/>
          <w:sz w:val="20"/>
          <w:szCs w:val="22"/>
        </w:rPr>
        <w:t>Smluvní sankce</w:t>
      </w:r>
    </w:p>
    <w:p w14:paraId="0D46065A" w14:textId="77777777" w:rsidR="002D24CD" w:rsidRDefault="002D24CD">
      <w:pPr>
        <w:rPr>
          <w:rFonts w:ascii="Arial" w:hAnsi="Arial" w:cs="Arial"/>
          <w:bCs/>
          <w:sz w:val="20"/>
          <w:lang w:val="sk-SK"/>
        </w:rPr>
      </w:pPr>
    </w:p>
    <w:p w14:paraId="526E57BA" w14:textId="5A642871" w:rsidR="002D24CD" w:rsidRDefault="00E102D3">
      <w:pPr>
        <w:widowControl w:val="0"/>
        <w:numPr>
          <w:ilvl w:val="1"/>
          <w:numId w:val="2"/>
        </w:numPr>
        <w:tabs>
          <w:tab w:val="left" w:pos="567"/>
        </w:tabs>
        <w:spacing w:line="0" w:lineRule="atLeast"/>
        <w:ind w:left="567" w:hanging="567"/>
        <w:jc w:val="both"/>
        <w:textAlignment w:val="baseline"/>
        <w:outlineLvl w:val="0"/>
        <w:rPr>
          <w:rFonts w:ascii="Arial" w:hAnsi="Arial" w:cs="Arial"/>
          <w:sz w:val="20"/>
          <w:szCs w:val="22"/>
        </w:rPr>
      </w:pPr>
      <w:r>
        <w:rPr>
          <w:rFonts w:ascii="Arial" w:hAnsi="Arial" w:cs="Arial"/>
          <w:sz w:val="20"/>
          <w:szCs w:val="22"/>
        </w:rPr>
        <w:t xml:space="preserve">Zhotovitel zaplatí objednateli smluvní pokutu za </w:t>
      </w:r>
      <w:r w:rsidR="008E5277">
        <w:rPr>
          <w:rFonts w:ascii="Arial" w:hAnsi="Arial" w:cs="Arial"/>
          <w:sz w:val="20"/>
          <w:szCs w:val="22"/>
        </w:rPr>
        <w:t xml:space="preserve">každý započatý kalendářní den </w:t>
      </w:r>
      <w:r>
        <w:rPr>
          <w:rFonts w:ascii="Arial" w:hAnsi="Arial" w:cs="Arial"/>
          <w:sz w:val="20"/>
          <w:szCs w:val="22"/>
        </w:rPr>
        <w:t>prodlení s předáním díla oproti termínům uvedeným v čl. 3</w:t>
      </w:r>
      <w:r w:rsidR="00BC7E12">
        <w:rPr>
          <w:rFonts w:ascii="Arial" w:hAnsi="Arial" w:cs="Arial"/>
          <w:sz w:val="20"/>
          <w:szCs w:val="22"/>
        </w:rPr>
        <w:t xml:space="preserve"> této smlouvy</w:t>
      </w:r>
      <w:r>
        <w:rPr>
          <w:rFonts w:ascii="Arial" w:hAnsi="Arial" w:cs="Arial"/>
          <w:sz w:val="20"/>
          <w:szCs w:val="22"/>
        </w:rPr>
        <w:t xml:space="preserve">, a to ve výši </w:t>
      </w:r>
      <w:r>
        <w:rPr>
          <w:rFonts w:ascii="Arial" w:hAnsi="Arial" w:cs="Arial"/>
          <w:b/>
          <w:sz w:val="20"/>
          <w:szCs w:val="22"/>
        </w:rPr>
        <w:t>200 Kč</w:t>
      </w:r>
      <w:r>
        <w:rPr>
          <w:rFonts w:ascii="Arial" w:hAnsi="Arial" w:cs="Arial"/>
          <w:sz w:val="20"/>
          <w:szCs w:val="22"/>
        </w:rPr>
        <w:t xml:space="preserve"> za každý započatý kalendářní den prodlení.</w:t>
      </w:r>
    </w:p>
    <w:p w14:paraId="6E285AC7" w14:textId="4F705AC8" w:rsidR="002D24CD" w:rsidRDefault="00E102D3">
      <w:pPr>
        <w:widowControl w:val="0"/>
        <w:numPr>
          <w:ilvl w:val="1"/>
          <w:numId w:val="2"/>
        </w:numPr>
        <w:tabs>
          <w:tab w:val="left" w:pos="567"/>
        </w:tabs>
        <w:spacing w:line="0" w:lineRule="atLeast"/>
        <w:ind w:left="567" w:hanging="567"/>
        <w:jc w:val="both"/>
        <w:textAlignment w:val="baseline"/>
        <w:outlineLvl w:val="0"/>
        <w:rPr>
          <w:rFonts w:ascii="Arial" w:hAnsi="Arial" w:cs="Arial"/>
          <w:sz w:val="20"/>
          <w:szCs w:val="22"/>
        </w:rPr>
      </w:pPr>
      <w:r>
        <w:rPr>
          <w:rFonts w:ascii="Arial" w:hAnsi="Arial" w:cs="Arial"/>
          <w:sz w:val="20"/>
          <w:szCs w:val="22"/>
        </w:rPr>
        <w:t xml:space="preserve">Zhotovitel zaplatí objednateli smluvní pokutu za prodlení s odstraňováním reklamovaných vad díla ve výši </w:t>
      </w:r>
      <w:r>
        <w:rPr>
          <w:rFonts w:ascii="Arial" w:hAnsi="Arial" w:cs="Arial"/>
          <w:b/>
          <w:sz w:val="20"/>
          <w:szCs w:val="22"/>
        </w:rPr>
        <w:t>200 Kč</w:t>
      </w:r>
      <w:r>
        <w:rPr>
          <w:rFonts w:ascii="Arial" w:hAnsi="Arial" w:cs="Arial"/>
          <w:sz w:val="20"/>
          <w:szCs w:val="22"/>
        </w:rPr>
        <w:t xml:space="preserve"> za každou vadu a </w:t>
      </w:r>
      <w:r w:rsidR="00BC7E12">
        <w:rPr>
          <w:rFonts w:ascii="Arial" w:hAnsi="Arial" w:cs="Arial"/>
          <w:sz w:val="20"/>
          <w:szCs w:val="22"/>
        </w:rPr>
        <w:t xml:space="preserve">každý započatý </w:t>
      </w:r>
      <w:r>
        <w:rPr>
          <w:rFonts w:ascii="Arial" w:hAnsi="Arial" w:cs="Arial"/>
          <w:sz w:val="20"/>
          <w:szCs w:val="22"/>
        </w:rPr>
        <w:t>kalendářní den prodlení s</w:t>
      </w:r>
      <w:r w:rsidR="00582D5F">
        <w:rPr>
          <w:rFonts w:ascii="Arial" w:hAnsi="Arial" w:cs="Arial"/>
          <w:sz w:val="20"/>
          <w:szCs w:val="22"/>
        </w:rPr>
        <w:t> </w:t>
      </w:r>
      <w:r>
        <w:rPr>
          <w:rFonts w:ascii="Arial" w:hAnsi="Arial" w:cs="Arial"/>
          <w:sz w:val="20"/>
          <w:szCs w:val="22"/>
        </w:rPr>
        <w:t>odstraněním</w:t>
      </w:r>
      <w:r w:rsidR="00582D5F">
        <w:rPr>
          <w:rFonts w:ascii="Arial" w:hAnsi="Arial" w:cs="Arial"/>
          <w:sz w:val="20"/>
          <w:szCs w:val="22"/>
        </w:rPr>
        <w:t xml:space="preserve"> dané</w:t>
      </w:r>
      <w:r>
        <w:rPr>
          <w:rFonts w:ascii="Arial" w:hAnsi="Arial" w:cs="Arial"/>
          <w:sz w:val="20"/>
          <w:szCs w:val="22"/>
        </w:rPr>
        <w:t xml:space="preserve"> vady.</w:t>
      </w:r>
    </w:p>
    <w:p w14:paraId="1D2F66D3" w14:textId="24577B6E" w:rsidR="002D24CD" w:rsidRDefault="00E102D3">
      <w:pPr>
        <w:widowControl w:val="0"/>
        <w:numPr>
          <w:ilvl w:val="1"/>
          <w:numId w:val="2"/>
        </w:numPr>
        <w:tabs>
          <w:tab w:val="left" w:pos="567"/>
        </w:tabs>
        <w:spacing w:line="0" w:lineRule="atLeast"/>
        <w:ind w:left="567" w:hanging="567"/>
        <w:jc w:val="both"/>
        <w:textAlignment w:val="baseline"/>
        <w:outlineLvl w:val="0"/>
        <w:rPr>
          <w:rFonts w:ascii="Arial" w:hAnsi="Arial" w:cs="Arial"/>
          <w:sz w:val="20"/>
          <w:szCs w:val="20"/>
        </w:rPr>
      </w:pPr>
      <w:r>
        <w:rPr>
          <w:rFonts w:ascii="Arial" w:hAnsi="Arial" w:cs="Arial"/>
          <w:sz w:val="20"/>
          <w:szCs w:val="22"/>
        </w:rPr>
        <w:t xml:space="preserve">V případě, že se na díle vyskytnou </w:t>
      </w:r>
      <w:r>
        <w:rPr>
          <w:rFonts w:ascii="Arial" w:hAnsi="Arial" w:cs="Arial"/>
          <w:b/>
          <w:sz w:val="20"/>
          <w:szCs w:val="22"/>
        </w:rPr>
        <w:t>vady popsané v odst. 9.4.1</w:t>
      </w:r>
      <w:r>
        <w:rPr>
          <w:rFonts w:ascii="Arial" w:hAnsi="Arial" w:cs="Arial"/>
          <w:sz w:val="20"/>
          <w:szCs w:val="22"/>
        </w:rPr>
        <w:t xml:space="preserve"> této smlouvy, je zhotovitel povinen zaplatit objednateli smluvní pokutu ve výši </w:t>
      </w:r>
      <w:r>
        <w:rPr>
          <w:rFonts w:ascii="Arial" w:hAnsi="Arial" w:cs="Arial"/>
          <w:b/>
          <w:sz w:val="20"/>
          <w:szCs w:val="22"/>
        </w:rPr>
        <w:t>10 %</w:t>
      </w:r>
      <w:r>
        <w:rPr>
          <w:rFonts w:ascii="Arial" w:hAnsi="Arial" w:cs="Arial"/>
          <w:sz w:val="20"/>
          <w:szCs w:val="22"/>
        </w:rPr>
        <w:t xml:space="preserve"> z </w:t>
      </w:r>
      <w:r w:rsidR="00C35D43">
        <w:rPr>
          <w:rFonts w:ascii="Arial" w:hAnsi="Arial" w:cs="Arial"/>
          <w:sz w:val="20"/>
          <w:szCs w:val="22"/>
        </w:rPr>
        <w:t xml:space="preserve">ceny (bez DPH) </w:t>
      </w:r>
      <w:r>
        <w:rPr>
          <w:rFonts w:ascii="Arial" w:hAnsi="Arial" w:cs="Arial"/>
          <w:sz w:val="20"/>
          <w:szCs w:val="22"/>
        </w:rPr>
        <w:t xml:space="preserve">zvýšených investičních nákladů, k jejichž zvýšení došlo v důsledku </w:t>
      </w:r>
      <w:r>
        <w:rPr>
          <w:rFonts w:ascii="Arial" w:hAnsi="Arial" w:cs="Arial"/>
          <w:sz w:val="20"/>
          <w:szCs w:val="20"/>
        </w:rPr>
        <w:t>nepřesnosti, chyby či opomenutí zhotovitele v projektové dokumentaci pro výběr dodavatele</w:t>
      </w:r>
      <w:r w:rsidR="00C35D43">
        <w:rPr>
          <w:rFonts w:ascii="Arial" w:hAnsi="Arial" w:cs="Arial"/>
          <w:sz w:val="20"/>
          <w:szCs w:val="20"/>
        </w:rPr>
        <w:t xml:space="preserve"> (s výjimkou soupisu stavebních prací, dodávek a služeb vč. výkazu výměr)</w:t>
      </w:r>
      <w:r>
        <w:rPr>
          <w:rFonts w:ascii="Arial" w:hAnsi="Arial" w:cs="Arial"/>
          <w:sz w:val="20"/>
          <w:szCs w:val="20"/>
        </w:rPr>
        <w:t>.</w:t>
      </w:r>
    </w:p>
    <w:p w14:paraId="3E888119" w14:textId="3CD9175A" w:rsidR="002D24CD" w:rsidRDefault="00E102D3">
      <w:pPr>
        <w:widowControl w:val="0"/>
        <w:numPr>
          <w:ilvl w:val="1"/>
          <w:numId w:val="2"/>
        </w:numPr>
        <w:tabs>
          <w:tab w:val="left" w:pos="567"/>
        </w:tabs>
        <w:spacing w:line="0" w:lineRule="atLeast"/>
        <w:ind w:left="567" w:hanging="567"/>
        <w:jc w:val="both"/>
        <w:textAlignment w:val="baseline"/>
        <w:outlineLvl w:val="0"/>
        <w:rPr>
          <w:rFonts w:ascii="Arial" w:hAnsi="Arial" w:cs="Arial"/>
          <w:sz w:val="20"/>
        </w:rPr>
      </w:pPr>
      <w:r>
        <w:rPr>
          <w:rFonts w:ascii="Arial" w:hAnsi="Arial" w:cs="Arial"/>
          <w:sz w:val="20"/>
        </w:rPr>
        <w:t xml:space="preserve">V případě, že v rozpočtu projektanta (soupisu stavebních prací, dodávek a služeb vč. výkazu výměr) nebudou uvedeny některé položky vyplývající z projektové dokumentace, bude tato skutečnost považována za </w:t>
      </w:r>
      <w:r>
        <w:rPr>
          <w:rFonts w:ascii="Arial" w:hAnsi="Arial" w:cs="Arial"/>
          <w:b/>
          <w:sz w:val="20"/>
        </w:rPr>
        <w:t xml:space="preserve">vadu projektu dle </w:t>
      </w:r>
      <w:r>
        <w:rPr>
          <w:rFonts w:ascii="Arial" w:hAnsi="Arial" w:cs="Arial"/>
          <w:b/>
          <w:sz w:val="20"/>
          <w:szCs w:val="20"/>
        </w:rPr>
        <w:t>odst. 9.4.2</w:t>
      </w:r>
      <w:r>
        <w:rPr>
          <w:rFonts w:ascii="Arial" w:hAnsi="Arial" w:cs="Arial"/>
          <w:b/>
          <w:sz w:val="20"/>
        </w:rPr>
        <w:t>.</w:t>
      </w:r>
      <w:r w:rsidR="0064708E">
        <w:rPr>
          <w:rFonts w:ascii="Arial" w:hAnsi="Arial" w:cs="Arial"/>
          <w:b/>
          <w:sz w:val="20"/>
        </w:rPr>
        <w:t xml:space="preserve"> této smlouvy</w:t>
      </w:r>
      <w:r>
        <w:rPr>
          <w:rFonts w:ascii="Arial" w:hAnsi="Arial" w:cs="Arial"/>
          <w:sz w:val="20"/>
        </w:rPr>
        <w:t xml:space="preserve">, na kterou může být uplatněna smluvní pokuta. Výše </w:t>
      </w:r>
      <w:r w:rsidR="00FC38ED">
        <w:rPr>
          <w:rFonts w:ascii="Arial" w:hAnsi="Arial" w:cs="Arial"/>
          <w:sz w:val="20"/>
        </w:rPr>
        <w:t xml:space="preserve">smluvní </w:t>
      </w:r>
      <w:r>
        <w:rPr>
          <w:rFonts w:ascii="Arial" w:hAnsi="Arial" w:cs="Arial"/>
          <w:sz w:val="20"/>
        </w:rPr>
        <w:t xml:space="preserve">pokuty je stanovena na částku </w:t>
      </w:r>
      <w:r>
        <w:rPr>
          <w:rFonts w:ascii="Arial" w:hAnsi="Arial" w:cs="Arial"/>
          <w:b/>
          <w:sz w:val="20"/>
        </w:rPr>
        <w:t>100 Kč</w:t>
      </w:r>
      <w:r>
        <w:rPr>
          <w:rFonts w:ascii="Arial" w:hAnsi="Arial" w:cs="Arial"/>
          <w:sz w:val="20"/>
        </w:rPr>
        <w:t xml:space="preserve"> vč. DPH za každých </w:t>
      </w:r>
      <w:r>
        <w:rPr>
          <w:rFonts w:ascii="Arial" w:hAnsi="Arial" w:cs="Arial"/>
          <w:b/>
          <w:sz w:val="20"/>
        </w:rPr>
        <w:t>10.000 Kč</w:t>
      </w:r>
      <w:r>
        <w:rPr>
          <w:rFonts w:ascii="Arial" w:hAnsi="Arial" w:cs="Arial"/>
          <w:sz w:val="20"/>
        </w:rPr>
        <w:t xml:space="preserve"> vč. DPH, o které bude dopočtena cena na provedení díla. Za základ pro výpočet bude považováno cenové navýšení za takto vypočtené práce</w:t>
      </w:r>
      <w:r w:rsidR="009F17A0">
        <w:rPr>
          <w:rFonts w:ascii="Arial" w:hAnsi="Arial" w:cs="Arial"/>
          <w:sz w:val="20"/>
        </w:rPr>
        <w:t>, dodávky, služby</w:t>
      </w:r>
      <w:r>
        <w:rPr>
          <w:rFonts w:ascii="Arial" w:hAnsi="Arial" w:cs="Arial"/>
          <w:sz w:val="20"/>
        </w:rPr>
        <w:t xml:space="preserve"> v cenové úrovni, v jaké byl proveden rozpočet dodavatele stavebních prací.</w:t>
      </w:r>
    </w:p>
    <w:p w14:paraId="7674A0C5" w14:textId="66C55EF7" w:rsidR="00FC38ED" w:rsidRPr="00FC38ED" w:rsidRDefault="00E102D3" w:rsidP="00FC38ED">
      <w:pPr>
        <w:widowControl w:val="0"/>
        <w:numPr>
          <w:ilvl w:val="1"/>
          <w:numId w:val="2"/>
        </w:numPr>
        <w:tabs>
          <w:tab w:val="left" w:pos="567"/>
        </w:tabs>
        <w:spacing w:line="0" w:lineRule="atLeast"/>
        <w:ind w:left="567" w:hanging="567"/>
        <w:jc w:val="both"/>
        <w:textAlignment w:val="baseline"/>
        <w:outlineLvl w:val="0"/>
        <w:rPr>
          <w:rFonts w:ascii="Arial" w:hAnsi="Arial" w:cs="Arial"/>
          <w:sz w:val="20"/>
        </w:rPr>
      </w:pPr>
      <w:r w:rsidRPr="00FC38ED">
        <w:rPr>
          <w:rFonts w:ascii="Arial" w:hAnsi="Arial" w:cs="Arial"/>
          <w:sz w:val="20"/>
        </w:rPr>
        <w:t xml:space="preserve">Za vadu </w:t>
      </w:r>
      <w:r w:rsidR="009F17A0" w:rsidRPr="00FC38ED">
        <w:rPr>
          <w:rFonts w:ascii="Arial" w:hAnsi="Arial" w:cs="Arial"/>
          <w:sz w:val="20"/>
        </w:rPr>
        <w:t xml:space="preserve">díla </w:t>
      </w:r>
      <w:r w:rsidRPr="00FC38ED">
        <w:rPr>
          <w:rFonts w:ascii="Arial" w:hAnsi="Arial" w:cs="Arial"/>
          <w:sz w:val="20"/>
        </w:rPr>
        <w:t xml:space="preserve">bude považována i skutečnost, že ve výkazu výměr budou položky vypočítány chybně a tyto chyby budou mít za následek zvýšení ceny </w:t>
      </w:r>
      <w:r w:rsidR="00CF0472" w:rsidRPr="00FC38ED">
        <w:rPr>
          <w:rFonts w:ascii="Arial" w:hAnsi="Arial" w:cs="Arial"/>
          <w:sz w:val="20"/>
        </w:rPr>
        <w:t>stavby prováděné na základě díla</w:t>
      </w:r>
      <w:r w:rsidRPr="00FC38ED">
        <w:rPr>
          <w:rFonts w:ascii="Arial" w:hAnsi="Arial" w:cs="Arial"/>
          <w:sz w:val="20"/>
        </w:rPr>
        <w:t xml:space="preserve">. V tomto případě může být vůči </w:t>
      </w:r>
      <w:r w:rsidR="00FC38ED" w:rsidRPr="00FC38ED">
        <w:rPr>
          <w:rFonts w:ascii="Arial" w:hAnsi="Arial" w:cs="Arial"/>
          <w:sz w:val="20"/>
        </w:rPr>
        <w:t xml:space="preserve">zhotoviteli ze strany objednatele </w:t>
      </w:r>
      <w:r w:rsidRPr="00FC38ED">
        <w:rPr>
          <w:rFonts w:ascii="Arial" w:hAnsi="Arial" w:cs="Arial"/>
          <w:sz w:val="20"/>
        </w:rPr>
        <w:t>uplatněna smluvní pokuta</w:t>
      </w:r>
      <w:r w:rsidR="00FC38ED" w:rsidRPr="00FC38ED">
        <w:rPr>
          <w:rFonts w:ascii="Arial" w:hAnsi="Arial" w:cs="Arial"/>
          <w:sz w:val="20"/>
        </w:rPr>
        <w:t>.</w:t>
      </w:r>
      <w:r w:rsidR="00FC38ED">
        <w:rPr>
          <w:rFonts w:ascii="Arial" w:hAnsi="Arial" w:cs="Arial"/>
          <w:sz w:val="20"/>
        </w:rPr>
        <w:t xml:space="preserve"> </w:t>
      </w:r>
      <w:r w:rsidR="00FC38ED" w:rsidRPr="00FC38ED">
        <w:rPr>
          <w:rFonts w:ascii="Arial" w:hAnsi="Arial" w:cs="Arial"/>
          <w:sz w:val="20"/>
        </w:rPr>
        <w:t xml:space="preserve">Výše </w:t>
      </w:r>
      <w:r w:rsidR="00FC38ED">
        <w:rPr>
          <w:rFonts w:ascii="Arial" w:hAnsi="Arial" w:cs="Arial"/>
          <w:sz w:val="20"/>
        </w:rPr>
        <w:t xml:space="preserve">smluvní </w:t>
      </w:r>
      <w:r w:rsidR="00FC38ED" w:rsidRPr="00FC38ED">
        <w:rPr>
          <w:rFonts w:ascii="Arial" w:hAnsi="Arial" w:cs="Arial"/>
          <w:sz w:val="20"/>
        </w:rPr>
        <w:t xml:space="preserve">pokuty je stanovena na částku </w:t>
      </w:r>
      <w:r w:rsidR="00FC38ED" w:rsidRPr="00FC38ED">
        <w:rPr>
          <w:rFonts w:ascii="Arial" w:hAnsi="Arial" w:cs="Arial"/>
          <w:b/>
          <w:sz w:val="20"/>
        </w:rPr>
        <w:t>100 Kč</w:t>
      </w:r>
      <w:r w:rsidR="00FC38ED" w:rsidRPr="00FC38ED">
        <w:rPr>
          <w:rFonts w:ascii="Arial" w:hAnsi="Arial" w:cs="Arial"/>
          <w:sz w:val="20"/>
        </w:rPr>
        <w:t xml:space="preserve"> vč. DPH za každých </w:t>
      </w:r>
      <w:r w:rsidR="00FC38ED" w:rsidRPr="00FC38ED">
        <w:rPr>
          <w:rFonts w:ascii="Arial" w:hAnsi="Arial" w:cs="Arial"/>
          <w:b/>
          <w:sz w:val="20"/>
        </w:rPr>
        <w:t>10.000 Kč</w:t>
      </w:r>
      <w:r w:rsidR="00FC38ED" w:rsidRPr="00FC38ED">
        <w:rPr>
          <w:rFonts w:ascii="Arial" w:hAnsi="Arial" w:cs="Arial"/>
          <w:sz w:val="20"/>
        </w:rPr>
        <w:t xml:space="preserve"> vč. DPH, o které bude dopočtena cena na provedení díla. Za základ pro výpočet bude považováno cenové navýšení </w:t>
      </w:r>
      <w:r w:rsidR="00CF5E8E">
        <w:rPr>
          <w:rFonts w:ascii="Arial" w:hAnsi="Arial" w:cs="Arial"/>
          <w:sz w:val="20"/>
        </w:rPr>
        <w:t xml:space="preserve">způsobené chybně </w:t>
      </w:r>
      <w:r w:rsidR="00FC38ED" w:rsidRPr="00FC38ED">
        <w:rPr>
          <w:rFonts w:ascii="Arial" w:hAnsi="Arial" w:cs="Arial"/>
          <w:sz w:val="20"/>
        </w:rPr>
        <w:t>vypočten</w:t>
      </w:r>
      <w:r w:rsidR="00CF5E8E">
        <w:rPr>
          <w:rFonts w:ascii="Arial" w:hAnsi="Arial" w:cs="Arial"/>
          <w:sz w:val="20"/>
        </w:rPr>
        <w:t>ými</w:t>
      </w:r>
      <w:r w:rsidR="00FC38ED" w:rsidRPr="00FC38ED">
        <w:rPr>
          <w:rFonts w:ascii="Arial" w:hAnsi="Arial" w:cs="Arial"/>
          <w:sz w:val="20"/>
        </w:rPr>
        <w:t xml:space="preserve"> pr</w:t>
      </w:r>
      <w:r w:rsidR="00CF5E8E">
        <w:rPr>
          <w:rFonts w:ascii="Arial" w:hAnsi="Arial" w:cs="Arial"/>
          <w:sz w:val="20"/>
        </w:rPr>
        <w:t>a</w:t>
      </w:r>
      <w:r w:rsidR="00FC38ED" w:rsidRPr="00FC38ED">
        <w:rPr>
          <w:rFonts w:ascii="Arial" w:hAnsi="Arial" w:cs="Arial"/>
          <w:sz w:val="20"/>
        </w:rPr>
        <w:t>ce</w:t>
      </w:r>
      <w:r w:rsidR="00CF5E8E">
        <w:rPr>
          <w:rFonts w:ascii="Arial" w:hAnsi="Arial" w:cs="Arial"/>
          <w:sz w:val="20"/>
        </w:rPr>
        <w:t>mi</w:t>
      </w:r>
      <w:r w:rsidR="00FC38ED" w:rsidRPr="00FC38ED">
        <w:rPr>
          <w:rFonts w:ascii="Arial" w:hAnsi="Arial" w:cs="Arial"/>
          <w:sz w:val="20"/>
        </w:rPr>
        <w:t>, dodávk</w:t>
      </w:r>
      <w:r w:rsidR="00CF5E8E">
        <w:rPr>
          <w:rFonts w:ascii="Arial" w:hAnsi="Arial" w:cs="Arial"/>
          <w:sz w:val="20"/>
        </w:rPr>
        <w:t>ami</w:t>
      </w:r>
      <w:r w:rsidR="00FC38ED" w:rsidRPr="00FC38ED">
        <w:rPr>
          <w:rFonts w:ascii="Arial" w:hAnsi="Arial" w:cs="Arial"/>
          <w:sz w:val="20"/>
        </w:rPr>
        <w:t>, služb</w:t>
      </w:r>
      <w:r w:rsidR="00CF5E8E">
        <w:rPr>
          <w:rFonts w:ascii="Arial" w:hAnsi="Arial" w:cs="Arial"/>
          <w:sz w:val="20"/>
        </w:rPr>
        <w:t>ami</w:t>
      </w:r>
      <w:r w:rsidR="00FC38ED" w:rsidRPr="00FC38ED">
        <w:rPr>
          <w:rFonts w:ascii="Arial" w:hAnsi="Arial" w:cs="Arial"/>
          <w:sz w:val="20"/>
        </w:rPr>
        <w:t xml:space="preserve"> v cenové úrovni, v jaké byl proveden rozpočet dodavatele stavebních prací.</w:t>
      </w:r>
    </w:p>
    <w:p w14:paraId="15CD6AC2" w14:textId="1770C7BC" w:rsidR="002D24CD" w:rsidRDefault="002D24CD" w:rsidP="00DB6856">
      <w:pPr>
        <w:widowControl w:val="0"/>
        <w:tabs>
          <w:tab w:val="left" w:pos="567"/>
        </w:tabs>
        <w:spacing w:line="0" w:lineRule="atLeast"/>
        <w:ind w:left="567"/>
        <w:jc w:val="both"/>
        <w:textAlignment w:val="baseline"/>
        <w:outlineLvl w:val="0"/>
        <w:rPr>
          <w:rFonts w:ascii="Arial" w:hAnsi="Arial" w:cs="Arial"/>
          <w:sz w:val="20"/>
          <w:szCs w:val="22"/>
        </w:rPr>
      </w:pPr>
    </w:p>
    <w:p w14:paraId="048563AE" w14:textId="7B42B5E8" w:rsidR="002D24CD" w:rsidRDefault="00E102D3">
      <w:pPr>
        <w:widowControl w:val="0"/>
        <w:numPr>
          <w:ilvl w:val="1"/>
          <w:numId w:val="2"/>
        </w:numPr>
        <w:tabs>
          <w:tab w:val="left" w:pos="567"/>
        </w:tabs>
        <w:spacing w:line="0" w:lineRule="atLeast"/>
        <w:ind w:left="567" w:hanging="567"/>
        <w:jc w:val="both"/>
        <w:textAlignment w:val="baseline"/>
        <w:outlineLvl w:val="0"/>
        <w:rPr>
          <w:rFonts w:ascii="Arial" w:hAnsi="Arial" w:cs="Arial"/>
          <w:sz w:val="20"/>
          <w:szCs w:val="22"/>
        </w:rPr>
      </w:pPr>
      <w:r>
        <w:rPr>
          <w:rFonts w:ascii="Arial" w:hAnsi="Arial" w:cs="Arial"/>
          <w:sz w:val="20"/>
          <w:szCs w:val="22"/>
        </w:rPr>
        <w:t xml:space="preserve">Objednatel zaplatí zhotoviteli </w:t>
      </w:r>
      <w:r>
        <w:rPr>
          <w:rFonts w:ascii="Arial" w:hAnsi="Arial" w:cs="Arial"/>
          <w:b/>
          <w:sz w:val="20"/>
          <w:szCs w:val="22"/>
        </w:rPr>
        <w:t>za prodlení s úhradou ceny díla dle faktury</w:t>
      </w:r>
      <w:r>
        <w:rPr>
          <w:rFonts w:ascii="Arial" w:hAnsi="Arial" w:cs="Arial"/>
          <w:sz w:val="20"/>
          <w:szCs w:val="22"/>
        </w:rPr>
        <w:t xml:space="preserve">, oprávněně </w:t>
      </w:r>
      <w:r>
        <w:rPr>
          <w:rFonts w:ascii="Arial" w:hAnsi="Arial" w:cs="Arial"/>
          <w:sz w:val="20"/>
          <w:szCs w:val="22"/>
        </w:rPr>
        <w:lastRenderedPageBreak/>
        <w:t xml:space="preserve">vystavené po splnění podmínek stanovených touto smlouvou a doručené objednateli, </w:t>
      </w:r>
      <w:r w:rsidR="00E4162C">
        <w:rPr>
          <w:rFonts w:ascii="Arial" w:hAnsi="Arial" w:cs="Arial"/>
          <w:sz w:val="20"/>
          <w:szCs w:val="22"/>
        </w:rPr>
        <w:t xml:space="preserve">zákonný </w:t>
      </w:r>
      <w:r>
        <w:rPr>
          <w:rFonts w:ascii="Arial" w:hAnsi="Arial" w:cs="Arial"/>
          <w:sz w:val="20"/>
          <w:szCs w:val="22"/>
        </w:rPr>
        <w:t>úrok z</w:t>
      </w:r>
      <w:r w:rsidR="00E4162C">
        <w:rPr>
          <w:rFonts w:ascii="Arial" w:hAnsi="Arial" w:cs="Arial"/>
          <w:sz w:val="20"/>
          <w:szCs w:val="22"/>
        </w:rPr>
        <w:t> </w:t>
      </w:r>
      <w:r>
        <w:rPr>
          <w:rFonts w:ascii="Arial" w:hAnsi="Arial" w:cs="Arial"/>
          <w:sz w:val="20"/>
          <w:szCs w:val="22"/>
        </w:rPr>
        <w:t>prodlení</w:t>
      </w:r>
      <w:r w:rsidR="00E4162C">
        <w:rPr>
          <w:rFonts w:ascii="Arial" w:hAnsi="Arial" w:cs="Arial"/>
          <w:sz w:val="20"/>
          <w:szCs w:val="22"/>
        </w:rPr>
        <w:t>.</w:t>
      </w:r>
    </w:p>
    <w:p w14:paraId="0C4DBD77" w14:textId="3933C7D5" w:rsidR="002D24CD" w:rsidRDefault="00E102D3">
      <w:pPr>
        <w:widowControl w:val="0"/>
        <w:numPr>
          <w:ilvl w:val="1"/>
          <w:numId w:val="2"/>
        </w:numPr>
        <w:tabs>
          <w:tab w:val="left" w:pos="567"/>
        </w:tabs>
        <w:spacing w:line="0" w:lineRule="atLeast"/>
        <w:ind w:left="567" w:hanging="567"/>
        <w:jc w:val="both"/>
        <w:textAlignment w:val="baseline"/>
        <w:outlineLvl w:val="0"/>
        <w:rPr>
          <w:rFonts w:ascii="Arial" w:hAnsi="Arial" w:cs="Arial"/>
          <w:sz w:val="20"/>
        </w:rPr>
      </w:pPr>
      <w:r>
        <w:rPr>
          <w:rFonts w:ascii="Arial" w:hAnsi="Arial" w:cs="Arial"/>
          <w:sz w:val="20"/>
        </w:rPr>
        <w:t>Splatnost smluvních pokut se sjednává na 30 kalendářních dnů ode dne doručení jejich vyúčtování</w:t>
      </w:r>
      <w:r w:rsidR="00A41E43">
        <w:rPr>
          <w:rFonts w:ascii="Arial" w:hAnsi="Arial" w:cs="Arial"/>
          <w:sz w:val="20"/>
        </w:rPr>
        <w:t xml:space="preserve"> povinné smluvní straně</w:t>
      </w:r>
      <w:r>
        <w:rPr>
          <w:rFonts w:ascii="Arial" w:hAnsi="Arial" w:cs="Arial"/>
          <w:sz w:val="20"/>
        </w:rPr>
        <w:t>.</w:t>
      </w:r>
    </w:p>
    <w:p w14:paraId="1D6A3B00" w14:textId="77777777" w:rsidR="002D24CD" w:rsidRDefault="00E102D3">
      <w:pPr>
        <w:widowControl w:val="0"/>
        <w:numPr>
          <w:ilvl w:val="1"/>
          <w:numId w:val="2"/>
        </w:numPr>
        <w:tabs>
          <w:tab w:val="left" w:pos="567"/>
        </w:tabs>
        <w:spacing w:line="0" w:lineRule="atLeast"/>
        <w:ind w:left="567" w:hanging="567"/>
        <w:jc w:val="both"/>
        <w:textAlignment w:val="baseline"/>
        <w:outlineLvl w:val="0"/>
        <w:rPr>
          <w:rFonts w:ascii="Arial" w:hAnsi="Arial" w:cs="Arial"/>
          <w:sz w:val="20"/>
        </w:rPr>
      </w:pPr>
      <w:r>
        <w:rPr>
          <w:rFonts w:ascii="Arial" w:hAnsi="Arial" w:cs="Arial"/>
          <w:sz w:val="20"/>
        </w:rPr>
        <w:t>Zaplacením smluvní pokuty není dotčeno právo objednatele na náhradu škody.</w:t>
      </w:r>
    </w:p>
    <w:p w14:paraId="0F662E65" w14:textId="77777777" w:rsidR="002D24CD" w:rsidRDefault="00E102D3">
      <w:pPr>
        <w:widowControl w:val="0"/>
        <w:numPr>
          <w:ilvl w:val="1"/>
          <w:numId w:val="2"/>
        </w:numPr>
        <w:tabs>
          <w:tab w:val="left" w:pos="567"/>
        </w:tabs>
        <w:spacing w:line="0" w:lineRule="atLeast"/>
        <w:ind w:left="567" w:hanging="567"/>
        <w:jc w:val="both"/>
        <w:textAlignment w:val="baseline"/>
        <w:outlineLvl w:val="0"/>
        <w:rPr>
          <w:rFonts w:ascii="Arial" w:hAnsi="Arial" w:cs="Arial"/>
          <w:sz w:val="20"/>
          <w:szCs w:val="20"/>
        </w:rPr>
      </w:pPr>
      <w:r>
        <w:rPr>
          <w:rFonts w:ascii="Arial" w:hAnsi="Arial" w:cs="Arial"/>
          <w:sz w:val="20"/>
          <w:szCs w:val="20"/>
        </w:rPr>
        <w:t>Smluvní strany omezují maximální výši újmy (dohromady škody i nemajetkové újmy) kterou je zhotovitel povinen dle této smlouvy nahradit objednateli tak, že tato újma může činit nejvýše 50% ceny díla bez DPH.</w:t>
      </w:r>
    </w:p>
    <w:p w14:paraId="5E0E7F6E" w14:textId="48D22C1C" w:rsidR="002D24CD" w:rsidRDefault="002D24CD">
      <w:pPr>
        <w:pStyle w:val="Textvbloku"/>
        <w:tabs>
          <w:tab w:val="left" w:pos="3402"/>
          <w:tab w:val="left" w:pos="3686"/>
          <w:tab w:val="left" w:pos="3969"/>
        </w:tabs>
        <w:ind w:right="0"/>
        <w:jc w:val="left"/>
        <w:rPr>
          <w:rFonts w:ascii="Arial" w:hAnsi="Arial" w:cs="Arial"/>
          <w:sz w:val="20"/>
        </w:rPr>
      </w:pPr>
    </w:p>
    <w:p w14:paraId="6D3B7547" w14:textId="77777777" w:rsidR="002D24CD" w:rsidRDefault="00E102D3">
      <w:pPr>
        <w:widowControl w:val="0"/>
        <w:numPr>
          <w:ilvl w:val="0"/>
          <w:numId w:val="2"/>
        </w:numPr>
        <w:tabs>
          <w:tab w:val="left" w:pos="708"/>
        </w:tabs>
        <w:spacing w:line="360" w:lineRule="atLeast"/>
        <w:jc w:val="center"/>
        <w:textAlignment w:val="baseline"/>
        <w:outlineLvl w:val="0"/>
        <w:rPr>
          <w:rFonts w:ascii="Arial" w:hAnsi="Arial" w:cs="Arial"/>
        </w:rPr>
      </w:pPr>
      <w:r>
        <w:rPr>
          <w:rFonts w:ascii="Arial" w:hAnsi="Arial" w:cs="Arial"/>
          <w:b/>
          <w:caps/>
          <w:sz w:val="20"/>
          <w:szCs w:val="22"/>
        </w:rPr>
        <w:t>Pojištění</w:t>
      </w:r>
    </w:p>
    <w:p w14:paraId="1D0F083A" w14:textId="77777777" w:rsidR="002D24CD" w:rsidRDefault="002D24CD">
      <w:pPr>
        <w:rPr>
          <w:rFonts w:ascii="Arial" w:hAnsi="Arial" w:cs="Arial"/>
          <w:bCs/>
          <w:sz w:val="20"/>
          <w:lang w:val="sk-SK"/>
        </w:rPr>
      </w:pPr>
    </w:p>
    <w:p w14:paraId="64BB4E0B" w14:textId="04BCCE45" w:rsidR="002D24CD" w:rsidRDefault="00E102D3">
      <w:pPr>
        <w:widowControl w:val="0"/>
        <w:numPr>
          <w:ilvl w:val="1"/>
          <w:numId w:val="2"/>
        </w:numPr>
        <w:spacing w:line="0" w:lineRule="atLeast"/>
        <w:ind w:left="567" w:hanging="567"/>
        <w:jc w:val="both"/>
        <w:textAlignment w:val="baseline"/>
        <w:outlineLvl w:val="0"/>
        <w:rPr>
          <w:rFonts w:ascii="Arial" w:hAnsi="Arial" w:cs="Arial"/>
          <w:sz w:val="20"/>
        </w:rPr>
      </w:pPr>
      <w:r>
        <w:rPr>
          <w:rFonts w:ascii="Arial" w:hAnsi="Arial" w:cs="Arial"/>
          <w:sz w:val="20"/>
        </w:rPr>
        <w:t xml:space="preserve">Zhotovitel prohlašuje, že má sjednáno smluvní pojištění odpovědnosti za škody způsobené svou projektovou a inženýrskou činností u </w:t>
      </w:r>
      <w:r w:rsidR="00E441EC">
        <w:rPr>
          <w:rFonts w:ascii="Arial" w:hAnsi="Arial" w:cs="Arial"/>
          <w:sz w:val="20"/>
        </w:rPr>
        <w:t>Allianz</w:t>
      </w:r>
      <w:r>
        <w:rPr>
          <w:rFonts w:ascii="Arial" w:hAnsi="Arial" w:cs="Arial"/>
          <w:sz w:val="20"/>
        </w:rPr>
        <w:t xml:space="preserve"> pojišťovny s limitem pojistného plnění </w:t>
      </w:r>
      <w:r w:rsidR="0006052D" w:rsidRPr="0006052D">
        <w:rPr>
          <w:rFonts w:ascii="Arial" w:hAnsi="Arial" w:cs="Arial"/>
          <w:sz w:val="20"/>
        </w:rPr>
        <w:t>5</w:t>
      </w:r>
      <w:r w:rsidRPr="0006052D">
        <w:rPr>
          <w:rFonts w:ascii="Arial" w:hAnsi="Arial" w:cs="Arial"/>
          <w:sz w:val="20"/>
        </w:rPr>
        <w:t> 000 000 - Kč. Kopie pojistné smlouvy bude předána objednateli na jeho vyžádání. Zhotovitel s</w:t>
      </w:r>
      <w:r>
        <w:rPr>
          <w:rFonts w:ascii="Arial" w:hAnsi="Arial" w:cs="Arial"/>
          <w:sz w:val="20"/>
        </w:rPr>
        <w:t>e zavazuje po celou dobu provádění díla dle této smlouvy mít platnou a účinnou pojistnou smlouvu nejméně s minimálním limitem pojistného plnění uvedeného ve větě první.</w:t>
      </w:r>
    </w:p>
    <w:p w14:paraId="00ADE5F3" w14:textId="77777777" w:rsidR="002D24CD" w:rsidRDefault="002D24CD">
      <w:pPr>
        <w:widowControl w:val="0"/>
        <w:spacing w:line="0" w:lineRule="atLeast"/>
        <w:jc w:val="both"/>
        <w:textAlignment w:val="baseline"/>
        <w:outlineLvl w:val="0"/>
        <w:rPr>
          <w:rFonts w:ascii="Arial" w:hAnsi="Arial" w:cs="Arial"/>
          <w:sz w:val="20"/>
        </w:rPr>
      </w:pPr>
    </w:p>
    <w:p w14:paraId="2A5B489C" w14:textId="77777777" w:rsidR="002D24CD" w:rsidRDefault="00E102D3">
      <w:pPr>
        <w:widowControl w:val="0"/>
        <w:numPr>
          <w:ilvl w:val="0"/>
          <w:numId w:val="2"/>
        </w:numPr>
        <w:tabs>
          <w:tab w:val="left" w:pos="708"/>
        </w:tabs>
        <w:spacing w:line="360" w:lineRule="atLeast"/>
        <w:jc w:val="center"/>
        <w:textAlignment w:val="baseline"/>
        <w:outlineLvl w:val="0"/>
        <w:rPr>
          <w:rFonts w:ascii="Arial" w:hAnsi="Arial" w:cs="Arial"/>
          <w:b/>
          <w:sz w:val="20"/>
          <w:szCs w:val="22"/>
        </w:rPr>
      </w:pPr>
      <w:r>
        <w:rPr>
          <w:rFonts w:ascii="Arial" w:hAnsi="Arial" w:cs="Arial"/>
          <w:b/>
          <w:sz w:val="20"/>
          <w:szCs w:val="22"/>
        </w:rPr>
        <w:t>ODSTOUPENÍ OD SMLOUVY</w:t>
      </w:r>
    </w:p>
    <w:p w14:paraId="0AFD5E65" w14:textId="77777777" w:rsidR="002D24CD" w:rsidRDefault="002D24CD">
      <w:pPr>
        <w:rPr>
          <w:rFonts w:ascii="Arial" w:hAnsi="Arial" w:cs="Arial"/>
          <w:bCs/>
          <w:sz w:val="20"/>
          <w:lang w:val="sk-SK"/>
        </w:rPr>
      </w:pPr>
    </w:p>
    <w:p w14:paraId="351AFFE1" w14:textId="38565609" w:rsidR="002D24CD" w:rsidRDefault="00E102D3">
      <w:pPr>
        <w:widowControl w:val="0"/>
        <w:numPr>
          <w:ilvl w:val="1"/>
          <w:numId w:val="2"/>
        </w:numPr>
        <w:spacing w:line="0" w:lineRule="atLeast"/>
        <w:ind w:left="567" w:hanging="567"/>
        <w:jc w:val="both"/>
        <w:textAlignment w:val="baseline"/>
        <w:outlineLvl w:val="0"/>
        <w:rPr>
          <w:rFonts w:ascii="Arial" w:hAnsi="Arial" w:cs="Arial"/>
          <w:sz w:val="20"/>
        </w:rPr>
      </w:pPr>
      <w:r>
        <w:rPr>
          <w:rFonts w:ascii="Arial" w:hAnsi="Arial" w:cs="Arial"/>
          <w:sz w:val="20"/>
        </w:rPr>
        <w:t xml:space="preserve">Tato smlouva zanikne splněním závazku dle ustanovení § 1908 zákona č. 89/2012 Sb., občanský zákoník, ve znění pozdějších předpisů, nebo před uplynutím lhůty plnění z důvodu porušení povinností smluvních stran </w:t>
      </w:r>
      <w:r w:rsidR="00A41E43">
        <w:rPr>
          <w:rFonts w:ascii="Arial" w:hAnsi="Arial" w:cs="Arial"/>
          <w:sz w:val="20"/>
        </w:rPr>
        <w:t xml:space="preserve">písemným </w:t>
      </w:r>
      <w:r>
        <w:rPr>
          <w:rFonts w:ascii="Arial" w:hAnsi="Arial" w:cs="Arial"/>
          <w:sz w:val="20"/>
        </w:rPr>
        <w:t>odstoupením od smlouvy.</w:t>
      </w:r>
    </w:p>
    <w:p w14:paraId="67D718E4" w14:textId="77777777" w:rsidR="002D24CD" w:rsidRDefault="00E102D3">
      <w:pPr>
        <w:widowControl w:val="0"/>
        <w:numPr>
          <w:ilvl w:val="1"/>
          <w:numId w:val="2"/>
        </w:numPr>
        <w:spacing w:line="0" w:lineRule="atLeast"/>
        <w:ind w:left="567" w:hanging="567"/>
        <w:jc w:val="both"/>
        <w:textAlignment w:val="baseline"/>
        <w:outlineLvl w:val="0"/>
        <w:rPr>
          <w:rFonts w:ascii="Arial" w:hAnsi="Arial" w:cs="Arial"/>
          <w:sz w:val="20"/>
          <w:szCs w:val="22"/>
        </w:rPr>
      </w:pPr>
      <w:r>
        <w:rPr>
          <w:rFonts w:ascii="Arial" w:hAnsi="Arial" w:cs="Arial"/>
          <w:sz w:val="20"/>
        </w:rPr>
        <w:t xml:space="preserve">Kterákoliv smluvní strana je </w:t>
      </w:r>
      <w:r>
        <w:rPr>
          <w:rFonts w:ascii="Arial" w:hAnsi="Arial" w:cs="Arial"/>
          <w:b/>
          <w:sz w:val="20"/>
        </w:rPr>
        <w:t>povinna oznámit</w:t>
      </w:r>
      <w:r>
        <w:rPr>
          <w:rFonts w:ascii="Arial" w:hAnsi="Arial" w:cs="Arial"/>
          <w:sz w:val="20"/>
        </w:rPr>
        <w:t xml:space="preserve"> druhé straně, že poruší své povinnosti plynoucí ze závazkového vztahu. Také je povinna oznámit skutečnosti, které se týkají podstatného zhoršení hospodářských poměrů, majetkových poměrů, které by mohly mít i jednotlivě negativní vliv na plnění její povinnosti plynoucí z předmětné smlouvy. Je tedy povinna druhé straně oznámit povahu překážky vč. důvodů, které jí brání nebo budou bránit v plnění povinností a o</w:t>
      </w:r>
      <w:r>
        <w:rPr>
          <w:rFonts w:ascii="Arial" w:hAnsi="Arial" w:cs="Arial"/>
          <w:sz w:val="20"/>
          <w:szCs w:val="22"/>
        </w:rPr>
        <w:t xml:space="preserve"> jejich důsledcích. Zpráva musí být podána </w:t>
      </w:r>
      <w:r>
        <w:rPr>
          <w:rFonts w:ascii="Arial" w:hAnsi="Arial" w:cs="Arial"/>
          <w:b/>
          <w:sz w:val="20"/>
          <w:szCs w:val="22"/>
        </w:rPr>
        <w:t>písemně bez zbytečného odkladu</w:t>
      </w:r>
      <w:r>
        <w:rPr>
          <w:rFonts w:ascii="Arial" w:hAnsi="Arial" w:cs="Arial"/>
          <w:sz w:val="20"/>
          <w:szCs w:val="22"/>
        </w:rPr>
        <w:t xml:space="preserve"> poté, kdy se oznamující strana o překážce dozvěděla, nebo při náležité péči mohla dozvědět. Lhůtou bez zbytečného odkladu se rozumí </w:t>
      </w:r>
      <w:r>
        <w:rPr>
          <w:rFonts w:ascii="Arial" w:hAnsi="Arial" w:cs="Arial"/>
          <w:b/>
          <w:sz w:val="20"/>
          <w:szCs w:val="22"/>
        </w:rPr>
        <w:t>lhůta 14 dnů</w:t>
      </w:r>
      <w:r>
        <w:rPr>
          <w:rFonts w:ascii="Arial" w:hAnsi="Arial" w:cs="Arial"/>
          <w:sz w:val="20"/>
          <w:szCs w:val="22"/>
        </w:rPr>
        <w:t>. Oznámením se oznamující strana nezbavuje svých závazků ze smlouvy nebo obecně závazných předpisů. Jestliže tuto povinnost oznamující strana nesplní, nebo není druhé straně zpráva doručena včas, má druhá strana nárok na úhradu škody, která jí tím vznikne i nárok na odstoupení od smlouvy.</w:t>
      </w:r>
    </w:p>
    <w:p w14:paraId="41E2C339" w14:textId="77777777" w:rsidR="002D24CD" w:rsidRDefault="00E102D3">
      <w:pPr>
        <w:widowControl w:val="0"/>
        <w:numPr>
          <w:ilvl w:val="1"/>
          <w:numId w:val="2"/>
        </w:numPr>
        <w:spacing w:line="0" w:lineRule="atLeast"/>
        <w:ind w:left="567" w:hanging="567"/>
        <w:jc w:val="both"/>
        <w:textAlignment w:val="baseline"/>
        <w:outlineLvl w:val="0"/>
        <w:rPr>
          <w:rFonts w:ascii="Arial" w:hAnsi="Arial" w:cs="Arial"/>
          <w:sz w:val="20"/>
        </w:rPr>
      </w:pPr>
      <w:r>
        <w:rPr>
          <w:rFonts w:ascii="Arial" w:hAnsi="Arial" w:cs="Arial"/>
          <w:sz w:val="20"/>
        </w:rPr>
        <w:t xml:space="preserve">Odstoupení od smlouvy musí odstupující strana oznámit druhé straně písemně bez zbytečného odkladu poté, co se dozvěděla o podstatném porušení smlouvy. Lhůta pro oznámení odstoupení od smlouvy se stanovuje pro obě strany na </w:t>
      </w:r>
      <w:r>
        <w:rPr>
          <w:rFonts w:ascii="Arial" w:hAnsi="Arial" w:cs="Arial"/>
          <w:b/>
          <w:sz w:val="20"/>
        </w:rPr>
        <w:t>15 dnů ode dne</w:t>
      </w:r>
      <w:r>
        <w:rPr>
          <w:rFonts w:ascii="Arial" w:hAnsi="Arial" w:cs="Arial"/>
          <w:sz w:val="20"/>
        </w:rPr>
        <w:t>, kdy jedna ze smluvních stran zjistila podstatné porušení smlouvy. V odstoupení musí být dále uveden důvod, pro který strana od smlouvy odstupuje a přesná citace toho bodu smlouvy, který ji k takovému kroku opravňuje. Bez těchto náležitostí je odstoupení neplatné.</w:t>
      </w:r>
    </w:p>
    <w:p w14:paraId="33684284" w14:textId="77777777" w:rsidR="002D24CD" w:rsidRDefault="00E102D3">
      <w:pPr>
        <w:widowControl w:val="0"/>
        <w:numPr>
          <w:ilvl w:val="1"/>
          <w:numId w:val="2"/>
        </w:numPr>
        <w:spacing w:line="0" w:lineRule="atLeast"/>
        <w:ind w:left="567" w:hanging="567"/>
        <w:jc w:val="both"/>
        <w:textAlignment w:val="baseline"/>
        <w:outlineLvl w:val="0"/>
        <w:rPr>
          <w:rFonts w:ascii="Arial" w:hAnsi="Arial" w:cs="Arial"/>
          <w:sz w:val="20"/>
        </w:rPr>
      </w:pPr>
      <w:r>
        <w:rPr>
          <w:rFonts w:ascii="Arial" w:hAnsi="Arial" w:cs="Arial"/>
          <w:sz w:val="20"/>
        </w:rPr>
        <w:t>Za podstatné porušení smlouvy opravňující objednatele odstoupit od smlouvy se považuje:</w:t>
      </w:r>
    </w:p>
    <w:p w14:paraId="41CC8F81" w14:textId="77777777" w:rsidR="002D24CD" w:rsidRDefault="00E102D3">
      <w:pPr>
        <w:widowControl w:val="0"/>
        <w:numPr>
          <w:ilvl w:val="2"/>
          <w:numId w:val="2"/>
        </w:numPr>
        <w:tabs>
          <w:tab w:val="clear" w:pos="720"/>
          <w:tab w:val="left" w:pos="1276"/>
        </w:tabs>
        <w:ind w:left="1276"/>
        <w:jc w:val="both"/>
        <w:textAlignment w:val="baseline"/>
        <w:outlineLvl w:val="0"/>
        <w:rPr>
          <w:rFonts w:ascii="Arial" w:hAnsi="Arial" w:cs="Arial"/>
          <w:sz w:val="20"/>
          <w:szCs w:val="20"/>
        </w:rPr>
      </w:pPr>
      <w:r>
        <w:rPr>
          <w:rFonts w:ascii="Arial" w:hAnsi="Arial" w:cs="Arial"/>
          <w:sz w:val="20"/>
          <w:szCs w:val="20"/>
        </w:rPr>
        <w:t>prodlení s předáním díla objednateli dle čl. 3 delší jak 14 kalendářních dnů</w:t>
      </w:r>
    </w:p>
    <w:p w14:paraId="5FAA21A0" w14:textId="77777777" w:rsidR="002D24CD" w:rsidRDefault="00E102D3">
      <w:pPr>
        <w:widowControl w:val="0"/>
        <w:numPr>
          <w:ilvl w:val="2"/>
          <w:numId w:val="2"/>
        </w:numPr>
        <w:tabs>
          <w:tab w:val="clear" w:pos="720"/>
          <w:tab w:val="left" w:pos="1276"/>
        </w:tabs>
        <w:ind w:left="1276"/>
        <w:jc w:val="both"/>
        <w:textAlignment w:val="baseline"/>
        <w:outlineLvl w:val="0"/>
        <w:rPr>
          <w:rFonts w:ascii="Arial" w:hAnsi="Arial" w:cs="Arial"/>
          <w:sz w:val="20"/>
          <w:szCs w:val="20"/>
        </w:rPr>
      </w:pPr>
      <w:r>
        <w:rPr>
          <w:rFonts w:ascii="Arial" w:hAnsi="Arial" w:cs="Arial"/>
          <w:sz w:val="20"/>
          <w:szCs w:val="20"/>
        </w:rPr>
        <w:t>nedodržení závazných parametrů podle předaného investičního záměru vč. dodatků</w:t>
      </w:r>
    </w:p>
    <w:p w14:paraId="1CD8E832" w14:textId="77777777" w:rsidR="002D24CD" w:rsidRDefault="00E102D3">
      <w:pPr>
        <w:widowControl w:val="0"/>
        <w:numPr>
          <w:ilvl w:val="2"/>
          <w:numId w:val="2"/>
        </w:numPr>
        <w:tabs>
          <w:tab w:val="clear" w:pos="720"/>
          <w:tab w:val="left" w:pos="1276"/>
        </w:tabs>
        <w:ind w:left="1276"/>
        <w:jc w:val="both"/>
        <w:textAlignment w:val="baseline"/>
        <w:outlineLvl w:val="0"/>
        <w:rPr>
          <w:rFonts w:ascii="Arial" w:hAnsi="Arial" w:cs="Arial"/>
          <w:sz w:val="20"/>
          <w:szCs w:val="20"/>
        </w:rPr>
      </w:pPr>
      <w:r>
        <w:rPr>
          <w:rFonts w:ascii="Arial" w:hAnsi="Arial" w:cs="Arial"/>
          <w:sz w:val="20"/>
          <w:szCs w:val="20"/>
        </w:rPr>
        <w:t>nerespektování pokynů objednatele vedoucí k upřesnění investorského zadání a nezhoršujícího kvalitu díla</w:t>
      </w:r>
    </w:p>
    <w:p w14:paraId="48507D50" w14:textId="77777777" w:rsidR="002D24CD" w:rsidRDefault="00E102D3">
      <w:pPr>
        <w:widowControl w:val="0"/>
        <w:numPr>
          <w:ilvl w:val="1"/>
          <w:numId w:val="2"/>
        </w:numPr>
        <w:spacing w:line="0" w:lineRule="atLeast"/>
        <w:ind w:left="567" w:hanging="567"/>
        <w:jc w:val="both"/>
        <w:textAlignment w:val="baseline"/>
        <w:outlineLvl w:val="0"/>
        <w:rPr>
          <w:rFonts w:ascii="Arial" w:hAnsi="Arial" w:cs="Arial"/>
          <w:sz w:val="20"/>
        </w:rPr>
      </w:pPr>
      <w:r>
        <w:rPr>
          <w:rFonts w:ascii="Arial" w:hAnsi="Arial" w:cs="Arial"/>
          <w:sz w:val="20"/>
        </w:rPr>
        <w:t>Stanoví-li strana oprávněná pro dodatečné plnění lhůtu, vzniká jí právo odstoupit od smlouvy až po jejím uplynutí.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14:paraId="52E433EA" w14:textId="77777777" w:rsidR="002D24CD" w:rsidRDefault="00E102D3">
      <w:pPr>
        <w:widowControl w:val="0"/>
        <w:numPr>
          <w:ilvl w:val="1"/>
          <w:numId w:val="2"/>
        </w:numPr>
        <w:spacing w:line="0" w:lineRule="atLeast"/>
        <w:ind w:left="567" w:hanging="567"/>
        <w:jc w:val="both"/>
        <w:textAlignment w:val="baseline"/>
        <w:outlineLvl w:val="0"/>
        <w:rPr>
          <w:rFonts w:ascii="Arial" w:hAnsi="Arial" w:cs="Arial"/>
          <w:sz w:val="20"/>
        </w:rPr>
      </w:pPr>
      <w:r>
        <w:rPr>
          <w:rFonts w:ascii="Arial" w:hAnsi="Arial" w:cs="Arial"/>
          <w:sz w:val="20"/>
        </w:rPr>
        <w:t>Důsledky odstoupení od smlouvy:</w:t>
      </w:r>
    </w:p>
    <w:p w14:paraId="17A86749" w14:textId="77777777" w:rsidR="002D24CD" w:rsidRDefault="00E102D3">
      <w:pPr>
        <w:ind w:left="1276" w:hanging="709"/>
        <w:jc w:val="both"/>
        <w:rPr>
          <w:rFonts w:ascii="Arial" w:hAnsi="Arial" w:cs="Arial"/>
          <w:sz w:val="20"/>
          <w:szCs w:val="22"/>
        </w:rPr>
      </w:pPr>
      <w:r>
        <w:rPr>
          <w:rFonts w:ascii="Arial" w:hAnsi="Arial" w:cs="Arial"/>
          <w:sz w:val="20"/>
          <w:szCs w:val="22"/>
        </w:rPr>
        <w:t>13.6.1</w:t>
      </w:r>
      <w:r>
        <w:rPr>
          <w:rFonts w:ascii="Arial" w:hAnsi="Arial" w:cs="Arial"/>
          <w:sz w:val="20"/>
          <w:szCs w:val="22"/>
        </w:rPr>
        <w:tab/>
        <w:t xml:space="preserve">Odstoupením od smlouvy, tj. doručením projevu vůle o odstoupení druhému účastníkovi, smlouva zaniká. Odstoupení od smlouvy se však nedotýká nároku na náhradu škody a zaplacení smluvních pokut, řešení sporů mezi smluvními stranami a jiných ustanovení, která podle projevené vůle stran nebo vzhledem ke své povaze mají trvat i po ukončení smlouvy. </w:t>
      </w:r>
    </w:p>
    <w:p w14:paraId="328F15BD" w14:textId="77777777" w:rsidR="002D24CD" w:rsidRDefault="00E102D3">
      <w:pPr>
        <w:ind w:left="1276" w:hanging="709"/>
        <w:jc w:val="both"/>
        <w:rPr>
          <w:rFonts w:ascii="Arial" w:hAnsi="Arial" w:cs="Arial"/>
          <w:sz w:val="20"/>
          <w:szCs w:val="22"/>
        </w:rPr>
      </w:pPr>
      <w:r>
        <w:rPr>
          <w:rFonts w:ascii="Arial" w:hAnsi="Arial" w:cs="Arial"/>
          <w:sz w:val="20"/>
          <w:szCs w:val="22"/>
        </w:rPr>
        <w:t>13.6.2</w:t>
      </w:r>
      <w:r>
        <w:rPr>
          <w:rFonts w:ascii="Arial" w:hAnsi="Arial" w:cs="Arial"/>
          <w:b/>
          <w:sz w:val="20"/>
          <w:szCs w:val="22"/>
        </w:rPr>
        <w:tab/>
        <w:t>Zhotovitelovy závazky</w:t>
      </w:r>
      <w:r>
        <w:rPr>
          <w:rFonts w:ascii="Arial" w:hAnsi="Arial" w:cs="Arial"/>
          <w:sz w:val="20"/>
          <w:szCs w:val="22"/>
        </w:rPr>
        <w:t xml:space="preserve"> za jakost prací, odstraňování vad a nedodělků jím provedených, platí i po jakémkoli odstoupení od smlouvy, pro část díla, kterou zhotovitel do takového odstoupení realizoval.</w:t>
      </w:r>
    </w:p>
    <w:p w14:paraId="3641D2AC" w14:textId="77777777" w:rsidR="002D24CD" w:rsidRDefault="00E102D3">
      <w:pPr>
        <w:widowControl w:val="0"/>
        <w:numPr>
          <w:ilvl w:val="1"/>
          <w:numId w:val="2"/>
        </w:numPr>
        <w:spacing w:line="0" w:lineRule="atLeast"/>
        <w:ind w:left="567" w:hanging="567"/>
        <w:jc w:val="both"/>
        <w:textAlignment w:val="baseline"/>
        <w:outlineLvl w:val="0"/>
        <w:rPr>
          <w:rFonts w:ascii="Arial" w:hAnsi="Arial" w:cs="Arial"/>
          <w:sz w:val="20"/>
        </w:rPr>
      </w:pPr>
      <w:r>
        <w:rPr>
          <w:rFonts w:ascii="Arial" w:hAnsi="Arial" w:cs="Arial"/>
          <w:sz w:val="20"/>
        </w:rPr>
        <w:t xml:space="preserve">Odstoupí-li některá ze stran od této smlouvy na základě ujednání z této smlouvy vyplývajících, smluvní strany </w:t>
      </w:r>
      <w:r>
        <w:rPr>
          <w:rFonts w:ascii="Arial" w:hAnsi="Arial" w:cs="Arial"/>
          <w:b/>
          <w:sz w:val="20"/>
        </w:rPr>
        <w:t>vypořádají své závazky</w:t>
      </w:r>
      <w:r>
        <w:rPr>
          <w:rFonts w:ascii="Arial" w:hAnsi="Arial" w:cs="Arial"/>
          <w:sz w:val="20"/>
        </w:rPr>
        <w:t xml:space="preserve"> z předmětné smlouvy </w:t>
      </w:r>
      <w:r>
        <w:rPr>
          <w:rFonts w:ascii="Arial" w:hAnsi="Arial" w:cs="Arial"/>
          <w:b/>
          <w:sz w:val="20"/>
        </w:rPr>
        <w:t>do 30 dnů</w:t>
      </w:r>
      <w:r>
        <w:rPr>
          <w:rFonts w:ascii="Arial" w:hAnsi="Arial" w:cs="Arial"/>
          <w:sz w:val="20"/>
        </w:rPr>
        <w:t xml:space="preserve"> od odstoupení od smlouvy.</w:t>
      </w:r>
    </w:p>
    <w:p w14:paraId="163BD040" w14:textId="77777777" w:rsidR="002D24CD" w:rsidRDefault="00E102D3">
      <w:pPr>
        <w:widowControl w:val="0"/>
        <w:numPr>
          <w:ilvl w:val="1"/>
          <w:numId w:val="2"/>
        </w:numPr>
        <w:spacing w:line="0" w:lineRule="atLeast"/>
        <w:ind w:left="567" w:hanging="567"/>
        <w:jc w:val="both"/>
        <w:textAlignment w:val="baseline"/>
        <w:outlineLvl w:val="0"/>
        <w:rPr>
          <w:rFonts w:ascii="Arial" w:hAnsi="Arial" w:cs="Arial"/>
          <w:sz w:val="20"/>
        </w:rPr>
      </w:pPr>
      <w:r>
        <w:rPr>
          <w:rFonts w:ascii="Arial" w:hAnsi="Arial" w:cs="Arial"/>
          <w:sz w:val="20"/>
        </w:rPr>
        <w:t xml:space="preserve">V případě, že nedojde mezi zhotovitelem a objednatelem dle výše uvedeného postupu ke shodě a písemné dohodě, bude postupováno dle článku </w:t>
      </w:r>
      <w:r>
        <w:rPr>
          <w:rFonts w:ascii="Arial" w:hAnsi="Arial" w:cs="Arial"/>
          <w:sz w:val="20"/>
          <w:szCs w:val="20"/>
        </w:rPr>
        <w:t>14</w:t>
      </w:r>
      <w:r>
        <w:t xml:space="preserve"> </w:t>
      </w:r>
      <w:r>
        <w:rPr>
          <w:rFonts w:ascii="Arial" w:hAnsi="Arial" w:cs="Arial"/>
          <w:sz w:val="20"/>
        </w:rPr>
        <w:t>této smlouvy.</w:t>
      </w:r>
    </w:p>
    <w:p w14:paraId="0FB0F0D5" w14:textId="77777777" w:rsidR="002D24CD" w:rsidRDefault="002D24CD">
      <w:pPr>
        <w:jc w:val="both"/>
        <w:rPr>
          <w:rFonts w:ascii="Arial" w:hAnsi="Arial" w:cs="Arial"/>
          <w:sz w:val="20"/>
          <w:szCs w:val="22"/>
        </w:rPr>
      </w:pPr>
    </w:p>
    <w:p w14:paraId="1213DD18" w14:textId="77777777" w:rsidR="002D24CD" w:rsidRDefault="00E102D3">
      <w:pPr>
        <w:widowControl w:val="0"/>
        <w:numPr>
          <w:ilvl w:val="0"/>
          <w:numId w:val="2"/>
        </w:numPr>
        <w:tabs>
          <w:tab w:val="left" w:pos="708"/>
        </w:tabs>
        <w:spacing w:line="360" w:lineRule="atLeast"/>
        <w:jc w:val="center"/>
        <w:textAlignment w:val="baseline"/>
        <w:outlineLvl w:val="0"/>
        <w:rPr>
          <w:rFonts w:ascii="Arial" w:hAnsi="Arial" w:cs="Arial"/>
          <w:sz w:val="20"/>
          <w:szCs w:val="22"/>
        </w:rPr>
      </w:pPr>
      <w:bookmarkStart w:id="8" w:name="_Ref374950358"/>
      <w:r>
        <w:rPr>
          <w:rFonts w:ascii="Arial" w:hAnsi="Arial" w:cs="Arial"/>
          <w:b/>
          <w:sz w:val="20"/>
          <w:szCs w:val="22"/>
        </w:rPr>
        <w:t>SPORY</w:t>
      </w:r>
      <w:bookmarkEnd w:id="8"/>
    </w:p>
    <w:p w14:paraId="1F15A0A9" w14:textId="77777777" w:rsidR="002D24CD" w:rsidRDefault="00E102D3">
      <w:pPr>
        <w:numPr>
          <w:ilvl w:val="1"/>
          <w:numId w:val="2"/>
        </w:numPr>
        <w:tabs>
          <w:tab w:val="left" w:pos="567"/>
        </w:tabs>
        <w:spacing w:before="120"/>
        <w:ind w:left="567" w:hanging="567"/>
        <w:jc w:val="both"/>
        <w:rPr>
          <w:rFonts w:ascii="Arial" w:hAnsi="Arial" w:cs="Arial"/>
          <w:sz w:val="20"/>
          <w:szCs w:val="22"/>
        </w:rPr>
      </w:pPr>
      <w:r>
        <w:rPr>
          <w:rFonts w:ascii="Arial" w:hAnsi="Arial" w:cs="Arial"/>
          <w:sz w:val="20"/>
          <w:szCs w:val="22"/>
        </w:rPr>
        <w:t>Strany se dohodly, že v případě sporů týkajících se této smlouvy vyvinou maximální úsilí řešit tyto spory vzájemnou dohodou. Pokud není dosaženo dohody do 30 dnů ode dne předložení sporné věci statutárním zástupcům smluvních stran, budou tyto řešeny soudem.</w:t>
      </w:r>
    </w:p>
    <w:p w14:paraId="1BC13D0D" w14:textId="41F316B2" w:rsidR="002D24CD" w:rsidRDefault="002D24CD">
      <w:pPr>
        <w:rPr>
          <w:rFonts w:ascii="Arial" w:hAnsi="Arial" w:cs="Arial"/>
          <w:sz w:val="20"/>
          <w:szCs w:val="22"/>
        </w:rPr>
      </w:pPr>
    </w:p>
    <w:p w14:paraId="5F4FE467" w14:textId="77777777" w:rsidR="002D24CD" w:rsidRDefault="002D24CD">
      <w:pPr>
        <w:jc w:val="both"/>
        <w:rPr>
          <w:rFonts w:ascii="Arial" w:hAnsi="Arial" w:cs="Arial"/>
          <w:sz w:val="20"/>
          <w:szCs w:val="22"/>
        </w:rPr>
      </w:pPr>
    </w:p>
    <w:p w14:paraId="16FA249A" w14:textId="77777777" w:rsidR="002D24CD" w:rsidRDefault="00E102D3">
      <w:pPr>
        <w:widowControl w:val="0"/>
        <w:numPr>
          <w:ilvl w:val="0"/>
          <w:numId w:val="2"/>
        </w:numPr>
        <w:tabs>
          <w:tab w:val="left" w:pos="708"/>
        </w:tabs>
        <w:spacing w:line="360" w:lineRule="atLeast"/>
        <w:jc w:val="center"/>
        <w:textAlignment w:val="baseline"/>
        <w:outlineLvl w:val="0"/>
        <w:rPr>
          <w:rFonts w:ascii="Arial" w:hAnsi="Arial" w:cs="Arial"/>
          <w:sz w:val="20"/>
          <w:szCs w:val="22"/>
        </w:rPr>
      </w:pPr>
      <w:r>
        <w:rPr>
          <w:rFonts w:ascii="Arial" w:hAnsi="Arial" w:cs="Arial"/>
          <w:b/>
          <w:sz w:val="20"/>
          <w:szCs w:val="22"/>
        </w:rPr>
        <w:t>DODATKY A ZMĚNY SMLOUVY</w:t>
      </w:r>
    </w:p>
    <w:p w14:paraId="155AF1FA" w14:textId="77777777" w:rsidR="002D24CD" w:rsidRDefault="00E102D3">
      <w:pPr>
        <w:numPr>
          <w:ilvl w:val="1"/>
          <w:numId w:val="2"/>
        </w:numPr>
        <w:tabs>
          <w:tab w:val="left" w:pos="567"/>
        </w:tabs>
        <w:spacing w:before="120"/>
        <w:ind w:left="567" w:hanging="567"/>
        <w:jc w:val="both"/>
        <w:rPr>
          <w:rFonts w:ascii="Arial" w:hAnsi="Arial" w:cs="Arial"/>
          <w:sz w:val="20"/>
          <w:szCs w:val="22"/>
        </w:rPr>
      </w:pPr>
      <w:r>
        <w:rPr>
          <w:rFonts w:ascii="Arial" w:hAnsi="Arial" w:cs="Arial"/>
          <w:sz w:val="20"/>
          <w:szCs w:val="22"/>
        </w:rPr>
        <w:t xml:space="preserve">Tuto smlouvu lze měnit nebo doplnit pouze </w:t>
      </w:r>
      <w:r>
        <w:rPr>
          <w:rFonts w:ascii="Arial" w:hAnsi="Arial" w:cs="Arial"/>
          <w:b/>
          <w:sz w:val="20"/>
          <w:szCs w:val="22"/>
        </w:rPr>
        <w:t>písemnými průběžně číslovanými</w:t>
      </w:r>
      <w:r>
        <w:rPr>
          <w:rFonts w:ascii="Arial" w:hAnsi="Arial" w:cs="Arial"/>
          <w:sz w:val="20"/>
          <w:szCs w:val="22"/>
        </w:rPr>
        <w:t xml:space="preserve"> smluvními dodatky, jež musí být jako takové označeny a podepsány oběma stranami smlouvy. Tyto dodatky podléhají témuž smluvnímu režimu jako tato smlouva.</w:t>
      </w:r>
    </w:p>
    <w:p w14:paraId="5D01C8FA" w14:textId="77777777" w:rsidR="002D24CD" w:rsidRDefault="002D24CD">
      <w:pPr>
        <w:rPr>
          <w:rFonts w:ascii="Arial" w:hAnsi="Arial" w:cs="Arial"/>
          <w:sz w:val="20"/>
          <w:szCs w:val="22"/>
        </w:rPr>
      </w:pPr>
    </w:p>
    <w:p w14:paraId="288811C3" w14:textId="77777777" w:rsidR="002D24CD" w:rsidRDefault="00E102D3">
      <w:pPr>
        <w:widowControl w:val="0"/>
        <w:numPr>
          <w:ilvl w:val="0"/>
          <w:numId w:val="2"/>
        </w:numPr>
        <w:tabs>
          <w:tab w:val="left" w:pos="708"/>
        </w:tabs>
        <w:spacing w:before="120"/>
        <w:ind w:left="493" w:hanging="493"/>
        <w:jc w:val="center"/>
        <w:textAlignment w:val="baseline"/>
        <w:outlineLvl w:val="0"/>
        <w:rPr>
          <w:rFonts w:ascii="Arial" w:hAnsi="Arial" w:cs="Arial"/>
          <w:b/>
          <w:sz w:val="20"/>
          <w:szCs w:val="22"/>
        </w:rPr>
      </w:pPr>
      <w:r>
        <w:rPr>
          <w:rFonts w:ascii="Arial" w:hAnsi="Arial" w:cs="Arial"/>
          <w:b/>
          <w:sz w:val="20"/>
          <w:szCs w:val="22"/>
        </w:rPr>
        <w:t>STYK MEZI STRANAMI</w:t>
      </w:r>
    </w:p>
    <w:p w14:paraId="071E31BF" w14:textId="107A41D6" w:rsidR="002D24CD" w:rsidRDefault="00E102D3">
      <w:pPr>
        <w:widowControl w:val="0"/>
        <w:numPr>
          <w:ilvl w:val="1"/>
          <w:numId w:val="1"/>
        </w:numPr>
        <w:tabs>
          <w:tab w:val="clear" w:pos="720"/>
          <w:tab w:val="left" w:pos="-3060"/>
          <w:tab w:val="left" w:pos="567"/>
        </w:tabs>
        <w:spacing w:before="120"/>
        <w:ind w:left="567" w:hanging="567"/>
        <w:jc w:val="both"/>
        <w:textAlignment w:val="baseline"/>
        <w:outlineLvl w:val="0"/>
        <w:rPr>
          <w:rFonts w:ascii="Arial" w:hAnsi="Arial" w:cs="Arial"/>
          <w:sz w:val="20"/>
          <w:szCs w:val="22"/>
        </w:rPr>
      </w:pPr>
      <w:r>
        <w:rPr>
          <w:rFonts w:ascii="Arial" w:hAnsi="Arial" w:cs="Arial"/>
          <w:sz w:val="20"/>
          <w:szCs w:val="22"/>
        </w:rPr>
        <w:t>Styk mezi stranami bude písemný (dopisem, e-mailem) nebo ústní. Důležitá sdělení (sdělení, která se dotýkají předmětu plnění, termínů plnění, případně financování) budou buď osobně doručena, nebo zaslána doporučeným dopisem, popř. datovou zprávou do datové schránky. Identifikační údaje zhotovitele a objednatele jsou uvedeny v článku 1. této smlouvy a mohou být změněny písemným oznámením, které bude včas zasláno druhé straně</w:t>
      </w:r>
      <w:r w:rsidR="00A41E43">
        <w:rPr>
          <w:rFonts w:ascii="Arial" w:hAnsi="Arial" w:cs="Arial"/>
          <w:sz w:val="20"/>
          <w:szCs w:val="22"/>
        </w:rPr>
        <w:t>, bez nutnosti uzavírání dodatku k této smlouvě</w:t>
      </w:r>
      <w:r>
        <w:rPr>
          <w:rFonts w:ascii="Arial" w:hAnsi="Arial" w:cs="Arial"/>
          <w:sz w:val="20"/>
          <w:szCs w:val="22"/>
        </w:rPr>
        <w:t>.</w:t>
      </w:r>
    </w:p>
    <w:p w14:paraId="2C671FF0" w14:textId="256EA03B" w:rsidR="002D24CD" w:rsidRDefault="00E102D3">
      <w:pPr>
        <w:widowControl w:val="0"/>
        <w:numPr>
          <w:ilvl w:val="1"/>
          <w:numId w:val="1"/>
        </w:numPr>
        <w:tabs>
          <w:tab w:val="clear" w:pos="720"/>
          <w:tab w:val="left" w:pos="-3060"/>
          <w:tab w:val="left" w:pos="567"/>
        </w:tabs>
        <w:ind w:left="567" w:hanging="567"/>
        <w:jc w:val="both"/>
        <w:textAlignment w:val="baseline"/>
        <w:outlineLvl w:val="0"/>
        <w:rPr>
          <w:rFonts w:ascii="Arial" w:hAnsi="Arial" w:cs="Arial"/>
          <w:sz w:val="20"/>
          <w:szCs w:val="22"/>
        </w:rPr>
      </w:pPr>
      <w:r>
        <w:rPr>
          <w:rFonts w:ascii="Arial" w:hAnsi="Arial" w:cs="Arial"/>
          <w:sz w:val="20"/>
          <w:szCs w:val="22"/>
        </w:rPr>
        <w:t>Jako doklad o doručení bude považován podpis na kopii průvodního dopisu při osobním doručení nebo potvrzení pošty o doručení</w:t>
      </w:r>
      <w:r w:rsidR="00A41E43">
        <w:rPr>
          <w:rFonts w:ascii="Arial" w:hAnsi="Arial" w:cs="Arial"/>
          <w:sz w:val="20"/>
          <w:szCs w:val="22"/>
        </w:rPr>
        <w:t>/potvrzení o doručený ze systému datových schránek</w:t>
      </w:r>
      <w:r>
        <w:rPr>
          <w:rFonts w:ascii="Arial" w:hAnsi="Arial" w:cs="Arial"/>
          <w:sz w:val="20"/>
          <w:szCs w:val="22"/>
        </w:rPr>
        <w:t>.</w:t>
      </w:r>
    </w:p>
    <w:p w14:paraId="0B4112D5" w14:textId="77777777" w:rsidR="002D24CD" w:rsidRDefault="00E102D3">
      <w:pPr>
        <w:widowControl w:val="0"/>
        <w:numPr>
          <w:ilvl w:val="1"/>
          <w:numId w:val="1"/>
        </w:numPr>
        <w:tabs>
          <w:tab w:val="clear" w:pos="720"/>
          <w:tab w:val="left" w:pos="-3060"/>
          <w:tab w:val="left" w:pos="567"/>
        </w:tabs>
        <w:ind w:left="567" w:hanging="567"/>
        <w:jc w:val="both"/>
        <w:textAlignment w:val="baseline"/>
        <w:outlineLvl w:val="0"/>
        <w:rPr>
          <w:rFonts w:ascii="Arial" w:hAnsi="Arial" w:cs="Arial"/>
          <w:sz w:val="20"/>
          <w:szCs w:val="22"/>
        </w:rPr>
      </w:pPr>
      <w:r>
        <w:rPr>
          <w:rFonts w:ascii="Arial" w:hAnsi="Arial" w:cs="Arial"/>
          <w:sz w:val="20"/>
          <w:szCs w:val="22"/>
        </w:rPr>
        <w:t xml:space="preserve">Pro styk mezi stranami budou rovněž platit pravidla informačního </w:t>
      </w:r>
      <w:r>
        <w:rPr>
          <w:rFonts w:ascii="Arial" w:hAnsi="Arial" w:cs="Arial"/>
          <w:b/>
          <w:sz w:val="20"/>
          <w:szCs w:val="22"/>
        </w:rPr>
        <w:t>systému Datových schránek</w:t>
      </w:r>
      <w:r>
        <w:rPr>
          <w:rFonts w:ascii="Arial" w:hAnsi="Arial" w:cs="Arial"/>
          <w:sz w:val="20"/>
          <w:szCs w:val="22"/>
        </w:rPr>
        <w:t xml:space="preserve"> dle zákona č. 300/2008 Sb., o elektronických úkonech a autorizované konverzi dokumentů, a jeho prováděcích předpisů.</w:t>
      </w:r>
    </w:p>
    <w:p w14:paraId="5A7C2448" w14:textId="77777777" w:rsidR="002D24CD" w:rsidRDefault="002D24CD">
      <w:pPr>
        <w:rPr>
          <w:rFonts w:ascii="Arial" w:hAnsi="Arial" w:cs="Arial"/>
          <w:sz w:val="20"/>
          <w:szCs w:val="22"/>
        </w:rPr>
      </w:pPr>
    </w:p>
    <w:p w14:paraId="6788D31E" w14:textId="77777777" w:rsidR="002D24CD" w:rsidRDefault="00E102D3">
      <w:pPr>
        <w:widowControl w:val="0"/>
        <w:numPr>
          <w:ilvl w:val="0"/>
          <w:numId w:val="1"/>
        </w:numPr>
        <w:tabs>
          <w:tab w:val="left" w:pos="708"/>
        </w:tabs>
        <w:spacing w:after="240" w:line="360" w:lineRule="atLeast"/>
        <w:jc w:val="center"/>
        <w:textAlignment w:val="baseline"/>
        <w:outlineLvl w:val="0"/>
        <w:rPr>
          <w:rFonts w:ascii="Arial" w:hAnsi="Arial" w:cs="Arial"/>
          <w:b/>
          <w:caps/>
          <w:sz w:val="20"/>
          <w:szCs w:val="22"/>
        </w:rPr>
      </w:pPr>
      <w:r>
        <w:rPr>
          <w:rFonts w:ascii="Arial" w:hAnsi="Arial" w:cs="Arial"/>
          <w:b/>
          <w:caps/>
          <w:sz w:val="20"/>
          <w:szCs w:val="22"/>
        </w:rPr>
        <w:t>Závěrečná ustanovení</w:t>
      </w:r>
    </w:p>
    <w:p w14:paraId="0718147F" w14:textId="77777777" w:rsidR="002D24CD" w:rsidRDefault="00E102D3">
      <w:pPr>
        <w:widowControl w:val="0"/>
        <w:numPr>
          <w:ilvl w:val="1"/>
          <w:numId w:val="1"/>
        </w:numPr>
        <w:tabs>
          <w:tab w:val="clear" w:pos="720"/>
          <w:tab w:val="left" w:pos="567"/>
        </w:tabs>
        <w:spacing w:line="0" w:lineRule="atLeast"/>
        <w:ind w:left="567" w:hanging="567"/>
        <w:jc w:val="both"/>
        <w:textAlignment w:val="baseline"/>
        <w:outlineLvl w:val="0"/>
        <w:rPr>
          <w:rFonts w:ascii="Arial" w:hAnsi="Arial" w:cs="Arial"/>
          <w:sz w:val="20"/>
          <w:szCs w:val="22"/>
        </w:rPr>
      </w:pPr>
      <w:r>
        <w:rPr>
          <w:rFonts w:ascii="Arial" w:hAnsi="Arial" w:cs="Arial"/>
          <w:sz w:val="20"/>
          <w:szCs w:val="22"/>
        </w:rPr>
        <w:t xml:space="preserve">Zhotovitel potvrzuje </w:t>
      </w:r>
      <w:r>
        <w:rPr>
          <w:rFonts w:ascii="Arial" w:hAnsi="Arial" w:cs="Arial"/>
          <w:b/>
          <w:sz w:val="20"/>
          <w:szCs w:val="22"/>
        </w:rPr>
        <w:t>pravdivost svých údajů</w:t>
      </w:r>
      <w:r>
        <w:rPr>
          <w:rFonts w:ascii="Arial" w:hAnsi="Arial" w:cs="Arial"/>
          <w:sz w:val="20"/>
          <w:szCs w:val="22"/>
        </w:rPr>
        <w:t>, které jsou uvedeny v článku 1. a jejich shodu s platným výpisem z obchodního rejstříku nebo s živnostenským oprávněním. V případě, že dojde v průběhu smluvního vztahu ke změnám uvedených údajů, zavazuje se zhotovitel předat objednateli bez zbytečného odkladu platnou kopii výše uvedených dokladů.</w:t>
      </w:r>
    </w:p>
    <w:p w14:paraId="41D70382" w14:textId="5399EE44" w:rsidR="002D24CD" w:rsidRDefault="00E102D3">
      <w:pPr>
        <w:widowControl w:val="0"/>
        <w:numPr>
          <w:ilvl w:val="1"/>
          <w:numId w:val="1"/>
        </w:numPr>
        <w:tabs>
          <w:tab w:val="clear" w:pos="720"/>
          <w:tab w:val="left" w:pos="567"/>
        </w:tabs>
        <w:spacing w:line="0" w:lineRule="atLeast"/>
        <w:ind w:left="567" w:hanging="567"/>
        <w:jc w:val="both"/>
        <w:textAlignment w:val="baseline"/>
        <w:outlineLvl w:val="0"/>
        <w:rPr>
          <w:rFonts w:ascii="Arial" w:hAnsi="Arial" w:cs="Arial"/>
        </w:rPr>
      </w:pPr>
      <w:r>
        <w:rPr>
          <w:rFonts w:ascii="Arial" w:hAnsi="Arial" w:cs="Arial"/>
          <w:sz w:val="20"/>
          <w:szCs w:val="22"/>
        </w:rPr>
        <w:t>V souladu s § 1801 zákona č. 89/2012 Sb., občanský zákoník, v platném znění, se ve smluvním vztahu založeném touto smlouvou vylučuje použití § 1799 a § 1800 z. č. 89/2012 Sb., občanský zákoník, v</w:t>
      </w:r>
      <w:r w:rsidR="007B3105">
        <w:rPr>
          <w:rFonts w:ascii="Arial" w:hAnsi="Arial" w:cs="Arial"/>
          <w:sz w:val="20"/>
          <w:szCs w:val="22"/>
        </w:rPr>
        <w:t>e</w:t>
      </w:r>
      <w:r>
        <w:rPr>
          <w:rFonts w:ascii="Arial" w:hAnsi="Arial" w:cs="Arial"/>
          <w:sz w:val="20"/>
          <w:szCs w:val="22"/>
        </w:rPr>
        <w:t> znění</w:t>
      </w:r>
      <w:r w:rsidR="007B3105">
        <w:rPr>
          <w:rFonts w:ascii="Arial" w:hAnsi="Arial" w:cs="Arial"/>
          <w:sz w:val="20"/>
          <w:szCs w:val="22"/>
        </w:rPr>
        <w:t xml:space="preserve"> pozdějších předpisů</w:t>
      </w:r>
      <w:r>
        <w:rPr>
          <w:rFonts w:ascii="Arial" w:hAnsi="Arial" w:cs="Arial"/>
          <w:sz w:val="20"/>
          <w:szCs w:val="22"/>
        </w:rPr>
        <w:t>.</w:t>
      </w:r>
    </w:p>
    <w:p w14:paraId="70AE74FB" w14:textId="77777777" w:rsidR="002D24CD" w:rsidRDefault="00E102D3">
      <w:pPr>
        <w:widowControl w:val="0"/>
        <w:numPr>
          <w:ilvl w:val="1"/>
          <w:numId w:val="1"/>
        </w:numPr>
        <w:tabs>
          <w:tab w:val="clear" w:pos="720"/>
          <w:tab w:val="left" w:pos="-2880"/>
          <w:tab w:val="left" w:pos="540"/>
        </w:tabs>
        <w:spacing w:line="0" w:lineRule="atLeast"/>
        <w:ind w:left="539" w:hanging="539"/>
        <w:jc w:val="both"/>
        <w:textAlignment w:val="baseline"/>
        <w:outlineLvl w:val="0"/>
        <w:rPr>
          <w:rFonts w:ascii="Arial" w:hAnsi="Arial" w:cs="Arial"/>
          <w:sz w:val="20"/>
          <w:szCs w:val="22"/>
        </w:rPr>
      </w:pPr>
      <w:r>
        <w:rPr>
          <w:rFonts w:ascii="Arial" w:hAnsi="Arial" w:cs="Arial"/>
          <w:sz w:val="20"/>
          <w:szCs w:val="22"/>
        </w:rPr>
        <w:t>Smluvní strany se dohodly, že objednatel v zákonné lhůtě odešle smlouvu k řádnému uveřejnění do registru smluv vedeného Ministerstvem vnitra ČR.</w:t>
      </w:r>
    </w:p>
    <w:p w14:paraId="6FCAAA75" w14:textId="53568064" w:rsidR="002D24CD" w:rsidRDefault="00E102D3">
      <w:pPr>
        <w:numPr>
          <w:ilvl w:val="1"/>
          <w:numId w:val="1"/>
        </w:numPr>
        <w:tabs>
          <w:tab w:val="clear" w:pos="720"/>
        </w:tabs>
        <w:spacing w:line="0" w:lineRule="atLeast"/>
        <w:ind w:left="567" w:hanging="567"/>
        <w:jc w:val="both"/>
        <w:rPr>
          <w:rFonts w:ascii="Arial" w:hAnsi="Arial" w:cs="Arial"/>
          <w:sz w:val="20"/>
          <w:szCs w:val="22"/>
        </w:rPr>
      </w:pPr>
      <w:r>
        <w:rPr>
          <w:rFonts w:ascii="Arial" w:hAnsi="Arial" w:cs="Arial"/>
          <w:sz w:val="20"/>
          <w:szCs w:val="22"/>
        </w:rPr>
        <w:t>Tato smlouva nabývá platnosti dnem uzavření smlouvy, tj dnem podpisu obou smluvních stran, nebo osobami jimi zmocněnými. Tato smlouva nabývá účinnosti dnem jejího uveřejnění v registru smluv dle § 6 zákona č. 340/2015 Sb., o registru smluv, v</w:t>
      </w:r>
      <w:r w:rsidR="007B3105">
        <w:rPr>
          <w:rFonts w:ascii="Arial" w:hAnsi="Arial" w:cs="Arial"/>
          <w:sz w:val="20"/>
          <w:szCs w:val="22"/>
        </w:rPr>
        <w:t>e</w:t>
      </w:r>
      <w:r>
        <w:rPr>
          <w:rFonts w:ascii="Arial" w:hAnsi="Arial" w:cs="Arial"/>
          <w:sz w:val="20"/>
          <w:szCs w:val="22"/>
        </w:rPr>
        <w:t> znění</w:t>
      </w:r>
      <w:r w:rsidR="007B3105">
        <w:rPr>
          <w:rFonts w:ascii="Arial" w:hAnsi="Arial" w:cs="Arial"/>
          <w:sz w:val="20"/>
          <w:szCs w:val="22"/>
        </w:rPr>
        <w:t xml:space="preserve"> pozdějších předpisů</w:t>
      </w:r>
      <w:r>
        <w:rPr>
          <w:rFonts w:ascii="Arial" w:hAnsi="Arial" w:cs="Arial"/>
          <w:sz w:val="20"/>
          <w:szCs w:val="22"/>
        </w:rPr>
        <w:t>.</w:t>
      </w:r>
    </w:p>
    <w:p w14:paraId="4CFA2C49" w14:textId="63CE453A" w:rsidR="002D24CD" w:rsidRDefault="00E102D3">
      <w:pPr>
        <w:pStyle w:val="Zkladntextodsazen"/>
        <w:numPr>
          <w:ilvl w:val="1"/>
          <w:numId w:val="1"/>
        </w:numPr>
        <w:tabs>
          <w:tab w:val="clear" w:pos="720"/>
          <w:tab w:val="left" w:pos="567"/>
        </w:tabs>
        <w:spacing w:line="0" w:lineRule="atLeast"/>
        <w:ind w:left="567" w:hanging="567"/>
        <w:rPr>
          <w:rFonts w:ascii="Arial" w:hAnsi="Arial" w:cs="Arial"/>
          <w:sz w:val="20"/>
        </w:rPr>
      </w:pPr>
      <w:r>
        <w:rPr>
          <w:rFonts w:ascii="Arial" w:hAnsi="Arial" w:cs="Arial"/>
          <w:sz w:val="20"/>
        </w:rPr>
        <w:t>Zhotovitel souhlasí s případným uveřejněním podmínek, za jakých byla smlouva uzavřena v rozsahu dle zákona č. 134/2016 Sb., zákona č. 340/2015 Sb., o registru smluv, v</w:t>
      </w:r>
      <w:r w:rsidR="007B3105">
        <w:rPr>
          <w:rFonts w:ascii="Arial" w:hAnsi="Arial" w:cs="Arial"/>
          <w:sz w:val="20"/>
        </w:rPr>
        <w:t>e</w:t>
      </w:r>
      <w:r>
        <w:rPr>
          <w:rFonts w:ascii="Arial" w:hAnsi="Arial" w:cs="Arial"/>
          <w:sz w:val="20"/>
        </w:rPr>
        <w:t> znění</w:t>
      </w:r>
      <w:r w:rsidR="007B3105">
        <w:rPr>
          <w:rFonts w:ascii="Arial" w:hAnsi="Arial" w:cs="Arial"/>
          <w:sz w:val="20"/>
        </w:rPr>
        <w:t xml:space="preserve"> pozdějších předpisů,</w:t>
      </w:r>
      <w:r>
        <w:rPr>
          <w:rFonts w:ascii="Arial" w:hAnsi="Arial" w:cs="Arial"/>
          <w:sz w:val="20"/>
        </w:rPr>
        <w:t xml:space="preserve"> a zákona č. 106/1999 Sb., o svobodném přístupu k informacím, v</w:t>
      </w:r>
      <w:r w:rsidR="007B3105">
        <w:rPr>
          <w:rFonts w:ascii="Arial" w:hAnsi="Arial" w:cs="Arial"/>
          <w:sz w:val="20"/>
        </w:rPr>
        <w:t>e</w:t>
      </w:r>
      <w:r>
        <w:rPr>
          <w:rFonts w:ascii="Arial" w:hAnsi="Arial" w:cs="Arial"/>
          <w:sz w:val="20"/>
        </w:rPr>
        <w:t xml:space="preserve"> znění</w:t>
      </w:r>
      <w:r w:rsidR="007B3105">
        <w:rPr>
          <w:rFonts w:ascii="Arial" w:hAnsi="Arial" w:cs="Arial"/>
          <w:sz w:val="20"/>
        </w:rPr>
        <w:t xml:space="preserve"> pozdějších předpisů</w:t>
      </w:r>
      <w:r>
        <w:rPr>
          <w:rFonts w:ascii="Arial" w:hAnsi="Arial" w:cs="Arial"/>
          <w:sz w:val="20"/>
        </w:rPr>
        <w:t>.</w:t>
      </w:r>
    </w:p>
    <w:p w14:paraId="3481C802" w14:textId="77777777" w:rsidR="002D24CD" w:rsidRDefault="00E102D3">
      <w:pPr>
        <w:pStyle w:val="Zkladntextodsazen"/>
        <w:numPr>
          <w:ilvl w:val="1"/>
          <w:numId w:val="1"/>
        </w:numPr>
        <w:tabs>
          <w:tab w:val="clear" w:pos="720"/>
          <w:tab w:val="left" w:pos="567"/>
        </w:tabs>
        <w:spacing w:line="0" w:lineRule="atLeast"/>
        <w:ind w:left="567" w:hanging="567"/>
        <w:rPr>
          <w:rFonts w:ascii="Arial" w:hAnsi="Arial" w:cs="Arial"/>
          <w:sz w:val="20"/>
        </w:rPr>
      </w:pPr>
      <w:r>
        <w:rPr>
          <w:rFonts w:ascii="Arial" w:hAnsi="Arial" w:cs="Arial"/>
          <w:sz w:val="20"/>
        </w:rPr>
        <w:t xml:space="preserve">Smluvní strany prohlašují, že žádná část smlouvy nenaplňuje znaky obchodního tajemství dle </w:t>
      </w:r>
      <w:r>
        <w:rPr>
          <w:rFonts w:ascii="Arial" w:hAnsi="Arial" w:cs="Arial"/>
          <w:sz w:val="20"/>
        </w:rPr>
        <w:br/>
        <w:t>§ 504 zákona č. 89/2013 Sb., občanský zákoník, ve znění pozdějších předpisů.</w:t>
      </w:r>
    </w:p>
    <w:p w14:paraId="71E2C63F" w14:textId="77777777" w:rsidR="002D24CD" w:rsidRDefault="00E102D3">
      <w:pPr>
        <w:numPr>
          <w:ilvl w:val="1"/>
          <w:numId w:val="1"/>
        </w:numPr>
        <w:tabs>
          <w:tab w:val="clear" w:pos="720"/>
          <w:tab w:val="left" w:pos="567"/>
        </w:tabs>
        <w:spacing w:line="0" w:lineRule="atLeast"/>
        <w:ind w:left="567" w:hanging="567"/>
        <w:jc w:val="both"/>
        <w:rPr>
          <w:rFonts w:ascii="Arial" w:hAnsi="Arial" w:cs="Arial"/>
          <w:sz w:val="20"/>
          <w:szCs w:val="22"/>
        </w:rPr>
      </w:pPr>
      <w:r>
        <w:rPr>
          <w:rFonts w:ascii="Arial" w:hAnsi="Arial" w:cs="Arial"/>
          <w:sz w:val="20"/>
          <w:szCs w:val="22"/>
        </w:rPr>
        <w:t>Smlouva se vyhotovuje v </w:t>
      </w:r>
      <w:r>
        <w:rPr>
          <w:rFonts w:ascii="Arial" w:hAnsi="Arial" w:cs="Arial"/>
          <w:b/>
          <w:sz w:val="20"/>
          <w:szCs w:val="22"/>
        </w:rPr>
        <w:t>3</w:t>
      </w:r>
      <w:r>
        <w:rPr>
          <w:rFonts w:ascii="Arial" w:hAnsi="Arial" w:cs="Arial"/>
          <w:sz w:val="20"/>
          <w:szCs w:val="22"/>
        </w:rPr>
        <w:t xml:space="preserve"> vyhotoveních stejné právní síly, z nichž objednatel obdrží </w:t>
      </w:r>
      <w:r>
        <w:rPr>
          <w:rFonts w:ascii="Arial" w:hAnsi="Arial" w:cs="Arial"/>
          <w:b/>
          <w:sz w:val="20"/>
          <w:szCs w:val="22"/>
        </w:rPr>
        <w:t xml:space="preserve">2 </w:t>
      </w:r>
      <w:r>
        <w:rPr>
          <w:rFonts w:ascii="Arial" w:hAnsi="Arial" w:cs="Arial"/>
          <w:sz w:val="20"/>
          <w:szCs w:val="22"/>
        </w:rPr>
        <w:t xml:space="preserve">vyhotovení a zhotovitel obdrží </w:t>
      </w:r>
      <w:r>
        <w:rPr>
          <w:rFonts w:ascii="Arial" w:hAnsi="Arial" w:cs="Arial"/>
          <w:b/>
          <w:sz w:val="20"/>
          <w:szCs w:val="22"/>
        </w:rPr>
        <w:t>1</w:t>
      </w:r>
      <w:r>
        <w:rPr>
          <w:rFonts w:ascii="Arial" w:hAnsi="Arial" w:cs="Arial"/>
          <w:sz w:val="20"/>
          <w:szCs w:val="22"/>
        </w:rPr>
        <w:t xml:space="preserve"> vyhotovení.</w:t>
      </w:r>
    </w:p>
    <w:p w14:paraId="23DC50B4" w14:textId="77777777" w:rsidR="002D24CD" w:rsidRDefault="002D24CD">
      <w:pPr>
        <w:pStyle w:val="Zkladntext"/>
        <w:tabs>
          <w:tab w:val="left" w:pos="567"/>
        </w:tabs>
        <w:ind w:left="567" w:hanging="567"/>
        <w:jc w:val="both"/>
        <w:rPr>
          <w:rFonts w:ascii="Arial" w:hAnsi="Arial" w:cs="Arial"/>
          <w:sz w:val="20"/>
          <w:szCs w:val="22"/>
        </w:rPr>
      </w:pPr>
    </w:p>
    <w:p w14:paraId="5610DFEF" w14:textId="77777777" w:rsidR="002D24CD" w:rsidRDefault="002D24CD">
      <w:pPr>
        <w:pStyle w:val="Zkladntext"/>
        <w:tabs>
          <w:tab w:val="left" w:pos="5220"/>
        </w:tabs>
        <w:jc w:val="both"/>
        <w:rPr>
          <w:rFonts w:ascii="Arial" w:hAnsi="Arial" w:cs="Arial"/>
          <w:sz w:val="20"/>
          <w:szCs w:val="22"/>
        </w:rPr>
      </w:pPr>
    </w:p>
    <w:p w14:paraId="606BA5CB" w14:textId="77777777" w:rsidR="002D24CD" w:rsidRDefault="002D24CD">
      <w:pPr>
        <w:pStyle w:val="Zkladntext"/>
        <w:tabs>
          <w:tab w:val="left" w:pos="5245"/>
        </w:tabs>
        <w:jc w:val="both"/>
        <w:rPr>
          <w:rFonts w:ascii="Arial" w:hAnsi="Arial" w:cs="Arial"/>
          <w:sz w:val="20"/>
          <w:szCs w:val="22"/>
        </w:rPr>
      </w:pPr>
    </w:p>
    <w:p w14:paraId="328AFAD5" w14:textId="4F7EAAFA" w:rsidR="002D24CD" w:rsidRDefault="00AA7466" w:rsidP="00C813F4">
      <w:pPr>
        <w:pStyle w:val="Zkladntext"/>
        <w:tabs>
          <w:tab w:val="left" w:pos="5245"/>
        </w:tabs>
        <w:jc w:val="both"/>
        <w:rPr>
          <w:rFonts w:ascii="Arial" w:hAnsi="Arial" w:cs="Arial"/>
          <w:sz w:val="20"/>
          <w:szCs w:val="22"/>
        </w:rPr>
      </w:pPr>
      <w:r>
        <w:rPr>
          <w:rFonts w:ascii="Arial" w:hAnsi="Arial" w:cs="Arial"/>
          <w:sz w:val="20"/>
          <w:szCs w:val="22"/>
        </w:rPr>
        <w:t>V</w:t>
      </w:r>
      <w:r w:rsidR="00234A5D">
        <w:rPr>
          <w:rFonts w:ascii="Arial" w:hAnsi="Arial" w:cs="Arial"/>
          <w:sz w:val="20"/>
          <w:szCs w:val="22"/>
        </w:rPr>
        <w:t xml:space="preserve"> Holešově</w:t>
      </w:r>
      <w:r w:rsidR="00E102D3">
        <w:rPr>
          <w:rFonts w:ascii="Arial" w:hAnsi="Arial" w:cs="Arial"/>
          <w:sz w:val="20"/>
          <w:szCs w:val="22"/>
        </w:rPr>
        <w:t xml:space="preserve">, dne </w:t>
      </w:r>
      <w:r w:rsidR="00234A5D">
        <w:rPr>
          <w:rFonts w:ascii="Arial" w:hAnsi="Arial" w:cs="Arial"/>
          <w:sz w:val="20"/>
          <w:szCs w:val="22"/>
        </w:rPr>
        <w:t>3. 2. 2025</w:t>
      </w:r>
      <w:r w:rsidR="00E102D3">
        <w:rPr>
          <w:rFonts w:ascii="Arial" w:hAnsi="Arial" w:cs="Arial"/>
          <w:sz w:val="20"/>
          <w:szCs w:val="22"/>
        </w:rPr>
        <w:tab/>
      </w:r>
      <w:r w:rsidR="00E102D3">
        <w:rPr>
          <w:rFonts w:ascii="Arial" w:hAnsi="Arial" w:cs="Arial"/>
          <w:sz w:val="20"/>
          <w:szCs w:val="22"/>
        </w:rPr>
        <w:tab/>
      </w:r>
      <w:r>
        <w:rPr>
          <w:rFonts w:ascii="Arial" w:hAnsi="Arial" w:cs="Arial"/>
          <w:sz w:val="20"/>
          <w:szCs w:val="22"/>
        </w:rPr>
        <w:t>Ve Zlíně</w:t>
      </w:r>
      <w:r w:rsidR="00E102D3">
        <w:rPr>
          <w:rFonts w:ascii="Arial" w:hAnsi="Arial" w:cs="Arial"/>
          <w:sz w:val="20"/>
          <w:szCs w:val="22"/>
        </w:rPr>
        <w:t xml:space="preserve">, dne </w:t>
      </w:r>
      <w:r w:rsidR="00234A5D">
        <w:rPr>
          <w:rFonts w:ascii="Arial" w:hAnsi="Arial" w:cs="Arial"/>
          <w:sz w:val="20"/>
          <w:szCs w:val="22"/>
        </w:rPr>
        <w:t>3. 2. 2025</w:t>
      </w:r>
    </w:p>
    <w:p w14:paraId="18C58AA2" w14:textId="77777777" w:rsidR="002D24CD" w:rsidRDefault="002D24CD">
      <w:pPr>
        <w:pStyle w:val="Zkladntext"/>
        <w:jc w:val="both"/>
        <w:rPr>
          <w:rFonts w:ascii="Arial" w:hAnsi="Arial" w:cs="Arial"/>
          <w:sz w:val="20"/>
          <w:szCs w:val="22"/>
        </w:rPr>
      </w:pPr>
    </w:p>
    <w:p w14:paraId="6D6426BD" w14:textId="77777777" w:rsidR="002D24CD" w:rsidRDefault="002D24CD">
      <w:pPr>
        <w:pStyle w:val="Zkladntext"/>
        <w:jc w:val="both"/>
        <w:rPr>
          <w:rFonts w:ascii="Arial" w:hAnsi="Arial" w:cs="Arial"/>
          <w:sz w:val="20"/>
          <w:szCs w:val="22"/>
        </w:rPr>
      </w:pPr>
    </w:p>
    <w:p w14:paraId="362F2236" w14:textId="04EE4CB2" w:rsidR="002D24CD" w:rsidRPr="00C813F4" w:rsidRDefault="00C813F4">
      <w:pPr>
        <w:pStyle w:val="Zkladntext"/>
        <w:jc w:val="both"/>
        <w:rPr>
          <w:rFonts w:ascii="Arial" w:hAnsi="Arial" w:cs="Arial"/>
          <w:sz w:val="48"/>
          <w:szCs w:val="48"/>
        </w:rPr>
      </w:pPr>
      <w:r w:rsidRPr="00C813F4">
        <w:rPr>
          <w:rFonts w:ascii="Arial" w:hAnsi="Arial" w:cs="Arial"/>
          <w:sz w:val="72"/>
          <w:szCs w:val="72"/>
          <w:highlight w:val="black"/>
        </w:rPr>
        <w:t>xxxxxxxxx</w:t>
      </w:r>
      <w:r>
        <w:rPr>
          <w:rFonts w:ascii="Arial" w:hAnsi="Arial" w:cs="Arial"/>
          <w:sz w:val="48"/>
          <w:szCs w:val="48"/>
        </w:rPr>
        <w:tab/>
      </w:r>
      <w:r>
        <w:rPr>
          <w:rFonts w:ascii="Arial" w:hAnsi="Arial" w:cs="Arial"/>
          <w:sz w:val="48"/>
          <w:szCs w:val="48"/>
        </w:rPr>
        <w:tab/>
      </w:r>
      <w:r>
        <w:rPr>
          <w:rFonts w:ascii="Arial" w:hAnsi="Arial" w:cs="Arial"/>
          <w:sz w:val="48"/>
          <w:szCs w:val="48"/>
        </w:rPr>
        <w:tab/>
      </w:r>
      <w:r>
        <w:rPr>
          <w:rFonts w:ascii="Arial" w:hAnsi="Arial" w:cs="Arial"/>
          <w:sz w:val="48"/>
          <w:szCs w:val="48"/>
        </w:rPr>
        <w:tab/>
      </w:r>
      <w:r w:rsidRPr="00C813F4">
        <w:rPr>
          <w:rFonts w:ascii="Arial" w:hAnsi="Arial" w:cs="Arial"/>
          <w:sz w:val="48"/>
          <w:szCs w:val="48"/>
          <w:highlight w:val="black"/>
        </w:rPr>
        <w:t>xxxxxxxxx</w:t>
      </w:r>
    </w:p>
    <w:p w14:paraId="49404DB4" w14:textId="77777777" w:rsidR="002D24CD" w:rsidRDefault="002D24CD">
      <w:pPr>
        <w:pStyle w:val="Zkladntext"/>
        <w:jc w:val="both"/>
        <w:rPr>
          <w:rFonts w:ascii="Arial" w:hAnsi="Arial" w:cs="Arial"/>
          <w:sz w:val="20"/>
          <w:szCs w:val="22"/>
        </w:rPr>
      </w:pPr>
    </w:p>
    <w:p w14:paraId="5FCD9383" w14:textId="77777777" w:rsidR="002D24CD" w:rsidRDefault="00E102D3">
      <w:pPr>
        <w:pStyle w:val="Zkladntext"/>
        <w:jc w:val="both"/>
        <w:rPr>
          <w:rFonts w:ascii="Arial" w:hAnsi="Arial" w:cs="Arial"/>
          <w:sz w:val="20"/>
          <w:szCs w:val="22"/>
        </w:rPr>
      </w:pPr>
      <w:r>
        <w:rPr>
          <w:rFonts w:ascii="Arial" w:hAnsi="Arial" w:cs="Arial"/>
          <w:sz w:val="20"/>
          <w:szCs w:val="22"/>
        </w:rPr>
        <w:t>___________________________</w:t>
      </w:r>
      <w:r>
        <w:rPr>
          <w:rFonts w:ascii="Arial" w:hAnsi="Arial" w:cs="Arial"/>
          <w:sz w:val="20"/>
          <w:szCs w:val="22"/>
        </w:rPr>
        <w:tab/>
      </w:r>
      <w:r>
        <w:rPr>
          <w:rFonts w:ascii="Arial" w:hAnsi="Arial" w:cs="Arial"/>
          <w:sz w:val="20"/>
          <w:szCs w:val="22"/>
        </w:rPr>
        <w:tab/>
      </w:r>
      <w:r>
        <w:rPr>
          <w:rFonts w:ascii="Arial" w:hAnsi="Arial" w:cs="Arial"/>
          <w:sz w:val="20"/>
          <w:szCs w:val="22"/>
        </w:rPr>
        <w:tab/>
        <w:t xml:space="preserve">    __________________________</w:t>
      </w:r>
    </w:p>
    <w:p w14:paraId="76D5BCB2" w14:textId="38960B51" w:rsidR="002D24CD" w:rsidRDefault="00E102D3">
      <w:pPr>
        <w:pStyle w:val="Zkladntext"/>
        <w:tabs>
          <w:tab w:val="left" w:pos="5220"/>
        </w:tabs>
        <w:jc w:val="both"/>
        <w:rPr>
          <w:rFonts w:ascii="Arial" w:hAnsi="Arial" w:cs="Arial"/>
          <w:sz w:val="20"/>
          <w:szCs w:val="22"/>
        </w:rPr>
      </w:pPr>
      <w:r>
        <w:rPr>
          <w:rFonts w:ascii="Arial" w:hAnsi="Arial" w:cs="Arial"/>
          <w:sz w:val="20"/>
          <w:szCs w:val="22"/>
        </w:rPr>
        <w:t>Objednatel</w:t>
      </w:r>
      <w:r>
        <w:rPr>
          <w:rFonts w:ascii="Arial" w:hAnsi="Arial" w:cs="Arial"/>
          <w:sz w:val="20"/>
          <w:szCs w:val="22"/>
        </w:rPr>
        <w:tab/>
        <w:t>Zhotovitel</w:t>
      </w:r>
    </w:p>
    <w:sectPr w:rsidR="002D24CD" w:rsidSect="001D7F9E">
      <w:footerReference w:type="default" r:id="rId11"/>
      <w:pgSz w:w="11906" w:h="16838"/>
      <w:pgMar w:top="1134" w:right="1418" w:bottom="992" w:left="1418" w:header="0" w:footer="41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E2653" w14:textId="77777777" w:rsidR="00AA0D2E" w:rsidRDefault="00AA0D2E">
      <w:r>
        <w:separator/>
      </w:r>
    </w:p>
  </w:endnote>
  <w:endnote w:type="continuationSeparator" w:id="0">
    <w:p w14:paraId="4D45DFA9" w14:textId="77777777" w:rsidR="00AA0D2E" w:rsidRDefault="00AA0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EE"/>
    <w:family w:val="roman"/>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2A2F7" w14:textId="77777777" w:rsidR="002D24CD" w:rsidRDefault="002D24CD"/>
  <w:p w14:paraId="3822A37D" w14:textId="77777777" w:rsidR="002D24CD" w:rsidRDefault="00E102D3">
    <w:pPr>
      <w:pStyle w:val="Zpat"/>
      <w:jc w:val="center"/>
      <w:rPr>
        <w:rFonts w:ascii="Arial" w:hAnsi="Arial" w:cs="Arial"/>
        <w:sz w:val="20"/>
        <w:szCs w:val="20"/>
      </w:rPr>
    </w:pPr>
    <w:r>
      <w:rPr>
        <w:rStyle w:val="slostrnky"/>
        <w:rFonts w:ascii="Arial" w:hAnsi="Arial" w:cs="Arial"/>
        <w:sz w:val="20"/>
        <w:szCs w:val="20"/>
      </w:rPr>
      <w:fldChar w:fldCharType="begin"/>
    </w:r>
    <w:r>
      <w:rPr>
        <w:rStyle w:val="slostrnky"/>
        <w:rFonts w:ascii="Arial" w:hAnsi="Arial" w:cs="Arial"/>
        <w:sz w:val="20"/>
        <w:szCs w:val="20"/>
      </w:rPr>
      <w:instrText>PAGE</w:instrText>
    </w:r>
    <w:r>
      <w:rPr>
        <w:rStyle w:val="slostrnky"/>
        <w:rFonts w:ascii="Arial" w:hAnsi="Arial" w:cs="Arial"/>
        <w:sz w:val="20"/>
        <w:szCs w:val="20"/>
      </w:rPr>
      <w:fldChar w:fldCharType="separate"/>
    </w:r>
    <w:r>
      <w:rPr>
        <w:rStyle w:val="slostrnky"/>
        <w:rFonts w:ascii="Arial" w:hAnsi="Arial" w:cs="Arial"/>
        <w:sz w:val="20"/>
        <w:szCs w:val="20"/>
      </w:rPr>
      <w:t>8</w:t>
    </w:r>
    <w:r>
      <w:rPr>
        <w:rStyle w:val="slostrnky"/>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EF5A1" w14:textId="77777777" w:rsidR="00AA0D2E" w:rsidRDefault="00AA0D2E">
      <w:r>
        <w:separator/>
      </w:r>
    </w:p>
  </w:footnote>
  <w:footnote w:type="continuationSeparator" w:id="0">
    <w:p w14:paraId="1599973F" w14:textId="77777777" w:rsidR="00AA0D2E" w:rsidRDefault="00AA0D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F03AC"/>
    <w:multiLevelType w:val="multilevel"/>
    <w:tmpl w:val="1A9C2EB0"/>
    <w:lvl w:ilvl="0">
      <w:start w:val="8"/>
      <w:numFmt w:val="decimal"/>
      <w:lvlText w:val="%1."/>
      <w:lvlJc w:val="left"/>
      <w:pPr>
        <w:tabs>
          <w:tab w:val="num" w:pos="720"/>
        </w:tabs>
        <w:ind w:left="720" w:hanging="360"/>
      </w:pPr>
      <w:rPr>
        <w:b/>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FBB25B4"/>
    <w:multiLevelType w:val="multilevel"/>
    <w:tmpl w:val="58307D00"/>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strike w:val="0"/>
        <w:dstrike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12C70FE"/>
    <w:multiLevelType w:val="multilevel"/>
    <w:tmpl w:val="228A6F56"/>
    <w:lvl w:ilvl="0">
      <w:start w:val="1"/>
      <w:numFmt w:val="decimal"/>
      <w:pStyle w:val="Odstavec111"/>
      <w:lvlText w:val="%1."/>
      <w:lvlJc w:val="left"/>
      <w:pPr>
        <w:tabs>
          <w:tab w:val="num" w:pos="0"/>
        </w:tabs>
        <w:ind w:left="360" w:hanging="360"/>
      </w:pPr>
      <w:rPr>
        <w:rFonts w:cs="Times New Roman"/>
      </w:rPr>
    </w:lvl>
    <w:lvl w:ilvl="1">
      <w:start w:val="1"/>
      <w:numFmt w:val="decimal"/>
      <w:lvlText w:val="%1.%2."/>
      <w:lvlJc w:val="left"/>
      <w:pPr>
        <w:tabs>
          <w:tab w:val="num" w:pos="0"/>
        </w:tabs>
        <w:ind w:left="8229" w:hanging="432"/>
      </w:pPr>
      <w:rPr>
        <w:rFonts w:cs="Times New Roman"/>
        <w:b w:val="0"/>
      </w:rPr>
    </w:lvl>
    <w:lvl w:ilvl="2">
      <w:start w:val="1"/>
      <w:numFmt w:val="decimal"/>
      <w:lvlText w:val="%1.%2.%3."/>
      <w:lvlJc w:val="left"/>
      <w:pPr>
        <w:tabs>
          <w:tab w:val="num" w:pos="0"/>
        </w:tabs>
        <w:ind w:left="4757" w:hanging="504"/>
      </w:pPr>
      <w:rPr>
        <w:bCs w:val="0"/>
        <w:i w:val="0"/>
        <w:iCs w:val="0"/>
        <w:caps w:val="0"/>
        <w:smallCaps w:val="0"/>
        <w:strike w:val="0"/>
        <w:dstrike w:val="0"/>
        <w:vanish w:val="0"/>
        <w:color w:val="000000"/>
        <w:spacing w:val="0"/>
        <w:kern w:val="0"/>
        <w:position w:val="0"/>
        <w:sz w:val="20"/>
        <w:u w:val="none"/>
        <w:effect w:val="none"/>
        <w:vertAlign w:val="baseline"/>
        <w:em w:val="none"/>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3" w15:restartNumberingAfterBreak="0">
    <w:nsid w:val="124338C4"/>
    <w:multiLevelType w:val="multilevel"/>
    <w:tmpl w:val="ADEA8F02"/>
    <w:lvl w:ilvl="0">
      <w:start w:val="1"/>
      <w:numFmt w:val="decimal"/>
      <w:lvlText w:val="%1."/>
      <w:lvlJc w:val="left"/>
      <w:pPr>
        <w:ind w:left="360" w:hanging="360"/>
      </w:pPr>
      <w:rPr>
        <w:rFonts w:hint="default"/>
        <w:b w:val="0"/>
        <w:u w:val="singl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single"/>
      </w:rPr>
    </w:lvl>
    <w:lvl w:ilvl="3">
      <w:start w:val="1"/>
      <w:numFmt w:val="decimal"/>
      <w:lvlText w:val="%1.%2.%3.%4."/>
      <w:lvlJc w:val="left"/>
      <w:pPr>
        <w:ind w:left="720" w:hanging="720"/>
      </w:pPr>
      <w:rPr>
        <w:rFonts w:hint="default"/>
        <w:b w:val="0"/>
        <w:u w:val="single"/>
      </w:rPr>
    </w:lvl>
    <w:lvl w:ilvl="4">
      <w:start w:val="1"/>
      <w:numFmt w:val="decimal"/>
      <w:lvlText w:val="%1.%2.%3.%4.%5."/>
      <w:lvlJc w:val="left"/>
      <w:pPr>
        <w:ind w:left="1080" w:hanging="1080"/>
      </w:pPr>
      <w:rPr>
        <w:rFonts w:hint="default"/>
        <w:b w:val="0"/>
        <w:u w:val="single"/>
      </w:rPr>
    </w:lvl>
    <w:lvl w:ilvl="5">
      <w:start w:val="1"/>
      <w:numFmt w:val="decimal"/>
      <w:lvlText w:val="%1.%2.%3.%4.%5.%6."/>
      <w:lvlJc w:val="left"/>
      <w:pPr>
        <w:ind w:left="1080" w:hanging="1080"/>
      </w:pPr>
      <w:rPr>
        <w:rFonts w:hint="default"/>
        <w:b w:val="0"/>
        <w:u w:val="single"/>
      </w:rPr>
    </w:lvl>
    <w:lvl w:ilvl="6">
      <w:start w:val="1"/>
      <w:numFmt w:val="decimal"/>
      <w:lvlText w:val="%1.%2.%3.%4.%5.%6.%7."/>
      <w:lvlJc w:val="left"/>
      <w:pPr>
        <w:ind w:left="1440" w:hanging="1440"/>
      </w:pPr>
      <w:rPr>
        <w:rFonts w:hint="default"/>
        <w:b w:val="0"/>
        <w:u w:val="single"/>
      </w:rPr>
    </w:lvl>
    <w:lvl w:ilvl="7">
      <w:start w:val="1"/>
      <w:numFmt w:val="decimal"/>
      <w:lvlText w:val="%1.%2.%3.%4.%5.%6.%7.%8."/>
      <w:lvlJc w:val="left"/>
      <w:pPr>
        <w:ind w:left="1440" w:hanging="1440"/>
      </w:pPr>
      <w:rPr>
        <w:rFonts w:hint="default"/>
        <w:b w:val="0"/>
        <w:u w:val="single"/>
      </w:rPr>
    </w:lvl>
    <w:lvl w:ilvl="8">
      <w:start w:val="1"/>
      <w:numFmt w:val="decimal"/>
      <w:lvlText w:val="%1.%2.%3.%4.%5.%6.%7.%8.%9."/>
      <w:lvlJc w:val="left"/>
      <w:pPr>
        <w:ind w:left="1800" w:hanging="1800"/>
      </w:pPr>
      <w:rPr>
        <w:rFonts w:hint="default"/>
        <w:b w:val="0"/>
        <w:u w:val="single"/>
      </w:rPr>
    </w:lvl>
  </w:abstractNum>
  <w:abstractNum w:abstractNumId="4" w15:restartNumberingAfterBreak="0">
    <w:nsid w:val="13903C9E"/>
    <w:multiLevelType w:val="multilevel"/>
    <w:tmpl w:val="7F6E0E26"/>
    <w:lvl w:ilvl="0">
      <w:start w:val="2"/>
      <w:numFmt w:val="decimal"/>
      <w:lvlText w:val="%1."/>
      <w:lvlJc w:val="left"/>
      <w:pPr>
        <w:tabs>
          <w:tab w:val="num" w:pos="0"/>
        </w:tabs>
        <w:ind w:left="360" w:hanging="360"/>
      </w:pPr>
      <w:rPr>
        <w:b/>
      </w:rPr>
    </w:lvl>
    <w:lvl w:ilvl="1">
      <w:start w:val="1"/>
      <w:numFmt w:val="decimal"/>
      <w:lvlText w:val="%1.%2."/>
      <w:lvlJc w:val="left"/>
      <w:pPr>
        <w:tabs>
          <w:tab w:val="num" w:pos="0"/>
        </w:tabs>
        <w:ind w:left="1353" w:hanging="360"/>
      </w:pPr>
      <w:rPr>
        <w:b w:val="0"/>
      </w:rPr>
    </w:lvl>
    <w:lvl w:ilvl="2">
      <w:start w:val="1"/>
      <w:numFmt w:val="decimal"/>
      <w:lvlText w:val="%1.%2.%3."/>
      <w:lvlJc w:val="left"/>
      <w:pPr>
        <w:tabs>
          <w:tab w:val="num" w:pos="0"/>
        </w:tabs>
        <w:ind w:left="1440" w:hanging="720"/>
      </w:pPr>
      <w:rPr>
        <w:b w:val="0"/>
        <w:strike w:val="0"/>
        <w:dstrike w:val="0"/>
      </w:rPr>
    </w:lvl>
    <w:lvl w:ilvl="3">
      <w:start w:val="1"/>
      <w:numFmt w:val="decimal"/>
      <w:lvlText w:val="%1.%2.%3.%4."/>
      <w:lvlJc w:val="left"/>
      <w:pPr>
        <w:tabs>
          <w:tab w:val="num" w:pos="0"/>
        </w:tabs>
        <w:ind w:left="1800" w:hanging="72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2880" w:hanging="1080"/>
      </w:pPr>
      <w:rPr>
        <w:b/>
      </w:rPr>
    </w:lvl>
    <w:lvl w:ilvl="6">
      <w:start w:val="1"/>
      <w:numFmt w:val="decimal"/>
      <w:lvlText w:val="%1.%2.%3.%4.%5.%6.%7."/>
      <w:lvlJc w:val="left"/>
      <w:pPr>
        <w:tabs>
          <w:tab w:val="num" w:pos="0"/>
        </w:tabs>
        <w:ind w:left="3600" w:hanging="1440"/>
      </w:pPr>
      <w:rPr>
        <w:b/>
      </w:rPr>
    </w:lvl>
    <w:lvl w:ilvl="7">
      <w:start w:val="1"/>
      <w:numFmt w:val="decimal"/>
      <w:lvlText w:val="%1.%2.%3.%4.%5.%6.%7.%8."/>
      <w:lvlJc w:val="left"/>
      <w:pPr>
        <w:tabs>
          <w:tab w:val="num" w:pos="0"/>
        </w:tabs>
        <w:ind w:left="3960" w:hanging="1440"/>
      </w:pPr>
      <w:rPr>
        <w:b/>
      </w:rPr>
    </w:lvl>
    <w:lvl w:ilvl="8">
      <w:start w:val="1"/>
      <w:numFmt w:val="decimal"/>
      <w:lvlText w:val="%1.%2.%3.%4.%5.%6.%7.%8.%9."/>
      <w:lvlJc w:val="left"/>
      <w:pPr>
        <w:tabs>
          <w:tab w:val="num" w:pos="0"/>
        </w:tabs>
        <w:ind w:left="4680" w:hanging="1800"/>
      </w:pPr>
      <w:rPr>
        <w:b/>
      </w:rPr>
    </w:lvl>
  </w:abstractNum>
  <w:abstractNum w:abstractNumId="5" w15:restartNumberingAfterBreak="0">
    <w:nsid w:val="463944D8"/>
    <w:multiLevelType w:val="multilevel"/>
    <w:tmpl w:val="C79AF9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470E24A1"/>
    <w:multiLevelType w:val="multilevel"/>
    <w:tmpl w:val="DB5AC0AC"/>
    <w:lvl w:ilvl="0">
      <w:start w:val="9"/>
      <w:numFmt w:val="decimal"/>
      <w:lvlText w:val="%1."/>
      <w:lvlJc w:val="left"/>
      <w:pPr>
        <w:tabs>
          <w:tab w:val="num" w:pos="495"/>
        </w:tabs>
        <w:ind w:left="495" w:hanging="495"/>
      </w:pPr>
      <w:rPr>
        <w:rFonts w:ascii="Arial" w:hAnsi="Arial" w:cs="Arial"/>
        <w:b/>
        <w:sz w:val="20"/>
        <w:szCs w:val="20"/>
      </w:rPr>
    </w:lvl>
    <w:lvl w:ilvl="1">
      <w:start w:val="1"/>
      <w:numFmt w:val="decimal"/>
      <w:lvlText w:val="%1.%2."/>
      <w:lvlJc w:val="left"/>
      <w:pPr>
        <w:tabs>
          <w:tab w:val="num" w:pos="495"/>
        </w:tabs>
        <w:ind w:left="495" w:hanging="49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4B717B2E"/>
    <w:multiLevelType w:val="multilevel"/>
    <w:tmpl w:val="EBF00ACE"/>
    <w:lvl w:ilvl="0">
      <w:start w:val="3"/>
      <w:numFmt w:val="decimal"/>
      <w:lvlText w:val="%1."/>
      <w:lvlJc w:val="left"/>
      <w:pPr>
        <w:tabs>
          <w:tab w:val="num" w:pos="540"/>
        </w:tabs>
        <w:ind w:left="540" w:hanging="540"/>
      </w:pPr>
      <w:rPr>
        <w:b/>
      </w:rPr>
    </w:lvl>
    <w:lvl w:ilvl="1">
      <w:start w:val="1"/>
      <w:numFmt w:val="decimal"/>
      <w:lvlText w:val="%1.%2."/>
      <w:lvlJc w:val="left"/>
      <w:pPr>
        <w:tabs>
          <w:tab w:val="num" w:pos="540"/>
        </w:tabs>
        <w:ind w:left="540" w:hanging="54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59816825"/>
    <w:multiLevelType w:val="multilevel"/>
    <w:tmpl w:val="20B07FEA"/>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5C074079"/>
    <w:multiLevelType w:val="multilevel"/>
    <w:tmpl w:val="6C5EBE5A"/>
    <w:lvl w:ilvl="0">
      <w:start w:val="16"/>
      <w:numFmt w:val="decimal"/>
      <w:lvlText w:val="%1."/>
      <w:lvlJc w:val="left"/>
      <w:pPr>
        <w:tabs>
          <w:tab w:val="num" w:pos="480"/>
        </w:tabs>
        <w:ind w:left="480" w:hanging="480"/>
      </w:pPr>
    </w:lvl>
    <w:lvl w:ilvl="1">
      <w:start w:val="1"/>
      <w:numFmt w:val="decimal"/>
      <w:lvlText w:val="%1.%2."/>
      <w:lvlJc w:val="left"/>
      <w:pPr>
        <w:tabs>
          <w:tab w:val="num" w:pos="720"/>
        </w:tabs>
        <w:ind w:left="720" w:hanging="720"/>
      </w:pPr>
      <w:rPr>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0" w15:restartNumberingAfterBreak="0">
    <w:nsid w:val="5FA3443B"/>
    <w:multiLevelType w:val="multilevel"/>
    <w:tmpl w:val="BCFEF46A"/>
    <w:lvl w:ilvl="0">
      <w:start w:val="8"/>
      <w:numFmt w:val="decimal"/>
      <w:lvlText w:val="%1."/>
      <w:lvlJc w:val="left"/>
      <w:pPr>
        <w:tabs>
          <w:tab w:val="num" w:pos="360"/>
        </w:tabs>
        <w:ind w:left="360" w:hanging="360"/>
      </w:pPr>
    </w:lvl>
    <w:lvl w:ilvl="1">
      <w:start w:val="5"/>
      <w:numFmt w:val="decimal"/>
      <w:lvlText w:val="%1.%2."/>
      <w:lvlJc w:val="left"/>
      <w:pPr>
        <w:tabs>
          <w:tab w:val="num" w:pos="1440"/>
        </w:tabs>
        <w:ind w:left="1440" w:hanging="360"/>
      </w:pPr>
    </w:lvl>
    <w:lvl w:ilvl="2">
      <w:start w:val="1"/>
      <w:numFmt w:val="decimal"/>
      <w:lvlText w:val="%1.%2.%3."/>
      <w:lvlJc w:val="left"/>
      <w:pPr>
        <w:tabs>
          <w:tab w:val="num" w:pos="2880"/>
        </w:tabs>
        <w:ind w:left="2880" w:hanging="720"/>
      </w:pPr>
    </w:lvl>
    <w:lvl w:ilvl="3">
      <w:start w:val="1"/>
      <w:numFmt w:val="decimal"/>
      <w:lvlText w:val="%1.%2.%3.%4."/>
      <w:lvlJc w:val="left"/>
      <w:pPr>
        <w:tabs>
          <w:tab w:val="num" w:pos="3960"/>
        </w:tabs>
        <w:ind w:left="3960" w:hanging="720"/>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num w:numId="1" w16cid:durableId="916134365">
    <w:abstractNumId w:val="9"/>
  </w:num>
  <w:num w:numId="2" w16cid:durableId="1657998298">
    <w:abstractNumId w:val="6"/>
  </w:num>
  <w:num w:numId="3" w16cid:durableId="1424253961">
    <w:abstractNumId w:val="0"/>
  </w:num>
  <w:num w:numId="4" w16cid:durableId="2059164753">
    <w:abstractNumId w:val="10"/>
  </w:num>
  <w:num w:numId="5" w16cid:durableId="951397855">
    <w:abstractNumId w:val="7"/>
  </w:num>
  <w:num w:numId="6" w16cid:durableId="332609188">
    <w:abstractNumId w:val="1"/>
  </w:num>
  <w:num w:numId="7" w16cid:durableId="337998236">
    <w:abstractNumId w:val="8"/>
  </w:num>
  <w:num w:numId="8" w16cid:durableId="1627270293">
    <w:abstractNumId w:val="4"/>
  </w:num>
  <w:num w:numId="9" w16cid:durableId="2074696765">
    <w:abstractNumId w:val="2"/>
  </w:num>
  <w:num w:numId="10" w16cid:durableId="1296256948">
    <w:abstractNumId w:val="5"/>
  </w:num>
  <w:num w:numId="11" w16cid:durableId="1164204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4CD"/>
    <w:rsid w:val="0001120A"/>
    <w:rsid w:val="00031A6D"/>
    <w:rsid w:val="00054639"/>
    <w:rsid w:val="0006052D"/>
    <w:rsid w:val="00071325"/>
    <w:rsid w:val="00077989"/>
    <w:rsid w:val="000915D3"/>
    <w:rsid w:val="000B0FF9"/>
    <w:rsid w:val="000B49C0"/>
    <w:rsid w:val="000D32BB"/>
    <w:rsid w:val="000E3B68"/>
    <w:rsid w:val="000E6F22"/>
    <w:rsid w:val="00107A22"/>
    <w:rsid w:val="00134E84"/>
    <w:rsid w:val="00140B69"/>
    <w:rsid w:val="00146933"/>
    <w:rsid w:val="001666CB"/>
    <w:rsid w:val="001B7CB7"/>
    <w:rsid w:val="001D5A63"/>
    <w:rsid w:val="001D7F9E"/>
    <w:rsid w:val="001E37EC"/>
    <w:rsid w:val="001E79BB"/>
    <w:rsid w:val="001F7F46"/>
    <w:rsid w:val="002326B8"/>
    <w:rsid w:val="00234A5D"/>
    <w:rsid w:val="002632E4"/>
    <w:rsid w:val="00264AF3"/>
    <w:rsid w:val="002925FE"/>
    <w:rsid w:val="00295328"/>
    <w:rsid w:val="002D24CD"/>
    <w:rsid w:val="003162E9"/>
    <w:rsid w:val="00326B70"/>
    <w:rsid w:val="003648E6"/>
    <w:rsid w:val="003A6889"/>
    <w:rsid w:val="003C5ACF"/>
    <w:rsid w:val="003E7118"/>
    <w:rsid w:val="00406572"/>
    <w:rsid w:val="00413879"/>
    <w:rsid w:val="0044678E"/>
    <w:rsid w:val="00452F55"/>
    <w:rsid w:val="00486C8C"/>
    <w:rsid w:val="004A348A"/>
    <w:rsid w:val="004B3F98"/>
    <w:rsid w:val="004B445E"/>
    <w:rsid w:val="004E1647"/>
    <w:rsid w:val="004E4B4C"/>
    <w:rsid w:val="00582D5F"/>
    <w:rsid w:val="005C7AE0"/>
    <w:rsid w:val="0063632E"/>
    <w:rsid w:val="0064708E"/>
    <w:rsid w:val="00682AA2"/>
    <w:rsid w:val="00684D9C"/>
    <w:rsid w:val="006A331B"/>
    <w:rsid w:val="006B5C32"/>
    <w:rsid w:val="006C5E3E"/>
    <w:rsid w:val="00712F8F"/>
    <w:rsid w:val="00754C47"/>
    <w:rsid w:val="00767245"/>
    <w:rsid w:val="007718F8"/>
    <w:rsid w:val="007906A0"/>
    <w:rsid w:val="007B3105"/>
    <w:rsid w:val="007C718F"/>
    <w:rsid w:val="00815357"/>
    <w:rsid w:val="0085580E"/>
    <w:rsid w:val="00860785"/>
    <w:rsid w:val="008679C9"/>
    <w:rsid w:val="008C29F9"/>
    <w:rsid w:val="008D2345"/>
    <w:rsid w:val="008E5277"/>
    <w:rsid w:val="009024EB"/>
    <w:rsid w:val="00914604"/>
    <w:rsid w:val="0094611D"/>
    <w:rsid w:val="00963B2F"/>
    <w:rsid w:val="009708A4"/>
    <w:rsid w:val="00986A09"/>
    <w:rsid w:val="009912E2"/>
    <w:rsid w:val="009C7C84"/>
    <w:rsid w:val="009F17A0"/>
    <w:rsid w:val="00A41E43"/>
    <w:rsid w:val="00A56F2F"/>
    <w:rsid w:val="00A706C9"/>
    <w:rsid w:val="00A73537"/>
    <w:rsid w:val="00A74571"/>
    <w:rsid w:val="00A86D35"/>
    <w:rsid w:val="00A928CB"/>
    <w:rsid w:val="00AA0D2E"/>
    <w:rsid w:val="00AA44FA"/>
    <w:rsid w:val="00AA7466"/>
    <w:rsid w:val="00AE67EF"/>
    <w:rsid w:val="00AF4931"/>
    <w:rsid w:val="00B044A1"/>
    <w:rsid w:val="00B11DE9"/>
    <w:rsid w:val="00B13AA7"/>
    <w:rsid w:val="00B664E4"/>
    <w:rsid w:val="00B75FC9"/>
    <w:rsid w:val="00BB2C5D"/>
    <w:rsid w:val="00BC7E12"/>
    <w:rsid w:val="00BE6E4C"/>
    <w:rsid w:val="00C01125"/>
    <w:rsid w:val="00C0783D"/>
    <w:rsid w:val="00C10BAC"/>
    <w:rsid w:val="00C32324"/>
    <w:rsid w:val="00C35D43"/>
    <w:rsid w:val="00C813F4"/>
    <w:rsid w:val="00CE3312"/>
    <w:rsid w:val="00CF0472"/>
    <w:rsid w:val="00CF5E8E"/>
    <w:rsid w:val="00D03DFC"/>
    <w:rsid w:val="00D37646"/>
    <w:rsid w:val="00D6450E"/>
    <w:rsid w:val="00D664B6"/>
    <w:rsid w:val="00DB6856"/>
    <w:rsid w:val="00DD7652"/>
    <w:rsid w:val="00DF0E5A"/>
    <w:rsid w:val="00E102D3"/>
    <w:rsid w:val="00E10737"/>
    <w:rsid w:val="00E4162C"/>
    <w:rsid w:val="00E441EC"/>
    <w:rsid w:val="00E52248"/>
    <w:rsid w:val="00EE118A"/>
    <w:rsid w:val="00F007BB"/>
    <w:rsid w:val="00F13172"/>
    <w:rsid w:val="00F50AF3"/>
    <w:rsid w:val="00F564ED"/>
    <w:rsid w:val="00FA60D9"/>
    <w:rsid w:val="00FB5D43"/>
    <w:rsid w:val="00FC1C0E"/>
    <w:rsid w:val="00FC38ED"/>
    <w:rsid w:val="00FD0751"/>
    <w:rsid w:val="00FD698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67400"/>
  <w15:docId w15:val="{24ABAEE9-CCF1-4BB1-BF2A-6447D148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61F7F"/>
    <w:rPr>
      <w:sz w:val="24"/>
      <w:szCs w:val="24"/>
    </w:rPr>
  </w:style>
  <w:style w:type="paragraph" w:styleId="Nadpis1">
    <w:name w:val="heading 1"/>
    <w:basedOn w:val="Normln"/>
    <w:next w:val="Normln"/>
    <w:qFormat/>
    <w:rsid w:val="004366CF"/>
    <w:pPr>
      <w:keepNext/>
      <w:tabs>
        <w:tab w:val="left" w:pos="4820"/>
      </w:tabs>
      <w:jc w:val="center"/>
      <w:outlineLvl w:val="0"/>
    </w:pPr>
    <w:rPr>
      <w:rFonts w:ascii="Arial" w:hAnsi="Arial" w:cs="Arial"/>
      <w:b/>
      <w:bCs/>
      <w:sz w:val="22"/>
      <w:szCs w:val="22"/>
    </w:rPr>
  </w:style>
  <w:style w:type="paragraph" w:styleId="Nadpis2">
    <w:name w:val="heading 2"/>
    <w:basedOn w:val="Normln"/>
    <w:next w:val="Normln"/>
    <w:qFormat/>
    <w:rsid w:val="004366CF"/>
    <w:pPr>
      <w:keepNext/>
      <w:jc w:val="center"/>
      <w:outlineLvl w:val="1"/>
    </w:pPr>
    <w:rPr>
      <w:b/>
      <w:sz w:val="36"/>
      <w:szCs w:val="20"/>
    </w:rPr>
  </w:style>
  <w:style w:type="paragraph" w:styleId="Nadpis3">
    <w:name w:val="heading 3"/>
    <w:basedOn w:val="Normln"/>
    <w:next w:val="Normln"/>
    <w:qFormat/>
    <w:rsid w:val="004366CF"/>
    <w:pPr>
      <w:keepNext/>
      <w:jc w:val="both"/>
      <w:outlineLvl w:val="2"/>
    </w:pPr>
    <w:rPr>
      <w:rFonts w:ascii="Arial" w:hAnsi="Arial" w:cs="Arial"/>
      <w:bCs/>
      <w:sz w:val="22"/>
      <w:lang w:val="sk-SK"/>
    </w:rPr>
  </w:style>
  <w:style w:type="paragraph" w:styleId="Nadpis4">
    <w:name w:val="heading 4"/>
    <w:basedOn w:val="Normln"/>
    <w:next w:val="Normln"/>
    <w:qFormat/>
    <w:rsid w:val="004366CF"/>
    <w:pPr>
      <w:keepNext/>
      <w:jc w:val="center"/>
      <w:outlineLvl w:val="3"/>
    </w:pPr>
    <w:rPr>
      <w:rFonts w:ascii="Arial" w:hAnsi="Arial" w:cs="Arial"/>
      <w:b/>
      <w:caps/>
      <w:sz w:val="20"/>
      <w:szCs w:val="22"/>
    </w:rPr>
  </w:style>
  <w:style w:type="paragraph" w:styleId="Nadpis5">
    <w:name w:val="heading 5"/>
    <w:basedOn w:val="Normln"/>
    <w:next w:val="Normln"/>
    <w:qFormat/>
    <w:rsid w:val="004366CF"/>
    <w:pPr>
      <w:keepNext/>
      <w:jc w:val="center"/>
      <w:outlineLvl w:val="4"/>
    </w:pPr>
    <w:rPr>
      <w:rFonts w:ascii="Arial Black" w:hAnsi="Arial Black"/>
      <w:caps/>
      <w:sz w:val="44"/>
    </w:rPr>
  </w:style>
  <w:style w:type="paragraph" w:styleId="Nadpis6">
    <w:name w:val="heading 6"/>
    <w:basedOn w:val="Normln"/>
    <w:next w:val="Normln"/>
    <w:qFormat/>
    <w:rsid w:val="004366CF"/>
    <w:pPr>
      <w:keepNext/>
      <w:widowControl w:val="0"/>
      <w:pBdr>
        <w:top w:val="single" w:sz="6" w:space="1" w:color="000000"/>
        <w:left w:val="single" w:sz="6" w:space="1" w:color="000000"/>
        <w:bottom w:val="single" w:sz="6" w:space="1" w:color="000000"/>
        <w:right w:val="single" w:sz="6" w:space="1" w:color="000000"/>
      </w:pBdr>
      <w:jc w:val="both"/>
      <w:outlineLvl w:val="5"/>
    </w:pPr>
    <w:rPr>
      <w:rFonts w:ascii="Arial" w:hAnsi="Arial" w:cs="Arial"/>
      <w:b/>
      <w:sz w:val="20"/>
      <w:szCs w:val="22"/>
    </w:rPr>
  </w:style>
  <w:style w:type="paragraph" w:styleId="Nadpis9">
    <w:name w:val="heading 9"/>
    <w:basedOn w:val="Normln"/>
    <w:next w:val="Normln"/>
    <w:qFormat/>
    <w:rsid w:val="004366CF"/>
    <w:pPr>
      <w:keepNext/>
      <w:outlineLvl w:val="8"/>
    </w:pPr>
    <w:rPr>
      <w:rFonts w:ascii="Arial" w:hAnsi="Arial" w:cs="Arial"/>
      <w:b/>
      <w:bCs/>
      <w:color w:val="333399"/>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qFormat/>
    <w:rsid w:val="004366CF"/>
  </w:style>
  <w:style w:type="character" w:styleId="Odkaznakoment">
    <w:name w:val="annotation reference"/>
    <w:uiPriority w:val="99"/>
    <w:semiHidden/>
    <w:qFormat/>
    <w:rsid w:val="004366CF"/>
    <w:rPr>
      <w:sz w:val="16"/>
      <w:szCs w:val="16"/>
    </w:rPr>
  </w:style>
  <w:style w:type="character" w:customStyle="1" w:styleId="Internetovodkaz">
    <w:name w:val="Internetový odkaz"/>
    <w:unhideWhenUsed/>
    <w:rsid w:val="00A16B3A"/>
    <w:rPr>
      <w:color w:val="0000FF"/>
      <w:u w:val="single"/>
    </w:rPr>
  </w:style>
  <w:style w:type="character" w:customStyle="1" w:styleId="TextkomenteChar">
    <w:name w:val="Text komentáře Char"/>
    <w:basedOn w:val="Standardnpsmoodstavce"/>
    <w:link w:val="Textkomente"/>
    <w:uiPriority w:val="99"/>
    <w:semiHidden/>
    <w:qFormat/>
    <w:rsid w:val="000657E1"/>
  </w:style>
  <w:style w:type="character" w:customStyle="1" w:styleId="Odstavec11Char">
    <w:name w:val="Odstavec 1.1 Char"/>
    <w:link w:val="Odstavec11"/>
    <w:uiPriority w:val="99"/>
    <w:qFormat/>
    <w:locked/>
    <w:rsid w:val="00F7474C"/>
    <w:rPr>
      <w:rFonts w:ascii="Arial" w:eastAsia="Calibri" w:hAnsi="Arial"/>
      <w:b/>
      <w:lang w:eastAsia="ar-SA"/>
    </w:rPr>
  </w:style>
  <w:style w:type="character" w:customStyle="1" w:styleId="Tun">
    <w:name w:val="Tučně"/>
    <w:basedOn w:val="Standardnpsmoodstavce"/>
    <w:qFormat/>
    <w:rPr>
      <w:b/>
    </w:rPr>
  </w:style>
  <w:style w:type="character" w:styleId="Siln">
    <w:name w:val="Strong"/>
    <w:basedOn w:val="Standardnpsmoodstavce"/>
    <w:qFormat/>
    <w:rPr>
      <w:b/>
      <w:bCs/>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rsid w:val="004366CF"/>
    <w:pPr>
      <w:jc w:val="center"/>
    </w:pPr>
    <w:rPr>
      <w:szCs w:val="20"/>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qFormat/>
    <w:pPr>
      <w:suppressLineNumbers/>
    </w:pPr>
    <w:rPr>
      <w:rFonts w:cs="Lucida Sans"/>
    </w:rPr>
  </w:style>
  <w:style w:type="paragraph" w:customStyle="1" w:styleId="Zhlavazpat">
    <w:name w:val="Záhlaví a zápatí"/>
    <w:basedOn w:val="Normln"/>
    <w:qFormat/>
  </w:style>
  <w:style w:type="paragraph" w:styleId="Zhlav">
    <w:name w:val="header"/>
    <w:basedOn w:val="Normln"/>
    <w:rsid w:val="004366CF"/>
    <w:pPr>
      <w:tabs>
        <w:tab w:val="center" w:pos="4536"/>
        <w:tab w:val="right" w:pos="9072"/>
      </w:tabs>
    </w:pPr>
    <w:rPr>
      <w:szCs w:val="20"/>
    </w:rPr>
  </w:style>
  <w:style w:type="paragraph" w:styleId="Zpat">
    <w:name w:val="footer"/>
    <w:basedOn w:val="Normln"/>
    <w:rsid w:val="004366CF"/>
    <w:pPr>
      <w:tabs>
        <w:tab w:val="center" w:pos="4536"/>
        <w:tab w:val="right" w:pos="9072"/>
      </w:tabs>
    </w:pPr>
  </w:style>
  <w:style w:type="paragraph" w:styleId="Textvbloku">
    <w:name w:val="Block Text"/>
    <w:basedOn w:val="Normln"/>
    <w:qFormat/>
    <w:rsid w:val="004366CF"/>
    <w:pPr>
      <w:ind w:right="-92"/>
      <w:jc w:val="both"/>
    </w:pPr>
    <w:rPr>
      <w:szCs w:val="20"/>
    </w:rPr>
  </w:style>
  <w:style w:type="paragraph" w:customStyle="1" w:styleId="Textvbloku1">
    <w:name w:val="Text v bloku1"/>
    <w:basedOn w:val="Normln"/>
    <w:qFormat/>
    <w:rsid w:val="004366CF"/>
    <w:pPr>
      <w:widowControl w:val="0"/>
      <w:ind w:right="-92"/>
      <w:jc w:val="both"/>
    </w:pPr>
    <w:rPr>
      <w:szCs w:val="20"/>
    </w:rPr>
  </w:style>
  <w:style w:type="paragraph" w:styleId="Zkladntextodsazen2">
    <w:name w:val="Body Text Indent 2"/>
    <w:basedOn w:val="Normln"/>
    <w:qFormat/>
    <w:rsid w:val="004366CF"/>
    <w:pPr>
      <w:widowControl w:val="0"/>
      <w:ind w:left="1560" w:hanging="709"/>
      <w:jc w:val="both"/>
    </w:pPr>
    <w:rPr>
      <w:szCs w:val="20"/>
    </w:rPr>
  </w:style>
  <w:style w:type="paragraph" w:styleId="Zkladntextodsazen">
    <w:name w:val="Body Text Indent"/>
    <w:basedOn w:val="Normln"/>
    <w:rsid w:val="004366CF"/>
    <w:pPr>
      <w:ind w:left="284" w:hanging="284"/>
      <w:jc w:val="both"/>
    </w:pPr>
  </w:style>
  <w:style w:type="paragraph" w:styleId="Zkladntext2">
    <w:name w:val="Body Text 2"/>
    <w:basedOn w:val="Normln"/>
    <w:qFormat/>
    <w:rsid w:val="004366CF"/>
    <w:pPr>
      <w:tabs>
        <w:tab w:val="left" w:pos="5103"/>
      </w:tabs>
      <w:jc w:val="both"/>
    </w:pPr>
  </w:style>
  <w:style w:type="paragraph" w:customStyle="1" w:styleId="Normal01">
    <w:name w:val="Normal 01"/>
    <w:basedOn w:val="Normln"/>
    <w:qFormat/>
    <w:rsid w:val="004366CF"/>
    <w:pPr>
      <w:widowControl w:val="0"/>
    </w:pPr>
    <w:rPr>
      <w:rFonts w:ascii="Arial" w:hAnsi="Arial"/>
      <w:sz w:val="17"/>
    </w:rPr>
  </w:style>
  <w:style w:type="paragraph" w:styleId="Textbubliny">
    <w:name w:val="Balloon Text"/>
    <w:basedOn w:val="Normln"/>
    <w:semiHidden/>
    <w:qFormat/>
    <w:rsid w:val="004366CF"/>
    <w:rPr>
      <w:rFonts w:ascii="Tahoma" w:hAnsi="Tahoma" w:cs="Tahoma"/>
      <w:sz w:val="16"/>
      <w:szCs w:val="16"/>
    </w:rPr>
  </w:style>
  <w:style w:type="paragraph" w:styleId="Textkomente">
    <w:name w:val="annotation text"/>
    <w:basedOn w:val="Normln"/>
    <w:link w:val="TextkomenteChar"/>
    <w:uiPriority w:val="99"/>
    <w:semiHidden/>
    <w:qFormat/>
    <w:rsid w:val="004366CF"/>
    <w:rPr>
      <w:sz w:val="20"/>
      <w:szCs w:val="20"/>
    </w:rPr>
  </w:style>
  <w:style w:type="paragraph" w:styleId="Pedmtkomente">
    <w:name w:val="annotation subject"/>
    <w:basedOn w:val="Textkomente"/>
    <w:next w:val="Textkomente"/>
    <w:semiHidden/>
    <w:qFormat/>
    <w:rsid w:val="004366CF"/>
    <w:rPr>
      <w:b/>
      <w:bCs/>
    </w:rPr>
  </w:style>
  <w:style w:type="paragraph" w:customStyle="1" w:styleId="Zkladntext31">
    <w:name w:val="Základní text 31"/>
    <w:basedOn w:val="Normln"/>
    <w:qFormat/>
    <w:rsid w:val="004366CF"/>
    <w:pPr>
      <w:spacing w:line="360" w:lineRule="auto"/>
      <w:jc w:val="both"/>
    </w:pPr>
    <w:rPr>
      <w:b/>
      <w:szCs w:val="20"/>
      <w:lang w:eastAsia="ar-SA"/>
    </w:rPr>
  </w:style>
  <w:style w:type="paragraph" w:customStyle="1" w:styleId="Odstavec">
    <w:name w:val="Odstavec"/>
    <w:basedOn w:val="Zkladntext"/>
    <w:qFormat/>
    <w:rsid w:val="004366CF"/>
    <w:pPr>
      <w:widowControl w:val="0"/>
      <w:spacing w:after="115"/>
      <w:ind w:firstLine="480"/>
      <w:jc w:val="left"/>
    </w:pPr>
    <w:rPr>
      <w:b/>
      <w:color w:val="000000"/>
      <w:u w:val="single"/>
    </w:rPr>
  </w:style>
  <w:style w:type="paragraph" w:styleId="Zkladntext3">
    <w:name w:val="Body Text 3"/>
    <w:basedOn w:val="Normln"/>
    <w:qFormat/>
    <w:rsid w:val="004366CF"/>
    <w:pPr>
      <w:jc w:val="both"/>
    </w:pPr>
    <w:rPr>
      <w:rFonts w:ascii="Arial" w:hAnsi="Arial" w:cs="Arial"/>
      <w:sz w:val="22"/>
    </w:rPr>
  </w:style>
  <w:style w:type="paragraph" w:styleId="Zkladntextodsazen3">
    <w:name w:val="Body Text Indent 3"/>
    <w:basedOn w:val="Normln"/>
    <w:qFormat/>
    <w:rsid w:val="004366CF"/>
    <w:pPr>
      <w:ind w:left="540" w:hanging="540"/>
      <w:jc w:val="both"/>
    </w:pPr>
    <w:rPr>
      <w:rFonts w:ascii="Arial" w:hAnsi="Arial" w:cs="Arial"/>
      <w:sz w:val="22"/>
      <w:szCs w:val="22"/>
    </w:rPr>
  </w:style>
  <w:style w:type="paragraph" w:customStyle="1" w:styleId="Rozvrendokumentu1">
    <w:name w:val="Rozvržení dokumentu1"/>
    <w:basedOn w:val="Normln"/>
    <w:semiHidden/>
    <w:qFormat/>
    <w:rsid w:val="004366CF"/>
    <w:pPr>
      <w:shd w:val="clear" w:color="auto" w:fill="000080"/>
    </w:pPr>
    <w:rPr>
      <w:rFonts w:ascii="Tahoma" w:hAnsi="Tahoma" w:cs="Tahoma"/>
      <w:sz w:val="20"/>
      <w:szCs w:val="20"/>
    </w:rPr>
  </w:style>
  <w:style w:type="paragraph" w:customStyle="1" w:styleId="Char">
    <w:name w:val="Char"/>
    <w:basedOn w:val="Normln"/>
    <w:qFormat/>
    <w:rsid w:val="00390BF1"/>
    <w:pPr>
      <w:spacing w:after="160" w:line="240" w:lineRule="exact"/>
      <w:jc w:val="both"/>
    </w:pPr>
    <w:rPr>
      <w:rFonts w:ascii="Times New Roman bold" w:hAnsi="Times New Roman bold"/>
      <w:sz w:val="22"/>
      <w:szCs w:val="26"/>
      <w:lang w:val="sk-SK" w:eastAsia="en-US"/>
    </w:rPr>
  </w:style>
  <w:style w:type="paragraph" w:styleId="Normlnweb">
    <w:name w:val="Normal (Web)"/>
    <w:basedOn w:val="Normln"/>
    <w:qFormat/>
    <w:rsid w:val="004366CF"/>
    <w:pPr>
      <w:spacing w:beforeAutospacing="1" w:afterAutospacing="1"/>
    </w:pPr>
  </w:style>
  <w:style w:type="paragraph" w:styleId="Odstavecseseznamem">
    <w:name w:val="List Paragraph"/>
    <w:basedOn w:val="Normln"/>
    <w:uiPriority w:val="34"/>
    <w:qFormat/>
    <w:rsid w:val="004607EC"/>
    <w:pPr>
      <w:spacing w:after="200" w:line="276" w:lineRule="auto"/>
      <w:ind w:left="720"/>
      <w:contextualSpacing/>
    </w:pPr>
    <w:rPr>
      <w:rFonts w:ascii="Calibri" w:eastAsia="Calibri" w:hAnsi="Calibri"/>
      <w:sz w:val="22"/>
      <w:szCs w:val="22"/>
      <w:lang w:eastAsia="en-US"/>
    </w:rPr>
  </w:style>
  <w:style w:type="paragraph" w:customStyle="1" w:styleId="CharCharCharCharCharChar">
    <w:name w:val="Char Char Char Char Char Char"/>
    <w:basedOn w:val="Normln"/>
    <w:qFormat/>
    <w:rsid w:val="00572405"/>
    <w:pPr>
      <w:spacing w:after="160" w:line="240" w:lineRule="exact"/>
    </w:pPr>
    <w:rPr>
      <w:rFonts w:ascii="Tahoma" w:hAnsi="Tahoma"/>
      <w:sz w:val="20"/>
      <w:szCs w:val="20"/>
      <w:lang w:val="en-US" w:eastAsia="en-US"/>
    </w:rPr>
  </w:style>
  <w:style w:type="paragraph" w:customStyle="1" w:styleId="odrkyChar">
    <w:name w:val="odrážky Char"/>
    <w:basedOn w:val="Zkladntextodsazen"/>
    <w:qFormat/>
    <w:rsid w:val="00572405"/>
    <w:pPr>
      <w:spacing w:before="120" w:after="120"/>
      <w:ind w:left="0" w:firstLine="0"/>
    </w:pPr>
    <w:rPr>
      <w:rFonts w:ascii="Arial" w:hAnsi="Arial" w:cs="Arial"/>
      <w:sz w:val="22"/>
      <w:szCs w:val="22"/>
    </w:rPr>
  </w:style>
  <w:style w:type="paragraph" w:styleId="Revize">
    <w:name w:val="Revision"/>
    <w:uiPriority w:val="99"/>
    <w:semiHidden/>
    <w:qFormat/>
    <w:rsid w:val="004A3C2D"/>
    <w:rPr>
      <w:sz w:val="24"/>
      <w:szCs w:val="24"/>
    </w:rPr>
  </w:style>
  <w:style w:type="paragraph" w:customStyle="1" w:styleId="Normal">
    <w:name w:val="[Normal]"/>
    <w:qFormat/>
    <w:rsid w:val="00952449"/>
    <w:pPr>
      <w:widowControl w:val="0"/>
    </w:pPr>
    <w:rPr>
      <w:rFonts w:ascii="Arial" w:hAnsi="Arial" w:cs="Arial"/>
      <w:sz w:val="24"/>
      <w:szCs w:val="24"/>
    </w:rPr>
  </w:style>
  <w:style w:type="paragraph" w:customStyle="1" w:styleId="Odstavec111">
    <w:name w:val="Odstavec 1.1.1"/>
    <w:basedOn w:val="Normln"/>
    <w:next w:val="Normln"/>
    <w:uiPriority w:val="99"/>
    <w:qFormat/>
    <w:rsid w:val="00F7474C"/>
    <w:pPr>
      <w:numPr>
        <w:numId w:val="9"/>
      </w:numPr>
      <w:tabs>
        <w:tab w:val="left" w:pos="1361"/>
      </w:tabs>
      <w:ind w:left="1361" w:hanging="794"/>
      <w:jc w:val="both"/>
    </w:pPr>
    <w:rPr>
      <w:rFonts w:ascii="Arial" w:eastAsia="Calibri" w:hAnsi="Arial"/>
      <w:sz w:val="20"/>
      <w:szCs w:val="20"/>
    </w:rPr>
  </w:style>
  <w:style w:type="paragraph" w:customStyle="1" w:styleId="Odstavec1">
    <w:name w:val="Odstavec 1"/>
    <w:basedOn w:val="Nadpis1"/>
    <w:next w:val="Odstavec11"/>
    <w:uiPriority w:val="99"/>
    <w:qFormat/>
    <w:rsid w:val="00F7474C"/>
    <w:pPr>
      <w:keepLines/>
      <w:tabs>
        <w:tab w:val="clear" w:pos="4820"/>
        <w:tab w:val="left" w:pos="360"/>
        <w:tab w:val="left" w:pos="425"/>
      </w:tabs>
      <w:spacing w:before="240" w:after="120"/>
      <w:ind w:left="357" w:hanging="357"/>
    </w:pPr>
    <w:rPr>
      <w:rFonts w:eastAsia="Calibri" w:cs="Times New Roman"/>
      <w:caps/>
      <w:sz w:val="28"/>
      <w:szCs w:val="28"/>
      <w:lang w:eastAsia="ar-SA"/>
    </w:rPr>
  </w:style>
  <w:style w:type="paragraph" w:customStyle="1" w:styleId="Odstavec11">
    <w:name w:val="Odstavec 1.1"/>
    <w:basedOn w:val="Normln"/>
    <w:link w:val="Odstavec11Char"/>
    <w:uiPriority w:val="99"/>
    <w:qFormat/>
    <w:rsid w:val="00F7474C"/>
    <w:pPr>
      <w:tabs>
        <w:tab w:val="num" w:pos="0"/>
        <w:tab w:val="left" w:pos="567"/>
      </w:tabs>
      <w:spacing w:before="240" w:after="60"/>
      <w:ind w:left="567" w:hanging="567"/>
      <w:jc w:val="both"/>
    </w:pPr>
    <w:rPr>
      <w:rFonts w:ascii="Arial" w:eastAsia="Calibri" w:hAnsi="Arial"/>
      <w:b/>
      <w:sz w:val="20"/>
      <w:szCs w:val="20"/>
      <w:lang w:eastAsia="ar-SA"/>
    </w:rPr>
  </w:style>
  <w:style w:type="paragraph" w:customStyle="1" w:styleId="Odstavec1111">
    <w:name w:val="Odstavec 1.1.1.1"/>
    <w:basedOn w:val="Odstavec111"/>
    <w:uiPriority w:val="99"/>
    <w:qFormat/>
    <w:rsid w:val="00F7474C"/>
    <w:pPr>
      <w:tabs>
        <w:tab w:val="left" w:pos="2126"/>
      </w:tabs>
      <w:ind w:left="2127" w:hanging="851"/>
    </w:pPr>
  </w:style>
  <w:style w:type="character" w:styleId="Hypertextovodkaz">
    <w:name w:val="Hyperlink"/>
    <w:basedOn w:val="Standardnpsmoodstavce"/>
    <w:unhideWhenUsed/>
    <w:rsid w:val="00F564ED"/>
    <w:rPr>
      <w:color w:val="0563C1" w:themeColor="hyperlink"/>
      <w:u w:val="single"/>
    </w:rPr>
  </w:style>
  <w:style w:type="character" w:styleId="Nevyeenzmnka">
    <w:name w:val="Unresolved Mention"/>
    <w:basedOn w:val="Standardnpsmoodstavce"/>
    <w:uiPriority w:val="99"/>
    <w:semiHidden/>
    <w:unhideWhenUsed/>
    <w:rsid w:val="00F564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067C535CA08649B6424496BBDE1365" ma:contentTypeVersion="41" ma:contentTypeDescription="Create a new document." ma:contentTypeScope="" ma:versionID="d85ccc5aba9afcc0ea2a8c7a361d2a2e">
  <xsd:schema xmlns:xsd="http://www.w3.org/2001/XMLSchema" xmlns:xs="http://www.w3.org/2001/XMLSchema" xmlns:p="http://schemas.microsoft.com/office/2006/metadata/properties" xmlns:ns3="2091e4ce-6174-47d8-ae47-8459aede2f74" xmlns:ns4="6bdb0cf0-26e7-45bf-8623-78622e07ef55" targetNamespace="http://schemas.microsoft.com/office/2006/metadata/properties" ma:root="true" ma:fieldsID="1ecef167087e76d29fc7b56ecb80ddac" ns3:_="" ns4:_="">
    <xsd:import namespace="2091e4ce-6174-47d8-ae47-8459aede2f74"/>
    <xsd:import namespace="6bdb0cf0-26e7-45bf-8623-78622e07ef55"/>
    <xsd:element name="properties">
      <xsd:complexType>
        <xsd:sequence>
          <xsd:element name="documentManagement">
            <xsd:complexType>
              <xsd:all>
                <xsd:element ref="ns3:SharedWithUser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LengthInSeconds" minOccurs="0"/>
                <xsd:element ref="ns4:MediaServiceLocation"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Teams_Channel_Section_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1e4ce-6174-47d8-ae47-8459aede2f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bdb0cf0-26e7-45bf-8623-78622e07ef55"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NotebookType" ma:index="24" nillable="true" ma:displayName="Notebook Type" ma:internalName="NotebookType">
      <xsd:simpleType>
        <xsd:restriction base="dms:Text"/>
      </xsd:simpleType>
    </xsd:element>
    <xsd:element name="FolderType" ma:index="25" nillable="true" ma:displayName="Folder Type" ma:internalName="FolderType">
      <xsd:simpleType>
        <xsd:restriction base="dms:Text"/>
      </xsd:simpleType>
    </xsd:element>
    <xsd:element name="CultureName" ma:index="26" nillable="true" ma:displayName="Culture Name" ma:internalName="CultureName">
      <xsd:simpleType>
        <xsd:restriction base="dms:Text"/>
      </xsd:simpleType>
    </xsd:element>
    <xsd:element name="AppVersion" ma:index="27" nillable="true" ma:displayName="App Version" ma:internalName="AppVersion">
      <xsd:simpleType>
        <xsd:restriction base="dms:Text"/>
      </xsd:simpleType>
    </xsd:element>
    <xsd:element name="TeamsChannelId" ma:index="28" nillable="true" ma:displayName="Teams Channel Id" ma:internalName="TeamsChannelId">
      <xsd:simpleType>
        <xsd:restriction base="dms:Text"/>
      </xsd:simpleType>
    </xsd:element>
    <xsd:element name="Owner" ma:index="29"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30" nillable="true" ma:displayName="Math Settings" ma:internalName="Math_Settings">
      <xsd:simpleType>
        <xsd:restriction base="dms:Text"/>
      </xsd:simpleType>
    </xsd:element>
    <xsd:element name="DefaultSectionNames" ma:index="31" nillable="true" ma:displayName="Default Section Names" ma:internalName="DefaultSectionNames">
      <xsd:simpleType>
        <xsd:restriction base="dms:Note">
          <xsd:maxLength value="255"/>
        </xsd:restriction>
      </xsd:simpleType>
    </xsd:element>
    <xsd:element name="Templates" ma:index="32" nillable="true" ma:displayName="Templates" ma:internalName="Templates">
      <xsd:simpleType>
        <xsd:restriction base="dms:Note">
          <xsd:maxLength value="255"/>
        </xsd:restriction>
      </xsd:simpleType>
    </xsd:element>
    <xsd:element name="Teachers" ma:index="33"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4"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5"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6" nillable="true" ma:displayName="Distribution Groups" ma:internalName="Distribution_Groups">
      <xsd:simpleType>
        <xsd:restriction base="dms:Note">
          <xsd:maxLength value="255"/>
        </xsd:restriction>
      </xsd:simpleType>
    </xsd:element>
    <xsd:element name="LMS_Mappings" ma:index="37" nillable="true" ma:displayName="LMS Mappings" ma:internalName="LMS_Mappings">
      <xsd:simpleType>
        <xsd:restriction base="dms:Note">
          <xsd:maxLength value="255"/>
        </xsd:restriction>
      </xsd:simpleType>
    </xsd:element>
    <xsd:element name="Invited_Teachers" ma:index="38" nillable="true" ma:displayName="Invited Teachers" ma:internalName="Invited_Teachers">
      <xsd:simpleType>
        <xsd:restriction base="dms:Note">
          <xsd:maxLength value="255"/>
        </xsd:restriction>
      </xsd:simpleType>
    </xsd:element>
    <xsd:element name="Invited_Students" ma:index="39" nillable="true" ma:displayName="Invited Students" ma:internalName="Invited_Students">
      <xsd:simpleType>
        <xsd:restriction base="dms:Note">
          <xsd:maxLength value="255"/>
        </xsd:restriction>
      </xsd:simpleType>
    </xsd:element>
    <xsd:element name="Self_Registration_Enabled" ma:index="40" nillable="true" ma:displayName="Self Registration Enabled" ma:internalName="Self_Registration_Enabled">
      <xsd:simpleType>
        <xsd:restriction base="dms:Boolean"/>
      </xsd:simpleType>
    </xsd:element>
    <xsd:element name="Has_Teacher_Only_SectionGroup" ma:index="41" nillable="true" ma:displayName="Has Teacher Only SectionGroup" ma:internalName="Has_Teacher_Only_SectionGroup">
      <xsd:simpleType>
        <xsd:restriction base="dms:Boolean"/>
      </xsd:simpleType>
    </xsd:element>
    <xsd:element name="Is_Collaboration_Space_Locked" ma:index="42" nillable="true" ma:displayName="Is Collaboration Space Locked" ma:internalName="Is_Collaboration_Space_Locked">
      <xsd:simpleType>
        <xsd:restriction base="dms:Boolean"/>
      </xsd:simpleType>
    </xsd:element>
    <xsd:element name="IsNotebookLocked" ma:index="43" nillable="true" ma:displayName="Is Notebook Locked" ma:internalName="IsNotebookLocked">
      <xsd:simpleType>
        <xsd:restriction base="dms:Boolean"/>
      </xsd:simpleType>
    </xsd:element>
    <xsd:element name="Teams_Channel_Section_Location" ma:index="44" nillable="true" ma:displayName="Teams Channel Section Location" ma:internalName="Teams_Channel_Section_Location">
      <xsd:simpleType>
        <xsd:restriction base="dms:Text"/>
      </xsd:simpleType>
    </xsd:element>
    <xsd:element name="_activity" ma:index="45" nillable="true" ma:displayName="_activity" ma:hidden="true" ma:internalName="_activity">
      <xsd:simpleType>
        <xsd:restriction base="dms:Note"/>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MediaServiceSystemTags" ma:index="47" nillable="true" ma:displayName="MediaServiceSystemTags" ma:hidden="true" ma:internalName="MediaServiceSystemTags" ma:readOnly="true">
      <xsd:simpleType>
        <xsd:restriction base="dms:Note"/>
      </xsd:simpleType>
    </xsd:element>
    <xsd:element name="MediaServiceSearchProperties" ma:index="4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emplates xmlns="6bdb0cf0-26e7-45bf-8623-78622e07ef55" xsi:nil="true"/>
    <Has_Teacher_Only_SectionGroup xmlns="6bdb0cf0-26e7-45bf-8623-78622e07ef55" xsi:nil="true"/>
    <FolderType xmlns="6bdb0cf0-26e7-45bf-8623-78622e07ef55" xsi:nil="true"/>
    <IsNotebookLocked xmlns="6bdb0cf0-26e7-45bf-8623-78622e07ef55" xsi:nil="true"/>
    <CultureName xmlns="6bdb0cf0-26e7-45bf-8623-78622e07ef55" xsi:nil="true"/>
    <Owner xmlns="6bdb0cf0-26e7-45bf-8623-78622e07ef55">
      <UserInfo>
        <DisplayName/>
        <AccountId xsi:nil="true"/>
        <AccountType/>
      </UserInfo>
    </Owner>
    <NotebookType xmlns="6bdb0cf0-26e7-45bf-8623-78622e07ef55" xsi:nil="true"/>
    <LMS_Mappings xmlns="6bdb0cf0-26e7-45bf-8623-78622e07ef55" xsi:nil="true"/>
    <DefaultSectionNames xmlns="6bdb0cf0-26e7-45bf-8623-78622e07ef55" xsi:nil="true"/>
    <Is_Collaboration_Space_Locked xmlns="6bdb0cf0-26e7-45bf-8623-78622e07ef55" xsi:nil="true"/>
    <Teachers xmlns="6bdb0cf0-26e7-45bf-8623-78622e07ef55">
      <UserInfo>
        <DisplayName/>
        <AccountId xsi:nil="true"/>
        <AccountType/>
      </UserInfo>
    </Teachers>
    <Student_Groups xmlns="6bdb0cf0-26e7-45bf-8623-78622e07ef55">
      <UserInfo>
        <DisplayName/>
        <AccountId xsi:nil="true"/>
        <AccountType/>
      </UserInfo>
    </Student_Groups>
    <Invited_Teachers xmlns="6bdb0cf0-26e7-45bf-8623-78622e07ef55" xsi:nil="true"/>
    <Teams_Channel_Section_Location xmlns="6bdb0cf0-26e7-45bf-8623-78622e07ef55" xsi:nil="true"/>
    <Math_Settings xmlns="6bdb0cf0-26e7-45bf-8623-78622e07ef55" xsi:nil="true"/>
    <Self_Registration_Enabled xmlns="6bdb0cf0-26e7-45bf-8623-78622e07ef55" xsi:nil="true"/>
    <Students xmlns="6bdb0cf0-26e7-45bf-8623-78622e07ef55">
      <UserInfo>
        <DisplayName/>
        <AccountId xsi:nil="true"/>
        <AccountType/>
      </UserInfo>
    </Students>
    <Distribution_Groups xmlns="6bdb0cf0-26e7-45bf-8623-78622e07ef55" xsi:nil="true"/>
    <AppVersion xmlns="6bdb0cf0-26e7-45bf-8623-78622e07ef55" xsi:nil="true"/>
    <TeamsChannelId xmlns="6bdb0cf0-26e7-45bf-8623-78622e07ef55" xsi:nil="true"/>
    <Invited_Students xmlns="6bdb0cf0-26e7-45bf-8623-78622e07ef55" xsi:nil="true"/>
    <_activity xmlns="6bdb0cf0-26e7-45bf-8623-78622e07ef55" xsi:nil="true"/>
  </documentManagement>
</p:properties>
</file>

<file path=customXml/itemProps1.xml><?xml version="1.0" encoding="utf-8"?>
<ds:datastoreItem xmlns:ds="http://schemas.openxmlformats.org/officeDocument/2006/customXml" ds:itemID="{66A15185-2E1A-4567-8DD6-FF59722D1E83}">
  <ds:schemaRefs>
    <ds:schemaRef ds:uri="http://schemas.microsoft.com/sharepoint/v3/contenttype/forms"/>
  </ds:schemaRefs>
</ds:datastoreItem>
</file>

<file path=customXml/itemProps2.xml><?xml version="1.0" encoding="utf-8"?>
<ds:datastoreItem xmlns:ds="http://schemas.openxmlformats.org/officeDocument/2006/customXml" ds:itemID="{4B499264-0710-4280-A949-B048FACC1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91e4ce-6174-47d8-ae47-8459aede2f74"/>
    <ds:schemaRef ds:uri="6bdb0cf0-26e7-45bf-8623-78622e07e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9B816A-80D2-4F72-B70C-71DD36E0CD89}">
  <ds:schemaRefs>
    <ds:schemaRef ds:uri="http://schemas.openxmlformats.org/officeDocument/2006/bibliography"/>
  </ds:schemaRefs>
</ds:datastoreItem>
</file>

<file path=customXml/itemProps4.xml><?xml version="1.0" encoding="utf-8"?>
<ds:datastoreItem xmlns:ds="http://schemas.openxmlformats.org/officeDocument/2006/customXml" ds:itemID="{33289B5A-5B83-4BED-8B30-4692E89BC816}">
  <ds:schemaRefs>
    <ds:schemaRef ds:uri="http://schemas.microsoft.com/office/2006/metadata/properties"/>
    <ds:schemaRef ds:uri="http://schemas.microsoft.com/office/infopath/2007/PartnerControls"/>
    <ds:schemaRef ds:uri="6bdb0cf0-26e7-45bf-8623-78622e07ef55"/>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8</Pages>
  <Words>4075</Words>
  <Characters>24049</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SMLOUVA  O  DÍLO</vt:lpstr>
    </vt:vector>
  </TitlesOfParts>
  <Company>Microsoft</Company>
  <LinksUpToDate>false</LinksUpToDate>
  <CharactersWithSpaces>28068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
  <dc:description/>
  <cp:lastModifiedBy>Dagmar Pařilová</cp:lastModifiedBy>
  <cp:revision>13</cp:revision>
  <dcterms:created xsi:type="dcterms:W3CDTF">2024-12-04T14:10:00Z</dcterms:created>
  <dcterms:modified xsi:type="dcterms:W3CDTF">2025-02-21T08:15:00Z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0x01010035067C535CA08649B6424496BBDE1365</vt:lpwstr>
  </property>
</Properties>
</file>