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DD7D10" w14:textId="77777777" w:rsidR="00902C87" w:rsidRDefault="00902C87" w:rsidP="00902C87">
      <w:pPr>
        <w:spacing w:line="276" w:lineRule="auto"/>
        <w:jc w:val="right"/>
        <w:rPr>
          <w:rFonts w:ascii="Arial" w:hAnsi="Arial" w:cs="Arial"/>
          <w:bCs/>
        </w:rPr>
      </w:pPr>
    </w:p>
    <w:p w14:paraId="0F138583" w14:textId="77777777" w:rsidR="00902C87" w:rsidRDefault="00902C87" w:rsidP="00902C87">
      <w:pPr>
        <w:spacing w:line="276" w:lineRule="auto"/>
        <w:jc w:val="right"/>
        <w:rPr>
          <w:rFonts w:ascii="Arial" w:hAnsi="Arial" w:cs="Arial"/>
          <w:bCs/>
        </w:rPr>
      </w:pPr>
    </w:p>
    <w:p w14:paraId="7AF5BCFE" w14:textId="77777777" w:rsidR="00902C87" w:rsidRDefault="00902C87" w:rsidP="00902C87">
      <w:pPr>
        <w:spacing w:line="276" w:lineRule="auto"/>
        <w:jc w:val="right"/>
        <w:rPr>
          <w:rFonts w:ascii="Arial" w:hAnsi="Arial" w:cs="Arial"/>
          <w:bCs/>
        </w:rPr>
      </w:pPr>
    </w:p>
    <w:p w14:paraId="40604446" w14:textId="77777777" w:rsidR="00902C87" w:rsidRDefault="00902C87" w:rsidP="00902C87">
      <w:pPr>
        <w:spacing w:line="276" w:lineRule="auto"/>
        <w:jc w:val="right"/>
        <w:rPr>
          <w:rFonts w:ascii="Arial" w:hAnsi="Arial" w:cs="Arial"/>
          <w:bCs/>
        </w:rPr>
      </w:pPr>
    </w:p>
    <w:p w14:paraId="48280FC4" w14:textId="77777777" w:rsidR="00902C87" w:rsidRDefault="00902C87" w:rsidP="00902C87">
      <w:pPr>
        <w:spacing w:line="276" w:lineRule="auto"/>
        <w:jc w:val="right"/>
        <w:rPr>
          <w:rFonts w:ascii="Arial" w:hAnsi="Arial" w:cs="Arial"/>
          <w:bCs/>
        </w:rPr>
      </w:pPr>
    </w:p>
    <w:p w14:paraId="43F19FFB" w14:textId="77777777" w:rsidR="00902C87" w:rsidRDefault="00902C87" w:rsidP="00902C87">
      <w:pPr>
        <w:spacing w:line="276" w:lineRule="auto"/>
        <w:jc w:val="right"/>
        <w:rPr>
          <w:rFonts w:ascii="Arial" w:hAnsi="Arial" w:cs="Arial"/>
          <w:bCs/>
        </w:rPr>
      </w:pPr>
    </w:p>
    <w:p w14:paraId="2793287E" w14:textId="77777777" w:rsidR="00902C87" w:rsidRPr="00306884" w:rsidRDefault="00902C87" w:rsidP="00902C87">
      <w:pPr>
        <w:pStyle w:val="Nzev"/>
        <w:rPr>
          <w:rFonts w:ascii="Arial" w:hAnsi="Arial" w:cs="Arial"/>
          <w:szCs w:val="22"/>
        </w:rPr>
      </w:pPr>
      <w:r w:rsidRPr="00306884">
        <w:rPr>
          <w:rFonts w:ascii="Arial" w:hAnsi="Arial" w:cs="Arial"/>
          <w:szCs w:val="22"/>
        </w:rPr>
        <w:t>VEŘEJNOPRÁVNÍ SMLOUVA O POSKYTNUTÍ DOTACE</w:t>
      </w:r>
    </w:p>
    <w:p w14:paraId="5385281D" w14:textId="77777777" w:rsidR="00902C87" w:rsidRPr="00306884" w:rsidRDefault="00902C87" w:rsidP="00902C87">
      <w:pPr>
        <w:pBdr>
          <w:bottom w:val="single" w:sz="6" w:space="1" w:color="auto"/>
        </w:pBdr>
        <w:jc w:val="center"/>
        <w:rPr>
          <w:rFonts w:ascii="Arial" w:hAnsi="Arial" w:cs="Arial"/>
          <w:b/>
          <w:sz w:val="24"/>
          <w:szCs w:val="22"/>
        </w:rPr>
      </w:pPr>
      <w:r w:rsidRPr="00306884">
        <w:rPr>
          <w:rFonts w:ascii="Arial" w:hAnsi="Arial" w:cs="Arial"/>
          <w:b/>
          <w:sz w:val="24"/>
          <w:szCs w:val="22"/>
        </w:rPr>
        <w:t>z rozpočtu města Nový Jičín</w:t>
      </w:r>
    </w:p>
    <w:p w14:paraId="3660BF2C" w14:textId="77777777" w:rsidR="00902C87" w:rsidRPr="00306884" w:rsidRDefault="00902C87" w:rsidP="00902C87">
      <w:pPr>
        <w:pBdr>
          <w:bottom w:val="single" w:sz="6" w:space="1" w:color="auto"/>
        </w:pBdr>
        <w:jc w:val="center"/>
        <w:rPr>
          <w:rFonts w:ascii="Arial" w:hAnsi="Arial" w:cs="Arial"/>
          <w:b/>
          <w:sz w:val="24"/>
          <w:szCs w:val="22"/>
        </w:rPr>
      </w:pPr>
    </w:p>
    <w:p w14:paraId="3892BE45" w14:textId="47B310F4" w:rsidR="00902C87" w:rsidRPr="00306884" w:rsidRDefault="00D9478E" w:rsidP="00902C87">
      <w:pPr>
        <w:pBdr>
          <w:bottom w:val="single" w:sz="6" w:space="1" w:color="auto"/>
        </w:pBdr>
        <w:jc w:val="center"/>
        <w:rPr>
          <w:rFonts w:ascii="Arial" w:hAnsi="Arial" w:cs="Arial"/>
          <w:b/>
          <w:sz w:val="24"/>
          <w:szCs w:val="22"/>
        </w:rPr>
      </w:pPr>
      <w:r>
        <w:rPr>
          <w:rFonts w:ascii="Arial" w:hAnsi="Arial" w:cs="Arial"/>
          <w:b/>
          <w:sz w:val="24"/>
          <w:szCs w:val="22"/>
        </w:rPr>
        <w:t>č. smlouvy: V2025</w:t>
      </w:r>
      <w:r w:rsidR="00902C87" w:rsidRPr="00306884">
        <w:rPr>
          <w:rFonts w:ascii="Arial" w:hAnsi="Arial" w:cs="Arial"/>
          <w:b/>
          <w:sz w:val="24"/>
          <w:szCs w:val="22"/>
        </w:rPr>
        <w:t xml:space="preserve"> – </w:t>
      </w:r>
      <w:r w:rsidR="00845999">
        <w:rPr>
          <w:rFonts w:ascii="Arial" w:hAnsi="Arial" w:cs="Arial"/>
          <w:b/>
          <w:sz w:val="24"/>
          <w:szCs w:val="22"/>
        </w:rPr>
        <w:t>117</w:t>
      </w:r>
      <w:r w:rsidR="00902C87" w:rsidRPr="00306884">
        <w:rPr>
          <w:rFonts w:ascii="Arial" w:hAnsi="Arial" w:cs="Arial"/>
          <w:b/>
          <w:sz w:val="24"/>
          <w:szCs w:val="22"/>
        </w:rPr>
        <w:t>/OŠKS</w:t>
      </w:r>
    </w:p>
    <w:p w14:paraId="709A3B40" w14:textId="24A2AE11" w:rsidR="00902C87" w:rsidRPr="00306884" w:rsidRDefault="00902C87" w:rsidP="00902C87">
      <w:pPr>
        <w:pStyle w:val="Nadpislnku"/>
        <w:numPr>
          <w:ilvl w:val="0"/>
          <w:numId w:val="0"/>
        </w:numPr>
        <w:jc w:val="both"/>
        <w:rPr>
          <w:rFonts w:ascii="Arial" w:hAnsi="Arial" w:cs="Arial"/>
          <w:sz w:val="22"/>
          <w:szCs w:val="22"/>
        </w:rPr>
      </w:pPr>
      <w:r w:rsidRPr="00306884">
        <w:rPr>
          <w:rFonts w:ascii="Arial" w:hAnsi="Arial" w:cs="Arial"/>
          <w:b w:val="0"/>
          <w:sz w:val="22"/>
          <w:szCs w:val="22"/>
        </w:rPr>
        <w:t xml:space="preserve">V souladu s podmínkami </w:t>
      </w:r>
      <w:r w:rsidR="006C6592" w:rsidRPr="00306884">
        <w:rPr>
          <w:rFonts w:ascii="Arial" w:hAnsi="Arial" w:cs="Arial"/>
          <w:sz w:val="22"/>
          <w:szCs w:val="22"/>
        </w:rPr>
        <w:t>Programu města Nový Jičín na podporu celoroční činnosti v oblasti v</w:t>
      </w:r>
      <w:r w:rsidR="00D9478E">
        <w:rPr>
          <w:rFonts w:ascii="Arial" w:hAnsi="Arial" w:cs="Arial"/>
          <w:sz w:val="22"/>
          <w:szCs w:val="22"/>
        </w:rPr>
        <w:t xml:space="preserve">yužití volného času pro rok 2025, </w:t>
      </w:r>
      <w:r w:rsidR="00D9478E" w:rsidRPr="00083B52">
        <w:rPr>
          <w:rFonts w:ascii="Arial" w:hAnsi="Arial" w:cs="Arial"/>
          <w:b w:val="0"/>
          <w:sz w:val="22"/>
          <w:szCs w:val="22"/>
        </w:rPr>
        <w:t>označený také jako VOLNOČAS B</w:t>
      </w:r>
      <w:r w:rsidR="006C6592" w:rsidRPr="00306884">
        <w:rPr>
          <w:rFonts w:ascii="Arial" w:hAnsi="Arial" w:cs="Arial"/>
          <w:sz w:val="22"/>
          <w:szCs w:val="22"/>
        </w:rPr>
        <w:t xml:space="preserve"> </w:t>
      </w:r>
      <w:r w:rsidRPr="00306884">
        <w:rPr>
          <w:rFonts w:ascii="Arial" w:hAnsi="Arial" w:cs="Arial"/>
          <w:b w:val="0"/>
          <w:sz w:val="22"/>
          <w:szCs w:val="22"/>
        </w:rPr>
        <w:t xml:space="preserve">(dále </w:t>
      </w:r>
      <w:r w:rsidR="00DC058F">
        <w:rPr>
          <w:rFonts w:ascii="Arial" w:hAnsi="Arial" w:cs="Arial"/>
          <w:b w:val="0"/>
          <w:sz w:val="22"/>
          <w:szCs w:val="22"/>
        </w:rPr>
        <w:t>jen</w:t>
      </w:r>
      <w:r w:rsidRPr="00306884">
        <w:rPr>
          <w:rFonts w:ascii="Arial" w:hAnsi="Arial" w:cs="Arial"/>
          <w:b w:val="0"/>
          <w:sz w:val="22"/>
          <w:szCs w:val="22"/>
        </w:rPr>
        <w:t xml:space="preserve"> „Program“) schváleného usnesením </w:t>
      </w:r>
      <w:r w:rsidR="00DC058F">
        <w:rPr>
          <w:rFonts w:ascii="Arial" w:hAnsi="Arial" w:cs="Arial"/>
          <w:b w:val="0"/>
          <w:sz w:val="22"/>
          <w:szCs w:val="22"/>
        </w:rPr>
        <w:t>Z</w:t>
      </w:r>
      <w:r w:rsidRPr="00306884">
        <w:rPr>
          <w:rFonts w:ascii="Arial" w:hAnsi="Arial" w:cs="Arial"/>
          <w:b w:val="0"/>
          <w:sz w:val="22"/>
          <w:szCs w:val="22"/>
        </w:rPr>
        <w:t>astupitelstva města Nový Jičín č. </w:t>
      </w:r>
      <w:r w:rsidR="00D9478E">
        <w:rPr>
          <w:rFonts w:ascii="Arial" w:hAnsi="Arial" w:cs="Arial"/>
          <w:b w:val="0"/>
          <w:sz w:val="22"/>
          <w:szCs w:val="22"/>
        </w:rPr>
        <w:t>362/9/Z/2024</w:t>
      </w:r>
      <w:r w:rsidRPr="00306884">
        <w:rPr>
          <w:rFonts w:ascii="Arial" w:hAnsi="Arial" w:cs="Arial"/>
          <w:b w:val="0"/>
          <w:sz w:val="22"/>
          <w:szCs w:val="22"/>
        </w:rPr>
        <w:t xml:space="preserve"> ze dne </w:t>
      </w:r>
      <w:proofErr w:type="gramStart"/>
      <w:r w:rsidR="00D9478E">
        <w:rPr>
          <w:rFonts w:ascii="Arial" w:hAnsi="Arial" w:cs="Arial"/>
          <w:b w:val="0"/>
          <w:sz w:val="22"/>
          <w:szCs w:val="22"/>
        </w:rPr>
        <w:t>10.06.2024</w:t>
      </w:r>
      <w:proofErr w:type="gramEnd"/>
      <w:r w:rsidRPr="00306884">
        <w:rPr>
          <w:rFonts w:ascii="Arial" w:hAnsi="Arial" w:cs="Arial"/>
          <w:b w:val="0"/>
          <w:sz w:val="22"/>
          <w:szCs w:val="22"/>
        </w:rPr>
        <w:t xml:space="preserve"> a</w:t>
      </w:r>
      <w:r w:rsidR="00D9478E">
        <w:rPr>
          <w:rFonts w:ascii="Arial" w:hAnsi="Arial" w:cs="Arial"/>
          <w:b w:val="0"/>
          <w:sz w:val="22"/>
          <w:szCs w:val="22"/>
        </w:rPr>
        <w:t> v</w:t>
      </w:r>
      <w:r w:rsidRPr="00306884">
        <w:rPr>
          <w:rFonts w:ascii="Arial" w:hAnsi="Arial" w:cs="Arial"/>
          <w:b w:val="0"/>
          <w:sz w:val="22"/>
          <w:szCs w:val="22"/>
        </w:rPr>
        <w:t xml:space="preserve">yhlášeného dne </w:t>
      </w:r>
      <w:r w:rsidR="00D9478E">
        <w:rPr>
          <w:rFonts w:ascii="Arial" w:hAnsi="Arial" w:cs="Arial"/>
          <w:b w:val="0"/>
          <w:sz w:val="22"/>
          <w:szCs w:val="22"/>
        </w:rPr>
        <w:t>11.06.2024</w:t>
      </w:r>
    </w:p>
    <w:p w14:paraId="67DFEC73" w14:textId="77777777" w:rsidR="00902C87" w:rsidRPr="00306884" w:rsidRDefault="00902C87" w:rsidP="00902C87">
      <w:pPr>
        <w:spacing w:before="120" w:after="120"/>
        <w:jc w:val="center"/>
        <w:rPr>
          <w:rFonts w:ascii="Arial" w:hAnsi="Arial" w:cs="Arial"/>
          <w:sz w:val="22"/>
          <w:szCs w:val="22"/>
        </w:rPr>
      </w:pPr>
      <w:r w:rsidRPr="00306884">
        <w:rPr>
          <w:rFonts w:ascii="Arial" w:hAnsi="Arial" w:cs="Arial"/>
          <w:sz w:val="22"/>
          <w:szCs w:val="22"/>
        </w:rPr>
        <w:t xml:space="preserve">r o z h o d l o  </w:t>
      </w:r>
    </w:p>
    <w:p w14:paraId="147EEEB1" w14:textId="38397F25" w:rsidR="00902C87" w:rsidRPr="00306884" w:rsidRDefault="00902C87" w:rsidP="00902C87">
      <w:pPr>
        <w:pStyle w:val="Nadpis1"/>
        <w:jc w:val="both"/>
        <w:rPr>
          <w:rFonts w:ascii="Arial" w:hAnsi="Arial" w:cs="Arial"/>
          <w:i w:val="0"/>
          <w:sz w:val="22"/>
          <w:szCs w:val="22"/>
        </w:rPr>
      </w:pPr>
      <w:r w:rsidRPr="00306884">
        <w:rPr>
          <w:rFonts w:ascii="Arial" w:hAnsi="Arial" w:cs="Arial"/>
          <w:i w:val="0"/>
          <w:iCs w:val="0"/>
          <w:sz w:val="22"/>
          <w:szCs w:val="22"/>
        </w:rPr>
        <w:t xml:space="preserve">Zastupitelstvo města Nový Jičín na svém zasedání konaném dne </w:t>
      </w:r>
      <w:proofErr w:type="gramStart"/>
      <w:r w:rsidR="00D9478E">
        <w:rPr>
          <w:rFonts w:ascii="Arial" w:hAnsi="Arial" w:cs="Arial"/>
          <w:i w:val="0"/>
          <w:iCs w:val="0"/>
          <w:sz w:val="22"/>
          <w:szCs w:val="22"/>
        </w:rPr>
        <w:t>09.12.2024</w:t>
      </w:r>
      <w:proofErr w:type="gramEnd"/>
      <w:r w:rsidRPr="00306884">
        <w:rPr>
          <w:rFonts w:ascii="Arial" w:hAnsi="Arial" w:cs="Arial"/>
          <w:i w:val="0"/>
          <w:iCs w:val="0"/>
          <w:sz w:val="22"/>
          <w:szCs w:val="22"/>
        </w:rPr>
        <w:t xml:space="preserve">, usnesením </w:t>
      </w:r>
      <w:r w:rsidRPr="00306884">
        <w:rPr>
          <w:rFonts w:ascii="Arial" w:hAnsi="Arial" w:cs="Arial"/>
          <w:i w:val="0"/>
          <w:iCs w:val="0"/>
          <w:sz w:val="22"/>
          <w:szCs w:val="22"/>
        </w:rPr>
        <w:br/>
        <w:t xml:space="preserve">č. </w:t>
      </w:r>
      <w:r w:rsidR="00D9478E">
        <w:rPr>
          <w:rFonts w:ascii="Arial" w:hAnsi="Arial" w:cs="Arial"/>
          <w:i w:val="0"/>
          <w:iCs w:val="0"/>
          <w:sz w:val="22"/>
          <w:szCs w:val="22"/>
        </w:rPr>
        <w:t>434/11Z/2024</w:t>
      </w:r>
      <w:r w:rsidR="00C86A93">
        <w:rPr>
          <w:rFonts w:ascii="Arial" w:hAnsi="Arial" w:cs="Arial"/>
          <w:i w:val="0"/>
          <w:iCs w:val="0"/>
          <w:sz w:val="22"/>
          <w:szCs w:val="22"/>
        </w:rPr>
        <w:t xml:space="preserve"> </w:t>
      </w:r>
      <w:r w:rsidRPr="00306884">
        <w:rPr>
          <w:rFonts w:ascii="Arial" w:hAnsi="Arial" w:cs="Arial"/>
          <w:i w:val="0"/>
          <w:iCs w:val="0"/>
          <w:sz w:val="22"/>
          <w:szCs w:val="22"/>
        </w:rPr>
        <w:t xml:space="preserve">v souladu s § 85 písm. c) zákona č. 128/2000 Sb., o obcích (obecní zřízení), ve znění pozdějších předpisů, </w:t>
      </w:r>
      <w:r w:rsidRPr="00306884">
        <w:rPr>
          <w:rFonts w:ascii="Arial" w:hAnsi="Arial" w:cs="Arial"/>
          <w:i w:val="0"/>
          <w:sz w:val="22"/>
          <w:szCs w:val="22"/>
        </w:rPr>
        <w:t>o poskytnutí dotace a schválilo uzavření smlouvy o</w:t>
      </w:r>
      <w:r w:rsidR="00C86A93">
        <w:rPr>
          <w:rFonts w:ascii="Arial" w:hAnsi="Arial" w:cs="Arial"/>
          <w:i w:val="0"/>
          <w:sz w:val="22"/>
          <w:szCs w:val="22"/>
        </w:rPr>
        <w:t> </w:t>
      </w:r>
      <w:r w:rsidRPr="00306884">
        <w:rPr>
          <w:rFonts w:ascii="Arial" w:hAnsi="Arial" w:cs="Arial"/>
          <w:i w:val="0"/>
          <w:sz w:val="22"/>
          <w:szCs w:val="22"/>
        </w:rPr>
        <w:t>poskytnutí dotace uvedené v příloze Programu.</w:t>
      </w:r>
    </w:p>
    <w:p w14:paraId="6497B9E4" w14:textId="77777777" w:rsidR="00902C87" w:rsidRPr="00306884" w:rsidRDefault="00902C87" w:rsidP="00902C87"/>
    <w:p w14:paraId="2BC34582" w14:textId="77777777" w:rsidR="00902C87" w:rsidRPr="00306884" w:rsidRDefault="00902C87" w:rsidP="00902C87">
      <w:pPr>
        <w:jc w:val="center"/>
        <w:rPr>
          <w:rFonts w:ascii="Arial" w:hAnsi="Arial" w:cs="Arial"/>
          <w:b/>
          <w:bCs/>
          <w:sz w:val="24"/>
          <w:szCs w:val="22"/>
        </w:rPr>
      </w:pPr>
    </w:p>
    <w:p w14:paraId="7D4E525B" w14:textId="45DD55A5" w:rsidR="00902C87" w:rsidRPr="00306884" w:rsidRDefault="00902C87" w:rsidP="00902C87">
      <w:pPr>
        <w:jc w:val="center"/>
        <w:rPr>
          <w:rFonts w:ascii="Arial" w:hAnsi="Arial" w:cs="Arial"/>
          <w:b/>
          <w:bCs/>
          <w:sz w:val="24"/>
          <w:szCs w:val="22"/>
        </w:rPr>
      </w:pPr>
      <w:r w:rsidRPr="00306884">
        <w:rPr>
          <w:rFonts w:ascii="Arial" w:hAnsi="Arial" w:cs="Arial"/>
          <w:b/>
          <w:bCs/>
          <w:sz w:val="24"/>
          <w:szCs w:val="22"/>
        </w:rPr>
        <w:t>I.</w:t>
      </w:r>
      <w:r w:rsidR="00EB1F56" w:rsidRPr="00306884">
        <w:rPr>
          <w:rFonts w:ascii="Arial" w:hAnsi="Arial" w:cs="Arial"/>
          <w:b/>
          <w:bCs/>
          <w:sz w:val="24"/>
          <w:szCs w:val="22"/>
        </w:rPr>
        <w:t xml:space="preserve"> </w:t>
      </w:r>
    </w:p>
    <w:p w14:paraId="40BA6DDC" w14:textId="77777777" w:rsidR="00902C87" w:rsidRPr="00306884" w:rsidRDefault="00902C87" w:rsidP="00902C87">
      <w:pPr>
        <w:jc w:val="center"/>
        <w:rPr>
          <w:rFonts w:ascii="Arial" w:hAnsi="Arial" w:cs="Arial"/>
          <w:b/>
          <w:bCs/>
          <w:sz w:val="24"/>
          <w:szCs w:val="22"/>
        </w:rPr>
      </w:pPr>
      <w:r w:rsidRPr="00306884">
        <w:rPr>
          <w:rFonts w:ascii="Arial" w:hAnsi="Arial" w:cs="Arial"/>
          <w:b/>
          <w:bCs/>
          <w:sz w:val="24"/>
          <w:szCs w:val="22"/>
        </w:rPr>
        <w:t>Smluvní strany:</w:t>
      </w:r>
    </w:p>
    <w:p w14:paraId="4B15740D" w14:textId="77777777" w:rsidR="00902C87" w:rsidRPr="00306884" w:rsidRDefault="00902C87" w:rsidP="00902C87">
      <w:pPr>
        <w:pStyle w:val="Nadpis5"/>
        <w:rPr>
          <w:rFonts w:ascii="Arial" w:hAnsi="Arial" w:cs="Arial"/>
          <w:sz w:val="22"/>
          <w:szCs w:val="22"/>
        </w:rPr>
      </w:pPr>
    </w:p>
    <w:p w14:paraId="1111FC7A" w14:textId="0461DCF4" w:rsidR="00902C87" w:rsidRPr="00306884" w:rsidRDefault="004E3543" w:rsidP="00902C87">
      <w:pPr>
        <w:pStyle w:val="Nadpis5"/>
        <w:rPr>
          <w:rFonts w:ascii="Arial" w:hAnsi="Arial" w:cs="Arial"/>
          <w:sz w:val="22"/>
          <w:szCs w:val="22"/>
        </w:rPr>
      </w:pPr>
      <w:r>
        <w:rPr>
          <w:rFonts w:ascii="Arial" w:hAnsi="Arial" w:cs="Arial"/>
          <w:sz w:val="22"/>
          <w:szCs w:val="22"/>
        </w:rPr>
        <w:t>m</w:t>
      </w:r>
      <w:r w:rsidR="00902C87" w:rsidRPr="00306884">
        <w:rPr>
          <w:rFonts w:ascii="Arial" w:hAnsi="Arial" w:cs="Arial"/>
          <w:sz w:val="22"/>
          <w:szCs w:val="22"/>
        </w:rPr>
        <w:t xml:space="preserve">ěsto Nový Jičín </w:t>
      </w:r>
    </w:p>
    <w:p w14:paraId="44B0828D" w14:textId="77777777" w:rsidR="00902C87" w:rsidRPr="00306884" w:rsidRDefault="00902C87" w:rsidP="00902C87">
      <w:pPr>
        <w:jc w:val="both"/>
        <w:rPr>
          <w:rFonts w:ascii="Arial" w:hAnsi="Arial" w:cs="Arial"/>
          <w:sz w:val="22"/>
          <w:szCs w:val="22"/>
          <w:u w:val="single"/>
        </w:rPr>
      </w:pPr>
      <w:r w:rsidRPr="00306884">
        <w:rPr>
          <w:rFonts w:ascii="Arial" w:hAnsi="Arial" w:cs="Arial"/>
          <w:sz w:val="22"/>
          <w:szCs w:val="22"/>
        </w:rPr>
        <w:t>Masarykovo nám. 1/1, 741 01 Nový Jičín</w:t>
      </w:r>
    </w:p>
    <w:p w14:paraId="428D3EA7" w14:textId="77777777" w:rsidR="00902C87" w:rsidRPr="00306884" w:rsidRDefault="00902C87" w:rsidP="00902C87">
      <w:pPr>
        <w:pStyle w:val="Nadpis2"/>
        <w:rPr>
          <w:rFonts w:ascii="Arial" w:hAnsi="Arial" w:cs="Arial"/>
          <w:iCs/>
          <w:sz w:val="22"/>
          <w:szCs w:val="22"/>
          <w:u w:val="none"/>
        </w:rPr>
      </w:pPr>
      <w:r w:rsidRPr="00306884">
        <w:rPr>
          <w:rFonts w:ascii="Arial" w:hAnsi="Arial" w:cs="Arial"/>
          <w:iCs/>
          <w:sz w:val="22"/>
          <w:szCs w:val="22"/>
          <w:u w:val="none"/>
        </w:rPr>
        <w:t>IČO: 00298212</w:t>
      </w:r>
    </w:p>
    <w:p w14:paraId="297690B1" w14:textId="541BC860" w:rsidR="0028296A" w:rsidRPr="00306884" w:rsidRDefault="0028296A" w:rsidP="00024C7E">
      <w:pPr>
        <w:jc w:val="both"/>
        <w:rPr>
          <w:rFonts w:ascii="Arial" w:hAnsi="Arial" w:cs="Arial"/>
          <w:sz w:val="22"/>
          <w:szCs w:val="22"/>
        </w:rPr>
      </w:pPr>
      <w:r w:rsidRPr="00306884">
        <w:rPr>
          <w:rFonts w:ascii="Arial" w:hAnsi="Arial" w:cs="Arial"/>
          <w:sz w:val="22"/>
          <w:szCs w:val="22"/>
        </w:rPr>
        <w:t>zastoupené starostou Mgr. Stanislavem Kopeckým</w:t>
      </w:r>
    </w:p>
    <w:p w14:paraId="3FA967EE" w14:textId="77777777" w:rsidR="00902C87" w:rsidRPr="00306884" w:rsidRDefault="00902C87" w:rsidP="00902C87">
      <w:pPr>
        <w:jc w:val="both"/>
        <w:rPr>
          <w:rFonts w:ascii="Arial" w:hAnsi="Arial" w:cs="Arial"/>
          <w:sz w:val="22"/>
          <w:szCs w:val="22"/>
        </w:rPr>
      </w:pPr>
      <w:r w:rsidRPr="00306884">
        <w:rPr>
          <w:rFonts w:ascii="Arial" w:hAnsi="Arial" w:cs="Arial"/>
          <w:sz w:val="22"/>
          <w:szCs w:val="22"/>
        </w:rPr>
        <w:t>bankovní spojení: Komerční banka, a.s.</w:t>
      </w:r>
    </w:p>
    <w:p w14:paraId="6104F871" w14:textId="77777777" w:rsidR="00902C87" w:rsidRPr="00306884" w:rsidRDefault="00902C87" w:rsidP="00902C87">
      <w:pPr>
        <w:jc w:val="both"/>
        <w:rPr>
          <w:rFonts w:ascii="Arial" w:hAnsi="Arial" w:cs="Arial"/>
          <w:sz w:val="22"/>
          <w:szCs w:val="22"/>
        </w:rPr>
      </w:pPr>
      <w:r w:rsidRPr="00306884">
        <w:rPr>
          <w:rFonts w:ascii="Arial" w:hAnsi="Arial" w:cs="Arial"/>
          <w:sz w:val="22"/>
          <w:szCs w:val="22"/>
        </w:rPr>
        <w:t>číslo účtu: 115-6768190267/0100</w:t>
      </w:r>
    </w:p>
    <w:p w14:paraId="16BBDEDF" w14:textId="33D5F4F5" w:rsidR="00902C87" w:rsidRPr="00306884" w:rsidRDefault="00902C87" w:rsidP="00902C87">
      <w:pPr>
        <w:jc w:val="both"/>
        <w:rPr>
          <w:rFonts w:ascii="Arial" w:hAnsi="Arial" w:cs="Arial"/>
          <w:sz w:val="22"/>
          <w:szCs w:val="22"/>
        </w:rPr>
      </w:pPr>
      <w:r w:rsidRPr="00306884">
        <w:rPr>
          <w:rFonts w:ascii="Arial" w:hAnsi="Arial" w:cs="Arial"/>
          <w:sz w:val="22"/>
          <w:szCs w:val="22"/>
        </w:rPr>
        <w:t xml:space="preserve">(dále </w:t>
      </w:r>
      <w:r w:rsidR="00DC058F">
        <w:rPr>
          <w:rFonts w:ascii="Arial" w:hAnsi="Arial" w:cs="Arial"/>
          <w:sz w:val="22"/>
          <w:szCs w:val="22"/>
        </w:rPr>
        <w:t>jen</w:t>
      </w:r>
      <w:r w:rsidRPr="00306884">
        <w:rPr>
          <w:rFonts w:ascii="Arial" w:hAnsi="Arial" w:cs="Arial"/>
          <w:sz w:val="22"/>
          <w:szCs w:val="22"/>
        </w:rPr>
        <w:t xml:space="preserve"> „Poskytovatel“) </w:t>
      </w:r>
    </w:p>
    <w:p w14:paraId="4061BFFE" w14:textId="77777777" w:rsidR="00902C87" w:rsidRPr="00306884" w:rsidRDefault="00902C87" w:rsidP="00902C87">
      <w:pPr>
        <w:jc w:val="both"/>
        <w:rPr>
          <w:rFonts w:ascii="Arial" w:hAnsi="Arial" w:cs="Arial"/>
          <w:sz w:val="22"/>
          <w:szCs w:val="22"/>
        </w:rPr>
      </w:pPr>
    </w:p>
    <w:p w14:paraId="010F48D9" w14:textId="77777777" w:rsidR="00902C87" w:rsidRPr="00306884" w:rsidRDefault="00902C87" w:rsidP="00902C87">
      <w:pPr>
        <w:jc w:val="both"/>
        <w:rPr>
          <w:rFonts w:ascii="Arial" w:hAnsi="Arial" w:cs="Arial"/>
          <w:sz w:val="22"/>
          <w:szCs w:val="22"/>
        </w:rPr>
      </w:pPr>
      <w:r w:rsidRPr="00306884">
        <w:rPr>
          <w:rFonts w:ascii="Arial" w:hAnsi="Arial" w:cs="Arial"/>
          <w:sz w:val="22"/>
          <w:szCs w:val="22"/>
        </w:rPr>
        <w:t>a</w:t>
      </w:r>
    </w:p>
    <w:p w14:paraId="426A4A94" w14:textId="77777777" w:rsidR="00902C87" w:rsidRPr="00306884" w:rsidRDefault="00902C87" w:rsidP="00902C87">
      <w:pPr>
        <w:jc w:val="both"/>
        <w:rPr>
          <w:rFonts w:ascii="Arial" w:hAnsi="Arial" w:cs="Arial"/>
          <w:sz w:val="22"/>
          <w:szCs w:val="22"/>
        </w:rPr>
      </w:pPr>
    </w:p>
    <w:p w14:paraId="4025AE4D" w14:textId="77777777" w:rsidR="00CA426D" w:rsidRDefault="00CA426D" w:rsidP="00B0202C">
      <w:pPr>
        <w:jc w:val="both"/>
        <w:rPr>
          <w:rFonts w:ascii="Arial" w:hAnsi="Arial" w:cs="Arial"/>
          <w:b/>
          <w:bCs/>
          <w:sz w:val="22"/>
          <w:szCs w:val="22"/>
        </w:rPr>
      </w:pPr>
      <w:r w:rsidRPr="00C715B8">
        <w:rPr>
          <w:rFonts w:ascii="Arial" w:hAnsi="Arial" w:cs="Arial"/>
          <w:b/>
          <w:bCs/>
          <w:sz w:val="22"/>
          <w:szCs w:val="22"/>
        </w:rPr>
        <w:t xml:space="preserve">Junák – český skaut, středisko Pagoda Nový </w:t>
      </w:r>
      <w:proofErr w:type="gramStart"/>
      <w:r w:rsidRPr="00C715B8">
        <w:rPr>
          <w:rFonts w:ascii="Arial" w:hAnsi="Arial" w:cs="Arial"/>
          <w:b/>
          <w:bCs/>
          <w:sz w:val="22"/>
          <w:szCs w:val="22"/>
        </w:rPr>
        <w:t>Jičín, z.</w:t>
      </w:r>
      <w:r>
        <w:rPr>
          <w:rFonts w:ascii="Arial" w:hAnsi="Arial" w:cs="Arial"/>
          <w:b/>
          <w:bCs/>
          <w:sz w:val="22"/>
          <w:szCs w:val="22"/>
        </w:rPr>
        <w:t xml:space="preserve"> </w:t>
      </w:r>
      <w:r w:rsidRPr="00C715B8">
        <w:rPr>
          <w:rFonts w:ascii="Arial" w:hAnsi="Arial" w:cs="Arial"/>
          <w:b/>
          <w:bCs/>
          <w:sz w:val="22"/>
          <w:szCs w:val="22"/>
        </w:rPr>
        <w:t>s.</w:t>
      </w:r>
      <w:proofErr w:type="gramEnd"/>
    </w:p>
    <w:p w14:paraId="3031986E" w14:textId="77777777" w:rsidR="00CA426D" w:rsidRDefault="00CA426D" w:rsidP="00B0202C">
      <w:pPr>
        <w:tabs>
          <w:tab w:val="left" w:pos="2220"/>
        </w:tabs>
        <w:jc w:val="both"/>
        <w:rPr>
          <w:rFonts w:ascii="Arial" w:hAnsi="Arial" w:cs="Arial"/>
          <w:sz w:val="22"/>
          <w:szCs w:val="22"/>
        </w:rPr>
      </w:pPr>
      <w:r w:rsidRPr="00C715B8">
        <w:rPr>
          <w:rFonts w:ascii="Arial" w:hAnsi="Arial" w:cs="Arial"/>
          <w:sz w:val="22"/>
          <w:szCs w:val="22"/>
        </w:rPr>
        <w:t xml:space="preserve">U </w:t>
      </w:r>
      <w:proofErr w:type="spellStart"/>
      <w:r w:rsidRPr="00C715B8">
        <w:rPr>
          <w:rFonts w:ascii="Arial" w:hAnsi="Arial" w:cs="Arial"/>
          <w:sz w:val="22"/>
          <w:szCs w:val="22"/>
        </w:rPr>
        <w:t>Jičínky</w:t>
      </w:r>
      <w:proofErr w:type="spellEnd"/>
      <w:r w:rsidRPr="00C715B8">
        <w:rPr>
          <w:rFonts w:ascii="Arial" w:hAnsi="Arial" w:cs="Arial"/>
          <w:sz w:val="22"/>
          <w:szCs w:val="22"/>
        </w:rPr>
        <w:t xml:space="preserve"> 854/9, 741 01 Nový Jičín</w:t>
      </w:r>
      <w:r>
        <w:rPr>
          <w:rFonts w:ascii="Arial" w:hAnsi="Arial" w:cs="Arial"/>
          <w:sz w:val="22"/>
          <w:szCs w:val="22"/>
        </w:rPr>
        <w:t xml:space="preserve"> </w:t>
      </w:r>
    </w:p>
    <w:p w14:paraId="27E4226D" w14:textId="7C7AB1D0" w:rsidR="00B0202C" w:rsidRDefault="00B0202C" w:rsidP="00B0202C">
      <w:pPr>
        <w:tabs>
          <w:tab w:val="left" w:pos="2220"/>
        </w:tabs>
        <w:jc w:val="both"/>
        <w:rPr>
          <w:rFonts w:ascii="Arial" w:hAnsi="Arial" w:cs="Arial"/>
          <w:iCs/>
          <w:sz w:val="22"/>
          <w:szCs w:val="22"/>
        </w:rPr>
      </w:pPr>
      <w:r>
        <w:rPr>
          <w:rFonts w:ascii="Arial" w:hAnsi="Arial" w:cs="Arial"/>
          <w:sz w:val="22"/>
          <w:szCs w:val="22"/>
        </w:rPr>
        <w:t xml:space="preserve">IČO: </w:t>
      </w:r>
      <w:r w:rsidR="00CA426D">
        <w:rPr>
          <w:rFonts w:ascii="Arial" w:hAnsi="Arial" w:cs="Arial"/>
          <w:sz w:val="22"/>
          <w:szCs w:val="22"/>
        </w:rPr>
        <w:t>146147</w:t>
      </w:r>
      <w:r w:rsidR="00CA426D" w:rsidRPr="00C715B8">
        <w:rPr>
          <w:rFonts w:ascii="Arial" w:hAnsi="Arial" w:cs="Arial"/>
          <w:sz w:val="22"/>
          <w:szCs w:val="22"/>
        </w:rPr>
        <w:t>82</w:t>
      </w:r>
    </w:p>
    <w:p w14:paraId="71994686" w14:textId="5989190F" w:rsidR="00CA426D" w:rsidRDefault="007D03F8" w:rsidP="00B0202C">
      <w:pPr>
        <w:rPr>
          <w:rFonts w:ascii="Arial" w:hAnsi="Arial" w:cs="Arial"/>
          <w:sz w:val="22"/>
          <w:szCs w:val="22"/>
        </w:rPr>
      </w:pPr>
      <w:r>
        <w:rPr>
          <w:rFonts w:ascii="Arial" w:hAnsi="Arial" w:cs="Arial"/>
          <w:sz w:val="22"/>
          <w:szCs w:val="22"/>
        </w:rPr>
        <w:t xml:space="preserve">zastoupen </w:t>
      </w:r>
      <w:r w:rsidR="00845999">
        <w:rPr>
          <w:rFonts w:ascii="Arial" w:hAnsi="Arial" w:cs="Arial"/>
          <w:sz w:val="22"/>
          <w:szCs w:val="22"/>
        </w:rPr>
        <w:t>XXX</w:t>
      </w:r>
      <w:r w:rsidR="00CA426D" w:rsidRPr="00C715B8">
        <w:rPr>
          <w:rFonts w:ascii="Arial" w:hAnsi="Arial" w:cs="Arial"/>
          <w:sz w:val="22"/>
          <w:szCs w:val="22"/>
        </w:rPr>
        <w:t>, vedoucím střediska</w:t>
      </w:r>
      <w:r w:rsidR="00CA426D" w:rsidRPr="009A39F6">
        <w:rPr>
          <w:rFonts w:ascii="Arial" w:hAnsi="Arial" w:cs="Arial"/>
          <w:sz w:val="22"/>
          <w:szCs w:val="22"/>
        </w:rPr>
        <w:t xml:space="preserve"> </w:t>
      </w:r>
    </w:p>
    <w:p w14:paraId="50ED4700" w14:textId="77777777" w:rsidR="00CA426D" w:rsidRDefault="00CA426D" w:rsidP="00B0202C">
      <w:pPr>
        <w:jc w:val="both"/>
        <w:rPr>
          <w:rFonts w:ascii="Arial" w:hAnsi="Arial" w:cs="Arial"/>
          <w:sz w:val="22"/>
          <w:szCs w:val="22"/>
        </w:rPr>
      </w:pPr>
      <w:r w:rsidRPr="00C715B8">
        <w:rPr>
          <w:rFonts w:ascii="Arial" w:hAnsi="Arial" w:cs="Arial"/>
          <w:sz w:val="22"/>
          <w:szCs w:val="22"/>
        </w:rPr>
        <w:t xml:space="preserve">zapsán ve spolkovém rejstříku vedeném Městským soudem v Praze pod </w:t>
      </w:r>
      <w:proofErr w:type="spellStart"/>
      <w:proofErr w:type="gramStart"/>
      <w:r w:rsidRPr="00C715B8">
        <w:rPr>
          <w:rFonts w:ascii="Arial" w:hAnsi="Arial" w:cs="Arial"/>
          <w:sz w:val="22"/>
          <w:szCs w:val="22"/>
        </w:rPr>
        <w:t>sp.zn</w:t>
      </w:r>
      <w:proofErr w:type="spellEnd"/>
      <w:r w:rsidRPr="00C715B8">
        <w:rPr>
          <w:rFonts w:ascii="Arial" w:hAnsi="Arial" w:cs="Arial"/>
          <w:sz w:val="22"/>
          <w:szCs w:val="22"/>
        </w:rPr>
        <w:t>.</w:t>
      </w:r>
      <w:proofErr w:type="gramEnd"/>
      <w:r w:rsidRPr="00C715B8">
        <w:rPr>
          <w:rFonts w:ascii="Arial" w:hAnsi="Arial" w:cs="Arial"/>
          <w:sz w:val="22"/>
          <w:szCs w:val="22"/>
        </w:rPr>
        <w:t xml:space="preserve"> L 38438</w:t>
      </w:r>
    </w:p>
    <w:p w14:paraId="1B062E08" w14:textId="6222C5EC" w:rsidR="00B0202C" w:rsidRDefault="00B0202C" w:rsidP="00B0202C">
      <w:pPr>
        <w:jc w:val="both"/>
        <w:rPr>
          <w:rFonts w:ascii="Arial" w:hAnsi="Arial" w:cs="Arial"/>
          <w:sz w:val="22"/>
          <w:szCs w:val="22"/>
        </w:rPr>
      </w:pPr>
      <w:r>
        <w:rPr>
          <w:rFonts w:ascii="Arial" w:hAnsi="Arial" w:cs="Arial"/>
          <w:sz w:val="22"/>
          <w:szCs w:val="22"/>
        </w:rPr>
        <w:t xml:space="preserve">bankovní spojení: </w:t>
      </w:r>
      <w:proofErr w:type="spellStart"/>
      <w:r w:rsidR="00CA426D" w:rsidRPr="00C715B8">
        <w:rPr>
          <w:rFonts w:ascii="Arial" w:hAnsi="Arial" w:cs="Arial"/>
          <w:sz w:val="22"/>
          <w:szCs w:val="22"/>
        </w:rPr>
        <w:t>Fio</w:t>
      </w:r>
      <w:proofErr w:type="spellEnd"/>
      <w:r w:rsidR="00CA426D" w:rsidRPr="00C715B8">
        <w:rPr>
          <w:rFonts w:ascii="Arial" w:hAnsi="Arial" w:cs="Arial"/>
          <w:sz w:val="22"/>
          <w:szCs w:val="22"/>
        </w:rPr>
        <w:t xml:space="preserve"> banka, a.s.</w:t>
      </w:r>
    </w:p>
    <w:p w14:paraId="57209E1B" w14:textId="4D9002DC" w:rsidR="00B0202C" w:rsidRDefault="00B0202C" w:rsidP="00B0202C">
      <w:pPr>
        <w:jc w:val="both"/>
        <w:rPr>
          <w:rFonts w:ascii="Arial" w:hAnsi="Arial" w:cs="Arial"/>
          <w:sz w:val="22"/>
          <w:szCs w:val="22"/>
        </w:rPr>
      </w:pPr>
      <w:r>
        <w:rPr>
          <w:rFonts w:ascii="Arial" w:hAnsi="Arial" w:cs="Arial"/>
          <w:sz w:val="22"/>
          <w:szCs w:val="22"/>
        </w:rPr>
        <w:t xml:space="preserve">číslo účtu: </w:t>
      </w:r>
      <w:r w:rsidR="00CA426D" w:rsidRPr="00C715B8">
        <w:rPr>
          <w:rFonts w:ascii="Arial" w:hAnsi="Arial" w:cs="Arial"/>
          <w:sz w:val="22"/>
          <w:szCs w:val="22"/>
        </w:rPr>
        <w:t>2500971953/2010</w:t>
      </w:r>
    </w:p>
    <w:p w14:paraId="111E9188" w14:textId="27FE9014" w:rsidR="00DC058F" w:rsidRPr="00CF1775" w:rsidRDefault="00CF1775" w:rsidP="00B0202C">
      <w:pPr>
        <w:rPr>
          <w:rFonts w:ascii="Arial" w:hAnsi="Arial" w:cs="Arial"/>
          <w:bCs/>
          <w:sz w:val="22"/>
          <w:szCs w:val="22"/>
        </w:rPr>
      </w:pPr>
      <w:r w:rsidRPr="00CF1775">
        <w:rPr>
          <w:rFonts w:ascii="Arial" w:hAnsi="Arial" w:cs="Arial"/>
          <w:bCs/>
          <w:sz w:val="22"/>
          <w:szCs w:val="22"/>
        </w:rPr>
        <w:t>(</w:t>
      </w:r>
      <w:r w:rsidR="00DC058F" w:rsidRPr="00CF1775">
        <w:rPr>
          <w:rFonts w:ascii="Arial" w:hAnsi="Arial" w:cs="Arial"/>
          <w:bCs/>
          <w:sz w:val="22"/>
          <w:szCs w:val="22"/>
        </w:rPr>
        <w:t>dále jen „Příjemce“</w:t>
      </w:r>
      <w:r w:rsidRPr="00CF1775">
        <w:rPr>
          <w:rFonts w:ascii="Arial" w:hAnsi="Arial" w:cs="Arial"/>
          <w:bCs/>
          <w:sz w:val="22"/>
          <w:szCs w:val="22"/>
        </w:rPr>
        <w:t>)</w:t>
      </w:r>
    </w:p>
    <w:p w14:paraId="5CC1D25D" w14:textId="77777777" w:rsidR="00DC058F" w:rsidRPr="00306884" w:rsidRDefault="00DC058F" w:rsidP="00902C87">
      <w:pPr>
        <w:jc w:val="center"/>
        <w:rPr>
          <w:rFonts w:ascii="Arial" w:hAnsi="Arial" w:cs="Arial"/>
          <w:b/>
          <w:bCs/>
          <w:sz w:val="22"/>
          <w:szCs w:val="22"/>
        </w:rPr>
      </w:pPr>
    </w:p>
    <w:p w14:paraId="5A91A70E" w14:textId="77777777" w:rsidR="00902C87" w:rsidRPr="00306884" w:rsidRDefault="00902C87" w:rsidP="00CF1775">
      <w:pPr>
        <w:pStyle w:val="Zkladntext2"/>
        <w:jc w:val="left"/>
        <w:rPr>
          <w:rFonts w:ascii="Arial" w:hAnsi="Arial" w:cs="Arial"/>
          <w:i w:val="0"/>
          <w:iCs w:val="0"/>
          <w:sz w:val="22"/>
          <w:szCs w:val="22"/>
        </w:rPr>
      </w:pPr>
      <w:r w:rsidRPr="00306884">
        <w:rPr>
          <w:rFonts w:ascii="Arial" w:hAnsi="Arial" w:cs="Arial"/>
          <w:i w:val="0"/>
          <w:iCs w:val="0"/>
          <w:sz w:val="22"/>
          <w:szCs w:val="22"/>
        </w:rPr>
        <w:t>uzavřely ve smyslu přijatých rozhodnutí níže uvedeného dne, měsíce a roku v souladu s </w:t>
      </w:r>
      <w:proofErr w:type="spellStart"/>
      <w:r w:rsidRPr="00306884">
        <w:rPr>
          <w:rFonts w:ascii="Arial" w:hAnsi="Arial" w:cs="Arial"/>
          <w:i w:val="0"/>
          <w:iCs w:val="0"/>
          <w:sz w:val="22"/>
          <w:szCs w:val="22"/>
        </w:rPr>
        <w:t>ust</w:t>
      </w:r>
      <w:proofErr w:type="spellEnd"/>
      <w:r w:rsidRPr="00306884">
        <w:rPr>
          <w:rFonts w:ascii="Arial" w:hAnsi="Arial" w:cs="Arial"/>
          <w:i w:val="0"/>
          <w:iCs w:val="0"/>
          <w:sz w:val="22"/>
          <w:szCs w:val="22"/>
        </w:rPr>
        <w:t>. § 159 a násl. zákona č. 500/2004 Sb., správní řád, ve znění pozdějších předpisů, smlouvu o poskytnutí účelové dotace z rozpočtu Poskytovatele v tomto znění:</w:t>
      </w:r>
    </w:p>
    <w:p w14:paraId="20C2BC33" w14:textId="77777777" w:rsidR="00902C87" w:rsidRPr="00306884" w:rsidRDefault="00902C87" w:rsidP="00902C87">
      <w:pPr>
        <w:pStyle w:val="Zkladntext2"/>
        <w:rPr>
          <w:rFonts w:ascii="Arial" w:hAnsi="Arial" w:cs="Arial"/>
          <w:i w:val="0"/>
          <w:iCs w:val="0"/>
          <w:sz w:val="22"/>
          <w:szCs w:val="22"/>
        </w:rPr>
      </w:pPr>
    </w:p>
    <w:p w14:paraId="69BAAA85" w14:textId="77777777" w:rsidR="00902C87" w:rsidRPr="00306884" w:rsidRDefault="00902C87" w:rsidP="00902C87">
      <w:pPr>
        <w:pStyle w:val="Zkladntext2"/>
        <w:rPr>
          <w:rFonts w:ascii="Arial" w:hAnsi="Arial" w:cs="Arial"/>
          <w:i w:val="0"/>
          <w:iCs w:val="0"/>
          <w:sz w:val="22"/>
          <w:szCs w:val="22"/>
        </w:rPr>
      </w:pPr>
    </w:p>
    <w:p w14:paraId="392CA0C9" w14:textId="5076C803" w:rsidR="00902C87" w:rsidRPr="00306884" w:rsidRDefault="00902C87" w:rsidP="00024C7E">
      <w:pPr>
        <w:jc w:val="center"/>
        <w:rPr>
          <w:rFonts w:ascii="Arial" w:hAnsi="Arial" w:cs="Arial"/>
          <w:b/>
          <w:sz w:val="24"/>
          <w:szCs w:val="22"/>
        </w:rPr>
      </w:pPr>
      <w:r w:rsidRPr="00306884">
        <w:rPr>
          <w:rFonts w:ascii="Arial" w:hAnsi="Arial" w:cs="Arial"/>
          <w:b/>
          <w:sz w:val="24"/>
          <w:szCs w:val="22"/>
        </w:rPr>
        <w:t>II.</w:t>
      </w:r>
      <w:r w:rsidR="00024C7E" w:rsidRPr="00306884">
        <w:rPr>
          <w:rFonts w:ascii="Arial" w:hAnsi="Arial" w:cs="Arial"/>
          <w:b/>
          <w:sz w:val="24"/>
          <w:szCs w:val="22"/>
        </w:rPr>
        <w:t xml:space="preserve"> Základní ustanovení</w:t>
      </w:r>
    </w:p>
    <w:p w14:paraId="00210B27" w14:textId="77777777" w:rsidR="00902C87" w:rsidRPr="00306884" w:rsidRDefault="00902C87" w:rsidP="00902C87">
      <w:pPr>
        <w:jc w:val="center"/>
        <w:rPr>
          <w:rFonts w:ascii="Arial" w:hAnsi="Arial" w:cs="Arial"/>
          <w:b/>
          <w:sz w:val="22"/>
          <w:szCs w:val="22"/>
        </w:rPr>
      </w:pPr>
    </w:p>
    <w:p w14:paraId="0EB57944" w14:textId="245A3D45" w:rsidR="00902C87" w:rsidRPr="00306884" w:rsidRDefault="00902C87" w:rsidP="00902C87">
      <w:pPr>
        <w:numPr>
          <w:ilvl w:val="0"/>
          <w:numId w:val="6"/>
        </w:numPr>
        <w:ind w:left="284" w:hanging="284"/>
        <w:jc w:val="both"/>
        <w:rPr>
          <w:rFonts w:ascii="Arial" w:hAnsi="Arial" w:cs="Arial"/>
          <w:sz w:val="22"/>
          <w:szCs w:val="22"/>
        </w:rPr>
      </w:pPr>
      <w:r w:rsidRPr="00306884">
        <w:rPr>
          <w:rFonts w:ascii="Arial" w:hAnsi="Arial" w:cs="Arial"/>
          <w:sz w:val="22"/>
          <w:szCs w:val="22"/>
        </w:rPr>
        <w:t xml:space="preserve">Tato smlouva je veřejnoprávní smlouvou uzavřenou dle § 10a odst. 5 zákona č. 250/2000 Sb., o rozpočtových pravidlech územních rozpočtů, ve znění pozdějších předpisů (dále </w:t>
      </w:r>
      <w:r w:rsidR="00EB1F56" w:rsidRPr="00306884">
        <w:rPr>
          <w:rFonts w:ascii="Arial" w:hAnsi="Arial" w:cs="Arial"/>
          <w:sz w:val="22"/>
          <w:szCs w:val="22"/>
        </w:rPr>
        <w:t>také</w:t>
      </w:r>
      <w:r w:rsidRPr="00306884">
        <w:rPr>
          <w:rFonts w:ascii="Arial" w:hAnsi="Arial" w:cs="Arial"/>
          <w:sz w:val="22"/>
          <w:szCs w:val="22"/>
        </w:rPr>
        <w:t xml:space="preserve"> „zákon č. 250/2000 Sb.“).</w:t>
      </w:r>
    </w:p>
    <w:p w14:paraId="62F9CB9E" w14:textId="77777777" w:rsidR="00902C87" w:rsidRPr="00306884" w:rsidRDefault="00902C87" w:rsidP="00902C87">
      <w:pPr>
        <w:ind w:left="284"/>
        <w:jc w:val="both"/>
        <w:rPr>
          <w:rFonts w:ascii="Arial" w:hAnsi="Arial" w:cs="Arial"/>
          <w:sz w:val="22"/>
          <w:szCs w:val="22"/>
        </w:rPr>
      </w:pPr>
    </w:p>
    <w:p w14:paraId="24055129" w14:textId="77777777" w:rsidR="00902C87" w:rsidRPr="00306884" w:rsidRDefault="00902C87" w:rsidP="00902C87">
      <w:pPr>
        <w:numPr>
          <w:ilvl w:val="0"/>
          <w:numId w:val="6"/>
        </w:numPr>
        <w:ind w:left="284" w:hanging="284"/>
        <w:jc w:val="both"/>
        <w:rPr>
          <w:rFonts w:ascii="Arial" w:hAnsi="Arial" w:cs="Arial"/>
          <w:sz w:val="22"/>
          <w:szCs w:val="22"/>
        </w:rPr>
      </w:pPr>
      <w:r w:rsidRPr="00306884">
        <w:rPr>
          <w:rFonts w:ascii="Arial" w:hAnsi="Arial" w:cs="Arial"/>
          <w:sz w:val="22"/>
          <w:szCs w:val="22"/>
        </w:rPr>
        <w:t>Smluvní strany prohlašují, že pro právní vztah založený touto smlouvou jsou stejně jako ustanovení této smlouvy právně závazná ustanovení obsažená ve vyhlášeném Programu.</w:t>
      </w:r>
    </w:p>
    <w:p w14:paraId="7B075900" w14:textId="77777777" w:rsidR="00902C87" w:rsidRPr="00306884" w:rsidRDefault="00902C87" w:rsidP="00902C87">
      <w:pPr>
        <w:jc w:val="center"/>
        <w:rPr>
          <w:rFonts w:ascii="Arial" w:hAnsi="Arial" w:cs="Arial"/>
          <w:b/>
          <w:bCs/>
          <w:sz w:val="22"/>
          <w:szCs w:val="22"/>
        </w:rPr>
      </w:pPr>
    </w:p>
    <w:p w14:paraId="63EE3D4C" w14:textId="77777777" w:rsidR="00902C87" w:rsidRPr="00306884" w:rsidRDefault="00902C87" w:rsidP="00902C87">
      <w:pPr>
        <w:jc w:val="center"/>
        <w:rPr>
          <w:rFonts w:ascii="Arial" w:hAnsi="Arial" w:cs="Arial"/>
          <w:b/>
          <w:bCs/>
          <w:sz w:val="22"/>
          <w:szCs w:val="22"/>
        </w:rPr>
      </w:pPr>
    </w:p>
    <w:p w14:paraId="24E3B8CE" w14:textId="77777777" w:rsidR="00024C7E" w:rsidRPr="00306884" w:rsidRDefault="00902C87" w:rsidP="00024C7E">
      <w:pPr>
        <w:jc w:val="center"/>
        <w:rPr>
          <w:rFonts w:ascii="Arial" w:hAnsi="Arial" w:cs="Arial"/>
          <w:b/>
          <w:bCs/>
          <w:sz w:val="24"/>
          <w:szCs w:val="22"/>
        </w:rPr>
      </w:pPr>
      <w:r w:rsidRPr="00306884">
        <w:rPr>
          <w:rFonts w:ascii="Arial" w:hAnsi="Arial" w:cs="Arial"/>
          <w:b/>
          <w:bCs/>
          <w:sz w:val="24"/>
          <w:szCs w:val="22"/>
        </w:rPr>
        <w:t>III.</w:t>
      </w:r>
      <w:r w:rsidR="00024C7E" w:rsidRPr="00306884">
        <w:rPr>
          <w:rFonts w:ascii="Arial" w:hAnsi="Arial" w:cs="Arial"/>
          <w:b/>
          <w:bCs/>
          <w:sz w:val="24"/>
          <w:szCs w:val="22"/>
        </w:rPr>
        <w:t xml:space="preserve"> Předmět smlouvy</w:t>
      </w:r>
    </w:p>
    <w:p w14:paraId="0A2994F0" w14:textId="77777777" w:rsidR="00902C87" w:rsidRPr="00306884" w:rsidRDefault="00902C87" w:rsidP="00024C7E">
      <w:pPr>
        <w:rPr>
          <w:rFonts w:ascii="Arial" w:hAnsi="Arial" w:cs="Arial"/>
          <w:b/>
          <w:bCs/>
          <w:sz w:val="22"/>
          <w:szCs w:val="22"/>
        </w:rPr>
      </w:pPr>
    </w:p>
    <w:p w14:paraId="78436B83" w14:textId="77777777" w:rsidR="00902C87" w:rsidRPr="00306884" w:rsidRDefault="00902C87" w:rsidP="00902C87">
      <w:pPr>
        <w:numPr>
          <w:ilvl w:val="0"/>
          <w:numId w:val="7"/>
        </w:numPr>
        <w:ind w:left="284" w:hanging="284"/>
        <w:jc w:val="both"/>
        <w:rPr>
          <w:rFonts w:ascii="Arial" w:hAnsi="Arial" w:cs="Arial"/>
          <w:sz w:val="22"/>
          <w:szCs w:val="22"/>
        </w:rPr>
      </w:pPr>
      <w:r w:rsidRPr="00306884">
        <w:rPr>
          <w:rFonts w:ascii="Arial" w:hAnsi="Arial" w:cs="Arial"/>
          <w:sz w:val="22"/>
          <w:szCs w:val="22"/>
        </w:rPr>
        <w:t>Předmětem této smlouvy je závazek Poskytovatele poskytnout Příjemci účelově určenou dotaci a závazek Příjemce tuto dotaci přijmout a užít v souladu s jejím účelovým určením a za podmínek stanovených touto smlouvou a Programem.</w:t>
      </w:r>
    </w:p>
    <w:p w14:paraId="4D8086DC" w14:textId="77777777" w:rsidR="00BF473C" w:rsidRPr="00306884" w:rsidRDefault="00BF473C" w:rsidP="00BF473C">
      <w:pPr>
        <w:ind w:left="284"/>
        <w:jc w:val="both"/>
        <w:rPr>
          <w:rFonts w:ascii="Arial" w:hAnsi="Arial" w:cs="Arial"/>
          <w:sz w:val="22"/>
          <w:szCs w:val="22"/>
        </w:rPr>
      </w:pPr>
    </w:p>
    <w:p w14:paraId="41C28762" w14:textId="3FF701FC" w:rsidR="00B5153D" w:rsidRPr="00BF473C" w:rsidRDefault="00B5153D" w:rsidP="00B5153D">
      <w:pPr>
        <w:numPr>
          <w:ilvl w:val="0"/>
          <w:numId w:val="7"/>
        </w:numPr>
        <w:ind w:left="284" w:hanging="284"/>
        <w:jc w:val="both"/>
        <w:rPr>
          <w:rFonts w:ascii="Arial" w:hAnsi="Arial" w:cs="Arial"/>
          <w:sz w:val="22"/>
          <w:szCs w:val="22"/>
        </w:rPr>
      </w:pPr>
      <w:r w:rsidRPr="00B5153D">
        <w:rPr>
          <w:rFonts w:ascii="Arial" w:hAnsi="Arial" w:cs="Arial"/>
          <w:sz w:val="22"/>
          <w:szCs w:val="22"/>
        </w:rPr>
        <w:t>Program</w:t>
      </w:r>
      <w:r w:rsidR="00902C87" w:rsidRPr="00B5153D">
        <w:rPr>
          <w:rFonts w:ascii="Arial" w:hAnsi="Arial" w:cs="Arial"/>
          <w:b/>
          <w:sz w:val="22"/>
          <w:szCs w:val="22"/>
        </w:rPr>
        <w:t xml:space="preserve"> </w:t>
      </w:r>
      <w:r w:rsidR="00BF473C" w:rsidRPr="00B5153D">
        <w:rPr>
          <w:rFonts w:ascii="Arial" w:hAnsi="Arial" w:cs="Arial"/>
          <w:sz w:val="22"/>
          <w:szCs w:val="22"/>
        </w:rPr>
        <w:t xml:space="preserve">je </w:t>
      </w:r>
      <w:r w:rsidRPr="00B5153D">
        <w:rPr>
          <w:rFonts w:ascii="Arial" w:hAnsi="Arial" w:cs="Arial"/>
          <w:sz w:val="22"/>
          <w:szCs w:val="22"/>
        </w:rPr>
        <w:t>určen</w:t>
      </w:r>
      <w:r w:rsidR="008D33A8" w:rsidRPr="00B5153D">
        <w:rPr>
          <w:rFonts w:ascii="Arial" w:hAnsi="Arial" w:cs="Arial"/>
          <w:sz w:val="22"/>
          <w:szCs w:val="22"/>
        </w:rPr>
        <w:t xml:space="preserve"> </w:t>
      </w:r>
      <w:r w:rsidR="000370F0">
        <w:rPr>
          <w:rFonts w:ascii="Arial" w:hAnsi="Arial" w:cs="Arial"/>
          <w:sz w:val="22"/>
          <w:szCs w:val="22"/>
        </w:rPr>
        <w:t>na podporu</w:t>
      </w:r>
      <w:r w:rsidR="008D33A8" w:rsidRPr="00B5153D">
        <w:rPr>
          <w:rFonts w:ascii="Arial" w:hAnsi="Arial" w:cs="Arial"/>
          <w:sz w:val="22"/>
          <w:szCs w:val="22"/>
        </w:rPr>
        <w:t xml:space="preserve"> celoroční</w:t>
      </w:r>
      <w:r w:rsidR="00BF473C" w:rsidRPr="00B5153D">
        <w:rPr>
          <w:rFonts w:ascii="Arial" w:hAnsi="Arial" w:cs="Arial"/>
          <w:sz w:val="22"/>
          <w:szCs w:val="22"/>
        </w:rPr>
        <w:t xml:space="preserve"> činnost</w:t>
      </w:r>
      <w:r w:rsidR="000370F0">
        <w:rPr>
          <w:rFonts w:ascii="Arial" w:hAnsi="Arial" w:cs="Arial"/>
          <w:sz w:val="22"/>
          <w:szCs w:val="22"/>
        </w:rPr>
        <w:t>i</w:t>
      </w:r>
      <w:r w:rsidR="00BF473C" w:rsidRPr="00B5153D">
        <w:rPr>
          <w:rFonts w:ascii="Arial" w:hAnsi="Arial" w:cs="Arial"/>
          <w:sz w:val="22"/>
          <w:szCs w:val="22"/>
        </w:rPr>
        <w:t xml:space="preserve"> žadatelů vykonávajících pravidelnou, především nekomerční aktivitu, směřující k obohacení </w:t>
      </w:r>
      <w:r w:rsidR="003C51B2" w:rsidRPr="00B5153D">
        <w:rPr>
          <w:rFonts w:ascii="Arial" w:hAnsi="Arial" w:cs="Arial"/>
          <w:color w:val="000000"/>
          <w:sz w:val="22"/>
          <w:szCs w:val="22"/>
        </w:rPr>
        <w:t>života</w:t>
      </w:r>
      <w:r w:rsidR="003C51B2" w:rsidRPr="00B5153D">
        <w:rPr>
          <w:rFonts w:ascii="Arial"/>
          <w:color w:val="000000"/>
          <w:spacing w:val="2"/>
          <w:sz w:val="22"/>
          <w:szCs w:val="22"/>
        </w:rPr>
        <w:t xml:space="preserve"> </w:t>
      </w:r>
      <w:r w:rsidR="003C51B2" w:rsidRPr="00B5153D">
        <w:rPr>
          <w:rFonts w:ascii="Arial" w:hAnsi="Arial" w:cs="Arial"/>
          <w:color w:val="000000"/>
          <w:sz w:val="22"/>
          <w:szCs w:val="22"/>
        </w:rPr>
        <w:t>občanů</w:t>
      </w:r>
      <w:r w:rsidR="003C51B2" w:rsidRPr="00B5153D">
        <w:rPr>
          <w:rFonts w:ascii="Arial"/>
          <w:color w:val="000000"/>
          <w:spacing w:val="-1"/>
          <w:sz w:val="22"/>
          <w:szCs w:val="22"/>
        </w:rPr>
        <w:t xml:space="preserve"> </w:t>
      </w:r>
      <w:r w:rsidR="003C51B2" w:rsidRPr="00B5153D">
        <w:rPr>
          <w:rFonts w:ascii="Arial" w:hAnsi="Arial" w:cs="Arial"/>
          <w:color w:val="000000"/>
          <w:spacing w:val="1"/>
          <w:sz w:val="22"/>
          <w:szCs w:val="22"/>
        </w:rPr>
        <w:t>města</w:t>
      </w:r>
      <w:r w:rsidR="003C51B2" w:rsidRPr="00B5153D">
        <w:rPr>
          <w:rFonts w:ascii="Arial"/>
          <w:color w:val="000000"/>
          <w:spacing w:val="-1"/>
          <w:sz w:val="22"/>
          <w:szCs w:val="22"/>
        </w:rPr>
        <w:t xml:space="preserve"> </w:t>
      </w:r>
      <w:r w:rsidR="003C51B2" w:rsidRPr="00B5153D">
        <w:rPr>
          <w:rFonts w:ascii="Arial" w:hAnsi="Arial" w:cs="Arial"/>
          <w:color w:val="000000"/>
          <w:spacing w:val="-1"/>
          <w:sz w:val="22"/>
          <w:szCs w:val="22"/>
        </w:rPr>
        <w:t>Nový</w:t>
      </w:r>
      <w:r w:rsidR="003C51B2" w:rsidRPr="00B5153D">
        <w:rPr>
          <w:rFonts w:ascii="Arial"/>
          <w:color w:val="000000"/>
          <w:spacing w:val="2"/>
          <w:sz w:val="22"/>
          <w:szCs w:val="22"/>
        </w:rPr>
        <w:t xml:space="preserve"> </w:t>
      </w:r>
      <w:r w:rsidR="003C51B2" w:rsidRPr="00B5153D">
        <w:rPr>
          <w:rFonts w:ascii="Arial" w:hAnsi="Arial" w:cs="Arial"/>
          <w:color w:val="000000"/>
          <w:spacing w:val="-1"/>
          <w:sz w:val="22"/>
          <w:szCs w:val="22"/>
        </w:rPr>
        <w:t>Jičín</w:t>
      </w:r>
      <w:r w:rsidR="003C51B2" w:rsidRPr="00B5153D">
        <w:rPr>
          <w:rFonts w:ascii="Arial"/>
          <w:color w:val="000000"/>
          <w:spacing w:val="2"/>
          <w:sz w:val="22"/>
          <w:szCs w:val="22"/>
        </w:rPr>
        <w:t xml:space="preserve"> </w:t>
      </w:r>
      <w:r w:rsidR="003C51B2" w:rsidRPr="00B5153D">
        <w:rPr>
          <w:rFonts w:ascii="Arial"/>
          <w:color w:val="000000"/>
          <w:sz w:val="22"/>
          <w:szCs w:val="22"/>
        </w:rPr>
        <w:t>v</w:t>
      </w:r>
      <w:r w:rsidR="003C51B2" w:rsidRPr="00B5153D">
        <w:rPr>
          <w:rFonts w:ascii="Arial"/>
          <w:color w:val="000000"/>
          <w:spacing w:val="2"/>
          <w:sz w:val="22"/>
          <w:szCs w:val="22"/>
        </w:rPr>
        <w:t xml:space="preserve"> </w:t>
      </w:r>
      <w:r w:rsidR="003C51B2" w:rsidRPr="00B5153D">
        <w:rPr>
          <w:rFonts w:ascii="Arial"/>
          <w:color w:val="000000"/>
          <w:sz w:val="22"/>
          <w:szCs w:val="22"/>
        </w:rPr>
        <w:t xml:space="preserve">oblasti </w:t>
      </w:r>
      <w:r w:rsidR="003C51B2" w:rsidRPr="00B5153D">
        <w:rPr>
          <w:rFonts w:ascii="Arial" w:hAnsi="Arial" w:cs="Arial"/>
          <w:color w:val="000000"/>
          <w:sz w:val="22"/>
          <w:szCs w:val="22"/>
        </w:rPr>
        <w:t>využití</w:t>
      </w:r>
      <w:r w:rsidR="003C51B2" w:rsidRPr="00B5153D">
        <w:rPr>
          <w:rFonts w:ascii="Arial"/>
          <w:color w:val="000000"/>
          <w:spacing w:val="-1"/>
          <w:sz w:val="22"/>
          <w:szCs w:val="22"/>
        </w:rPr>
        <w:t xml:space="preserve"> </w:t>
      </w:r>
      <w:r w:rsidR="003C51B2" w:rsidRPr="00B5153D">
        <w:rPr>
          <w:rFonts w:ascii="Arial" w:hAnsi="Arial" w:cs="Arial"/>
          <w:color w:val="000000"/>
          <w:sz w:val="22"/>
          <w:szCs w:val="22"/>
        </w:rPr>
        <w:t>volného</w:t>
      </w:r>
      <w:r w:rsidR="003C51B2" w:rsidRPr="00B5153D">
        <w:rPr>
          <w:rFonts w:ascii="Arial"/>
          <w:color w:val="000000"/>
          <w:spacing w:val="1"/>
          <w:sz w:val="22"/>
          <w:szCs w:val="22"/>
        </w:rPr>
        <w:t xml:space="preserve"> </w:t>
      </w:r>
      <w:r w:rsidR="003C51B2" w:rsidRPr="00B5153D">
        <w:rPr>
          <w:rFonts w:ascii="Arial" w:hAnsi="Arial" w:cs="Arial"/>
          <w:color w:val="000000"/>
          <w:sz w:val="22"/>
          <w:szCs w:val="22"/>
        </w:rPr>
        <w:t>času</w:t>
      </w:r>
      <w:r w:rsidRPr="00B5153D">
        <w:rPr>
          <w:rFonts w:ascii="Arial" w:hAnsi="Arial" w:cs="Arial"/>
          <w:color w:val="000000"/>
          <w:sz w:val="22"/>
          <w:szCs w:val="22"/>
        </w:rPr>
        <w:t xml:space="preserve">. </w:t>
      </w:r>
      <w:r w:rsidRPr="0066106E">
        <w:rPr>
          <w:rFonts w:ascii="Arial" w:hAnsi="Arial" w:cs="Arial"/>
          <w:sz w:val="22"/>
          <w:szCs w:val="22"/>
        </w:rPr>
        <w:t>Dotace poskytnutá na základě této smlouvy je určena k úhradě nákladů účelně a hospodárně vynaložených na</w:t>
      </w:r>
      <w:r>
        <w:rPr>
          <w:rFonts w:ascii="Arial" w:hAnsi="Arial" w:cs="Arial"/>
          <w:sz w:val="22"/>
          <w:szCs w:val="22"/>
        </w:rPr>
        <w:t xml:space="preserve"> činnost uvedenou v čl. VI žádosti o dotaci předložené Příjemcem Poskytovateli </w:t>
      </w:r>
      <w:r w:rsidRPr="004C0EEF">
        <w:rPr>
          <w:rFonts w:ascii="Arial" w:hAnsi="Arial" w:cs="Arial"/>
          <w:sz w:val="22"/>
          <w:szCs w:val="22"/>
        </w:rPr>
        <w:t>(dále jen „Činnost“).</w:t>
      </w:r>
    </w:p>
    <w:p w14:paraId="018C0C69" w14:textId="6E1BF63D" w:rsidR="00902C87" w:rsidRPr="00B5153D" w:rsidRDefault="00902C87" w:rsidP="00B5153D">
      <w:pPr>
        <w:ind w:left="284"/>
        <w:jc w:val="both"/>
        <w:rPr>
          <w:rFonts w:ascii="Arial" w:hAnsi="Arial" w:cs="Arial"/>
          <w:sz w:val="22"/>
          <w:szCs w:val="22"/>
        </w:rPr>
      </w:pPr>
    </w:p>
    <w:p w14:paraId="74C4B7FC" w14:textId="77777777" w:rsidR="00902C87" w:rsidRPr="00306884" w:rsidRDefault="00902C87" w:rsidP="00902C87">
      <w:pPr>
        <w:numPr>
          <w:ilvl w:val="0"/>
          <w:numId w:val="7"/>
        </w:numPr>
        <w:ind w:left="284" w:hanging="284"/>
        <w:jc w:val="both"/>
        <w:rPr>
          <w:rFonts w:ascii="Arial" w:hAnsi="Arial" w:cs="Arial"/>
          <w:sz w:val="22"/>
          <w:szCs w:val="22"/>
        </w:rPr>
      </w:pPr>
      <w:r w:rsidRPr="00306884">
        <w:rPr>
          <w:rFonts w:ascii="Arial" w:hAnsi="Arial" w:cs="Arial"/>
          <w:sz w:val="22"/>
          <w:szCs w:val="22"/>
        </w:rPr>
        <w:t xml:space="preserve">Dotace se poskytuje na základě podané žádosti o dotaci a po prokázání splnění všeobecných podmínek Programu. </w:t>
      </w:r>
    </w:p>
    <w:p w14:paraId="793D7BE5" w14:textId="77777777" w:rsidR="00902C87" w:rsidRPr="00306884" w:rsidRDefault="00902C87" w:rsidP="00902C87">
      <w:pPr>
        <w:pStyle w:val="Zkladntext2"/>
        <w:rPr>
          <w:rFonts w:ascii="Arial" w:hAnsi="Arial" w:cs="Arial"/>
          <w:i w:val="0"/>
          <w:iCs w:val="0"/>
          <w:sz w:val="22"/>
          <w:szCs w:val="22"/>
        </w:rPr>
      </w:pPr>
    </w:p>
    <w:p w14:paraId="46C704AA" w14:textId="3C17C94E" w:rsidR="00902C87" w:rsidRPr="00306884" w:rsidRDefault="00902C87" w:rsidP="00902C87">
      <w:pPr>
        <w:jc w:val="center"/>
        <w:rPr>
          <w:rFonts w:ascii="Arial" w:hAnsi="Arial" w:cs="Arial"/>
          <w:b/>
          <w:sz w:val="24"/>
          <w:szCs w:val="22"/>
        </w:rPr>
      </w:pPr>
      <w:r w:rsidRPr="00306884">
        <w:rPr>
          <w:rFonts w:ascii="Arial" w:hAnsi="Arial" w:cs="Arial"/>
          <w:b/>
          <w:sz w:val="24"/>
          <w:szCs w:val="22"/>
        </w:rPr>
        <w:t>IV.</w:t>
      </w:r>
      <w:r w:rsidR="002C11D6" w:rsidRPr="00306884">
        <w:rPr>
          <w:rFonts w:ascii="Arial" w:hAnsi="Arial" w:cs="Arial"/>
          <w:b/>
          <w:sz w:val="24"/>
          <w:szCs w:val="22"/>
        </w:rPr>
        <w:t xml:space="preserve"> Výše dotace, účelové určení dotace</w:t>
      </w:r>
    </w:p>
    <w:p w14:paraId="5C0ACCFE" w14:textId="77777777" w:rsidR="00902C87" w:rsidRPr="00306884" w:rsidRDefault="00902C87" w:rsidP="00902C87">
      <w:pPr>
        <w:jc w:val="center"/>
        <w:rPr>
          <w:rFonts w:ascii="Arial" w:hAnsi="Arial" w:cs="Arial"/>
          <w:b/>
          <w:sz w:val="22"/>
          <w:szCs w:val="22"/>
        </w:rPr>
      </w:pPr>
    </w:p>
    <w:p w14:paraId="256700F2" w14:textId="0724E831" w:rsidR="00902C87" w:rsidRPr="00306884" w:rsidRDefault="00902C87" w:rsidP="00902C87">
      <w:pPr>
        <w:numPr>
          <w:ilvl w:val="2"/>
          <w:numId w:val="1"/>
        </w:numPr>
        <w:tabs>
          <w:tab w:val="clear" w:pos="2340"/>
        </w:tabs>
        <w:ind w:left="284" w:hanging="284"/>
        <w:jc w:val="both"/>
        <w:rPr>
          <w:rFonts w:ascii="Arial" w:hAnsi="Arial" w:cs="Arial"/>
          <w:sz w:val="22"/>
          <w:szCs w:val="22"/>
        </w:rPr>
      </w:pPr>
      <w:r w:rsidRPr="00306884">
        <w:rPr>
          <w:rFonts w:ascii="Arial" w:hAnsi="Arial" w:cs="Arial"/>
          <w:sz w:val="22"/>
          <w:szCs w:val="22"/>
        </w:rPr>
        <w:t xml:space="preserve">Poskytovatel podle této smlouvy poskytne Příjemci dotaci </w:t>
      </w:r>
      <w:r w:rsidRPr="00306884">
        <w:rPr>
          <w:rFonts w:ascii="Arial" w:hAnsi="Arial" w:cs="Arial"/>
          <w:b/>
          <w:sz w:val="22"/>
          <w:szCs w:val="22"/>
        </w:rPr>
        <w:t xml:space="preserve">ve výši </w:t>
      </w:r>
      <w:r w:rsidR="00AB34C6">
        <w:rPr>
          <w:rFonts w:ascii="Arial" w:hAnsi="Arial" w:cs="Arial"/>
          <w:b/>
          <w:sz w:val="22"/>
          <w:szCs w:val="22"/>
        </w:rPr>
        <w:t>105</w:t>
      </w:r>
      <w:r w:rsidR="00804518">
        <w:rPr>
          <w:rFonts w:ascii="Arial" w:hAnsi="Arial" w:cs="Arial"/>
          <w:b/>
          <w:sz w:val="22"/>
          <w:szCs w:val="22"/>
        </w:rPr>
        <w:t>.000</w:t>
      </w:r>
      <w:r w:rsidRPr="00306884">
        <w:rPr>
          <w:rFonts w:ascii="Arial" w:hAnsi="Arial" w:cs="Arial"/>
          <w:b/>
          <w:sz w:val="22"/>
          <w:szCs w:val="22"/>
        </w:rPr>
        <w:t xml:space="preserve"> Kč </w:t>
      </w:r>
      <w:r w:rsidRPr="00306884">
        <w:rPr>
          <w:rFonts w:ascii="Arial" w:hAnsi="Arial" w:cs="Arial"/>
          <w:sz w:val="22"/>
          <w:szCs w:val="22"/>
        </w:rPr>
        <w:t>(slovy:</w:t>
      </w:r>
      <w:r w:rsidR="00804518">
        <w:rPr>
          <w:rFonts w:ascii="Arial" w:hAnsi="Arial" w:cs="Arial"/>
          <w:sz w:val="22"/>
          <w:szCs w:val="22"/>
        </w:rPr>
        <w:t xml:space="preserve"> </w:t>
      </w:r>
      <w:r w:rsidR="00927FE6">
        <w:rPr>
          <w:rFonts w:ascii="Arial" w:hAnsi="Arial" w:cs="Arial"/>
          <w:sz w:val="22"/>
          <w:szCs w:val="22"/>
        </w:rPr>
        <w:t>sto</w:t>
      </w:r>
      <w:r w:rsidR="00804518">
        <w:rPr>
          <w:rFonts w:ascii="Arial" w:hAnsi="Arial" w:cs="Arial"/>
          <w:sz w:val="22"/>
          <w:szCs w:val="22"/>
        </w:rPr>
        <w:t xml:space="preserve"> </w:t>
      </w:r>
      <w:r w:rsidR="00AB34C6">
        <w:rPr>
          <w:rFonts w:ascii="Arial" w:hAnsi="Arial" w:cs="Arial"/>
          <w:sz w:val="22"/>
          <w:szCs w:val="22"/>
        </w:rPr>
        <w:t xml:space="preserve">pět </w:t>
      </w:r>
      <w:r w:rsidR="00804518">
        <w:rPr>
          <w:rFonts w:ascii="Arial" w:hAnsi="Arial" w:cs="Arial"/>
          <w:sz w:val="22"/>
          <w:szCs w:val="22"/>
        </w:rPr>
        <w:t>tisíc</w:t>
      </w:r>
      <w:r w:rsidR="00804518" w:rsidRPr="00306884">
        <w:rPr>
          <w:rFonts w:ascii="Arial" w:hAnsi="Arial" w:cs="Arial"/>
          <w:sz w:val="22"/>
          <w:szCs w:val="22"/>
        </w:rPr>
        <w:t xml:space="preserve"> </w:t>
      </w:r>
      <w:r w:rsidRPr="00306884">
        <w:rPr>
          <w:rFonts w:ascii="Arial" w:hAnsi="Arial" w:cs="Arial"/>
          <w:sz w:val="22"/>
          <w:szCs w:val="22"/>
        </w:rPr>
        <w:t>korun českých) k úhradě uznatelných nákladů vymezených v čl. VII. Programu.</w:t>
      </w:r>
    </w:p>
    <w:p w14:paraId="7B9C0121" w14:textId="77777777" w:rsidR="00902C87" w:rsidRPr="00306884" w:rsidRDefault="00902C87" w:rsidP="00902C87">
      <w:pPr>
        <w:ind w:left="284"/>
        <w:jc w:val="both"/>
        <w:rPr>
          <w:rFonts w:ascii="Arial" w:hAnsi="Arial" w:cs="Arial"/>
          <w:sz w:val="22"/>
          <w:szCs w:val="22"/>
        </w:rPr>
      </w:pPr>
    </w:p>
    <w:p w14:paraId="2AE43830" w14:textId="4D1EF740" w:rsidR="00902C87" w:rsidRPr="00306884" w:rsidRDefault="00902C87" w:rsidP="00902C87">
      <w:pPr>
        <w:numPr>
          <w:ilvl w:val="0"/>
          <w:numId w:val="9"/>
        </w:numPr>
        <w:ind w:left="284" w:hanging="284"/>
        <w:jc w:val="both"/>
        <w:rPr>
          <w:rFonts w:ascii="Arial" w:hAnsi="Arial" w:cs="Arial"/>
          <w:i/>
          <w:sz w:val="22"/>
          <w:szCs w:val="22"/>
        </w:rPr>
      </w:pPr>
      <w:r w:rsidRPr="00306884">
        <w:rPr>
          <w:rFonts w:ascii="Arial" w:hAnsi="Arial" w:cs="Arial"/>
          <w:sz w:val="22"/>
          <w:szCs w:val="22"/>
        </w:rPr>
        <w:t xml:space="preserve">Poskytovatel se zavazuje poskytnout Příjemci dotaci ve výši podle odst. 1 tohoto článku bezhotovostním převodem jednorázově ve prospěch bankovního účtu Příjemce uvedeného v záhlaví této smlouvy, a to pod variabilním symbolem </w:t>
      </w:r>
      <w:r w:rsidR="00927FE6" w:rsidRPr="00927FE6">
        <w:rPr>
          <w:rFonts w:ascii="Arial" w:hAnsi="Arial" w:cs="Arial"/>
          <w:b/>
          <w:sz w:val="22"/>
          <w:szCs w:val="22"/>
        </w:rPr>
        <w:t>14614782</w:t>
      </w:r>
      <w:r w:rsidRPr="00306884">
        <w:rPr>
          <w:rFonts w:ascii="Arial" w:hAnsi="Arial" w:cs="Arial"/>
          <w:sz w:val="22"/>
          <w:szCs w:val="22"/>
        </w:rPr>
        <w:t xml:space="preserve"> do 20 dnů po nabytí účinnosti této smlouvy. </w:t>
      </w:r>
    </w:p>
    <w:p w14:paraId="275FE14F" w14:textId="77777777" w:rsidR="00902C87" w:rsidRPr="00306884" w:rsidRDefault="00902C87" w:rsidP="00902C87">
      <w:pPr>
        <w:ind w:left="284"/>
        <w:jc w:val="both"/>
        <w:rPr>
          <w:rFonts w:ascii="Arial" w:hAnsi="Arial" w:cs="Arial"/>
          <w:i/>
          <w:sz w:val="22"/>
          <w:szCs w:val="22"/>
        </w:rPr>
      </w:pPr>
    </w:p>
    <w:p w14:paraId="2453666C" w14:textId="77777777" w:rsidR="00902C87" w:rsidRPr="00306884" w:rsidRDefault="00902C87" w:rsidP="00902C87">
      <w:pPr>
        <w:numPr>
          <w:ilvl w:val="0"/>
          <w:numId w:val="9"/>
        </w:numPr>
        <w:ind w:left="284" w:hanging="284"/>
        <w:jc w:val="both"/>
        <w:rPr>
          <w:rFonts w:ascii="Arial" w:hAnsi="Arial" w:cs="Arial"/>
          <w:sz w:val="22"/>
          <w:szCs w:val="22"/>
        </w:rPr>
      </w:pPr>
      <w:r w:rsidRPr="00306884">
        <w:rPr>
          <w:rFonts w:ascii="Arial" w:hAnsi="Arial" w:cs="Arial"/>
          <w:sz w:val="22"/>
          <w:szCs w:val="22"/>
        </w:rPr>
        <w:t>Příjemce se zavazuje nakládat s dotací výhradně prostřednictvím bankovního účtu uvedeného v záhlaví této smlouvy.</w:t>
      </w:r>
    </w:p>
    <w:p w14:paraId="5E77E21B" w14:textId="77777777" w:rsidR="002C11D6" w:rsidRPr="00306884" w:rsidRDefault="002C11D6" w:rsidP="002C11D6">
      <w:pPr>
        <w:ind w:left="284"/>
        <w:jc w:val="both"/>
        <w:rPr>
          <w:rFonts w:ascii="Arial" w:hAnsi="Arial" w:cs="Arial"/>
          <w:sz w:val="22"/>
          <w:szCs w:val="22"/>
        </w:rPr>
      </w:pPr>
    </w:p>
    <w:p w14:paraId="1A48E5CB" w14:textId="57005796" w:rsidR="002C11D6" w:rsidRPr="00F53206" w:rsidRDefault="002C11D6" w:rsidP="00F53206">
      <w:pPr>
        <w:numPr>
          <w:ilvl w:val="0"/>
          <w:numId w:val="9"/>
        </w:numPr>
        <w:ind w:left="284" w:hanging="284"/>
        <w:jc w:val="both"/>
        <w:rPr>
          <w:rFonts w:ascii="Arial" w:hAnsi="Arial" w:cs="Arial"/>
          <w:sz w:val="22"/>
          <w:szCs w:val="22"/>
        </w:rPr>
      </w:pPr>
      <w:r w:rsidRPr="00306884">
        <w:rPr>
          <w:rFonts w:ascii="Arial" w:hAnsi="Arial" w:cs="Arial"/>
          <w:sz w:val="22"/>
          <w:szCs w:val="22"/>
        </w:rPr>
        <w:t xml:space="preserve">Příjemce se zavazuje, že použije dotaci pouze a výhradně za účelem úhrady nákladů na </w:t>
      </w:r>
      <w:r w:rsidR="00DC058F">
        <w:rPr>
          <w:rFonts w:ascii="Arial" w:hAnsi="Arial" w:cs="Arial"/>
          <w:sz w:val="22"/>
          <w:szCs w:val="22"/>
        </w:rPr>
        <w:t>Č</w:t>
      </w:r>
      <w:r w:rsidRPr="00306884">
        <w:rPr>
          <w:rFonts w:ascii="Arial" w:hAnsi="Arial" w:cs="Arial"/>
          <w:sz w:val="22"/>
          <w:szCs w:val="22"/>
        </w:rPr>
        <w:t>innost v souladu s předloženým rozpočtem přiloženým k žádosti o dotaci a podmínkami Programu.</w:t>
      </w:r>
    </w:p>
    <w:p w14:paraId="4A135662" w14:textId="77777777" w:rsidR="00902C87" w:rsidRPr="00306884" w:rsidRDefault="00902C87" w:rsidP="00902C87">
      <w:pPr>
        <w:rPr>
          <w:rFonts w:ascii="Arial" w:hAnsi="Arial" w:cs="Arial"/>
          <w:b/>
          <w:bCs/>
          <w:sz w:val="22"/>
          <w:szCs w:val="22"/>
        </w:rPr>
      </w:pPr>
    </w:p>
    <w:p w14:paraId="62E5C185" w14:textId="60961273" w:rsidR="00902C87" w:rsidRPr="00306884" w:rsidRDefault="00902C87" w:rsidP="00902C87">
      <w:pPr>
        <w:jc w:val="center"/>
        <w:rPr>
          <w:rFonts w:ascii="Arial" w:hAnsi="Arial" w:cs="Arial"/>
          <w:b/>
          <w:bCs/>
          <w:sz w:val="24"/>
          <w:szCs w:val="22"/>
        </w:rPr>
      </w:pPr>
      <w:r w:rsidRPr="00306884">
        <w:rPr>
          <w:rFonts w:ascii="Arial" w:hAnsi="Arial" w:cs="Arial"/>
          <w:b/>
          <w:bCs/>
          <w:sz w:val="24"/>
          <w:szCs w:val="22"/>
        </w:rPr>
        <w:t>V.</w:t>
      </w:r>
      <w:r w:rsidR="002C11D6" w:rsidRPr="00306884">
        <w:rPr>
          <w:rFonts w:ascii="Arial" w:hAnsi="Arial" w:cs="Arial"/>
          <w:b/>
          <w:bCs/>
          <w:sz w:val="24"/>
          <w:szCs w:val="22"/>
        </w:rPr>
        <w:t xml:space="preserve"> Podmínky použití dotace</w:t>
      </w:r>
    </w:p>
    <w:p w14:paraId="1B10E43D" w14:textId="77777777" w:rsidR="00902C87" w:rsidRPr="00306884" w:rsidRDefault="00902C87" w:rsidP="002C11D6">
      <w:pPr>
        <w:rPr>
          <w:rFonts w:ascii="Arial" w:hAnsi="Arial" w:cs="Arial"/>
          <w:b/>
          <w:bCs/>
          <w:sz w:val="22"/>
          <w:szCs w:val="22"/>
        </w:rPr>
      </w:pPr>
    </w:p>
    <w:p w14:paraId="7210A8C9" w14:textId="77777777" w:rsidR="00902C87" w:rsidRPr="00306884" w:rsidRDefault="00902C87" w:rsidP="00902C87">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Příjemce je povinen poskytnutou dotaci použít hospodárně, efektivně a účelně v souladu s předloženým rozpočtem.</w:t>
      </w:r>
    </w:p>
    <w:p w14:paraId="042822CE" w14:textId="77777777" w:rsidR="00902C87" w:rsidRPr="00306884" w:rsidRDefault="00902C87" w:rsidP="00902C87">
      <w:pPr>
        <w:ind w:left="360"/>
        <w:jc w:val="both"/>
        <w:rPr>
          <w:rFonts w:ascii="Arial" w:hAnsi="Arial" w:cs="Arial"/>
          <w:sz w:val="22"/>
          <w:szCs w:val="22"/>
        </w:rPr>
      </w:pPr>
    </w:p>
    <w:p w14:paraId="12CBEF03" w14:textId="77777777" w:rsidR="00902C87" w:rsidRPr="00306884" w:rsidRDefault="00902C87" w:rsidP="00902C87">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Příjemce se zavazuje řídit se při použití poskytnuté dotace touto smlouvou, podmínkami Programu a právními předpisy.</w:t>
      </w:r>
    </w:p>
    <w:p w14:paraId="349D0614" w14:textId="77777777" w:rsidR="00902C87" w:rsidRPr="00306884" w:rsidRDefault="00902C87" w:rsidP="00902C87">
      <w:pPr>
        <w:ind w:left="360"/>
        <w:jc w:val="both"/>
        <w:rPr>
          <w:rFonts w:ascii="Arial" w:hAnsi="Arial" w:cs="Arial"/>
          <w:sz w:val="22"/>
          <w:szCs w:val="22"/>
        </w:rPr>
      </w:pPr>
    </w:p>
    <w:p w14:paraId="06FF0BC1" w14:textId="0B223A7B" w:rsidR="00902C87" w:rsidRPr="00306884" w:rsidRDefault="00902C87" w:rsidP="00902C87">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 xml:space="preserve">Z dotace lze hradit pouze neinvestiční </w:t>
      </w:r>
      <w:r w:rsidR="00DC058F">
        <w:rPr>
          <w:rFonts w:ascii="Arial" w:hAnsi="Arial" w:cs="Arial"/>
          <w:sz w:val="22"/>
          <w:szCs w:val="22"/>
        </w:rPr>
        <w:t>náklady</w:t>
      </w:r>
      <w:r w:rsidRPr="00306884">
        <w:rPr>
          <w:rFonts w:ascii="Arial" w:hAnsi="Arial" w:cs="Arial"/>
          <w:sz w:val="22"/>
          <w:szCs w:val="22"/>
        </w:rPr>
        <w:t>.</w:t>
      </w:r>
    </w:p>
    <w:p w14:paraId="0172A077" w14:textId="77777777" w:rsidR="00902C87" w:rsidRPr="00306884" w:rsidRDefault="00902C87" w:rsidP="00902C87">
      <w:pPr>
        <w:ind w:left="360"/>
        <w:jc w:val="both"/>
        <w:rPr>
          <w:rFonts w:ascii="Arial" w:hAnsi="Arial" w:cs="Arial"/>
          <w:sz w:val="22"/>
          <w:szCs w:val="22"/>
        </w:rPr>
      </w:pPr>
    </w:p>
    <w:p w14:paraId="2582B54C" w14:textId="3B2A3DD3" w:rsidR="00902C87" w:rsidRPr="00306884" w:rsidRDefault="00902C87" w:rsidP="00902C87">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 xml:space="preserve">Prostředky z dotace nesmí Příjemce poskytnout jiným fyzickým nebo právnickým osobám, pokud se nejedná o úhradu výkonů a služeb spojených s realizací </w:t>
      </w:r>
      <w:r w:rsidR="005B37C9" w:rsidRPr="00306884">
        <w:rPr>
          <w:rFonts w:ascii="Arial" w:hAnsi="Arial" w:cs="Arial"/>
          <w:sz w:val="22"/>
          <w:szCs w:val="22"/>
        </w:rPr>
        <w:t xml:space="preserve">své </w:t>
      </w:r>
      <w:r w:rsidR="00DC058F">
        <w:rPr>
          <w:rFonts w:ascii="Arial" w:hAnsi="Arial" w:cs="Arial"/>
          <w:sz w:val="22"/>
          <w:szCs w:val="22"/>
        </w:rPr>
        <w:t>Č</w:t>
      </w:r>
      <w:r w:rsidRPr="00306884">
        <w:rPr>
          <w:rFonts w:ascii="Arial" w:hAnsi="Arial" w:cs="Arial"/>
          <w:sz w:val="22"/>
          <w:szCs w:val="22"/>
        </w:rPr>
        <w:t xml:space="preserve">innosti v souladu se žádostí.  </w:t>
      </w:r>
    </w:p>
    <w:p w14:paraId="2271E3B4" w14:textId="77777777" w:rsidR="00902C87" w:rsidRPr="00306884" w:rsidRDefault="00902C87" w:rsidP="00902C87">
      <w:pPr>
        <w:pStyle w:val="Odstavecseseznamem"/>
        <w:rPr>
          <w:rFonts w:ascii="Arial" w:hAnsi="Arial" w:cs="Arial"/>
          <w:b/>
          <w:sz w:val="22"/>
          <w:szCs w:val="22"/>
        </w:rPr>
      </w:pPr>
    </w:p>
    <w:p w14:paraId="784EAF0C" w14:textId="050DB514" w:rsidR="002C11D6" w:rsidRPr="00306884" w:rsidRDefault="00902C87" w:rsidP="00191AC3">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Uznatelným nákladem je náklad</w:t>
      </w:r>
      <w:r w:rsidRPr="00306884">
        <w:rPr>
          <w:rFonts w:ascii="Arial" w:hAnsi="Arial" w:cs="Arial"/>
          <w:b/>
          <w:sz w:val="22"/>
          <w:szCs w:val="22"/>
        </w:rPr>
        <w:t>,</w:t>
      </w:r>
      <w:r w:rsidRPr="00306884">
        <w:rPr>
          <w:rFonts w:ascii="Arial" w:hAnsi="Arial" w:cs="Arial"/>
          <w:sz w:val="22"/>
          <w:szCs w:val="22"/>
        </w:rPr>
        <w:t xml:space="preserve"> který vznikl Příjemci za účelem realizace </w:t>
      </w:r>
      <w:r w:rsidR="00DC058F">
        <w:rPr>
          <w:rFonts w:ascii="Arial" w:hAnsi="Arial" w:cs="Arial"/>
          <w:sz w:val="22"/>
          <w:szCs w:val="22"/>
        </w:rPr>
        <w:t>Č</w:t>
      </w:r>
      <w:r w:rsidRPr="00306884">
        <w:rPr>
          <w:rFonts w:ascii="Arial" w:hAnsi="Arial" w:cs="Arial"/>
          <w:sz w:val="22"/>
          <w:szCs w:val="22"/>
        </w:rPr>
        <w:t>innosti v období od </w:t>
      </w:r>
      <w:proofErr w:type="gramStart"/>
      <w:r w:rsidR="00AB34C6">
        <w:rPr>
          <w:rFonts w:ascii="Arial" w:hAnsi="Arial" w:cs="Arial"/>
          <w:b/>
          <w:sz w:val="22"/>
          <w:szCs w:val="22"/>
        </w:rPr>
        <w:t>01.01.2025</w:t>
      </w:r>
      <w:proofErr w:type="gramEnd"/>
      <w:r w:rsidR="00AB34C6">
        <w:rPr>
          <w:rFonts w:ascii="Arial" w:hAnsi="Arial" w:cs="Arial"/>
          <w:b/>
          <w:sz w:val="22"/>
          <w:szCs w:val="22"/>
        </w:rPr>
        <w:t xml:space="preserve"> do 31.12.2025</w:t>
      </w:r>
      <w:r w:rsidRPr="00306884">
        <w:rPr>
          <w:rFonts w:ascii="Arial" w:hAnsi="Arial" w:cs="Arial"/>
          <w:sz w:val="22"/>
          <w:szCs w:val="22"/>
        </w:rPr>
        <w:t xml:space="preserve">,  byl uhrazen v období od </w:t>
      </w:r>
      <w:r w:rsidR="00AB34C6">
        <w:rPr>
          <w:rFonts w:ascii="Arial" w:hAnsi="Arial" w:cs="Arial"/>
          <w:b/>
          <w:sz w:val="22"/>
          <w:szCs w:val="22"/>
        </w:rPr>
        <w:t>01.01.2025 do 25.01.2026</w:t>
      </w:r>
      <w:r w:rsidRPr="00306884">
        <w:rPr>
          <w:rFonts w:ascii="Arial" w:hAnsi="Arial" w:cs="Arial"/>
          <w:sz w:val="22"/>
          <w:szCs w:val="22"/>
        </w:rPr>
        <w:t xml:space="preserve"> a který nespadá do kategorie neuznatelných nákladů specifikovaných v Programu. </w:t>
      </w:r>
    </w:p>
    <w:p w14:paraId="5A84CD59" w14:textId="77777777" w:rsidR="00902C87" w:rsidRPr="00306884" w:rsidRDefault="00902C87" w:rsidP="00902C87">
      <w:pPr>
        <w:pStyle w:val="Odstavecseseznamem"/>
        <w:rPr>
          <w:rFonts w:ascii="Arial" w:hAnsi="Arial" w:cs="Arial"/>
          <w:sz w:val="22"/>
          <w:szCs w:val="22"/>
        </w:rPr>
      </w:pPr>
    </w:p>
    <w:p w14:paraId="33C6B1AD" w14:textId="77777777" w:rsidR="00902C87" w:rsidRPr="00306884" w:rsidRDefault="00902C87" w:rsidP="00902C87">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Příjemce se zavazuje:</w:t>
      </w:r>
    </w:p>
    <w:p w14:paraId="689B1003" w14:textId="3B8C21F6" w:rsidR="00902C87" w:rsidRPr="00306884" w:rsidRDefault="00902C87" w:rsidP="0042394D">
      <w:pPr>
        <w:numPr>
          <w:ilvl w:val="1"/>
          <w:numId w:val="3"/>
        </w:numPr>
        <w:tabs>
          <w:tab w:val="clear" w:pos="1440"/>
          <w:tab w:val="num" w:pos="709"/>
        </w:tabs>
        <w:ind w:left="709" w:hanging="283"/>
        <w:jc w:val="both"/>
        <w:rPr>
          <w:rFonts w:ascii="Arial" w:hAnsi="Arial" w:cs="Arial"/>
          <w:sz w:val="22"/>
          <w:szCs w:val="22"/>
        </w:rPr>
      </w:pPr>
      <w:r w:rsidRPr="00306884">
        <w:rPr>
          <w:rFonts w:ascii="Arial" w:hAnsi="Arial" w:cs="Arial"/>
          <w:sz w:val="22"/>
          <w:szCs w:val="22"/>
        </w:rPr>
        <w:t>používat majetek pořízený z dotace v hodnotě nad 3</w:t>
      </w:r>
      <w:r w:rsidR="00DC058F">
        <w:rPr>
          <w:rFonts w:ascii="Arial" w:hAnsi="Arial" w:cs="Arial"/>
          <w:sz w:val="22"/>
          <w:szCs w:val="22"/>
        </w:rPr>
        <w:t>.</w:t>
      </w:r>
      <w:r w:rsidRPr="00306884">
        <w:rPr>
          <w:rFonts w:ascii="Arial" w:hAnsi="Arial" w:cs="Arial"/>
          <w:sz w:val="22"/>
          <w:szCs w:val="22"/>
        </w:rPr>
        <w:t>000 Kč/ks a dobou použitelnosti nad 1 rok po dobu 3 let od pře</w:t>
      </w:r>
      <w:r w:rsidR="004906D1" w:rsidRPr="00306884">
        <w:rPr>
          <w:rFonts w:ascii="Arial" w:hAnsi="Arial" w:cs="Arial"/>
          <w:sz w:val="22"/>
          <w:szCs w:val="22"/>
        </w:rPr>
        <w:t>d</w:t>
      </w:r>
      <w:r w:rsidRPr="00306884">
        <w:rPr>
          <w:rFonts w:ascii="Arial" w:hAnsi="Arial" w:cs="Arial"/>
          <w:sz w:val="22"/>
          <w:szCs w:val="22"/>
        </w:rPr>
        <w:t>ložení vyúčtování dotace pouze pro účel stanovený v této smlouvě,</w:t>
      </w:r>
    </w:p>
    <w:p w14:paraId="1FC23EF3" w14:textId="77777777" w:rsidR="00902C87" w:rsidRPr="00306884" w:rsidRDefault="00902C87" w:rsidP="0042394D">
      <w:pPr>
        <w:numPr>
          <w:ilvl w:val="1"/>
          <w:numId w:val="3"/>
        </w:numPr>
        <w:tabs>
          <w:tab w:val="clear" w:pos="1440"/>
          <w:tab w:val="num" w:pos="709"/>
        </w:tabs>
        <w:ind w:left="709" w:hanging="283"/>
        <w:jc w:val="both"/>
        <w:rPr>
          <w:rFonts w:ascii="Arial" w:hAnsi="Arial" w:cs="Arial"/>
          <w:sz w:val="22"/>
          <w:szCs w:val="22"/>
        </w:rPr>
      </w:pPr>
      <w:r w:rsidRPr="00306884">
        <w:rPr>
          <w:rFonts w:ascii="Arial" w:hAnsi="Arial" w:cs="Arial"/>
          <w:sz w:val="22"/>
          <w:szCs w:val="22"/>
        </w:rPr>
        <w:t>ponechat majetek uvedený pod písm. a) po dobu 3 let od předložení vyúčtování dotace ve svém vlastnictví.</w:t>
      </w:r>
    </w:p>
    <w:p w14:paraId="79F5AD6A" w14:textId="77777777" w:rsidR="00902C87" w:rsidRPr="00306884" w:rsidRDefault="00902C87" w:rsidP="00902C87">
      <w:pPr>
        <w:pStyle w:val="Odstavecseseznamem"/>
        <w:rPr>
          <w:rFonts w:ascii="Arial" w:hAnsi="Arial" w:cs="Arial"/>
          <w:sz w:val="22"/>
          <w:szCs w:val="22"/>
        </w:rPr>
      </w:pPr>
    </w:p>
    <w:p w14:paraId="7511F860" w14:textId="28C49DD5" w:rsidR="00902C87" w:rsidRPr="00DD0E01" w:rsidRDefault="00902C87" w:rsidP="001B064C">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 xml:space="preserve">Příjemce se zavazuje zajistit ve svém účetnictví, v souladu s obecně platnými předpisy (zejména zákonem č. 563/1991 Sb., o účetnictví, ve znění pozdějších předpisů), řádné a oddělené sledování použitých prostředků dotace. Příjemce dotace odpovídá za řádné vedení a viditelné označení </w:t>
      </w:r>
      <w:r w:rsidRPr="00306884">
        <w:rPr>
          <w:rFonts w:ascii="Arial" w:hAnsi="Arial" w:cs="Arial"/>
          <w:sz w:val="22"/>
          <w:szCs w:val="22"/>
        </w:rPr>
        <w:lastRenderedPageBreak/>
        <w:t>účetních dokladů prokazujících použití dotace; originály těchto účetních dokladů musejí být viditelně označeny textem „</w:t>
      </w:r>
      <w:r w:rsidRPr="00306884">
        <w:rPr>
          <w:rFonts w:ascii="Arial" w:hAnsi="Arial" w:cs="Arial"/>
          <w:b/>
          <w:sz w:val="22"/>
          <w:szCs w:val="22"/>
        </w:rPr>
        <w:t>Dota</w:t>
      </w:r>
      <w:r w:rsidR="00B30597">
        <w:rPr>
          <w:rFonts w:ascii="Arial" w:hAnsi="Arial" w:cs="Arial"/>
          <w:b/>
          <w:sz w:val="22"/>
          <w:szCs w:val="22"/>
        </w:rPr>
        <w:t>ce města Nový Jičín pro rok 2025</w:t>
      </w:r>
      <w:r w:rsidRPr="00306884">
        <w:rPr>
          <w:rFonts w:ascii="Arial" w:hAnsi="Arial" w:cs="Arial"/>
          <w:b/>
          <w:sz w:val="22"/>
          <w:szCs w:val="22"/>
        </w:rPr>
        <w:t xml:space="preserve">“. </w:t>
      </w:r>
      <w:r w:rsidRPr="00306884">
        <w:rPr>
          <w:rFonts w:ascii="Arial" w:hAnsi="Arial" w:cs="Arial"/>
          <w:i/>
          <w:sz w:val="22"/>
          <w:szCs w:val="22"/>
        </w:rPr>
        <w:t xml:space="preserve"> </w:t>
      </w:r>
    </w:p>
    <w:p w14:paraId="7B4E9768" w14:textId="77777777" w:rsidR="00DD0E01" w:rsidRPr="001B064C" w:rsidRDefault="00DD0E01" w:rsidP="00DD0E01">
      <w:pPr>
        <w:ind w:left="360"/>
        <w:jc w:val="both"/>
        <w:rPr>
          <w:rFonts w:ascii="Arial" w:hAnsi="Arial" w:cs="Arial"/>
          <w:sz w:val="22"/>
          <w:szCs w:val="22"/>
        </w:rPr>
      </w:pPr>
    </w:p>
    <w:p w14:paraId="4D728066" w14:textId="706ABB77" w:rsidR="00902C87" w:rsidRPr="00306884" w:rsidRDefault="00902C87" w:rsidP="00902C87">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Dotace je ve smyslu zákona č. 320/2001 Sb., o finanční kontrole ve veřejné správě a o změně některých zákonů (zákon o finanční kontrole), ve znění pozdějších předpisů, veřejnou finanční podporou a vztahují se na ni tedy všechna ustanovení tohoto zákona a zákona č. 255/2012 Sb., o kontrole (kontrolní řád), ve znění pozdějších předpisů, tzn., že Příjemce umožní Poskytovateli provést veřejnosprávní kontrolu plnění podmínek smlouvy a použití finančních prostředků poskytnutých na základě této smlou</w:t>
      </w:r>
      <w:r w:rsidR="00D615BE" w:rsidRPr="00306884">
        <w:rPr>
          <w:rFonts w:ascii="Arial" w:hAnsi="Arial" w:cs="Arial"/>
          <w:sz w:val="22"/>
          <w:szCs w:val="22"/>
        </w:rPr>
        <w:t>vy (přístup do prostor</w:t>
      </w:r>
      <w:r w:rsidR="00B21F0A" w:rsidRPr="00306884">
        <w:rPr>
          <w:rFonts w:ascii="Arial" w:hAnsi="Arial" w:cs="Arial"/>
          <w:sz w:val="22"/>
          <w:szCs w:val="22"/>
        </w:rPr>
        <w:t>, předložení kopií dokladů, originálů</w:t>
      </w:r>
      <w:r w:rsidRPr="00306884">
        <w:rPr>
          <w:rFonts w:ascii="Arial" w:hAnsi="Arial" w:cs="Arial"/>
          <w:sz w:val="22"/>
          <w:szCs w:val="22"/>
        </w:rPr>
        <w:t xml:space="preserve"> k</w:t>
      </w:r>
      <w:r w:rsidR="00B21F0A" w:rsidRPr="00306884">
        <w:rPr>
          <w:rFonts w:ascii="Arial" w:hAnsi="Arial" w:cs="Arial"/>
          <w:sz w:val="22"/>
          <w:szCs w:val="22"/>
        </w:rPr>
        <w:t> </w:t>
      </w:r>
      <w:r w:rsidRPr="00306884">
        <w:rPr>
          <w:rFonts w:ascii="Arial" w:hAnsi="Arial" w:cs="Arial"/>
          <w:sz w:val="22"/>
          <w:szCs w:val="22"/>
        </w:rPr>
        <w:t>nahlédnutí a dalších potřebn</w:t>
      </w:r>
      <w:r w:rsidR="00D615BE" w:rsidRPr="00306884">
        <w:rPr>
          <w:rFonts w:ascii="Arial" w:hAnsi="Arial" w:cs="Arial"/>
          <w:sz w:val="22"/>
          <w:szCs w:val="22"/>
        </w:rPr>
        <w:t xml:space="preserve">ých dokladů ke kontrole plnění </w:t>
      </w:r>
      <w:r w:rsidR="00C04EF5" w:rsidRPr="00306884">
        <w:rPr>
          <w:rFonts w:ascii="Arial" w:hAnsi="Arial" w:cs="Arial"/>
          <w:sz w:val="22"/>
          <w:szCs w:val="22"/>
        </w:rPr>
        <w:t>účelu dotace</w:t>
      </w:r>
      <w:r w:rsidRPr="00306884">
        <w:rPr>
          <w:rFonts w:ascii="Arial" w:hAnsi="Arial" w:cs="Arial"/>
          <w:sz w:val="22"/>
          <w:szCs w:val="22"/>
        </w:rPr>
        <w:t xml:space="preserve">). </w:t>
      </w:r>
    </w:p>
    <w:p w14:paraId="3CB496E8" w14:textId="77777777" w:rsidR="00902C87" w:rsidRPr="00306884" w:rsidRDefault="00902C87" w:rsidP="00902C87">
      <w:pPr>
        <w:pStyle w:val="Odstavecseseznamem"/>
        <w:rPr>
          <w:rFonts w:ascii="Arial" w:hAnsi="Arial" w:cs="Arial"/>
          <w:sz w:val="22"/>
          <w:szCs w:val="22"/>
        </w:rPr>
      </w:pPr>
    </w:p>
    <w:p w14:paraId="770E118D" w14:textId="5C0178AA"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je povinen Poskytovatele neprodleně, nejpozději však do 7dnů, písemně informovat o jakékoliv změně údajů uvedených ve smlouvě ohledně jeho osoby (u právnické osoby např. o změně právní formy, změně statutárního orgánu, jeho členů) a o všech dalších okolnostech, které mají nebo by mohly mít vliv na plnění jeho povinností dle této smlouvy. V případě změny bankovního účtu je Příjemce povinen rovněž doložit vlastnictví k účtu, a to kopií příslušné smlouvy nebo potvrzením peněžního ústavu. Z důvodu změn identifikačních údajů smluvních stran není nutné uzavírat ke smlouvě dodatek.</w:t>
      </w:r>
    </w:p>
    <w:p w14:paraId="71C4552A" w14:textId="77777777" w:rsidR="00902C87" w:rsidRPr="00306884" w:rsidRDefault="00902C87" w:rsidP="00902C87">
      <w:pPr>
        <w:ind w:left="360"/>
        <w:jc w:val="both"/>
        <w:rPr>
          <w:rFonts w:ascii="Arial" w:hAnsi="Arial" w:cs="Arial"/>
          <w:b/>
          <w:sz w:val="22"/>
          <w:szCs w:val="22"/>
        </w:rPr>
      </w:pPr>
    </w:p>
    <w:p w14:paraId="140431B5" w14:textId="659909CC"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bCs/>
          <w:sz w:val="22"/>
          <w:szCs w:val="22"/>
        </w:rPr>
        <w:t>Příjemce dotace je povinen neprodleně, nejpozději</w:t>
      </w:r>
      <w:r w:rsidR="00207EB7">
        <w:rPr>
          <w:rFonts w:ascii="Arial" w:hAnsi="Arial" w:cs="Arial"/>
          <w:bCs/>
          <w:sz w:val="22"/>
          <w:szCs w:val="22"/>
        </w:rPr>
        <w:t xml:space="preserve"> však do 7d</w:t>
      </w:r>
      <w:r w:rsidRPr="00306884">
        <w:rPr>
          <w:rFonts w:ascii="Arial" w:hAnsi="Arial" w:cs="Arial"/>
          <w:bCs/>
          <w:sz w:val="22"/>
          <w:szCs w:val="22"/>
        </w:rPr>
        <w:t>nů, písemně informovat Poskytovatele dotace o přeměně nebo zrušení s likvidací, v případě přeměny i o tom, na který subjekt přejdou práva a povinnosti z této smlouvy</w:t>
      </w:r>
      <w:r w:rsidRPr="00306884">
        <w:rPr>
          <w:rFonts w:ascii="Arial" w:hAnsi="Arial" w:cs="Arial"/>
          <w:b/>
          <w:bCs/>
          <w:sz w:val="22"/>
          <w:szCs w:val="22"/>
        </w:rPr>
        <w:t>.</w:t>
      </w:r>
    </w:p>
    <w:p w14:paraId="7FF3B38F" w14:textId="77777777" w:rsidR="00902C87" w:rsidRPr="00306884" w:rsidRDefault="00902C87" w:rsidP="00902C87">
      <w:pPr>
        <w:pStyle w:val="Odstavecseseznamem"/>
        <w:rPr>
          <w:rFonts w:ascii="Arial" w:hAnsi="Arial" w:cs="Arial"/>
          <w:b/>
          <w:sz w:val="22"/>
          <w:szCs w:val="22"/>
        </w:rPr>
      </w:pPr>
    </w:p>
    <w:p w14:paraId="433C67BD" w14:textId="5FC61BC9"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dotace je dále povinen informovat Poskytovatele o kontrolách, které u něj byly v souvislosti s dotacemi poskytnutými z veřejných rozpočtů provedeny jinými kontrolními orgány, včetně závěrů, kopií protokolů z kontrol včetně navrhovaných či uložených nápravných opatření a jejich splnění</w:t>
      </w:r>
      <w:r w:rsidR="00B15B40" w:rsidRPr="00306884">
        <w:rPr>
          <w:rFonts w:ascii="Arial" w:hAnsi="Arial" w:cs="Arial"/>
          <w:sz w:val="22"/>
          <w:szCs w:val="22"/>
        </w:rPr>
        <w:t>,</w:t>
      </w:r>
      <w:r w:rsidRPr="00306884">
        <w:rPr>
          <w:rFonts w:ascii="Arial" w:hAnsi="Arial" w:cs="Arial"/>
          <w:sz w:val="22"/>
          <w:szCs w:val="22"/>
        </w:rPr>
        <w:t xml:space="preserve"> a</w:t>
      </w:r>
      <w:r w:rsidR="00B15B40" w:rsidRPr="00306884">
        <w:rPr>
          <w:rFonts w:ascii="Arial" w:hAnsi="Arial" w:cs="Arial"/>
          <w:sz w:val="22"/>
          <w:szCs w:val="22"/>
        </w:rPr>
        <w:t> </w:t>
      </w:r>
      <w:r w:rsidRPr="00306884">
        <w:rPr>
          <w:rFonts w:ascii="Arial" w:hAnsi="Arial" w:cs="Arial"/>
          <w:sz w:val="22"/>
          <w:szCs w:val="22"/>
        </w:rPr>
        <w:t>to bez zbytečného odkladu po jejich ukončení.</w:t>
      </w:r>
    </w:p>
    <w:p w14:paraId="7F64A1FC" w14:textId="77777777" w:rsidR="00902C87" w:rsidRPr="00306884" w:rsidRDefault="00902C87" w:rsidP="00902C87">
      <w:pPr>
        <w:pStyle w:val="Odstavecseseznamem"/>
        <w:rPr>
          <w:rFonts w:ascii="Arial" w:hAnsi="Arial" w:cs="Arial"/>
          <w:sz w:val="22"/>
          <w:szCs w:val="22"/>
        </w:rPr>
      </w:pPr>
    </w:p>
    <w:p w14:paraId="52A74911" w14:textId="482DCB5F"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dotace je povin</w:t>
      </w:r>
      <w:r w:rsidR="00B3712D" w:rsidRPr="00306884">
        <w:rPr>
          <w:rFonts w:ascii="Arial" w:hAnsi="Arial" w:cs="Arial"/>
          <w:sz w:val="22"/>
          <w:szCs w:val="22"/>
        </w:rPr>
        <w:t xml:space="preserve">en při všech formách propagace </w:t>
      </w:r>
      <w:r w:rsidRPr="00306884">
        <w:rPr>
          <w:rFonts w:ascii="Arial" w:hAnsi="Arial" w:cs="Arial"/>
          <w:sz w:val="22"/>
          <w:szCs w:val="22"/>
        </w:rPr>
        <w:t xml:space="preserve">uvádět </w:t>
      </w:r>
      <w:r w:rsidR="00B15B40" w:rsidRPr="00306884">
        <w:rPr>
          <w:rFonts w:ascii="Arial" w:hAnsi="Arial" w:cs="Arial"/>
          <w:sz w:val="22"/>
          <w:szCs w:val="22"/>
        </w:rPr>
        <w:t>skutečnost, že </w:t>
      </w:r>
      <w:r w:rsidR="00B3712D" w:rsidRPr="00306884">
        <w:rPr>
          <w:rFonts w:ascii="Arial" w:hAnsi="Arial" w:cs="Arial"/>
          <w:sz w:val="22"/>
          <w:szCs w:val="22"/>
        </w:rPr>
        <w:t xml:space="preserve">je </w:t>
      </w:r>
      <w:r w:rsidR="00DC058F">
        <w:rPr>
          <w:rFonts w:ascii="Arial" w:hAnsi="Arial" w:cs="Arial"/>
          <w:sz w:val="22"/>
          <w:szCs w:val="22"/>
        </w:rPr>
        <w:t>Č</w:t>
      </w:r>
      <w:r w:rsidR="00B3712D" w:rsidRPr="00306884">
        <w:rPr>
          <w:rFonts w:ascii="Arial" w:hAnsi="Arial" w:cs="Arial"/>
          <w:sz w:val="22"/>
          <w:szCs w:val="22"/>
        </w:rPr>
        <w:t xml:space="preserve">innost </w:t>
      </w:r>
      <w:r w:rsidRPr="00306884">
        <w:rPr>
          <w:rFonts w:ascii="Arial" w:hAnsi="Arial" w:cs="Arial"/>
          <w:sz w:val="22"/>
          <w:szCs w:val="22"/>
        </w:rPr>
        <w:t xml:space="preserve">spolufinancována z rozpočtu </w:t>
      </w:r>
      <w:r w:rsidR="00A909DC" w:rsidRPr="00306884">
        <w:rPr>
          <w:rFonts w:ascii="Arial" w:hAnsi="Arial" w:cs="Arial"/>
          <w:sz w:val="22"/>
          <w:szCs w:val="22"/>
        </w:rPr>
        <w:t>P</w:t>
      </w:r>
      <w:r w:rsidRPr="00306884">
        <w:rPr>
          <w:rFonts w:ascii="Arial" w:hAnsi="Arial" w:cs="Arial"/>
          <w:sz w:val="22"/>
          <w:szCs w:val="22"/>
        </w:rPr>
        <w:t xml:space="preserve">oskytovatele. Při použití znaku Poskytovatele je povinností Příjemce uvádět souběžně název </w:t>
      </w:r>
      <w:r w:rsidRPr="00306884">
        <w:rPr>
          <w:rFonts w:ascii="Arial" w:hAnsi="Arial" w:cs="Arial"/>
          <w:i/>
          <w:sz w:val="22"/>
          <w:szCs w:val="22"/>
        </w:rPr>
        <w:t>„město Nový Jičín“</w:t>
      </w:r>
      <w:r w:rsidRPr="00306884">
        <w:rPr>
          <w:rFonts w:ascii="Arial" w:hAnsi="Arial" w:cs="Arial"/>
          <w:sz w:val="22"/>
          <w:szCs w:val="22"/>
        </w:rPr>
        <w:t>. Za tímto účelem dává Poskytovatel s použitím svého znaku souhlas.</w:t>
      </w:r>
    </w:p>
    <w:p w14:paraId="76AAE937" w14:textId="77777777" w:rsidR="00902C87" w:rsidRPr="00306884" w:rsidRDefault="00902C87" w:rsidP="00902C87">
      <w:pPr>
        <w:pStyle w:val="Odstavecseseznamem"/>
        <w:rPr>
          <w:rFonts w:ascii="Arial" w:hAnsi="Arial" w:cs="Arial"/>
          <w:bCs/>
          <w:sz w:val="22"/>
          <w:szCs w:val="22"/>
        </w:rPr>
      </w:pPr>
    </w:p>
    <w:p w14:paraId="15C1CD3B" w14:textId="686F0559"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 xml:space="preserve">Příjemce je povinen v případě nevyčerpání celé nebo části dotace vrátit tyto prostředky na účet Poskytovatele neprodleně, nejpozději v termínu do </w:t>
      </w:r>
      <w:proofErr w:type="gramStart"/>
      <w:r w:rsidR="00B0375A">
        <w:rPr>
          <w:rFonts w:ascii="Arial" w:hAnsi="Arial" w:cs="Arial"/>
          <w:b/>
          <w:sz w:val="22"/>
          <w:szCs w:val="22"/>
        </w:rPr>
        <w:t>31.01.2026</w:t>
      </w:r>
      <w:proofErr w:type="gramEnd"/>
      <w:r w:rsidRPr="00306884">
        <w:rPr>
          <w:rFonts w:ascii="Arial" w:hAnsi="Arial" w:cs="Arial"/>
          <w:sz w:val="22"/>
          <w:szCs w:val="22"/>
        </w:rPr>
        <w:t>, pod variabilním symbolem IČO Příjemce a zaslat Poskytovateli prostřednictvím datové schránky</w:t>
      </w:r>
      <w:r w:rsidR="009E7399" w:rsidRPr="00306884">
        <w:rPr>
          <w:rFonts w:ascii="Arial" w:hAnsi="Arial" w:cs="Arial"/>
          <w:sz w:val="22"/>
          <w:szCs w:val="22"/>
        </w:rPr>
        <w:t xml:space="preserve">: </w:t>
      </w:r>
      <w:r w:rsidRPr="00306884">
        <w:rPr>
          <w:rFonts w:ascii="Arial" w:hAnsi="Arial" w:cs="Arial"/>
          <w:sz w:val="22"/>
          <w:szCs w:val="22"/>
        </w:rPr>
        <w:t>„</w:t>
      </w:r>
      <w:r w:rsidRPr="00306884">
        <w:rPr>
          <w:rFonts w:ascii="Arial" w:hAnsi="Arial" w:cs="Arial"/>
          <w:i/>
          <w:sz w:val="22"/>
          <w:szCs w:val="22"/>
        </w:rPr>
        <w:t>Oznámení o vrácení finančních prostředků na účet poskytovatele dotace“.</w:t>
      </w:r>
    </w:p>
    <w:p w14:paraId="46EB19CA" w14:textId="77777777" w:rsidR="00902C87" w:rsidRPr="00306884" w:rsidRDefault="00902C87" w:rsidP="00902C87">
      <w:pPr>
        <w:pStyle w:val="Odstavecseseznamem"/>
        <w:rPr>
          <w:rFonts w:ascii="Arial" w:hAnsi="Arial" w:cs="Arial"/>
          <w:sz w:val="22"/>
          <w:szCs w:val="22"/>
        </w:rPr>
      </w:pPr>
    </w:p>
    <w:p w14:paraId="44492D8E" w14:textId="77777777"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 xml:space="preserve">Rozhodným okamžikem vrácení nevyčerpaných finančních prostředků dotace zpět na účet Poskytovatele je den jejich připsání na účet Poskytovatele. Nevyčerpané finanční prostředky nevrácené ve stanoveném termínu se považují za zadržené. </w:t>
      </w:r>
    </w:p>
    <w:p w14:paraId="46656BE4" w14:textId="77777777" w:rsidR="00902C87" w:rsidRPr="00306884" w:rsidRDefault="00902C87" w:rsidP="00902C87">
      <w:pPr>
        <w:pStyle w:val="Odstavecseseznamem"/>
        <w:rPr>
          <w:rFonts w:ascii="Arial" w:hAnsi="Arial" w:cs="Arial"/>
          <w:b/>
          <w:sz w:val="22"/>
          <w:szCs w:val="22"/>
        </w:rPr>
      </w:pPr>
    </w:p>
    <w:p w14:paraId="3BE8D25C" w14:textId="0A47877E"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 xml:space="preserve">Příjemce je povinen předložit Poskytovateli závěrečné </w:t>
      </w:r>
      <w:r w:rsidR="00E67ABA" w:rsidRPr="00306884">
        <w:rPr>
          <w:rFonts w:ascii="Arial" w:hAnsi="Arial" w:cs="Arial"/>
          <w:sz w:val="22"/>
          <w:szCs w:val="22"/>
        </w:rPr>
        <w:t xml:space="preserve">vyúčtování v termínu do </w:t>
      </w:r>
      <w:proofErr w:type="gramStart"/>
      <w:r w:rsidR="00B0375A">
        <w:rPr>
          <w:rFonts w:ascii="Arial" w:hAnsi="Arial" w:cs="Arial"/>
          <w:b/>
          <w:sz w:val="22"/>
          <w:szCs w:val="22"/>
        </w:rPr>
        <w:t>15.02.2026</w:t>
      </w:r>
      <w:proofErr w:type="gramEnd"/>
      <w:r w:rsidR="0052639D">
        <w:rPr>
          <w:rFonts w:ascii="Arial" w:hAnsi="Arial" w:cs="Arial"/>
          <w:sz w:val="22"/>
          <w:szCs w:val="22"/>
        </w:rPr>
        <w:t>,</w:t>
      </w:r>
      <w:r w:rsidR="00E67ABA" w:rsidRPr="00306884">
        <w:rPr>
          <w:rFonts w:ascii="Arial" w:hAnsi="Arial" w:cs="Arial"/>
          <w:sz w:val="22"/>
          <w:szCs w:val="22"/>
        </w:rPr>
        <w:t xml:space="preserve"> </w:t>
      </w:r>
      <w:r w:rsidRPr="00306884">
        <w:rPr>
          <w:rFonts w:ascii="Arial" w:hAnsi="Arial" w:cs="Arial"/>
          <w:sz w:val="22"/>
          <w:szCs w:val="22"/>
        </w:rPr>
        <w:t xml:space="preserve"> a to prostřednictvím datové schránky nebo </w:t>
      </w:r>
      <w:r w:rsidR="006E1205" w:rsidRPr="00306884">
        <w:rPr>
          <w:rFonts w:ascii="Arial" w:hAnsi="Arial" w:cs="Arial"/>
          <w:sz w:val="22"/>
          <w:szCs w:val="22"/>
        </w:rPr>
        <w:t>v listinné podobě</w:t>
      </w:r>
      <w:r w:rsidRPr="00306884">
        <w:rPr>
          <w:rFonts w:ascii="Arial" w:hAnsi="Arial" w:cs="Arial"/>
          <w:sz w:val="22"/>
          <w:szCs w:val="22"/>
        </w:rPr>
        <w:t xml:space="preserve"> na podatelnu Městského úřadu Nový Jičín. </w:t>
      </w:r>
    </w:p>
    <w:p w14:paraId="5096E4A5" w14:textId="77777777" w:rsidR="0028029A" w:rsidRPr="00306884" w:rsidRDefault="0028029A" w:rsidP="0028029A">
      <w:pPr>
        <w:pStyle w:val="Odstavecseseznamem"/>
        <w:rPr>
          <w:rFonts w:ascii="Arial" w:hAnsi="Arial" w:cs="Arial"/>
          <w:b/>
          <w:sz w:val="22"/>
          <w:szCs w:val="22"/>
        </w:rPr>
      </w:pPr>
    </w:p>
    <w:p w14:paraId="0F8085BA" w14:textId="6B8F9174" w:rsidR="0028029A" w:rsidRPr="00306884" w:rsidRDefault="0028029A"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je povinen předložit Poskytovateli závěrečné, případně průběžné vyúčtování dotace v rozsahu uvedeném v čl. XI. Programu.</w:t>
      </w:r>
    </w:p>
    <w:p w14:paraId="6DDAE6AA" w14:textId="77777777" w:rsidR="00902C87" w:rsidRPr="00306884" w:rsidRDefault="00902C87" w:rsidP="00902C87">
      <w:pPr>
        <w:pStyle w:val="Odstavecseseznamem"/>
        <w:rPr>
          <w:rFonts w:ascii="Arial" w:hAnsi="Arial" w:cs="Arial"/>
          <w:sz w:val="22"/>
          <w:szCs w:val="22"/>
        </w:rPr>
      </w:pPr>
    </w:p>
    <w:p w14:paraId="2DA71CEF" w14:textId="5DA73FE9"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V případě, že poslední den lhůty pro vyúčtování dotace připadne na den pracovního volna, je</w:t>
      </w:r>
      <w:r w:rsidR="00917A84">
        <w:rPr>
          <w:rFonts w:ascii="Arial" w:hAnsi="Arial" w:cs="Arial"/>
          <w:sz w:val="22"/>
          <w:szCs w:val="22"/>
        </w:rPr>
        <w:t> </w:t>
      </w:r>
      <w:r w:rsidRPr="00306884">
        <w:rPr>
          <w:rFonts w:ascii="Arial" w:hAnsi="Arial" w:cs="Arial"/>
          <w:sz w:val="22"/>
          <w:szCs w:val="22"/>
        </w:rPr>
        <w:t>Příjemce povinen vyúčtování předložit nejpozději v pracovní den nejblíže předcházející tomuto dni pracovního volna.</w:t>
      </w:r>
    </w:p>
    <w:p w14:paraId="3E4E3AEC" w14:textId="77777777" w:rsidR="0028029A" w:rsidRPr="00306884" w:rsidRDefault="0028029A" w:rsidP="0028029A">
      <w:pPr>
        <w:pStyle w:val="Odstavecseseznamem"/>
        <w:rPr>
          <w:rFonts w:ascii="Arial" w:hAnsi="Arial" w:cs="Arial"/>
          <w:b/>
          <w:sz w:val="22"/>
          <w:szCs w:val="22"/>
        </w:rPr>
      </w:pPr>
    </w:p>
    <w:p w14:paraId="28E6B6BA" w14:textId="2F1E60C5" w:rsidR="0028029A" w:rsidRPr="00306884" w:rsidRDefault="0028029A" w:rsidP="0028029A">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je povinen, vyžádá-li si to Poskytovatel, předložit originály dokladů</w:t>
      </w:r>
      <w:r w:rsidR="00666D19" w:rsidRPr="00306884">
        <w:rPr>
          <w:rFonts w:ascii="Arial" w:hAnsi="Arial" w:cs="Arial"/>
          <w:sz w:val="22"/>
          <w:szCs w:val="22"/>
        </w:rPr>
        <w:t xml:space="preserve"> předložených Příjemci</w:t>
      </w:r>
      <w:r w:rsidRPr="00306884">
        <w:rPr>
          <w:rFonts w:ascii="Arial" w:hAnsi="Arial" w:cs="Arial"/>
          <w:sz w:val="22"/>
          <w:szCs w:val="22"/>
        </w:rPr>
        <w:t xml:space="preserve"> v rámci vyúčtování k nahlédnutí. V případě, že doklady předložené Příjemcem nebudou splňovat náležitosti dle požadavků smlouvy, je Poskytovatel oprávněn tyto doklady jako neprůkazné z vyúčtování vyloučit.</w:t>
      </w:r>
    </w:p>
    <w:p w14:paraId="20BCA4E9" w14:textId="77777777" w:rsidR="00902C87" w:rsidRPr="00306884" w:rsidRDefault="00902C87" w:rsidP="00902C87">
      <w:pPr>
        <w:pStyle w:val="Odstavecseseznamem"/>
        <w:rPr>
          <w:rFonts w:ascii="Arial" w:hAnsi="Arial" w:cs="Arial"/>
          <w:sz w:val="22"/>
          <w:szCs w:val="22"/>
        </w:rPr>
      </w:pPr>
    </w:p>
    <w:p w14:paraId="000F447B" w14:textId="77777777"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je povinen řádně v souladu s právními přepisy uschovat originály všech účetních dokladů vztahujících se k přijaté dotaci.</w:t>
      </w:r>
    </w:p>
    <w:p w14:paraId="64C2E13F" w14:textId="77777777" w:rsidR="00902C87" w:rsidRPr="00306884" w:rsidRDefault="00902C87" w:rsidP="00902C87">
      <w:pPr>
        <w:pStyle w:val="Odstavecseseznamem"/>
        <w:rPr>
          <w:rFonts w:ascii="Arial" w:hAnsi="Arial" w:cs="Arial"/>
          <w:sz w:val="22"/>
          <w:szCs w:val="22"/>
        </w:rPr>
      </w:pPr>
    </w:p>
    <w:p w14:paraId="2348216E" w14:textId="4E25E15A"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bere na vědomí, že v případě porušení rozpočtové kázně podle § 22 zákona č. 250/2000 Sb., bude jeho žádost o poskytnutí dotace pro</w:t>
      </w:r>
      <w:r w:rsidR="00622542" w:rsidRPr="00306884">
        <w:rPr>
          <w:rFonts w:ascii="Arial" w:hAnsi="Arial" w:cs="Arial"/>
          <w:sz w:val="22"/>
          <w:szCs w:val="22"/>
        </w:rPr>
        <w:t xml:space="preserve"> následující období předložena Z</w:t>
      </w:r>
      <w:r w:rsidRPr="00306884">
        <w:rPr>
          <w:rFonts w:ascii="Arial" w:hAnsi="Arial" w:cs="Arial"/>
          <w:sz w:val="22"/>
          <w:szCs w:val="22"/>
        </w:rPr>
        <w:t>astupitelstvu Poskytovatele s nedoporučujícím stanoviskem pro rozhodnutí o žádosti o dotaci.</w:t>
      </w:r>
    </w:p>
    <w:p w14:paraId="37AE1A2D" w14:textId="77777777" w:rsidR="00902C87" w:rsidRPr="00306884" w:rsidRDefault="00902C87" w:rsidP="00DE0DBD">
      <w:pPr>
        <w:jc w:val="both"/>
        <w:rPr>
          <w:rFonts w:ascii="Arial" w:hAnsi="Arial" w:cs="Arial"/>
          <w:sz w:val="22"/>
          <w:szCs w:val="22"/>
        </w:rPr>
      </w:pPr>
    </w:p>
    <w:p w14:paraId="021B74C7" w14:textId="77777777" w:rsidR="0042394D" w:rsidRPr="00306884" w:rsidRDefault="00902C87" w:rsidP="0042394D">
      <w:pPr>
        <w:jc w:val="center"/>
        <w:rPr>
          <w:rFonts w:ascii="Arial" w:hAnsi="Arial" w:cs="Arial"/>
          <w:sz w:val="22"/>
          <w:szCs w:val="22"/>
        </w:rPr>
      </w:pPr>
      <w:r w:rsidRPr="00306884">
        <w:rPr>
          <w:rFonts w:ascii="Arial" w:hAnsi="Arial" w:cs="Arial"/>
          <w:b/>
          <w:bCs/>
          <w:sz w:val="22"/>
          <w:szCs w:val="22"/>
        </w:rPr>
        <w:t>VI.</w:t>
      </w:r>
      <w:r w:rsidR="0042394D" w:rsidRPr="00306884">
        <w:rPr>
          <w:rFonts w:ascii="Arial" w:hAnsi="Arial" w:cs="Arial"/>
          <w:b/>
          <w:bCs/>
          <w:sz w:val="22"/>
          <w:szCs w:val="22"/>
        </w:rPr>
        <w:t xml:space="preserve"> Sankční podmínky</w:t>
      </w:r>
    </w:p>
    <w:p w14:paraId="4D8FFB72" w14:textId="77777777" w:rsidR="00902C87" w:rsidRPr="00306884" w:rsidRDefault="00902C87" w:rsidP="00902C87">
      <w:pPr>
        <w:jc w:val="both"/>
        <w:rPr>
          <w:rFonts w:ascii="Arial" w:hAnsi="Arial" w:cs="Arial"/>
          <w:bCs/>
          <w:sz w:val="22"/>
          <w:szCs w:val="22"/>
        </w:rPr>
      </w:pPr>
    </w:p>
    <w:p w14:paraId="27AE17F6" w14:textId="77777777" w:rsidR="00902C87" w:rsidRPr="00306884" w:rsidRDefault="00902C87" w:rsidP="00902C87">
      <w:pPr>
        <w:numPr>
          <w:ilvl w:val="0"/>
          <w:numId w:val="10"/>
        </w:numPr>
        <w:jc w:val="both"/>
        <w:rPr>
          <w:rFonts w:ascii="Arial" w:hAnsi="Arial" w:cs="Arial"/>
          <w:sz w:val="22"/>
          <w:szCs w:val="22"/>
        </w:rPr>
      </w:pPr>
      <w:r w:rsidRPr="00306884">
        <w:rPr>
          <w:rFonts w:ascii="Arial" w:hAnsi="Arial" w:cs="Arial"/>
          <w:sz w:val="22"/>
          <w:szCs w:val="22"/>
        </w:rPr>
        <w:t>Každé neoprávněné použití nebo zadržení peněžních prostředků poskytnutých jako dotace je považováno za porušení rozpočtové kázně a bude sankcionováno ve smyslu § 22 zákona č. 250/2000 Sb.</w:t>
      </w:r>
    </w:p>
    <w:p w14:paraId="189E52C5" w14:textId="77777777" w:rsidR="00DE0DBD" w:rsidRPr="00306884" w:rsidRDefault="00DE0DBD" w:rsidP="00DE0DBD">
      <w:pPr>
        <w:ind w:left="360"/>
        <w:jc w:val="both"/>
        <w:rPr>
          <w:rFonts w:ascii="Arial" w:hAnsi="Arial" w:cs="Arial"/>
          <w:sz w:val="22"/>
          <w:szCs w:val="22"/>
        </w:rPr>
      </w:pPr>
    </w:p>
    <w:p w14:paraId="47BC4FAE" w14:textId="77777777" w:rsidR="00DE0DBD" w:rsidRPr="00306884" w:rsidRDefault="00DE0DBD" w:rsidP="00DE0DBD">
      <w:pPr>
        <w:numPr>
          <w:ilvl w:val="0"/>
          <w:numId w:val="10"/>
        </w:numPr>
        <w:suppressAutoHyphens/>
        <w:autoSpaceDE w:val="0"/>
        <w:autoSpaceDN w:val="0"/>
        <w:adjustRightInd w:val="0"/>
        <w:jc w:val="both"/>
        <w:rPr>
          <w:rFonts w:ascii="Arial" w:hAnsi="Arial" w:cs="Arial"/>
          <w:sz w:val="22"/>
          <w:szCs w:val="22"/>
        </w:rPr>
      </w:pPr>
      <w:r w:rsidRPr="00306884">
        <w:rPr>
          <w:rFonts w:ascii="Arial" w:hAnsi="Arial" w:cs="Arial"/>
          <w:sz w:val="22"/>
          <w:szCs w:val="22"/>
        </w:rPr>
        <w:t>Neoprávněným použitím peněžních prostředků se pro účely této smlouvy rozumí:</w:t>
      </w:r>
    </w:p>
    <w:p w14:paraId="1E49A380" w14:textId="77777777" w:rsidR="00DE0DBD" w:rsidRPr="00306884" w:rsidRDefault="00DE0DBD" w:rsidP="002C1758">
      <w:pPr>
        <w:suppressAutoHyphens/>
        <w:autoSpaceDE w:val="0"/>
        <w:autoSpaceDN w:val="0"/>
        <w:adjustRightInd w:val="0"/>
        <w:ind w:left="709" w:hanging="283"/>
        <w:jc w:val="both"/>
        <w:rPr>
          <w:rFonts w:ascii="Arial" w:hAnsi="Arial" w:cs="Arial"/>
          <w:sz w:val="22"/>
          <w:szCs w:val="22"/>
        </w:rPr>
      </w:pPr>
      <w:r w:rsidRPr="00306884">
        <w:rPr>
          <w:rFonts w:ascii="Arial" w:hAnsi="Arial" w:cs="Arial"/>
          <w:sz w:val="22"/>
          <w:szCs w:val="22"/>
        </w:rPr>
        <w:t xml:space="preserve">a) </w:t>
      </w:r>
      <w:r w:rsidRPr="00306884">
        <w:rPr>
          <w:rFonts w:ascii="Arial" w:hAnsi="Arial" w:cs="Arial"/>
          <w:sz w:val="22"/>
          <w:szCs w:val="22"/>
        </w:rPr>
        <w:tab/>
        <w:t>jejich použití v rozporu s ustanoveními této smlouvy, Programu a/nebo obecně závazného právního předpisu,</w:t>
      </w:r>
    </w:p>
    <w:p w14:paraId="0A121E73" w14:textId="77777777" w:rsidR="00DE0DBD" w:rsidRPr="00306884" w:rsidRDefault="00DE0DBD" w:rsidP="002C1758">
      <w:pPr>
        <w:suppressAutoHyphens/>
        <w:autoSpaceDE w:val="0"/>
        <w:autoSpaceDN w:val="0"/>
        <w:adjustRightInd w:val="0"/>
        <w:ind w:left="709" w:hanging="283"/>
        <w:jc w:val="both"/>
        <w:rPr>
          <w:rFonts w:ascii="Arial" w:hAnsi="Arial" w:cs="Arial"/>
          <w:sz w:val="22"/>
          <w:szCs w:val="22"/>
        </w:rPr>
      </w:pPr>
      <w:r w:rsidRPr="00306884">
        <w:rPr>
          <w:rFonts w:ascii="Arial" w:hAnsi="Arial" w:cs="Arial"/>
          <w:sz w:val="22"/>
          <w:szCs w:val="22"/>
        </w:rPr>
        <w:t xml:space="preserve">b) </w:t>
      </w:r>
      <w:r w:rsidRPr="00306884">
        <w:rPr>
          <w:rFonts w:ascii="Arial" w:hAnsi="Arial" w:cs="Arial"/>
          <w:sz w:val="22"/>
          <w:szCs w:val="22"/>
        </w:rPr>
        <w:tab/>
        <w:t>neprokáže-li Příjemce dotace, jak byly tyto prostředky použity, nebo</w:t>
      </w:r>
    </w:p>
    <w:p w14:paraId="5CDA0026" w14:textId="6ADBE76F" w:rsidR="00902C87" w:rsidRPr="00306884" w:rsidRDefault="00DE0DBD" w:rsidP="002C1758">
      <w:pPr>
        <w:suppressAutoHyphens/>
        <w:autoSpaceDE w:val="0"/>
        <w:autoSpaceDN w:val="0"/>
        <w:adjustRightInd w:val="0"/>
        <w:ind w:left="709" w:hanging="283"/>
        <w:jc w:val="both"/>
        <w:rPr>
          <w:rFonts w:ascii="Arial" w:hAnsi="Arial" w:cs="Arial"/>
          <w:sz w:val="22"/>
          <w:szCs w:val="22"/>
        </w:rPr>
      </w:pPr>
      <w:r w:rsidRPr="00306884">
        <w:rPr>
          <w:rFonts w:ascii="Arial" w:hAnsi="Arial" w:cs="Arial"/>
          <w:sz w:val="22"/>
          <w:szCs w:val="22"/>
        </w:rPr>
        <w:t xml:space="preserve">c) </w:t>
      </w:r>
      <w:r w:rsidRPr="00306884">
        <w:rPr>
          <w:rFonts w:ascii="Arial" w:hAnsi="Arial" w:cs="Arial"/>
          <w:sz w:val="22"/>
          <w:szCs w:val="22"/>
        </w:rPr>
        <w:tab/>
        <w:t>neumožní-li Příjemce provést Poskytovateli finanční kontrolu ohledně použití dotace.</w:t>
      </w:r>
    </w:p>
    <w:p w14:paraId="4765BF0A" w14:textId="77777777" w:rsidR="00902C87" w:rsidRPr="00306884" w:rsidRDefault="00902C87" w:rsidP="00DE0DBD">
      <w:pPr>
        <w:jc w:val="both"/>
        <w:rPr>
          <w:rFonts w:ascii="Arial" w:hAnsi="Arial" w:cs="Arial"/>
          <w:sz w:val="22"/>
          <w:szCs w:val="22"/>
        </w:rPr>
      </w:pPr>
    </w:p>
    <w:p w14:paraId="4128BEEC" w14:textId="77777777" w:rsidR="007D662E" w:rsidRDefault="00902C87" w:rsidP="00902C87">
      <w:pPr>
        <w:numPr>
          <w:ilvl w:val="0"/>
          <w:numId w:val="10"/>
        </w:numPr>
        <w:jc w:val="both"/>
        <w:rPr>
          <w:rFonts w:ascii="Arial" w:hAnsi="Arial" w:cs="Arial"/>
          <w:sz w:val="22"/>
          <w:szCs w:val="22"/>
        </w:rPr>
      </w:pPr>
      <w:r w:rsidRPr="00306884">
        <w:rPr>
          <w:rFonts w:ascii="Arial" w:hAnsi="Arial" w:cs="Arial"/>
          <w:sz w:val="22"/>
          <w:szCs w:val="22"/>
        </w:rPr>
        <w:t>Zadržením peněžních prostředků je porušení povinnosti vrácení poskytnutých prostředků ve stanoveném termínu. Dnem porušení rozpočtové kázně je v tomto případě den následující po dni, v němž marně uplynul termín stanovený pro vrácení poskytnutých prostředků.</w:t>
      </w:r>
    </w:p>
    <w:p w14:paraId="12AD84CA" w14:textId="77777777" w:rsidR="00DC058F" w:rsidRPr="00306884" w:rsidRDefault="00DC058F" w:rsidP="00CF1775">
      <w:pPr>
        <w:ind w:left="360"/>
        <w:jc w:val="both"/>
        <w:rPr>
          <w:rFonts w:ascii="Arial" w:hAnsi="Arial" w:cs="Arial"/>
          <w:sz w:val="22"/>
          <w:szCs w:val="22"/>
        </w:rPr>
      </w:pPr>
    </w:p>
    <w:p w14:paraId="57144F08" w14:textId="67BD661F" w:rsidR="007D662E" w:rsidRPr="00306884" w:rsidRDefault="007D662E" w:rsidP="007D662E">
      <w:pPr>
        <w:numPr>
          <w:ilvl w:val="0"/>
          <w:numId w:val="10"/>
        </w:numPr>
        <w:jc w:val="both"/>
        <w:rPr>
          <w:rFonts w:ascii="Arial" w:hAnsi="Arial" w:cs="Arial"/>
          <w:sz w:val="22"/>
          <w:szCs w:val="22"/>
        </w:rPr>
      </w:pPr>
      <w:r w:rsidRPr="00306884">
        <w:rPr>
          <w:rFonts w:ascii="Arial" w:hAnsi="Arial" w:cs="Arial"/>
          <w:sz w:val="22"/>
          <w:szCs w:val="22"/>
        </w:rPr>
        <w:t>Při neoprávněném použití peněžních prostředků dle ustanovení odst. 2 písm. a) nebo b) tohoto článku anebo při zadržení peněžních prostředků bude odvod za porušení rozpočtové kázně odpovídat výši neoprávněné použitých nebo zadržených prostředků, nestanoví-li odst. 6 tohoto článku jinak.</w:t>
      </w:r>
    </w:p>
    <w:p w14:paraId="1DF74CA7" w14:textId="77777777" w:rsidR="00DC6738" w:rsidRPr="00306884" w:rsidRDefault="00DC6738" w:rsidP="00DC6738">
      <w:pPr>
        <w:ind w:left="360"/>
        <w:jc w:val="both"/>
        <w:rPr>
          <w:rFonts w:ascii="Arial" w:hAnsi="Arial" w:cs="Arial"/>
          <w:sz w:val="22"/>
          <w:szCs w:val="22"/>
        </w:rPr>
      </w:pPr>
    </w:p>
    <w:p w14:paraId="2EA22878" w14:textId="77777777" w:rsidR="00DC6738" w:rsidRPr="00306884" w:rsidRDefault="00DC6738" w:rsidP="00DC6738">
      <w:pPr>
        <w:numPr>
          <w:ilvl w:val="0"/>
          <w:numId w:val="10"/>
        </w:numPr>
        <w:suppressAutoHyphens/>
        <w:autoSpaceDE w:val="0"/>
        <w:autoSpaceDN w:val="0"/>
        <w:adjustRightInd w:val="0"/>
        <w:jc w:val="both"/>
        <w:rPr>
          <w:rFonts w:ascii="Arial" w:hAnsi="Arial" w:cs="Arial"/>
          <w:sz w:val="22"/>
          <w:szCs w:val="22"/>
        </w:rPr>
      </w:pPr>
      <w:r w:rsidRPr="00306884">
        <w:rPr>
          <w:rFonts w:ascii="Arial" w:hAnsi="Arial" w:cs="Arial"/>
          <w:sz w:val="22"/>
          <w:szCs w:val="22"/>
        </w:rPr>
        <w:t>Při neoprávněném použití peněžních prostředků dle ustanovení odst. 2 písm. c) tohoto článku bude odvod za porušení rozpočtové kázně odpovídat celé výši poskytnuté dotace.</w:t>
      </w:r>
    </w:p>
    <w:p w14:paraId="22859A7B" w14:textId="77777777" w:rsidR="00902C87" w:rsidRPr="00306884" w:rsidRDefault="00902C87" w:rsidP="00DC6738">
      <w:pPr>
        <w:ind w:left="360"/>
        <w:jc w:val="both"/>
        <w:rPr>
          <w:rFonts w:ascii="Arial" w:hAnsi="Arial" w:cs="Arial"/>
          <w:sz w:val="22"/>
          <w:szCs w:val="22"/>
        </w:rPr>
      </w:pPr>
    </w:p>
    <w:p w14:paraId="3C7E4718" w14:textId="7E18E734" w:rsidR="00902C87" w:rsidRPr="00306884" w:rsidRDefault="00902C87" w:rsidP="00BB681C">
      <w:pPr>
        <w:numPr>
          <w:ilvl w:val="0"/>
          <w:numId w:val="10"/>
        </w:numPr>
        <w:jc w:val="both"/>
        <w:rPr>
          <w:rFonts w:ascii="Arial" w:hAnsi="Arial" w:cs="Arial"/>
          <w:sz w:val="22"/>
          <w:szCs w:val="22"/>
        </w:rPr>
      </w:pPr>
      <w:r w:rsidRPr="00306884">
        <w:rPr>
          <w:rFonts w:ascii="Arial" w:hAnsi="Arial" w:cs="Arial"/>
          <w:sz w:val="22"/>
          <w:szCs w:val="22"/>
        </w:rPr>
        <w:t xml:space="preserve">Porušení podmínek uvedených v čl. V. odst. 6, </w:t>
      </w:r>
      <w:r w:rsidR="00703836" w:rsidRPr="00306884">
        <w:rPr>
          <w:rFonts w:ascii="Arial" w:hAnsi="Arial" w:cs="Arial"/>
          <w:sz w:val="22"/>
          <w:szCs w:val="22"/>
        </w:rPr>
        <w:t xml:space="preserve">7, </w:t>
      </w:r>
      <w:r w:rsidRPr="00306884">
        <w:rPr>
          <w:rFonts w:ascii="Arial" w:hAnsi="Arial" w:cs="Arial"/>
          <w:sz w:val="22"/>
          <w:szCs w:val="22"/>
        </w:rPr>
        <w:t xml:space="preserve">9, 10, 11, </w:t>
      </w:r>
      <w:r w:rsidR="00703836" w:rsidRPr="00306884">
        <w:rPr>
          <w:rFonts w:ascii="Arial" w:hAnsi="Arial" w:cs="Arial"/>
          <w:sz w:val="22"/>
          <w:szCs w:val="22"/>
        </w:rPr>
        <w:t xml:space="preserve">12, </w:t>
      </w:r>
      <w:r w:rsidRPr="00306884">
        <w:rPr>
          <w:rFonts w:ascii="Arial" w:hAnsi="Arial" w:cs="Arial"/>
          <w:sz w:val="22"/>
          <w:szCs w:val="22"/>
        </w:rPr>
        <w:t xml:space="preserve">15, 16 a 19 této smlouvy je považováno za porušení méně závažné ve smyslu </w:t>
      </w:r>
      <w:proofErr w:type="spellStart"/>
      <w:r w:rsidRPr="00306884">
        <w:rPr>
          <w:rFonts w:ascii="Arial" w:hAnsi="Arial" w:cs="Arial"/>
          <w:sz w:val="22"/>
          <w:szCs w:val="22"/>
        </w:rPr>
        <w:t>ust</w:t>
      </w:r>
      <w:proofErr w:type="spellEnd"/>
      <w:r w:rsidRPr="00306884">
        <w:rPr>
          <w:rFonts w:ascii="Arial" w:hAnsi="Arial" w:cs="Arial"/>
          <w:sz w:val="22"/>
          <w:szCs w:val="22"/>
        </w:rPr>
        <w:t>. § 10a odst. 6 zákona č. 250/2000 Sb. Odvod za toto porušení rozpočtové kázně se stanoví následujícím způsobem:</w:t>
      </w:r>
    </w:p>
    <w:p w14:paraId="537A468C" w14:textId="77777777" w:rsidR="00902C87" w:rsidRPr="00306884" w:rsidRDefault="00902C87" w:rsidP="002C1758">
      <w:pPr>
        <w:numPr>
          <w:ilvl w:val="1"/>
          <w:numId w:val="11"/>
        </w:numPr>
        <w:ind w:left="142" w:firstLine="284"/>
        <w:jc w:val="both"/>
        <w:rPr>
          <w:rFonts w:ascii="Arial" w:hAnsi="Arial" w:cs="Arial"/>
          <w:sz w:val="22"/>
          <w:szCs w:val="22"/>
        </w:rPr>
      </w:pPr>
      <w:r w:rsidRPr="00306884">
        <w:rPr>
          <w:rFonts w:ascii="Arial" w:hAnsi="Arial" w:cs="Arial"/>
          <w:sz w:val="22"/>
          <w:szCs w:val="22"/>
        </w:rPr>
        <w:t>předložení vyúčtování podle čl. V. odst. 15 po stanovené lhůtě:</w:t>
      </w:r>
    </w:p>
    <w:p w14:paraId="14F1591B" w14:textId="1FAEB5DF" w:rsidR="00902C87" w:rsidRPr="00306884" w:rsidRDefault="00902C87" w:rsidP="00DC058F">
      <w:pPr>
        <w:numPr>
          <w:ilvl w:val="2"/>
          <w:numId w:val="12"/>
        </w:numPr>
        <w:ind w:left="851" w:firstLine="0"/>
        <w:jc w:val="both"/>
        <w:rPr>
          <w:rFonts w:ascii="Arial" w:hAnsi="Arial" w:cs="Arial"/>
          <w:sz w:val="22"/>
          <w:szCs w:val="22"/>
        </w:rPr>
      </w:pPr>
      <w:r w:rsidRPr="00306884">
        <w:rPr>
          <w:rFonts w:ascii="Arial" w:hAnsi="Arial" w:cs="Arial"/>
          <w:sz w:val="22"/>
          <w:szCs w:val="22"/>
        </w:rPr>
        <w:t xml:space="preserve">do 7 kalendářních dnů ve výši </w:t>
      </w:r>
      <w:r w:rsidR="00DC058F">
        <w:rPr>
          <w:rFonts w:ascii="Arial" w:hAnsi="Arial" w:cs="Arial"/>
          <w:sz w:val="22"/>
          <w:szCs w:val="22"/>
        </w:rPr>
        <w:t>3</w:t>
      </w:r>
      <w:r w:rsidRPr="00306884">
        <w:rPr>
          <w:rFonts w:ascii="Arial" w:hAnsi="Arial" w:cs="Arial"/>
          <w:sz w:val="22"/>
          <w:szCs w:val="22"/>
        </w:rPr>
        <w:t xml:space="preserve"> % poskytnuté dotace,</w:t>
      </w:r>
    </w:p>
    <w:p w14:paraId="09F41809" w14:textId="0C8401CF" w:rsidR="00902C87" w:rsidRPr="00306884" w:rsidRDefault="00902C87" w:rsidP="00DC058F">
      <w:pPr>
        <w:numPr>
          <w:ilvl w:val="2"/>
          <w:numId w:val="12"/>
        </w:numPr>
        <w:ind w:left="851" w:firstLine="0"/>
        <w:jc w:val="both"/>
        <w:rPr>
          <w:rFonts w:ascii="Arial" w:hAnsi="Arial" w:cs="Arial"/>
          <w:sz w:val="22"/>
          <w:szCs w:val="22"/>
        </w:rPr>
      </w:pPr>
      <w:r w:rsidRPr="00306884">
        <w:rPr>
          <w:rFonts w:ascii="Arial" w:hAnsi="Arial" w:cs="Arial"/>
          <w:sz w:val="22"/>
          <w:szCs w:val="22"/>
        </w:rPr>
        <w:t xml:space="preserve">od 8 do 15 kalendářních dnů ve výši </w:t>
      </w:r>
      <w:r w:rsidR="00DC058F">
        <w:rPr>
          <w:rFonts w:ascii="Arial" w:hAnsi="Arial" w:cs="Arial"/>
          <w:sz w:val="22"/>
          <w:szCs w:val="22"/>
        </w:rPr>
        <w:t>5</w:t>
      </w:r>
      <w:r w:rsidRPr="00306884">
        <w:rPr>
          <w:rFonts w:ascii="Arial" w:hAnsi="Arial" w:cs="Arial"/>
          <w:sz w:val="22"/>
          <w:szCs w:val="22"/>
        </w:rPr>
        <w:t xml:space="preserve"> % poskytnuté dotace,</w:t>
      </w:r>
    </w:p>
    <w:p w14:paraId="744ABFB9" w14:textId="3F4614DA" w:rsidR="00902C87" w:rsidRPr="00306884" w:rsidRDefault="00902C87" w:rsidP="00DC058F">
      <w:pPr>
        <w:numPr>
          <w:ilvl w:val="2"/>
          <w:numId w:val="12"/>
        </w:numPr>
        <w:ind w:left="851" w:firstLine="0"/>
        <w:jc w:val="both"/>
        <w:rPr>
          <w:rFonts w:ascii="Arial" w:hAnsi="Arial" w:cs="Arial"/>
          <w:sz w:val="22"/>
          <w:szCs w:val="22"/>
        </w:rPr>
      </w:pPr>
      <w:r w:rsidRPr="00306884">
        <w:rPr>
          <w:rFonts w:ascii="Arial" w:hAnsi="Arial" w:cs="Arial"/>
          <w:sz w:val="22"/>
          <w:szCs w:val="22"/>
        </w:rPr>
        <w:t>od 16 kalendářních dnů ve výši 1</w:t>
      </w:r>
      <w:r w:rsidR="00DC058F">
        <w:rPr>
          <w:rFonts w:ascii="Arial" w:hAnsi="Arial" w:cs="Arial"/>
          <w:sz w:val="22"/>
          <w:szCs w:val="22"/>
        </w:rPr>
        <w:t>0</w:t>
      </w:r>
      <w:r w:rsidRPr="00306884">
        <w:rPr>
          <w:rFonts w:ascii="Arial" w:hAnsi="Arial" w:cs="Arial"/>
          <w:sz w:val="22"/>
          <w:szCs w:val="22"/>
        </w:rPr>
        <w:t xml:space="preserve"> % poskytnuté dotace,</w:t>
      </w:r>
    </w:p>
    <w:p w14:paraId="72AA0DB8" w14:textId="3E67581C" w:rsidR="00902C87" w:rsidRPr="00306884" w:rsidRDefault="00902C87" w:rsidP="002C1758">
      <w:pPr>
        <w:numPr>
          <w:ilvl w:val="1"/>
          <w:numId w:val="11"/>
        </w:numPr>
        <w:ind w:left="709" w:hanging="283"/>
        <w:jc w:val="both"/>
        <w:rPr>
          <w:rFonts w:ascii="Arial" w:hAnsi="Arial" w:cs="Arial"/>
          <w:sz w:val="22"/>
          <w:szCs w:val="22"/>
        </w:rPr>
      </w:pPr>
      <w:r w:rsidRPr="00306884">
        <w:rPr>
          <w:rFonts w:ascii="Arial" w:hAnsi="Arial" w:cs="Arial"/>
          <w:sz w:val="22"/>
          <w:szCs w:val="22"/>
        </w:rPr>
        <w:t>porušení podmínky stanovené v čl. V. odst. 16 spočívající ve formálních nedostatcích z</w:t>
      </w:r>
      <w:r w:rsidR="00E40F3E" w:rsidRPr="00306884">
        <w:rPr>
          <w:rFonts w:ascii="Arial" w:hAnsi="Arial" w:cs="Arial"/>
          <w:sz w:val="22"/>
          <w:szCs w:val="22"/>
        </w:rPr>
        <w:t xml:space="preserve">ávěrečného vyúčtování ve výši 15 </w:t>
      </w:r>
      <w:r w:rsidRPr="00306884">
        <w:rPr>
          <w:rFonts w:ascii="Arial" w:hAnsi="Arial" w:cs="Arial"/>
          <w:sz w:val="22"/>
          <w:szCs w:val="22"/>
        </w:rPr>
        <w:t>% poskytnuté dotace,</w:t>
      </w:r>
    </w:p>
    <w:p w14:paraId="00DD533E" w14:textId="4218483A" w:rsidR="00902C87" w:rsidRPr="00306884" w:rsidRDefault="00902C87" w:rsidP="002C1758">
      <w:pPr>
        <w:numPr>
          <w:ilvl w:val="1"/>
          <w:numId w:val="11"/>
        </w:numPr>
        <w:ind w:left="709" w:hanging="283"/>
        <w:jc w:val="both"/>
        <w:rPr>
          <w:rFonts w:ascii="Arial" w:hAnsi="Arial" w:cs="Arial"/>
          <w:sz w:val="22"/>
          <w:szCs w:val="22"/>
        </w:rPr>
      </w:pPr>
      <w:r w:rsidRPr="00306884">
        <w:rPr>
          <w:rFonts w:ascii="Arial" w:hAnsi="Arial" w:cs="Arial"/>
          <w:sz w:val="22"/>
          <w:szCs w:val="22"/>
        </w:rPr>
        <w:t>porušení podmín</w:t>
      </w:r>
      <w:r w:rsidR="00703836" w:rsidRPr="00306884">
        <w:rPr>
          <w:rFonts w:ascii="Arial" w:hAnsi="Arial" w:cs="Arial"/>
          <w:sz w:val="22"/>
          <w:szCs w:val="22"/>
        </w:rPr>
        <w:t xml:space="preserve">ky stanovené v čl. V. odst. 6, odst. 7 a </w:t>
      </w:r>
      <w:r w:rsidRPr="00306884">
        <w:rPr>
          <w:rFonts w:ascii="Arial" w:hAnsi="Arial" w:cs="Arial"/>
          <w:sz w:val="22"/>
          <w:szCs w:val="22"/>
        </w:rPr>
        <w:t>odst. 19 ve výši 20 % z poskytnuté dotace,</w:t>
      </w:r>
    </w:p>
    <w:p w14:paraId="45CF2DB1" w14:textId="1DABF9C0" w:rsidR="00902C87" w:rsidRPr="00306884" w:rsidRDefault="00902C87" w:rsidP="002C1758">
      <w:pPr>
        <w:numPr>
          <w:ilvl w:val="1"/>
          <w:numId w:val="11"/>
        </w:numPr>
        <w:ind w:left="709" w:hanging="283"/>
        <w:jc w:val="both"/>
        <w:rPr>
          <w:rFonts w:ascii="Arial" w:hAnsi="Arial" w:cs="Arial"/>
          <w:sz w:val="22"/>
          <w:szCs w:val="22"/>
        </w:rPr>
      </w:pPr>
      <w:r w:rsidRPr="00306884">
        <w:rPr>
          <w:rFonts w:ascii="Arial" w:hAnsi="Arial" w:cs="Arial"/>
          <w:sz w:val="22"/>
          <w:szCs w:val="22"/>
        </w:rPr>
        <w:t>porušení podmínky stanovené v čl. V. odst. 9 ve výši 5</w:t>
      </w:r>
      <w:r w:rsidR="00E40F3E" w:rsidRPr="00306884">
        <w:rPr>
          <w:rFonts w:ascii="Arial" w:hAnsi="Arial" w:cs="Arial"/>
          <w:sz w:val="22"/>
          <w:szCs w:val="22"/>
        </w:rPr>
        <w:t xml:space="preserve"> </w:t>
      </w:r>
      <w:r w:rsidRPr="00306884">
        <w:rPr>
          <w:rFonts w:ascii="Arial" w:hAnsi="Arial" w:cs="Arial"/>
          <w:sz w:val="22"/>
          <w:szCs w:val="22"/>
        </w:rPr>
        <w:t>% poskytnuté dotace,</w:t>
      </w:r>
    </w:p>
    <w:p w14:paraId="3818B3AC" w14:textId="4D9F3FDD" w:rsidR="00902C87" w:rsidRPr="00306884" w:rsidRDefault="00902C87" w:rsidP="002C1758">
      <w:pPr>
        <w:numPr>
          <w:ilvl w:val="1"/>
          <w:numId w:val="11"/>
        </w:numPr>
        <w:ind w:left="709" w:hanging="283"/>
        <w:jc w:val="both"/>
        <w:rPr>
          <w:rFonts w:ascii="Arial" w:hAnsi="Arial" w:cs="Arial"/>
          <w:sz w:val="22"/>
          <w:szCs w:val="22"/>
        </w:rPr>
      </w:pPr>
      <w:r w:rsidRPr="00306884">
        <w:rPr>
          <w:rFonts w:ascii="Arial" w:hAnsi="Arial" w:cs="Arial"/>
          <w:sz w:val="22"/>
          <w:szCs w:val="22"/>
        </w:rPr>
        <w:t>porušení podmínk</w:t>
      </w:r>
      <w:r w:rsidR="006D662C" w:rsidRPr="00306884">
        <w:rPr>
          <w:rFonts w:ascii="Arial" w:hAnsi="Arial" w:cs="Arial"/>
          <w:sz w:val="22"/>
          <w:szCs w:val="22"/>
        </w:rPr>
        <w:t xml:space="preserve">y stanovené v čl. V. odst. 10, </w:t>
      </w:r>
      <w:r w:rsidRPr="00306884">
        <w:rPr>
          <w:rFonts w:ascii="Arial" w:hAnsi="Arial" w:cs="Arial"/>
          <w:sz w:val="22"/>
          <w:szCs w:val="22"/>
        </w:rPr>
        <w:t>odst. 11</w:t>
      </w:r>
      <w:r w:rsidR="006D662C" w:rsidRPr="00306884">
        <w:rPr>
          <w:rFonts w:ascii="Arial" w:hAnsi="Arial" w:cs="Arial"/>
          <w:sz w:val="22"/>
          <w:szCs w:val="22"/>
        </w:rPr>
        <w:t xml:space="preserve"> a odst. 12</w:t>
      </w:r>
      <w:r w:rsidRPr="00306884">
        <w:rPr>
          <w:rFonts w:ascii="Arial" w:hAnsi="Arial" w:cs="Arial"/>
          <w:sz w:val="22"/>
          <w:szCs w:val="22"/>
        </w:rPr>
        <w:t xml:space="preserve"> ve výši 10 % poskytnuté dotace.</w:t>
      </w:r>
    </w:p>
    <w:p w14:paraId="26B1A0A8" w14:textId="77777777" w:rsidR="00902C87" w:rsidRPr="00306884" w:rsidRDefault="00902C87" w:rsidP="00902C87">
      <w:pPr>
        <w:ind w:left="720"/>
        <w:jc w:val="both"/>
        <w:rPr>
          <w:rFonts w:ascii="Arial" w:hAnsi="Arial" w:cs="Arial"/>
          <w:sz w:val="22"/>
          <w:szCs w:val="22"/>
        </w:rPr>
      </w:pPr>
    </w:p>
    <w:p w14:paraId="076D1857" w14:textId="7E9AC0F0" w:rsidR="00902C87" w:rsidRPr="00306884" w:rsidRDefault="00DD63D5" w:rsidP="00902C87">
      <w:pPr>
        <w:numPr>
          <w:ilvl w:val="0"/>
          <w:numId w:val="10"/>
        </w:numPr>
        <w:jc w:val="both"/>
        <w:rPr>
          <w:rFonts w:ascii="Arial" w:hAnsi="Arial" w:cs="Arial"/>
          <w:sz w:val="22"/>
          <w:szCs w:val="22"/>
        </w:rPr>
      </w:pPr>
      <w:r w:rsidRPr="00306884">
        <w:rPr>
          <w:rFonts w:ascii="Arial" w:hAnsi="Arial" w:cs="Arial"/>
          <w:sz w:val="22"/>
          <w:szCs w:val="22"/>
        </w:rPr>
        <w:t>Při porušení více povinností se částky odvodů stanovené dle předchozích ustanovení tohoto článku sčítají. Odvod za porušení rozpočtové kázně lze uložit pouze do výše poskytnutých finančních prostředků ke dni porušení rozpočtové kázně.</w:t>
      </w:r>
    </w:p>
    <w:p w14:paraId="7F4B63C5" w14:textId="77777777" w:rsidR="00902C87" w:rsidRPr="00306884" w:rsidRDefault="00902C87" w:rsidP="00902C87">
      <w:pPr>
        <w:ind w:left="360"/>
        <w:jc w:val="both"/>
        <w:rPr>
          <w:rFonts w:ascii="Arial" w:hAnsi="Arial" w:cs="Arial"/>
          <w:sz w:val="22"/>
          <w:szCs w:val="22"/>
        </w:rPr>
      </w:pPr>
    </w:p>
    <w:p w14:paraId="0A3F762E" w14:textId="77777777" w:rsidR="00902C87" w:rsidRPr="00306884" w:rsidRDefault="00902C87" w:rsidP="00902C87">
      <w:pPr>
        <w:numPr>
          <w:ilvl w:val="0"/>
          <w:numId w:val="10"/>
        </w:numPr>
        <w:jc w:val="both"/>
        <w:rPr>
          <w:rFonts w:ascii="Arial" w:hAnsi="Arial" w:cs="Arial"/>
          <w:sz w:val="22"/>
          <w:szCs w:val="22"/>
        </w:rPr>
      </w:pPr>
      <w:r w:rsidRPr="00306884">
        <w:rPr>
          <w:rFonts w:ascii="Arial" w:hAnsi="Arial" w:cs="Arial"/>
          <w:sz w:val="22"/>
          <w:szCs w:val="22"/>
        </w:rPr>
        <w:t>Při podezření na porušení rozpočtové kázně může Poskytovatel peněžních prostředků pozastavit jejich poskytnutí, a to až do výše předpokládaného odvodu.</w:t>
      </w:r>
    </w:p>
    <w:p w14:paraId="3FA56EB2" w14:textId="77777777" w:rsidR="00902C87" w:rsidRPr="00306884" w:rsidRDefault="00902C87" w:rsidP="00902C87">
      <w:pPr>
        <w:jc w:val="both"/>
        <w:rPr>
          <w:rFonts w:ascii="Arial" w:hAnsi="Arial" w:cs="Arial"/>
          <w:sz w:val="22"/>
          <w:szCs w:val="22"/>
        </w:rPr>
      </w:pPr>
      <w:r w:rsidRPr="00306884">
        <w:rPr>
          <w:rFonts w:ascii="Arial" w:hAnsi="Arial" w:cs="Arial"/>
          <w:sz w:val="22"/>
          <w:szCs w:val="22"/>
        </w:rPr>
        <w:t xml:space="preserve"> </w:t>
      </w:r>
    </w:p>
    <w:p w14:paraId="48946E0B" w14:textId="77777777" w:rsidR="00902C87" w:rsidRPr="00306884" w:rsidRDefault="00902C87" w:rsidP="00902C87">
      <w:pPr>
        <w:numPr>
          <w:ilvl w:val="0"/>
          <w:numId w:val="10"/>
        </w:numPr>
        <w:jc w:val="both"/>
        <w:rPr>
          <w:rFonts w:ascii="Arial" w:hAnsi="Arial" w:cs="Arial"/>
          <w:sz w:val="22"/>
          <w:szCs w:val="22"/>
        </w:rPr>
      </w:pPr>
      <w:r w:rsidRPr="00306884">
        <w:rPr>
          <w:rFonts w:ascii="Arial" w:hAnsi="Arial" w:cs="Arial"/>
          <w:sz w:val="22"/>
          <w:szCs w:val="22"/>
        </w:rPr>
        <w:t>V případě prodlení s vyměřeným odvodem je Příjemce povinen podle § 22 odst. 8 zákona č. 250/2000 Sb., zaplatit penále ve výši 0,4 promile z částky odvodu za každý den prodlení, nejvýše však do výše tohoto odvodu.</w:t>
      </w:r>
    </w:p>
    <w:p w14:paraId="014E6B80" w14:textId="77777777" w:rsidR="00902C87" w:rsidRPr="00306884" w:rsidRDefault="00902C87" w:rsidP="00902C87">
      <w:pPr>
        <w:jc w:val="both"/>
        <w:rPr>
          <w:rFonts w:ascii="Arial" w:hAnsi="Arial" w:cs="Arial"/>
          <w:sz w:val="24"/>
          <w:szCs w:val="24"/>
        </w:rPr>
      </w:pPr>
      <w:r w:rsidRPr="00306884">
        <w:rPr>
          <w:rFonts w:ascii="Arial" w:hAnsi="Arial" w:cs="Arial"/>
          <w:sz w:val="24"/>
          <w:szCs w:val="24"/>
        </w:rPr>
        <w:t xml:space="preserve"> </w:t>
      </w:r>
    </w:p>
    <w:p w14:paraId="387EB643" w14:textId="11E8BDE9" w:rsidR="00902C87" w:rsidRPr="00306884" w:rsidRDefault="00902C87" w:rsidP="00902C87">
      <w:pPr>
        <w:numPr>
          <w:ilvl w:val="0"/>
          <w:numId w:val="10"/>
        </w:numPr>
        <w:jc w:val="both"/>
        <w:rPr>
          <w:rFonts w:ascii="Arial" w:hAnsi="Arial" w:cs="Arial"/>
          <w:sz w:val="22"/>
          <w:szCs w:val="22"/>
        </w:rPr>
      </w:pPr>
      <w:r w:rsidRPr="00306884">
        <w:rPr>
          <w:rFonts w:ascii="Arial" w:hAnsi="Arial" w:cs="Arial"/>
          <w:sz w:val="22"/>
          <w:szCs w:val="22"/>
        </w:rPr>
        <w:t>Penále se počítá ode dne následujícího po dni, kdy došlo k porušení rozpočtové kázně, do dne připsání peněžních prostředků na účet Poskytovatele. Penále se neuloží, pokud v jednotlivých případech nepřesáhne 1</w:t>
      </w:r>
      <w:r w:rsidR="00DC058F">
        <w:rPr>
          <w:rFonts w:ascii="Arial" w:hAnsi="Arial" w:cs="Arial"/>
          <w:sz w:val="22"/>
          <w:szCs w:val="22"/>
        </w:rPr>
        <w:t>.</w:t>
      </w:r>
      <w:r w:rsidRPr="00306884">
        <w:rPr>
          <w:rFonts w:ascii="Arial" w:hAnsi="Arial" w:cs="Arial"/>
          <w:sz w:val="22"/>
          <w:szCs w:val="22"/>
        </w:rPr>
        <w:t>000 Kč.</w:t>
      </w:r>
    </w:p>
    <w:p w14:paraId="6327C1BC" w14:textId="77777777" w:rsidR="007D0791" w:rsidRPr="00306884" w:rsidRDefault="007D0791" w:rsidP="007D0791">
      <w:pPr>
        <w:pStyle w:val="Odstavecseseznamem"/>
        <w:rPr>
          <w:rFonts w:ascii="Arial" w:hAnsi="Arial" w:cs="Arial"/>
          <w:sz w:val="22"/>
          <w:szCs w:val="22"/>
        </w:rPr>
      </w:pPr>
    </w:p>
    <w:p w14:paraId="7EE343D5" w14:textId="718562C7" w:rsidR="00902C87" w:rsidRPr="001B064C" w:rsidRDefault="00E06432" w:rsidP="001B064C">
      <w:pPr>
        <w:numPr>
          <w:ilvl w:val="0"/>
          <w:numId w:val="10"/>
        </w:numPr>
        <w:jc w:val="both"/>
        <w:rPr>
          <w:rFonts w:ascii="Arial" w:hAnsi="Arial" w:cs="Arial"/>
          <w:sz w:val="22"/>
          <w:szCs w:val="22"/>
        </w:rPr>
      </w:pPr>
      <w:r w:rsidRPr="00306884">
        <w:rPr>
          <w:rFonts w:ascii="Arial" w:hAnsi="Arial" w:cs="Arial"/>
          <w:sz w:val="22"/>
          <w:szCs w:val="22"/>
        </w:rPr>
        <w:lastRenderedPageBreak/>
        <w:t>Příjemce je povinen zaplatit uložený odvod a případné penále Poskytovateli ve lhůtě stanovené Poskytovatelem.</w:t>
      </w:r>
      <w:r w:rsidR="00902C87" w:rsidRPr="001B064C">
        <w:rPr>
          <w:rFonts w:ascii="Arial" w:hAnsi="Arial" w:cs="Arial"/>
          <w:sz w:val="22"/>
          <w:szCs w:val="22"/>
        </w:rPr>
        <w:t xml:space="preserve"> </w:t>
      </w:r>
    </w:p>
    <w:p w14:paraId="6FAE38FD" w14:textId="77777777" w:rsidR="00902C87" w:rsidRPr="00306884" w:rsidRDefault="00902C87" w:rsidP="00902C87">
      <w:pPr>
        <w:jc w:val="center"/>
        <w:rPr>
          <w:rFonts w:ascii="Arial" w:hAnsi="Arial" w:cs="Arial"/>
          <w:b/>
          <w:bCs/>
          <w:sz w:val="22"/>
          <w:szCs w:val="22"/>
        </w:rPr>
      </w:pPr>
    </w:p>
    <w:p w14:paraId="1223644C" w14:textId="77777777" w:rsidR="0042394D" w:rsidRPr="00306884" w:rsidRDefault="00902C87" w:rsidP="0042394D">
      <w:pPr>
        <w:jc w:val="center"/>
        <w:rPr>
          <w:rFonts w:ascii="Arial" w:hAnsi="Arial" w:cs="Arial"/>
          <w:b/>
          <w:bCs/>
          <w:sz w:val="24"/>
          <w:szCs w:val="22"/>
        </w:rPr>
      </w:pPr>
      <w:r w:rsidRPr="00306884">
        <w:rPr>
          <w:rFonts w:ascii="Arial" w:hAnsi="Arial" w:cs="Arial"/>
          <w:b/>
          <w:bCs/>
          <w:sz w:val="24"/>
          <w:szCs w:val="22"/>
        </w:rPr>
        <w:t xml:space="preserve">VII. </w:t>
      </w:r>
      <w:r w:rsidR="0042394D" w:rsidRPr="00306884">
        <w:rPr>
          <w:rFonts w:ascii="Arial" w:hAnsi="Arial" w:cs="Arial"/>
          <w:b/>
          <w:bCs/>
          <w:sz w:val="24"/>
          <w:szCs w:val="22"/>
        </w:rPr>
        <w:t>Závěrečná ustanovení</w:t>
      </w:r>
    </w:p>
    <w:p w14:paraId="4D892051" w14:textId="77777777" w:rsidR="00902C87" w:rsidRPr="00306884" w:rsidRDefault="00902C87" w:rsidP="0042394D">
      <w:pPr>
        <w:rPr>
          <w:rFonts w:ascii="Arial" w:hAnsi="Arial" w:cs="Arial"/>
          <w:b/>
          <w:bCs/>
          <w:sz w:val="22"/>
          <w:szCs w:val="22"/>
        </w:rPr>
      </w:pPr>
    </w:p>
    <w:p w14:paraId="20A9A835" w14:textId="77777777" w:rsidR="00902C87" w:rsidRPr="00306884" w:rsidRDefault="00902C87" w:rsidP="00902C87">
      <w:pPr>
        <w:numPr>
          <w:ilvl w:val="0"/>
          <w:numId w:val="2"/>
        </w:numPr>
        <w:jc w:val="both"/>
        <w:rPr>
          <w:rFonts w:ascii="Arial" w:hAnsi="Arial" w:cs="Arial"/>
          <w:sz w:val="22"/>
          <w:szCs w:val="22"/>
        </w:rPr>
      </w:pPr>
      <w:r w:rsidRPr="00306884">
        <w:rPr>
          <w:rFonts w:ascii="Arial" w:hAnsi="Arial" w:cs="Arial"/>
          <w:sz w:val="22"/>
          <w:szCs w:val="22"/>
        </w:rPr>
        <w:t>Smluvní strany berou na sebe práva a povinnosti z této smlouvy. V případě vzniku sporů budou tyto řešeny přednostně vzájemnou dohodou smluvních stran.</w:t>
      </w:r>
    </w:p>
    <w:p w14:paraId="27A6B87F" w14:textId="77777777" w:rsidR="00902C87" w:rsidRPr="00306884" w:rsidRDefault="00902C87" w:rsidP="00902C87">
      <w:pPr>
        <w:ind w:left="360"/>
        <w:jc w:val="both"/>
        <w:rPr>
          <w:rFonts w:ascii="Arial" w:hAnsi="Arial" w:cs="Arial"/>
          <w:sz w:val="22"/>
          <w:szCs w:val="22"/>
        </w:rPr>
      </w:pPr>
    </w:p>
    <w:p w14:paraId="42009F4D" w14:textId="77777777" w:rsidR="00902C87" w:rsidRPr="00306884" w:rsidRDefault="00902C87" w:rsidP="00902C87">
      <w:pPr>
        <w:numPr>
          <w:ilvl w:val="0"/>
          <w:numId w:val="2"/>
        </w:numPr>
        <w:jc w:val="both"/>
        <w:rPr>
          <w:rFonts w:ascii="Arial" w:hAnsi="Arial" w:cs="Arial"/>
          <w:sz w:val="22"/>
          <w:szCs w:val="22"/>
        </w:rPr>
      </w:pPr>
      <w:r w:rsidRPr="00306884">
        <w:rPr>
          <w:rFonts w:ascii="Arial" w:hAnsi="Arial" w:cs="Arial"/>
          <w:sz w:val="22"/>
          <w:szCs w:val="22"/>
        </w:rPr>
        <w:t>Spory z právních poměrů při poskytnutí dotace rozhoduje podle správního řádu Krajský úřad Moravskoslezského kraje v přenesené působnosti. Proti jeho rozhodnutí nelze podat odvolání.</w:t>
      </w:r>
    </w:p>
    <w:p w14:paraId="2CEC2B89" w14:textId="77777777" w:rsidR="00902C87" w:rsidRPr="00306884" w:rsidRDefault="00902C87" w:rsidP="00902C87">
      <w:pPr>
        <w:jc w:val="both"/>
        <w:rPr>
          <w:rFonts w:ascii="Arial" w:hAnsi="Arial" w:cs="Arial"/>
          <w:sz w:val="22"/>
          <w:szCs w:val="22"/>
        </w:rPr>
      </w:pPr>
    </w:p>
    <w:p w14:paraId="7B4EE315" w14:textId="77777777" w:rsidR="00902C87" w:rsidRPr="00306884" w:rsidRDefault="00902C87" w:rsidP="00902C87">
      <w:pPr>
        <w:numPr>
          <w:ilvl w:val="0"/>
          <w:numId w:val="2"/>
        </w:numPr>
        <w:jc w:val="both"/>
        <w:rPr>
          <w:rFonts w:ascii="Arial" w:hAnsi="Arial" w:cs="Arial"/>
          <w:sz w:val="22"/>
          <w:szCs w:val="22"/>
        </w:rPr>
      </w:pPr>
      <w:r w:rsidRPr="00306884">
        <w:rPr>
          <w:rFonts w:ascii="Arial" w:hAnsi="Arial" w:cs="Arial"/>
          <w:sz w:val="22"/>
          <w:szCs w:val="22"/>
        </w:rPr>
        <w:t>Tuto smlouvu lze zrušit dohodou smluvních stran v souladu s ustanovením § 167 odst. 1 písm. a) zákona č. 500/2004 Sb., správní řád, ve znění pozdějších předpisů. Taková dohoda musí být písemná a musí v ní být uvedeny důvody, které vedly k ukončení smlouvy včetně vzájemného vypořádání práv a povinností.</w:t>
      </w:r>
    </w:p>
    <w:p w14:paraId="4608C7D4" w14:textId="77777777" w:rsidR="007724A5" w:rsidRPr="00306884" w:rsidRDefault="007724A5" w:rsidP="007724A5">
      <w:pPr>
        <w:pStyle w:val="Odstavecseseznamem"/>
        <w:rPr>
          <w:rFonts w:ascii="Arial" w:hAnsi="Arial" w:cs="Arial"/>
          <w:sz w:val="22"/>
          <w:szCs w:val="22"/>
        </w:rPr>
      </w:pPr>
    </w:p>
    <w:p w14:paraId="6C31024F" w14:textId="77777777" w:rsidR="007724A5" w:rsidRPr="00306884" w:rsidRDefault="007724A5" w:rsidP="007724A5">
      <w:pPr>
        <w:numPr>
          <w:ilvl w:val="0"/>
          <w:numId w:val="2"/>
        </w:numPr>
        <w:jc w:val="both"/>
        <w:rPr>
          <w:rFonts w:ascii="Arial" w:hAnsi="Arial" w:cs="Arial"/>
          <w:sz w:val="22"/>
          <w:szCs w:val="22"/>
        </w:rPr>
      </w:pPr>
      <w:r w:rsidRPr="00306884">
        <w:rPr>
          <w:rFonts w:ascii="Arial" w:hAnsi="Arial" w:cs="Arial"/>
          <w:sz w:val="22"/>
          <w:szCs w:val="22"/>
        </w:rPr>
        <w:t xml:space="preserve">Tato smlouva se vyhotovuje v listinné podobě ve dvou stejnopisech s platností originálu, z nichž Poskytovatel i Příjemce obdrží po jednom. </w:t>
      </w:r>
    </w:p>
    <w:p w14:paraId="3452AEC2" w14:textId="77777777" w:rsidR="00902C87" w:rsidRPr="00306884" w:rsidRDefault="00902C87" w:rsidP="00902C87">
      <w:pPr>
        <w:jc w:val="both"/>
        <w:rPr>
          <w:rFonts w:ascii="Arial" w:hAnsi="Arial" w:cs="Arial"/>
          <w:sz w:val="22"/>
          <w:szCs w:val="22"/>
        </w:rPr>
      </w:pPr>
    </w:p>
    <w:p w14:paraId="42F0864A" w14:textId="37588319" w:rsidR="006C6088" w:rsidRPr="00306884" w:rsidRDefault="006C6088" w:rsidP="006C6088">
      <w:pPr>
        <w:pStyle w:val="Odstavecseseznamem"/>
        <w:numPr>
          <w:ilvl w:val="0"/>
          <w:numId w:val="2"/>
        </w:numPr>
        <w:jc w:val="both"/>
        <w:rPr>
          <w:rFonts w:ascii="Arial" w:hAnsi="Arial" w:cs="Arial"/>
          <w:sz w:val="22"/>
          <w:szCs w:val="22"/>
        </w:rPr>
      </w:pPr>
      <w:r w:rsidRPr="00306884">
        <w:rPr>
          <w:rFonts w:ascii="Arial" w:hAnsi="Arial" w:cs="Arial"/>
          <w:sz w:val="22"/>
          <w:szCs w:val="22"/>
        </w:rPr>
        <w:t>Tato smlouva může být měněna pouze písemnými dodatky uzavřenými buďto:</w:t>
      </w:r>
    </w:p>
    <w:p w14:paraId="205C9715" w14:textId="77777777" w:rsidR="006C6088" w:rsidRPr="00306884" w:rsidRDefault="006C6088" w:rsidP="006C6088">
      <w:pPr>
        <w:pStyle w:val="Odstavecseseznamem"/>
        <w:numPr>
          <w:ilvl w:val="0"/>
          <w:numId w:val="17"/>
        </w:numPr>
        <w:ind w:left="709" w:hanging="283"/>
        <w:jc w:val="both"/>
        <w:rPr>
          <w:rFonts w:ascii="Arial" w:hAnsi="Arial" w:cs="Arial"/>
          <w:sz w:val="22"/>
          <w:szCs w:val="22"/>
        </w:rPr>
      </w:pPr>
      <w:r w:rsidRPr="00306884">
        <w:rPr>
          <w:rFonts w:ascii="Arial" w:hAnsi="Arial" w:cs="Arial"/>
          <w:sz w:val="22"/>
          <w:szCs w:val="22"/>
        </w:rPr>
        <w:t xml:space="preserve">v elektronické podobě a opatřenými zaručenými elektronickými podpisy zástupců obou smluvních stran na témže dokumentu, nebo </w:t>
      </w:r>
    </w:p>
    <w:p w14:paraId="621F79FF" w14:textId="77777777" w:rsidR="00A706C5" w:rsidRPr="00306884" w:rsidRDefault="006C6088" w:rsidP="006C6088">
      <w:pPr>
        <w:pStyle w:val="Odstavecseseznamem"/>
        <w:numPr>
          <w:ilvl w:val="0"/>
          <w:numId w:val="17"/>
        </w:numPr>
        <w:ind w:left="709" w:hanging="283"/>
        <w:jc w:val="both"/>
        <w:rPr>
          <w:rFonts w:ascii="Arial" w:hAnsi="Arial" w:cs="Arial"/>
          <w:sz w:val="22"/>
          <w:szCs w:val="22"/>
        </w:rPr>
      </w:pPr>
      <w:r w:rsidRPr="00306884">
        <w:rPr>
          <w:rFonts w:ascii="Arial" w:hAnsi="Arial" w:cs="Arial"/>
          <w:sz w:val="22"/>
          <w:szCs w:val="22"/>
        </w:rPr>
        <w:t>v listinné podobě a opatřenými podpisy zástupců obou smluvních stran na téže listině.</w:t>
      </w:r>
    </w:p>
    <w:p w14:paraId="350B8392" w14:textId="77777777" w:rsidR="00A706C5" w:rsidRPr="00306884" w:rsidRDefault="00A706C5" w:rsidP="00A706C5">
      <w:pPr>
        <w:pStyle w:val="Odstavecseseznamem"/>
        <w:ind w:left="709"/>
        <w:jc w:val="both"/>
        <w:rPr>
          <w:rFonts w:ascii="Arial" w:hAnsi="Arial" w:cs="Arial"/>
          <w:sz w:val="22"/>
          <w:szCs w:val="22"/>
        </w:rPr>
      </w:pPr>
    </w:p>
    <w:p w14:paraId="1B1CBE13" w14:textId="62E63852" w:rsidR="006C6088" w:rsidRPr="00CF1775" w:rsidRDefault="00A706C5" w:rsidP="00A706C5">
      <w:pPr>
        <w:pStyle w:val="Odstavecseseznamem"/>
        <w:numPr>
          <w:ilvl w:val="0"/>
          <w:numId w:val="2"/>
        </w:numPr>
        <w:jc w:val="both"/>
        <w:rPr>
          <w:rFonts w:ascii="Arial" w:hAnsi="Arial" w:cs="Arial"/>
          <w:sz w:val="22"/>
          <w:szCs w:val="22"/>
        </w:rPr>
      </w:pPr>
      <w:r w:rsidRPr="00CF1775">
        <w:rPr>
          <w:rFonts w:ascii="Arial" w:hAnsi="Arial" w:cs="Arial"/>
          <w:sz w:val="22"/>
          <w:szCs w:val="22"/>
        </w:rPr>
        <w:t xml:space="preserve">Smlouva bude v souladu se zák. č. 340/2015 Sb., o zvláštních podmínkách účinnosti některých smluv, uveřejňování těchto smluv a o registru smluv (zákon o registru smluv), uveřejněna v registru smluv. Smluvní strany se dohodly, že elektronický obraz smlouvy a </w:t>
      </w:r>
      <w:proofErr w:type="spellStart"/>
      <w:r w:rsidRPr="00CF1775">
        <w:rPr>
          <w:rFonts w:ascii="Arial" w:hAnsi="Arial" w:cs="Arial"/>
          <w:sz w:val="22"/>
          <w:szCs w:val="22"/>
        </w:rPr>
        <w:t>metadata</w:t>
      </w:r>
      <w:proofErr w:type="spellEnd"/>
      <w:r w:rsidRPr="00CF1775">
        <w:rPr>
          <w:rFonts w:ascii="Arial" w:hAnsi="Arial" w:cs="Arial"/>
          <w:sz w:val="22"/>
          <w:szCs w:val="22"/>
        </w:rPr>
        <w:t xml:space="preserve"> dle uvedeného zákona zašle k uveřejnění v registru smluv Poskytovatel.</w:t>
      </w:r>
      <w:r w:rsidR="006C6088" w:rsidRPr="00CF1775">
        <w:rPr>
          <w:rFonts w:ascii="Arial" w:hAnsi="Arial" w:cs="Arial"/>
          <w:sz w:val="22"/>
          <w:szCs w:val="22"/>
        </w:rPr>
        <w:t xml:space="preserve"> </w:t>
      </w:r>
    </w:p>
    <w:p w14:paraId="423D4A76" w14:textId="77777777" w:rsidR="001C068D" w:rsidRPr="00306884" w:rsidRDefault="001C068D" w:rsidP="00902C87">
      <w:pPr>
        <w:ind w:left="360"/>
        <w:jc w:val="both"/>
        <w:rPr>
          <w:rFonts w:ascii="Arial" w:hAnsi="Arial" w:cs="Arial"/>
          <w:sz w:val="22"/>
          <w:szCs w:val="22"/>
        </w:rPr>
      </w:pPr>
    </w:p>
    <w:p w14:paraId="1A251AA0" w14:textId="77777777" w:rsidR="00902C87" w:rsidRPr="00306884" w:rsidRDefault="00902C87" w:rsidP="00902C87">
      <w:pPr>
        <w:numPr>
          <w:ilvl w:val="0"/>
          <w:numId w:val="2"/>
        </w:numPr>
        <w:jc w:val="both"/>
        <w:rPr>
          <w:rFonts w:ascii="Arial" w:hAnsi="Arial" w:cs="Arial"/>
          <w:color w:val="FF0000"/>
          <w:sz w:val="22"/>
          <w:szCs w:val="22"/>
        </w:rPr>
      </w:pPr>
      <w:r w:rsidRPr="00306884">
        <w:rPr>
          <w:rFonts w:ascii="Arial" w:hAnsi="Arial" w:cs="Arial"/>
          <w:sz w:val="22"/>
          <w:szCs w:val="22"/>
        </w:rPr>
        <w:t xml:space="preserve">Smluvní strany prohlašují, že se řádně seznámily s obsahem smlouvy a že s ním bez výhrad souhlasí, že tato byla sepsána na základě pravdivých údajů, jejich pravé a svobodné vůle, nikoliv v tísni za nápadně nevýhodných podmínek. Na důkaz toho připojují své podpisy. </w:t>
      </w:r>
    </w:p>
    <w:p w14:paraId="1C7B3A81" w14:textId="77777777" w:rsidR="00902C87" w:rsidRPr="00306884" w:rsidRDefault="00902C87" w:rsidP="00902C87">
      <w:pPr>
        <w:pStyle w:val="Odstavecseseznamem"/>
        <w:rPr>
          <w:rFonts w:ascii="Arial" w:hAnsi="Arial" w:cs="Arial"/>
          <w:sz w:val="22"/>
          <w:szCs w:val="22"/>
        </w:rPr>
      </w:pPr>
    </w:p>
    <w:p w14:paraId="428D449D" w14:textId="77777777" w:rsidR="00CA426D" w:rsidRPr="00482008" w:rsidRDefault="00CA426D" w:rsidP="00CA426D">
      <w:pPr>
        <w:numPr>
          <w:ilvl w:val="0"/>
          <w:numId w:val="2"/>
        </w:numPr>
        <w:jc w:val="both"/>
        <w:rPr>
          <w:rFonts w:ascii="Arial" w:hAnsi="Arial" w:cs="Arial"/>
          <w:color w:val="FF0000"/>
          <w:sz w:val="22"/>
          <w:szCs w:val="22"/>
        </w:rPr>
      </w:pPr>
      <w:r w:rsidRPr="00482008">
        <w:rPr>
          <w:rFonts w:ascii="Arial" w:hAnsi="Arial" w:cs="Arial"/>
          <w:sz w:val="22"/>
          <w:szCs w:val="22"/>
        </w:rPr>
        <w:t>Tato smlouva nabývá platnosti dnem jejího podpisu smluvními stranami a účinnosti dnem jejího uveřejnění v registru smluv.</w:t>
      </w:r>
    </w:p>
    <w:p w14:paraId="665E16E4" w14:textId="77777777" w:rsidR="00902C87" w:rsidRPr="00306884" w:rsidRDefault="00902C87" w:rsidP="00902C87">
      <w:pPr>
        <w:pStyle w:val="Odstavecseseznamem"/>
        <w:rPr>
          <w:rFonts w:ascii="Arial" w:hAnsi="Arial" w:cs="Arial"/>
          <w:sz w:val="22"/>
          <w:szCs w:val="22"/>
        </w:rPr>
      </w:pPr>
    </w:p>
    <w:p w14:paraId="42A12223" w14:textId="77777777" w:rsidR="00902C87" w:rsidRPr="00306884" w:rsidRDefault="00902C87" w:rsidP="00902C87">
      <w:pPr>
        <w:jc w:val="both"/>
        <w:rPr>
          <w:rFonts w:ascii="Arial" w:hAnsi="Arial" w:cs="Arial"/>
          <w:sz w:val="22"/>
          <w:szCs w:val="22"/>
        </w:rPr>
      </w:pPr>
    </w:p>
    <w:p w14:paraId="3AA7757A" w14:textId="77777777" w:rsidR="00902C87" w:rsidRPr="00306884" w:rsidRDefault="00902C87" w:rsidP="00902C87">
      <w:pPr>
        <w:jc w:val="both"/>
        <w:rPr>
          <w:rFonts w:ascii="Arial" w:hAnsi="Arial" w:cs="Arial"/>
          <w:sz w:val="22"/>
          <w:szCs w:val="22"/>
        </w:rPr>
      </w:pPr>
    </w:p>
    <w:p w14:paraId="2267F50F" w14:textId="77777777" w:rsidR="00DC058F" w:rsidRDefault="00DC058F" w:rsidP="00DC058F">
      <w:pPr>
        <w:jc w:val="both"/>
        <w:rPr>
          <w:rFonts w:ascii="Arial" w:hAnsi="Arial" w:cs="Arial"/>
          <w:sz w:val="22"/>
          <w:szCs w:val="22"/>
        </w:rPr>
      </w:pPr>
    </w:p>
    <w:p w14:paraId="0930FC78" w14:textId="77777777" w:rsidR="00DC058F" w:rsidRDefault="00DC058F" w:rsidP="00DC058F">
      <w:pPr>
        <w:jc w:val="both"/>
        <w:rPr>
          <w:rFonts w:ascii="Arial" w:hAnsi="Arial" w:cs="Arial"/>
          <w:sz w:val="22"/>
          <w:szCs w:val="22"/>
        </w:rPr>
      </w:pPr>
    </w:p>
    <w:p w14:paraId="37524E07" w14:textId="60307E6E" w:rsidR="00DC058F" w:rsidRDefault="00845999" w:rsidP="00DC058F">
      <w:pPr>
        <w:ind w:left="142" w:hanging="142"/>
        <w:jc w:val="both"/>
        <w:rPr>
          <w:rFonts w:ascii="Arial" w:hAnsi="Arial" w:cs="Arial"/>
          <w:sz w:val="22"/>
          <w:szCs w:val="22"/>
        </w:rPr>
      </w:pPr>
      <w:r>
        <w:rPr>
          <w:rFonts w:ascii="Arial" w:hAnsi="Arial" w:cs="Arial"/>
          <w:sz w:val="22"/>
          <w:szCs w:val="22"/>
        </w:rPr>
        <w:t xml:space="preserve">V Novém Jičíně </w:t>
      </w:r>
      <w:proofErr w:type="gramStart"/>
      <w:r>
        <w:rPr>
          <w:rFonts w:ascii="Arial" w:hAnsi="Arial" w:cs="Arial"/>
          <w:sz w:val="22"/>
          <w:szCs w:val="22"/>
        </w:rPr>
        <w:t>10.02.2025</w:t>
      </w:r>
      <w:proofErr w:type="gramEnd"/>
      <w:r w:rsidR="00DC058F">
        <w:rPr>
          <w:rFonts w:ascii="Arial" w:hAnsi="Arial" w:cs="Arial"/>
          <w:sz w:val="22"/>
          <w:szCs w:val="22"/>
        </w:rPr>
        <w:tab/>
      </w:r>
      <w:r w:rsidR="00DC058F">
        <w:rPr>
          <w:rFonts w:ascii="Arial" w:hAnsi="Arial" w:cs="Arial"/>
          <w:sz w:val="22"/>
          <w:szCs w:val="22"/>
        </w:rPr>
        <w:tab/>
      </w:r>
      <w:r w:rsidR="00DC058F">
        <w:rPr>
          <w:rFonts w:ascii="Arial" w:hAnsi="Arial" w:cs="Arial"/>
          <w:sz w:val="22"/>
          <w:szCs w:val="22"/>
        </w:rPr>
        <w:tab/>
      </w:r>
      <w:r w:rsidR="00DC058F">
        <w:rPr>
          <w:rFonts w:ascii="Arial" w:hAnsi="Arial" w:cs="Arial"/>
          <w:sz w:val="22"/>
          <w:szCs w:val="22"/>
        </w:rPr>
        <w:tab/>
        <w:t>V Novém</w:t>
      </w:r>
      <w:r>
        <w:rPr>
          <w:rFonts w:ascii="Arial" w:hAnsi="Arial" w:cs="Arial"/>
          <w:sz w:val="22"/>
          <w:szCs w:val="22"/>
        </w:rPr>
        <w:t xml:space="preserve"> Jičíně 19.02.2025</w:t>
      </w:r>
    </w:p>
    <w:p w14:paraId="6B88327D" w14:textId="77777777" w:rsidR="00DC058F" w:rsidRDefault="00DC058F" w:rsidP="00DC058F">
      <w:pPr>
        <w:jc w:val="both"/>
        <w:rPr>
          <w:rFonts w:ascii="Arial" w:hAnsi="Arial" w:cs="Arial"/>
          <w:sz w:val="22"/>
          <w:szCs w:val="22"/>
        </w:rPr>
      </w:pPr>
    </w:p>
    <w:p w14:paraId="6305DE58" w14:textId="77777777" w:rsidR="00DC058F" w:rsidRDefault="00DC058F" w:rsidP="00DC058F">
      <w:pPr>
        <w:jc w:val="both"/>
        <w:rPr>
          <w:rFonts w:ascii="Arial" w:hAnsi="Arial" w:cs="Arial"/>
          <w:sz w:val="22"/>
          <w:szCs w:val="22"/>
        </w:rPr>
      </w:pPr>
    </w:p>
    <w:p w14:paraId="732FB666" w14:textId="77777777" w:rsidR="00DC058F" w:rsidRDefault="00DC058F" w:rsidP="00DC058F">
      <w:pPr>
        <w:tabs>
          <w:tab w:val="center" w:pos="2127"/>
          <w:tab w:val="center" w:pos="6946"/>
        </w:tabs>
        <w:jc w:val="both"/>
        <w:rPr>
          <w:rFonts w:ascii="Arial" w:hAnsi="Arial" w:cs="Arial"/>
          <w:sz w:val="22"/>
          <w:szCs w:val="22"/>
        </w:rPr>
      </w:pPr>
      <w:r>
        <w:rPr>
          <w:rFonts w:ascii="Arial" w:hAnsi="Arial" w:cs="Arial"/>
          <w:sz w:val="22"/>
          <w:szCs w:val="22"/>
        </w:rPr>
        <w:tab/>
        <w:t>za Příjemce</w:t>
      </w:r>
      <w:r>
        <w:rPr>
          <w:rFonts w:ascii="Arial" w:hAnsi="Arial" w:cs="Arial"/>
          <w:sz w:val="22"/>
          <w:szCs w:val="22"/>
        </w:rPr>
        <w:tab/>
        <w:t>za Poskytovatele</w:t>
      </w:r>
    </w:p>
    <w:p w14:paraId="08755E7E" w14:textId="77777777" w:rsidR="00DC058F" w:rsidRDefault="00DC058F" w:rsidP="00DC058F">
      <w:pPr>
        <w:tabs>
          <w:tab w:val="center" w:pos="2127"/>
          <w:tab w:val="center" w:pos="6946"/>
        </w:tabs>
        <w:jc w:val="both"/>
        <w:rPr>
          <w:rFonts w:ascii="Arial" w:hAnsi="Arial" w:cs="Arial"/>
          <w:sz w:val="22"/>
          <w:szCs w:val="22"/>
        </w:rPr>
      </w:pPr>
    </w:p>
    <w:p w14:paraId="0E101909" w14:textId="77777777" w:rsidR="0052639D" w:rsidRDefault="0052639D" w:rsidP="00DC058F">
      <w:pPr>
        <w:tabs>
          <w:tab w:val="center" w:pos="2127"/>
          <w:tab w:val="center" w:pos="6946"/>
        </w:tabs>
        <w:jc w:val="both"/>
        <w:rPr>
          <w:rFonts w:ascii="Arial" w:hAnsi="Arial" w:cs="Arial"/>
          <w:sz w:val="22"/>
          <w:szCs w:val="22"/>
        </w:rPr>
      </w:pPr>
    </w:p>
    <w:p w14:paraId="1A9D1D8D" w14:textId="77777777" w:rsidR="0052639D" w:rsidRDefault="0052639D" w:rsidP="00DC058F">
      <w:pPr>
        <w:tabs>
          <w:tab w:val="center" w:pos="2127"/>
          <w:tab w:val="center" w:pos="6946"/>
        </w:tabs>
        <w:jc w:val="both"/>
        <w:rPr>
          <w:rFonts w:ascii="Arial" w:hAnsi="Arial" w:cs="Arial"/>
          <w:sz w:val="22"/>
          <w:szCs w:val="22"/>
        </w:rPr>
      </w:pPr>
    </w:p>
    <w:p w14:paraId="1883754E" w14:textId="77777777" w:rsidR="0052639D" w:rsidRDefault="0052639D" w:rsidP="00DC058F">
      <w:pPr>
        <w:tabs>
          <w:tab w:val="center" w:pos="2127"/>
          <w:tab w:val="center" w:pos="6946"/>
        </w:tabs>
        <w:jc w:val="both"/>
        <w:rPr>
          <w:rFonts w:ascii="Arial" w:hAnsi="Arial" w:cs="Arial"/>
          <w:sz w:val="22"/>
          <w:szCs w:val="22"/>
        </w:rPr>
      </w:pPr>
    </w:p>
    <w:p w14:paraId="252B6E98" w14:textId="77777777" w:rsidR="001B064C" w:rsidRDefault="001B064C" w:rsidP="00DC058F">
      <w:pPr>
        <w:tabs>
          <w:tab w:val="center" w:pos="2127"/>
          <w:tab w:val="center" w:pos="6946"/>
        </w:tabs>
        <w:jc w:val="both"/>
        <w:rPr>
          <w:rFonts w:ascii="Arial" w:hAnsi="Arial" w:cs="Arial"/>
          <w:sz w:val="22"/>
          <w:szCs w:val="22"/>
        </w:rPr>
      </w:pPr>
    </w:p>
    <w:p w14:paraId="19B6CFEF" w14:textId="77777777" w:rsidR="00DC058F" w:rsidRDefault="00DC058F" w:rsidP="00DC058F">
      <w:pPr>
        <w:tabs>
          <w:tab w:val="center" w:pos="2127"/>
          <w:tab w:val="center" w:pos="6946"/>
        </w:tabs>
        <w:jc w:val="both"/>
        <w:rPr>
          <w:rFonts w:ascii="Arial" w:hAnsi="Arial" w:cs="Arial"/>
          <w:sz w:val="22"/>
          <w:szCs w:val="22"/>
        </w:rPr>
      </w:pPr>
    </w:p>
    <w:p w14:paraId="7F9D1337" w14:textId="77777777" w:rsidR="00813FA3" w:rsidRDefault="00813FA3" w:rsidP="00DC058F">
      <w:pPr>
        <w:tabs>
          <w:tab w:val="center" w:pos="2127"/>
          <w:tab w:val="center" w:pos="6946"/>
        </w:tabs>
        <w:jc w:val="both"/>
        <w:rPr>
          <w:rFonts w:ascii="Arial" w:hAnsi="Arial" w:cs="Arial"/>
          <w:sz w:val="22"/>
          <w:szCs w:val="22"/>
        </w:rPr>
      </w:pPr>
    </w:p>
    <w:p w14:paraId="4858961E" w14:textId="77777777" w:rsidR="0052639D" w:rsidRDefault="0052639D" w:rsidP="00DC058F">
      <w:pPr>
        <w:tabs>
          <w:tab w:val="center" w:pos="2127"/>
          <w:tab w:val="center" w:pos="6946"/>
        </w:tabs>
        <w:jc w:val="both"/>
        <w:rPr>
          <w:rFonts w:ascii="Arial" w:hAnsi="Arial" w:cs="Arial"/>
          <w:sz w:val="22"/>
          <w:szCs w:val="22"/>
        </w:rPr>
      </w:pPr>
    </w:p>
    <w:p w14:paraId="23FC5CF1" w14:textId="1F5A24D7" w:rsidR="0052639D" w:rsidRDefault="0052639D" w:rsidP="0052639D">
      <w:pPr>
        <w:tabs>
          <w:tab w:val="center" w:pos="2127"/>
          <w:tab w:val="center" w:pos="6946"/>
        </w:tabs>
        <w:jc w:val="both"/>
        <w:rPr>
          <w:rFonts w:ascii="Arial" w:hAnsi="Arial" w:cs="Arial"/>
          <w:sz w:val="22"/>
          <w:szCs w:val="22"/>
        </w:rPr>
      </w:pPr>
      <w:r>
        <w:rPr>
          <w:rFonts w:ascii="Arial" w:hAnsi="Arial" w:cs="Arial"/>
          <w:sz w:val="22"/>
          <w:szCs w:val="22"/>
        </w:rPr>
        <w:tab/>
      </w:r>
      <w:r w:rsidR="00845999">
        <w:rPr>
          <w:rFonts w:ascii="Arial" w:hAnsi="Arial" w:cs="Arial"/>
          <w:sz w:val="22"/>
          <w:szCs w:val="22"/>
        </w:rPr>
        <w:t>XXX</w:t>
      </w:r>
      <w:bookmarkStart w:id="0" w:name="_GoBack"/>
      <w:bookmarkEnd w:id="0"/>
      <w:r>
        <w:rPr>
          <w:rFonts w:ascii="Arial" w:hAnsi="Arial" w:cs="Arial"/>
          <w:sz w:val="22"/>
          <w:szCs w:val="22"/>
        </w:rPr>
        <w:tab/>
        <w:t>Mgr. Stanislav Kopecký</w:t>
      </w:r>
    </w:p>
    <w:p w14:paraId="2386462B" w14:textId="3AF710DF" w:rsidR="0052639D" w:rsidRDefault="0052639D" w:rsidP="0052639D">
      <w:pPr>
        <w:tabs>
          <w:tab w:val="center" w:pos="2127"/>
          <w:tab w:val="center" w:pos="6946"/>
        </w:tabs>
        <w:jc w:val="both"/>
        <w:rPr>
          <w:rFonts w:ascii="Arial" w:hAnsi="Arial" w:cs="Arial"/>
          <w:sz w:val="22"/>
          <w:szCs w:val="22"/>
        </w:rPr>
      </w:pPr>
      <w:r>
        <w:rPr>
          <w:rFonts w:ascii="Arial" w:hAnsi="Arial" w:cs="Arial"/>
          <w:sz w:val="22"/>
          <w:szCs w:val="22"/>
        </w:rPr>
        <w:tab/>
      </w:r>
      <w:r w:rsidR="0063269E">
        <w:rPr>
          <w:rFonts w:ascii="Arial" w:hAnsi="Arial" w:cs="Arial"/>
          <w:sz w:val="22"/>
          <w:szCs w:val="22"/>
        </w:rPr>
        <w:t>vedoucí střediska</w:t>
      </w:r>
      <w:r>
        <w:rPr>
          <w:rFonts w:ascii="Arial" w:hAnsi="Arial" w:cs="Arial"/>
          <w:sz w:val="22"/>
          <w:szCs w:val="22"/>
        </w:rPr>
        <w:tab/>
        <w:t xml:space="preserve">starosta </w:t>
      </w:r>
    </w:p>
    <w:p w14:paraId="70974708" w14:textId="0401836B" w:rsidR="0052639D" w:rsidRDefault="0052639D" w:rsidP="0052639D">
      <w:pPr>
        <w:jc w:val="both"/>
        <w:rPr>
          <w:rFonts w:ascii="Arial" w:hAnsi="Arial" w:cs="Arial"/>
          <w:sz w:val="22"/>
          <w:szCs w:val="22"/>
        </w:rPr>
      </w:pPr>
      <w:r>
        <w:rPr>
          <w:rFonts w:ascii="Arial" w:hAnsi="Arial" w:cs="Arial"/>
          <w:bCs/>
          <w:sz w:val="22"/>
          <w:szCs w:val="22"/>
        </w:rPr>
        <w:t xml:space="preserve">      </w:t>
      </w:r>
      <w:r>
        <w:rPr>
          <w:rFonts w:ascii="Arial" w:hAnsi="Arial" w:cs="Arial"/>
          <w:bCs/>
          <w:sz w:val="22"/>
          <w:szCs w:val="22"/>
        </w:rPr>
        <w:tab/>
        <w:t xml:space="preserve">     </w:t>
      </w:r>
      <w:r w:rsidR="0063269E" w:rsidRPr="0063269E">
        <w:rPr>
          <w:rFonts w:ascii="Arial" w:hAnsi="Arial" w:cs="Arial"/>
          <w:sz w:val="22"/>
          <w:szCs w:val="22"/>
        </w:rPr>
        <w:t>Junák – český skaut,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bCs/>
          <w:sz w:val="22"/>
          <w:szCs w:val="22"/>
        </w:rPr>
        <w:t xml:space="preserve">       </w:t>
      </w:r>
      <w:r w:rsidR="0063269E">
        <w:rPr>
          <w:rFonts w:ascii="Arial" w:hAnsi="Arial" w:cs="Arial"/>
          <w:bCs/>
          <w:sz w:val="22"/>
          <w:szCs w:val="22"/>
        </w:rPr>
        <w:tab/>
        <w:t xml:space="preserve">       </w:t>
      </w:r>
      <w:r>
        <w:rPr>
          <w:rFonts w:ascii="Arial" w:hAnsi="Arial" w:cs="Arial"/>
          <w:sz w:val="22"/>
          <w:szCs w:val="22"/>
        </w:rPr>
        <w:t>město Nový Jičín</w:t>
      </w:r>
    </w:p>
    <w:p w14:paraId="713EB76F" w14:textId="60CDB34F" w:rsidR="0052639D" w:rsidRPr="0063269E" w:rsidRDefault="0063269E" w:rsidP="0063269E">
      <w:pPr>
        <w:ind w:firstLine="708"/>
        <w:jc w:val="both"/>
        <w:rPr>
          <w:rFonts w:ascii="Arial" w:hAnsi="Arial" w:cs="Arial"/>
          <w:bCs/>
          <w:sz w:val="22"/>
          <w:szCs w:val="22"/>
        </w:rPr>
      </w:pPr>
      <w:r w:rsidRPr="0063269E">
        <w:rPr>
          <w:rFonts w:ascii="Arial" w:hAnsi="Arial" w:cs="Arial"/>
          <w:bCs/>
          <w:sz w:val="22"/>
          <w:szCs w:val="22"/>
        </w:rPr>
        <w:t xml:space="preserve">středisko Pagoda Nový Jičín, z. </w:t>
      </w:r>
      <w:proofErr w:type="gramStart"/>
      <w:r w:rsidRPr="0063269E">
        <w:rPr>
          <w:rFonts w:ascii="Arial" w:hAnsi="Arial" w:cs="Arial"/>
          <w:bCs/>
          <w:sz w:val="22"/>
          <w:szCs w:val="22"/>
        </w:rPr>
        <w:t>s.</w:t>
      </w:r>
      <w:proofErr w:type="gramEnd"/>
      <w:r w:rsidR="0052639D" w:rsidRPr="0063269E">
        <w:rPr>
          <w:rFonts w:ascii="Arial" w:hAnsi="Arial" w:cs="Arial"/>
          <w:bCs/>
          <w:sz w:val="22"/>
          <w:szCs w:val="22"/>
        </w:rPr>
        <w:tab/>
      </w:r>
      <w:r w:rsidR="0052639D" w:rsidRPr="0063269E">
        <w:rPr>
          <w:rFonts w:ascii="Arial" w:hAnsi="Arial" w:cs="Arial"/>
          <w:bCs/>
          <w:sz w:val="22"/>
          <w:szCs w:val="22"/>
        </w:rPr>
        <w:tab/>
      </w:r>
      <w:r w:rsidR="0052639D" w:rsidRPr="0063269E">
        <w:rPr>
          <w:rFonts w:ascii="Arial" w:hAnsi="Arial" w:cs="Arial"/>
          <w:bCs/>
          <w:sz w:val="22"/>
          <w:szCs w:val="22"/>
        </w:rPr>
        <w:tab/>
      </w:r>
      <w:r w:rsidR="0052639D" w:rsidRPr="0063269E">
        <w:rPr>
          <w:rFonts w:ascii="Arial" w:hAnsi="Arial" w:cs="Arial"/>
          <w:bCs/>
          <w:sz w:val="22"/>
          <w:szCs w:val="22"/>
        </w:rPr>
        <w:tab/>
      </w:r>
    </w:p>
    <w:p w14:paraId="294B4C24" w14:textId="77777777" w:rsidR="00C06678" w:rsidRPr="00306884" w:rsidRDefault="00C06678" w:rsidP="00902C87">
      <w:pPr>
        <w:jc w:val="both"/>
        <w:rPr>
          <w:rFonts w:ascii="Arial" w:hAnsi="Arial" w:cs="Arial"/>
          <w:sz w:val="22"/>
          <w:szCs w:val="22"/>
        </w:rPr>
      </w:pPr>
    </w:p>
    <w:p w14:paraId="48B4D359" w14:textId="77777777" w:rsidR="00C06678" w:rsidRPr="00306884" w:rsidRDefault="00C06678" w:rsidP="00902C87">
      <w:pPr>
        <w:jc w:val="both"/>
        <w:rPr>
          <w:rFonts w:ascii="Arial" w:hAnsi="Arial" w:cs="Arial"/>
          <w:sz w:val="22"/>
          <w:szCs w:val="22"/>
        </w:rPr>
      </w:pPr>
    </w:p>
    <w:p w14:paraId="5C1CE81A" w14:textId="77777777" w:rsidR="00C06678" w:rsidRPr="00306884" w:rsidRDefault="00C06678" w:rsidP="00902C87">
      <w:pPr>
        <w:jc w:val="both"/>
        <w:rPr>
          <w:rFonts w:ascii="Arial" w:hAnsi="Arial" w:cs="Arial"/>
          <w:sz w:val="22"/>
          <w:szCs w:val="22"/>
        </w:rPr>
      </w:pPr>
    </w:p>
    <w:p w14:paraId="20F6F7F1" w14:textId="508059F8" w:rsidR="006E364D" w:rsidRPr="0052639D" w:rsidRDefault="006E364D" w:rsidP="0052639D">
      <w:pPr>
        <w:tabs>
          <w:tab w:val="center" w:pos="2127"/>
          <w:tab w:val="center" w:pos="6946"/>
        </w:tabs>
        <w:jc w:val="both"/>
        <w:rPr>
          <w:rFonts w:ascii="Arial" w:hAnsi="Arial" w:cs="Arial"/>
          <w:sz w:val="22"/>
          <w:szCs w:val="22"/>
        </w:rPr>
      </w:pPr>
    </w:p>
    <w:sectPr w:rsidR="006E364D" w:rsidRPr="0052639D">
      <w:headerReference w:type="even" r:id="rId7"/>
      <w:headerReference w:type="default" r:id="rId8"/>
      <w:footerReference w:type="even" r:id="rId9"/>
      <w:footerReference w:type="default" r:id="rId10"/>
      <w:headerReference w:type="first" r:id="rId11"/>
      <w:footerReference w:type="first" r:id="rId12"/>
      <w:pgSz w:w="11907" w:h="16839"/>
      <w:pgMar w:top="720" w:right="992" w:bottom="720" w:left="993"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732CE8" w14:textId="77777777" w:rsidR="00E25553" w:rsidRDefault="00E25553" w:rsidP="00902C87">
      <w:r>
        <w:separator/>
      </w:r>
    </w:p>
  </w:endnote>
  <w:endnote w:type="continuationSeparator" w:id="0">
    <w:p w14:paraId="3F1532F7" w14:textId="77777777" w:rsidR="00E25553" w:rsidRDefault="00E25553" w:rsidP="00902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Roboto">
    <w:altName w:val="Times New Roman"/>
    <w:charset w:val="EE"/>
    <w:family w:val="auto"/>
    <w:pitch w:val="variable"/>
    <w:sig w:usb0="00000001" w:usb1="5000205B" w:usb2="0000002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3906253"/>
      <w:docPartObj>
        <w:docPartGallery w:val="Page Numbers (Bottom of Page)"/>
        <w:docPartUnique/>
      </w:docPartObj>
    </w:sdtPr>
    <w:sdtEndPr/>
    <w:sdtContent>
      <w:p w14:paraId="7A40D242" w14:textId="77777777" w:rsidR="00E9534C" w:rsidRDefault="00F603BD">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23CF2BA2" w14:textId="77777777" w:rsidR="00E9534C" w:rsidRDefault="00E25553">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slostrnky"/>
        <w:rFonts w:ascii="Arial" w:hAnsi="Arial" w:cs="Arial"/>
      </w:rPr>
      <w:id w:val="1403486135"/>
      <w:docPartObj>
        <w:docPartGallery w:val="Page Numbers (Bottom of Page)"/>
        <w:docPartUnique/>
      </w:docPartObj>
    </w:sdtPr>
    <w:sdtEndPr>
      <w:rPr>
        <w:rStyle w:val="slostrnky"/>
      </w:rPr>
    </w:sdtEndPr>
    <w:sdtContent>
      <w:p w14:paraId="1D929495" w14:textId="77777777" w:rsidR="00E9534C" w:rsidRDefault="00F603BD">
        <w:pPr>
          <w:pStyle w:val="Zpat"/>
          <w:framePr w:wrap="none" w:vAnchor="text" w:hAnchor="page" w:x="5871" w:y="-372"/>
          <w:rPr>
            <w:rStyle w:val="slostrnky"/>
            <w:rFonts w:ascii="Arial" w:hAnsi="Arial" w:cs="Arial"/>
          </w:rPr>
        </w:pPr>
        <w:r>
          <w:rPr>
            <w:rStyle w:val="slostrnky"/>
            <w:rFonts w:ascii="Arial" w:hAnsi="Arial" w:cs="Arial"/>
            <w:sz w:val="18"/>
            <w:szCs w:val="18"/>
          </w:rPr>
          <w:fldChar w:fldCharType="begin"/>
        </w:r>
        <w:r>
          <w:rPr>
            <w:rStyle w:val="slostrnky"/>
            <w:rFonts w:ascii="Arial" w:hAnsi="Arial" w:cs="Arial"/>
            <w:sz w:val="18"/>
            <w:szCs w:val="18"/>
          </w:rPr>
          <w:instrText xml:space="preserve"> PAGE </w:instrText>
        </w:r>
        <w:r>
          <w:rPr>
            <w:rStyle w:val="slostrnky"/>
            <w:rFonts w:ascii="Arial" w:hAnsi="Arial" w:cs="Arial"/>
            <w:sz w:val="18"/>
            <w:szCs w:val="18"/>
          </w:rPr>
          <w:fldChar w:fldCharType="separate"/>
        </w:r>
        <w:r w:rsidR="00845999">
          <w:rPr>
            <w:rStyle w:val="slostrnky"/>
            <w:rFonts w:ascii="Arial" w:hAnsi="Arial" w:cs="Arial"/>
            <w:noProof/>
            <w:sz w:val="18"/>
            <w:szCs w:val="18"/>
          </w:rPr>
          <w:t>4</w:t>
        </w:r>
        <w:r>
          <w:rPr>
            <w:rStyle w:val="slostrnky"/>
            <w:rFonts w:ascii="Arial" w:hAnsi="Arial" w:cs="Arial"/>
            <w:sz w:val="18"/>
            <w:szCs w:val="18"/>
          </w:rPr>
          <w:fldChar w:fldCharType="end"/>
        </w:r>
      </w:p>
    </w:sdtContent>
  </w:sdt>
  <w:p w14:paraId="1B5AD57F" w14:textId="77777777" w:rsidR="00E9534C" w:rsidRDefault="00E25553">
    <w:pPr>
      <w:pStyle w:val="Zpat"/>
      <w:rPr>
        <w:rFonts w:ascii="Arial" w:hAnsi="Arial" w:cs="Aria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slostrnky"/>
        <w:sz w:val="18"/>
        <w:szCs w:val="18"/>
      </w:rPr>
      <w:id w:val="-429206090"/>
      <w:docPartObj>
        <w:docPartGallery w:val="Page Numbers (Bottom of Page)"/>
        <w:docPartUnique/>
      </w:docPartObj>
    </w:sdtPr>
    <w:sdtEndPr>
      <w:rPr>
        <w:rStyle w:val="slostrnky"/>
      </w:rPr>
    </w:sdtEndPr>
    <w:sdtContent>
      <w:p w14:paraId="5F58EEC5" w14:textId="77777777" w:rsidR="00E9534C" w:rsidRDefault="00F603BD">
        <w:pPr>
          <w:pStyle w:val="Zpat"/>
          <w:framePr w:wrap="none" w:vAnchor="text" w:hAnchor="page" w:x="5900" w:y="-316"/>
          <w:rPr>
            <w:rStyle w:val="slostrnky"/>
            <w:sz w:val="18"/>
            <w:szCs w:val="18"/>
          </w:rPr>
        </w:pPr>
        <w:r>
          <w:rPr>
            <w:rStyle w:val="slostrnky"/>
            <w:sz w:val="18"/>
            <w:szCs w:val="18"/>
          </w:rPr>
          <w:fldChar w:fldCharType="begin"/>
        </w:r>
        <w:r>
          <w:rPr>
            <w:rStyle w:val="slostrnky"/>
            <w:sz w:val="18"/>
            <w:szCs w:val="18"/>
          </w:rPr>
          <w:instrText xml:space="preserve"> PAGE </w:instrText>
        </w:r>
        <w:r>
          <w:rPr>
            <w:rStyle w:val="slostrnky"/>
            <w:sz w:val="18"/>
            <w:szCs w:val="18"/>
          </w:rPr>
          <w:fldChar w:fldCharType="separate"/>
        </w:r>
        <w:r w:rsidR="00845999">
          <w:rPr>
            <w:rStyle w:val="slostrnky"/>
            <w:noProof/>
            <w:sz w:val="18"/>
            <w:szCs w:val="18"/>
          </w:rPr>
          <w:t>1</w:t>
        </w:r>
        <w:r>
          <w:rPr>
            <w:rStyle w:val="slostrnky"/>
            <w:sz w:val="18"/>
            <w:szCs w:val="18"/>
          </w:rPr>
          <w:fldChar w:fldCharType="end"/>
        </w:r>
      </w:p>
    </w:sdtContent>
  </w:sdt>
  <w:p w14:paraId="71CCE00B" w14:textId="77777777" w:rsidR="00E9534C" w:rsidRDefault="00E2555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8F64F2" w14:textId="77777777" w:rsidR="00E25553" w:rsidRDefault="00E25553" w:rsidP="00902C87">
      <w:r>
        <w:separator/>
      </w:r>
    </w:p>
  </w:footnote>
  <w:footnote w:type="continuationSeparator" w:id="0">
    <w:p w14:paraId="27351344" w14:textId="77777777" w:rsidR="00E25553" w:rsidRDefault="00E25553" w:rsidP="00902C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20750" w14:textId="77777777" w:rsidR="00B5153D" w:rsidRDefault="00B5153D">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525C2" w14:textId="77777777" w:rsidR="00B5153D" w:rsidRDefault="00B5153D">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637225" w14:textId="77777777" w:rsidR="00E9534C" w:rsidRDefault="00F603BD">
    <w:pPr>
      <w:pStyle w:val="Zhlav"/>
      <w:jc w:val="right"/>
    </w:pPr>
    <w:r>
      <w:rPr>
        <w:noProof/>
      </w:rPr>
      <w:drawing>
        <wp:anchor distT="0" distB="0" distL="114300" distR="114300" simplePos="0" relativeHeight="251659264" behindDoc="1" locked="0" layoutInCell="1" allowOverlap="1" wp14:anchorId="2EF3236D" wp14:editId="75837299">
          <wp:simplePos x="0" y="0"/>
          <wp:positionH relativeFrom="page">
            <wp:posOffset>-221615</wp:posOffset>
          </wp:positionH>
          <wp:positionV relativeFrom="page">
            <wp:align>top</wp:align>
          </wp:positionV>
          <wp:extent cx="7563485" cy="10695305"/>
          <wp:effectExtent l="0" t="0" r="0" b="0"/>
          <wp:wrapNone/>
          <wp:docPr id="1"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pic:cNvPicPr>
                    <a:picLocks noChangeAspect="1"/>
                  </pic:cNvPicPr>
                </pic:nvPicPr>
                <pic:blipFill>
                  <a:blip r:embed="rId1"/>
                  <a:stretch/>
                </pic:blipFill>
                <pic:spPr bwMode="auto">
                  <a:xfrm>
                    <a:off x="0" y="0"/>
                    <a:ext cx="7563485" cy="10695305"/>
                  </a:xfrm>
                  <a:prstGeom prst="rect">
                    <a:avLst/>
                  </a:prstGeom>
                </pic:spPr>
              </pic:pic>
            </a:graphicData>
          </a:graphic>
        </wp:anchor>
      </w:drawing>
    </w:r>
  </w:p>
  <w:p w14:paraId="161EA865" w14:textId="77777777" w:rsidR="00E9534C" w:rsidRDefault="00E25553">
    <w:pPr>
      <w:pStyle w:val="Zhlav"/>
      <w:jc w:val="right"/>
    </w:pPr>
  </w:p>
  <w:p w14:paraId="312EF1F3" w14:textId="4E663993" w:rsidR="00E9534C" w:rsidRPr="00555E23" w:rsidRDefault="00E25553" w:rsidP="00207EB7">
    <w:pPr>
      <w:pStyle w:val="Zhlav"/>
      <w:jc w:val="right"/>
      <w:rPr>
        <w:rFonts w:ascii="Arial" w:hAnsi="Arial"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C"/>
    <w:multiLevelType w:val="multilevel"/>
    <w:tmpl w:val="69EE3FA4"/>
    <w:lvl w:ilvl="0">
      <w:start w:val="1"/>
      <w:numFmt w:val="decimal"/>
      <w:lvlText w:val="%1."/>
      <w:lvlJc w:val="center"/>
      <w:pPr>
        <w:ind w:left="360" w:hanging="360"/>
      </w:pPr>
      <w:rPr>
        <w:rFonts w:ascii="Arial" w:hAnsi="Arial" w:cs="Arial" w:hint="default"/>
        <w:sz w:val="22"/>
        <w:szCs w:val="22"/>
      </w:rPr>
    </w:lvl>
    <w:lvl w:ilvl="1">
      <w:start w:val="1"/>
      <w:numFmt w:val="lowerLetter"/>
      <w:lvlText w:val="%2."/>
      <w:lvlJc w:val="left"/>
      <w:pPr>
        <w:ind w:left="1080" w:hanging="360"/>
      </w:pPr>
      <w:rPr>
        <w:rFonts w:ascii="Times New Roman" w:cs="Times New Roman"/>
      </w:rPr>
    </w:lvl>
    <w:lvl w:ilvl="2">
      <w:start w:val="1"/>
      <w:numFmt w:val="lowerRoman"/>
      <w:lvlText w:val="%3."/>
      <w:lvlJc w:val="right"/>
      <w:pPr>
        <w:ind w:left="1800" w:hanging="180"/>
      </w:pPr>
      <w:rPr>
        <w:rFonts w:ascii="Times New Roman" w:cs="Times New Roman"/>
      </w:rPr>
    </w:lvl>
    <w:lvl w:ilvl="3">
      <w:start w:val="1"/>
      <w:numFmt w:val="decimal"/>
      <w:lvlText w:val="%4."/>
      <w:lvlJc w:val="left"/>
      <w:pPr>
        <w:ind w:left="2520" w:hanging="360"/>
      </w:pPr>
      <w:rPr>
        <w:rFonts w:ascii="Times New Roman" w:cs="Times New Roman"/>
      </w:rPr>
    </w:lvl>
    <w:lvl w:ilvl="4">
      <w:start w:val="1"/>
      <w:numFmt w:val="lowerLetter"/>
      <w:lvlText w:val="%5."/>
      <w:lvlJc w:val="left"/>
      <w:pPr>
        <w:ind w:left="3240" w:hanging="360"/>
      </w:pPr>
      <w:rPr>
        <w:rFonts w:ascii="Times New Roman" w:cs="Times New Roman"/>
      </w:rPr>
    </w:lvl>
    <w:lvl w:ilvl="5">
      <w:start w:val="1"/>
      <w:numFmt w:val="lowerRoman"/>
      <w:lvlText w:val="%6."/>
      <w:lvlJc w:val="right"/>
      <w:pPr>
        <w:ind w:left="3960" w:hanging="180"/>
      </w:pPr>
      <w:rPr>
        <w:rFonts w:ascii="Times New Roman" w:cs="Times New Roman"/>
      </w:rPr>
    </w:lvl>
    <w:lvl w:ilvl="6">
      <w:start w:val="1"/>
      <w:numFmt w:val="decimal"/>
      <w:lvlText w:val="%7."/>
      <w:lvlJc w:val="left"/>
      <w:pPr>
        <w:ind w:left="4680" w:hanging="360"/>
      </w:pPr>
      <w:rPr>
        <w:rFonts w:ascii="Times New Roman" w:cs="Times New Roman"/>
      </w:rPr>
    </w:lvl>
    <w:lvl w:ilvl="7">
      <w:start w:val="1"/>
      <w:numFmt w:val="lowerLetter"/>
      <w:lvlText w:val="%8."/>
      <w:lvlJc w:val="left"/>
      <w:pPr>
        <w:ind w:left="5400" w:hanging="360"/>
      </w:pPr>
      <w:rPr>
        <w:rFonts w:ascii="Times New Roman" w:cs="Times New Roman"/>
      </w:rPr>
    </w:lvl>
    <w:lvl w:ilvl="8">
      <w:start w:val="1"/>
      <w:numFmt w:val="lowerRoman"/>
      <w:lvlText w:val="%9."/>
      <w:lvlJc w:val="right"/>
      <w:pPr>
        <w:ind w:left="6120" w:hanging="180"/>
      </w:pPr>
      <w:rPr>
        <w:rFonts w:ascii="Times New Roman" w:cs="Times New Roman"/>
      </w:rPr>
    </w:lvl>
  </w:abstractNum>
  <w:abstractNum w:abstractNumId="1" w15:restartNumberingAfterBreak="0">
    <w:nsid w:val="06CB417D"/>
    <w:multiLevelType w:val="singleLevel"/>
    <w:tmpl w:val="EA9AC65A"/>
    <w:lvl w:ilvl="0">
      <w:start w:val="1"/>
      <w:numFmt w:val="decimal"/>
      <w:lvlText w:val="%1."/>
      <w:lvlJc w:val="left"/>
      <w:pPr>
        <w:tabs>
          <w:tab w:val="num" w:pos="360"/>
        </w:tabs>
        <w:ind w:left="360" w:hanging="360"/>
      </w:pPr>
      <w:rPr>
        <w:rFonts w:cs="Times New Roman"/>
        <w:color w:val="000000" w:themeColor="text1"/>
      </w:rPr>
    </w:lvl>
  </w:abstractNum>
  <w:abstractNum w:abstractNumId="2" w15:restartNumberingAfterBreak="0">
    <w:nsid w:val="0FF15616"/>
    <w:multiLevelType w:val="hybridMultilevel"/>
    <w:tmpl w:val="FF3080A0"/>
    <w:lvl w:ilvl="0" w:tplc="E0CCACA8">
      <w:start w:val="1"/>
      <w:numFmt w:val="decimal"/>
      <w:lvlText w:val="%1."/>
      <w:lvlJc w:val="left"/>
      <w:pPr>
        <w:tabs>
          <w:tab w:val="num" w:pos="720"/>
        </w:tabs>
        <w:ind w:left="720" w:hanging="360"/>
      </w:pPr>
      <w:rPr>
        <w:rFonts w:cs="Times New Roman"/>
        <w:b w:val="0"/>
        <w:bCs w:val="0"/>
        <w:i w:val="0"/>
        <w:iCs w:val="0"/>
        <w:color w:val="auto"/>
      </w:rPr>
    </w:lvl>
    <w:lvl w:ilvl="1" w:tplc="7068B5F2">
      <w:start w:val="1"/>
      <w:numFmt w:val="lowerLetter"/>
      <w:lvlText w:val="%2)"/>
      <w:lvlJc w:val="left"/>
      <w:pPr>
        <w:tabs>
          <w:tab w:val="num" w:pos="1440"/>
        </w:tabs>
        <w:ind w:left="1440" w:hanging="360"/>
      </w:pPr>
      <w:rPr>
        <w:rFonts w:hint="default"/>
      </w:rPr>
    </w:lvl>
    <w:lvl w:ilvl="2" w:tplc="7D6AA9A6">
      <w:start w:val="1"/>
      <w:numFmt w:val="lowerRoman"/>
      <w:lvlText w:val="%3."/>
      <w:lvlJc w:val="right"/>
      <w:pPr>
        <w:tabs>
          <w:tab w:val="num" w:pos="2160"/>
        </w:tabs>
        <w:ind w:left="2160" w:hanging="180"/>
      </w:pPr>
      <w:rPr>
        <w:rFonts w:cs="Times New Roman"/>
      </w:rPr>
    </w:lvl>
    <w:lvl w:ilvl="3" w:tplc="D00297D2">
      <w:start w:val="1"/>
      <w:numFmt w:val="decimal"/>
      <w:lvlText w:val="%4."/>
      <w:lvlJc w:val="left"/>
      <w:pPr>
        <w:tabs>
          <w:tab w:val="num" w:pos="2880"/>
        </w:tabs>
        <w:ind w:left="2880" w:hanging="360"/>
      </w:pPr>
      <w:rPr>
        <w:rFonts w:cs="Times New Roman"/>
      </w:rPr>
    </w:lvl>
    <w:lvl w:ilvl="4" w:tplc="E4E4A31A">
      <w:start w:val="1"/>
      <w:numFmt w:val="lowerLetter"/>
      <w:lvlText w:val="%5."/>
      <w:lvlJc w:val="left"/>
      <w:pPr>
        <w:tabs>
          <w:tab w:val="num" w:pos="3600"/>
        </w:tabs>
        <w:ind w:left="3600" w:hanging="360"/>
      </w:pPr>
      <w:rPr>
        <w:rFonts w:cs="Times New Roman"/>
      </w:rPr>
    </w:lvl>
    <w:lvl w:ilvl="5" w:tplc="BE1E2ACC">
      <w:start w:val="1"/>
      <w:numFmt w:val="lowerRoman"/>
      <w:lvlText w:val="%6."/>
      <w:lvlJc w:val="right"/>
      <w:pPr>
        <w:tabs>
          <w:tab w:val="num" w:pos="4320"/>
        </w:tabs>
        <w:ind w:left="4320" w:hanging="180"/>
      </w:pPr>
      <w:rPr>
        <w:rFonts w:cs="Times New Roman"/>
      </w:rPr>
    </w:lvl>
    <w:lvl w:ilvl="6" w:tplc="39A61294">
      <w:start w:val="1"/>
      <w:numFmt w:val="decimal"/>
      <w:lvlText w:val="%7."/>
      <w:lvlJc w:val="left"/>
      <w:pPr>
        <w:tabs>
          <w:tab w:val="num" w:pos="5040"/>
        </w:tabs>
        <w:ind w:left="5040" w:hanging="360"/>
      </w:pPr>
      <w:rPr>
        <w:rFonts w:cs="Times New Roman"/>
      </w:rPr>
    </w:lvl>
    <w:lvl w:ilvl="7" w:tplc="0272289E">
      <w:start w:val="1"/>
      <w:numFmt w:val="lowerLetter"/>
      <w:lvlText w:val="%8."/>
      <w:lvlJc w:val="left"/>
      <w:pPr>
        <w:tabs>
          <w:tab w:val="num" w:pos="5760"/>
        </w:tabs>
        <w:ind w:left="5760" w:hanging="360"/>
      </w:pPr>
      <w:rPr>
        <w:rFonts w:cs="Times New Roman"/>
      </w:rPr>
    </w:lvl>
    <w:lvl w:ilvl="8" w:tplc="A8FC5E4C">
      <w:start w:val="1"/>
      <w:numFmt w:val="lowerRoman"/>
      <w:lvlText w:val="%9."/>
      <w:lvlJc w:val="right"/>
      <w:pPr>
        <w:tabs>
          <w:tab w:val="num" w:pos="6480"/>
        </w:tabs>
        <w:ind w:left="6480" w:hanging="180"/>
      </w:pPr>
      <w:rPr>
        <w:rFonts w:cs="Times New Roman"/>
      </w:rPr>
    </w:lvl>
  </w:abstractNum>
  <w:abstractNum w:abstractNumId="3" w15:restartNumberingAfterBreak="0">
    <w:nsid w:val="17222D4D"/>
    <w:multiLevelType w:val="hybridMultilevel"/>
    <w:tmpl w:val="230A7D98"/>
    <w:lvl w:ilvl="0" w:tplc="C5E44962">
      <w:start w:val="1"/>
      <w:numFmt w:val="decimal"/>
      <w:lvlText w:val="%1."/>
      <w:lvlJc w:val="center"/>
      <w:pPr>
        <w:ind w:left="360" w:hanging="360"/>
      </w:pPr>
      <w:rPr>
        <w:rFonts w:ascii="Arial" w:hAnsi="Arial" w:cs="Arial" w:hint="default"/>
        <w:sz w:val="22"/>
        <w:szCs w:val="22"/>
      </w:rPr>
    </w:lvl>
    <w:lvl w:ilvl="1" w:tplc="7D243C74">
      <w:start w:val="1"/>
      <w:numFmt w:val="lowerLetter"/>
      <w:lvlText w:val="%2."/>
      <w:lvlJc w:val="left"/>
      <w:pPr>
        <w:ind w:left="1080" w:hanging="360"/>
      </w:pPr>
      <w:rPr>
        <w:rFonts w:ascii="Times New Roman" w:cs="Times New Roman"/>
      </w:rPr>
    </w:lvl>
    <w:lvl w:ilvl="2" w:tplc="8084CB58">
      <w:start w:val="1"/>
      <w:numFmt w:val="lowerRoman"/>
      <w:lvlText w:val="%3."/>
      <w:lvlJc w:val="right"/>
      <w:pPr>
        <w:ind w:left="1800" w:hanging="180"/>
      </w:pPr>
      <w:rPr>
        <w:rFonts w:ascii="Times New Roman" w:cs="Times New Roman"/>
      </w:rPr>
    </w:lvl>
    <w:lvl w:ilvl="3" w:tplc="7190109A">
      <w:start w:val="1"/>
      <w:numFmt w:val="decimal"/>
      <w:lvlText w:val="%4."/>
      <w:lvlJc w:val="left"/>
      <w:pPr>
        <w:ind w:left="2520" w:hanging="360"/>
      </w:pPr>
      <w:rPr>
        <w:rFonts w:ascii="Times New Roman" w:cs="Times New Roman"/>
      </w:rPr>
    </w:lvl>
    <w:lvl w:ilvl="4" w:tplc="3560070A">
      <w:start w:val="1"/>
      <w:numFmt w:val="lowerLetter"/>
      <w:lvlText w:val="%5."/>
      <w:lvlJc w:val="left"/>
      <w:pPr>
        <w:ind w:left="3240" w:hanging="360"/>
      </w:pPr>
      <w:rPr>
        <w:rFonts w:ascii="Times New Roman" w:cs="Times New Roman"/>
      </w:rPr>
    </w:lvl>
    <w:lvl w:ilvl="5" w:tplc="45EA84A0">
      <w:start w:val="1"/>
      <w:numFmt w:val="lowerRoman"/>
      <w:lvlText w:val="%6."/>
      <w:lvlJc w:val="right"/>
      <w:pPr>
        <w:ind w:left="3960" w:hanging="180"/>
      </w:pPr>
      <w:rPr>
        <w:rFonts w:ascii="Times New Roman" w:cs="Times New Roman"/>
      </w:rPr>
    </w:lvl>
    <w:lvl w:ilvl="6" w:tplc="72FA3CE4">
      <w:start w:val="1"/>
      <w:numFmt w:val="decimal"/>
      <w:lvlText w:val="%7."/>
      <w:lvlJc w:val="left"/>
      <w:pPr>
        <w:ind w:left="4680" w:hanging="360"/>
      </w:pPr>
      <w:rPr>
        <w:rFonts w:ascii="Times New Roman" w:cs="Times New Roman"/>
      </w:rPr>
    </w:lvl>
    <w:lvl w:ilvl="7" w:tplc="8AF8E4C6">
      <w:start w:val="1"/>
      <w:numFmt w:val="lowerLetter"/>
      <w:lvlText w:val="%8."/>
      <w:lvlJc w:val="left"/>
      <w:pPr>
        <w:ind w:left="5400" w:hanging="360"/>
      </w:pPr>
      <w:rPr>
        <w:rFonts w:ascii="Times New Roman" w:cs="Times New Roman"/>
      </w:rPr>
    </w:lvl>
    <w:lvl w:ilvl="8" w:tplc="4328C1A8">
      <w:start w:val="1"/>
      <w:numFmt w:val="lowerRoman"/>
      <w:lvlText w:val="%9."/>
      <w:lvlJc w:val="right"/>
      <w:pPr>
        <w:ind w:left="6120" w:hanging="180"/>
      </w:pPr>
      <w:rPr>
        <w:rFonts w:ascii="Times New Roman" w:cs="Times New Roman"/>
      </w:rPr>
    </w:lvl>
  </w:abstractNum>
  <w:abstractNum w:abstractNumId="4" w15:restartNumberingAfterBreak="0">
    <w:nsid w:val="42696F31"/>
    <w:multiLevelType w:val="multilevel"/>
    <w:tmpl w:val="1E52AA86"/>
    <w:lvl w:ilvl="0">
      <w:start w:val="1"/>
      <w:numFmt w:val="upperRoman"/>
      <w:pStyle w:val="Nadpislnku"/>
      <w:suff w:val="nothing"/>
      <w:lvlText w:val="Článek %1."/>
      <w:lvlJc w:val="left"/>
      <w:rPr>
        <w:rFonts w:cs="Times New Roman"/>
      </w:rPr>
    </w:lvl>
    <w:lvl w:ilvl="1">
      <w:start w:val="1"/>
      <w:numFmt w:val="decimal"/>
      <w:pStyle w:val="Odstavec"/>
      <w:isLgl/>
      <w:lvlText w:val="%1.%2."/>
      <w:lvlJc w:val="left"/>
      <w:pPr>
        <w:tabs>
          <w:tab w:val="num" w:pos="709"/>
        </w:tabs>
        <w:ind w:left="709" w:hanging="709"/>
      </w:pPr>
      <w:rPr>
        <w:rFonts w:cs="Times New Roman"/>
        <w:b w:val="0"/>
        <w:i w:val="0"/>
      </w:rPr>
    </w:lvl>
    <w:lvl w:ilvl="2">
      <w:start w:val="1"/>
      <w:numFmt w:val="lowerLetter"/>
      <w:lvlText w:val="%3)"/>
      <w:lvlJc w:val="left"/>
      <w:pPr>
        <w:tabs>
          <w:tab w:val="num" w:pos="992"/>
        </w:tabs>
        <w:ind w:left="992" w:hanging="283"/>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42F617C3"/>
    <w:multiLevelType w:val="hybridMultilevel"/>
    <w:tmpl w:val="B3E63408"/>
    <w:lvl w:ilvl="0" w:tplc="04050017">
      <w:start w:val="1"/>
      <w:numFmt w:val="lowerLetter"/>
      <w:lvlText w:val="%1)"/>
      <w:lvlJc w:val="left"/>
      <w:pPr>
        <w:ind w:left="786" w:hanging="360"/>
      </w:pPr>
    </w:lvl>
    <w:lvl w:ilvl="1" w:tplc="04050019">
      <w:start w:val="1"/>
      <w:numFmt w:val="lowerLetter"/>
      <w:lvlText w:val="%2."/>
      <w:lvlJc w:val="left"/>
      <w:pPr>
        <w:ind w:left="2063" w:hanging="360"/>
      </w:pPr>
    </w:lvl>
    <w:lvl w:ilvl="2" w:tplc="0405001B">
      <w:start w:val="1"/>
      <w:numFmt w:val="lowerRoman"/>
      <w:lvlText w:val="%3."/>
      <w:lvlJc w:val="right"/>
      <w:pPr>
        <w:ind w:left="2783" w:hanging="180"/>
      </w:pPr>
    </w:lvl>
    <w:lvl w:ilvl="3" w:tplc="0405000F">
      <w:start w:val="1"/>
      <w:numFmt w:val="decimal"/>
      <w:lvlText w:val="%4."/>
      <w:lvlJc w:val="left"/>
      <w:pPr>
        <w:ind w:left="3503" w:hanging="360"/>
      </w:pPr>
    </w:lvl>
    <w:lvl w:ilvl="4" w:tplc="04050019" w:tentative="1">
      <w:start w:val="1"/>
      <w:numFmt w:val="lowerLetter"/>
      <w:lvlText w:val="%5."/>
      <w:lvlJc w:val="left"/>
      <w:pPr>
        <w:ind w:left="4223" w:hanging="360"/>
      </w:pPr>
    </w:lvl>
    <w:lvl w:ilvl="5" w:tplc="0405001B" w:tentative="1">
      <w:start w:val="1"/>
      <w:numFmt w:val="lowerRoman"/>
      <w:lvlText w:val="%6."/>
      <w:lvlJc w:val="right"/>
      <w:pPr>
        <w:ind w:left="4943" w:hanging="180"/>
      </w:pPr>
    </w:lvl>
    <w:lvl w:ilvl="6" w:tplc="0405000F" w:tentative="1">
      <w:start w:val="1"/>
      <w:numFmt w:val="decimal"/>
      <w:lvlText w:val="%7."/>
      <w:lvlJc w:val="left"/>
      <w:pPr>
        <w:ind w:left="5663" w:hanging="360"/>
      </w:pPr>
    </w:lvl>
    <w:lvl w:ilvl="7" w:tplc="04050019" w:tentative="1">
      <w:start w:val="1"/>
      <w:numFmt w:val="lowerLetter"/>
      <w:lvlText w:val="%8."/>
      <w:lvlJc w:val="left"/>
      <w:pPr>
        <w:ind w:left="6383" w:hanging="360"/>
      </w:pPr>
    </w:lvl>
    <w:lvl w:ilvl="8" w:tplc="0405001B" w:tentative="1">
      <w:start w:val="1"/>
      <w:numFmt w:val="lowerRoman"/>
      <w:lvlText w:val="%9."/>
      <w:lvlJc w:val="right"/>
      <w:pPr>
        <w:ind w:left="7103" w:hanging="180"/>
      </w:pPr>
    </w:lvl>
  </w:abstractNum>
  <w:abstractNum w:abstractNumId="6" w15:restartNumberingAfterBreak="0">
    <w:nsid w:val="52D56F33"/>
    <w:multiLevelType w:val="hybridMultilevel"/>
    <w:tmpl w:val="781EBCBA"/>
    <w:lvl w:ilvl="0" w:tplc="C1FC6262">
      <w:start w:val="1"/>
      <w:numFmt w:val="decimal"/>
      <w:lvlText w:val="%1."/>
      <w:lvlJc w:val="left"/>
      <w:pPr>
        <w:ind w:left="360" w:hanging="360"/>
      </w:pPr>
      <w:rPr>
        <w:rFonts w:cs="Times New Roman"/>
      </w:rPr>
    </w:lvl>
    <w:lvl w:ilvl="1" w:tplc="A34ABE92">
      <w:start w:val="1"/>
      <w:numFmt w:val="lowerLetter"/>
      <w:lvlText w:val="%2."/>
      <w:lvlJc w:val="left"/>
      <w:pPr>
        <w:ind w:left="1080" w:hanging="360"/>
      </w:pPr>
      <w:rPr>
        <w:rFonts w:cs="Times New Roman"/>
      </w:rPr>
    </w:lvl>
    <w:lvl w:ilvl="2" w:tplc="578AAA36">
      <w:start w:val="1"/>
      <w:numFmt w:val="lowerRoman"/>
      <w:lvlText w:val="%3."/>
      <w:lvlJc w:val="right"/>
      <w:pPr>
        <w:ind w:left="1800" w:hanging="180"/>
      </w:pPr>
      <w:rPr>
        <w:rFonts w:cs="Times New Roman"/>
      </w:rPr>
    </w:lvl>
    <w:lvl w:ilvl="3" w:tplc="5910183E">
      <w:start w:val="1"/>
      <w:numFmt w:val="decimal"/>
      <w:lvlText w:val="%4."/>
      <w:lvlJc w:val="left"/>
      <w:pPr>
        <w:ind w:left="2520" w:hanging="360"/>
      </w:pPr>
      <w:rPr>
        <w:rFonts w:cs="Times New Roman"/>
      </w:rPr>
    </w:lvl>
    <w:lvl w:ilvl="4" w:tplc="823251CA">
      <w:start w:val="1"/>
      <w:numFmt w:val="lowerLetter"/>
      <w:lvlText w:val="%5."/>
      <w:lvlJc w:val="left"/>
      <w:pPr>
        <w:ind w:left="3240" w:hanging="360"/>
      </w:pPr>
      <w:rPr>
        <w:rFonts w:cs="Times New Roman"/>
      </w:rPr>
    </w:lvl>
    <w:lvl w:ilvl="5" w:tplc="4C4C6896">
      <w:start w:val="1"/>
      <w:numFmt w:val="lowerRoman"/>
      <w:lvlText w:val="%6."/>
      <w:lvlJc w:val="right"/>
      <w:pPr>
        <w:ind w:left="3960" w:hanging="180"/>
      </w:pPr>
      <w:rPr>
        <w:rFonts w:cs="Times New Roman"/>
      </w:rPr>
    </w:lvl>
    <w:lvl w:ilvl="6" w:tplc="A1085ABE">
      <w:start w:val="1"/>
      <w:numFmt w:val="decimal"/>
      <w:lvlText w:val="%7."/>
      <w:lvlJc w:val="left"/>
      <w:pPr>
        <w:ind w:left="4680" w:hanging="360"/>
      </w:pPr>
      <w:rPr>
        <w:rFonts w:cs="Times New Roman"/>
      </w:rPr>
    </w:lvl>
    <w:lvl w:ilvl="7" w:tplc="7CBE2806">
      <w:start w:val="1"/>
      <w:numFmt w:val="lowerLetter"/>
      <w:lvlText w:val="%8."/>
      <w:lvlJc w:val="left"/>
      <w:pPr>
        <w:ind w:left="5400" w:hanging="360"/>
      </w:pPr>
      <w:rPr>
        <w:rFonts w:cs="Times New Roman"/>
      </w:rPr>
    </w:lvl>
    <w:lvl w:ilvl="8" w:tplc="D5BC04BC">
      <w:start w:val="1"/>
      <w:numFmt w:val="lowerRoman"/>
      <w:lvlText w:val="%9."/>
      <w:lvlJc w:val="right"/>
      <w:pPr>
        <w:ind w:left="6120" w:hanging="180"/>
      </w:pPr>
      <w:rPr>
        <w:rFonts w:cs="Times New Roman"/>
      </w:rPr>
    </w:lvl>
  </w:abstractNum>
  <w:abstractNum w:abstractNumId="7" w15:restartNumberingAfterBreak="0">
    <w:nsid w:val="53E1228A"/>
    <w:multiLevelType w:val="hybridMultilevel"/>
    <w:tmpl w:val="64FCB484"/>
    <w:lvl w:ilvl="0" w:tplc="9B72DEE6">
      <w:start w:val="1"/>
      <w:numFmt w:val="decimal"/>
      <w:lvlText w:val="%1."/>
      <w:lvlJc w:val="left"/>
      <w:pPr>
        <w:tabs>
          <w:tab w:val="num" w:pos="720"/>
        </w:tabs>
        <w:ind w:left="720" w:hanging="360"/>
      </w:pPr>
      <w:rPr>
        <w:rFonts w:cs="Times New Roman"/>
      </w:rPr>
    </w:lvl>
    <w:lvl w:ilvl="1" w:tplc="B6741664">
      <w:start w:val="1"/>
      <w:numFmt w:val="lowerLetter"/>
      <w:lvlText w:val="%2)"/>
      <w:lvlJc w:val="left"/>
      <w:pPr>
        <w:tabs>
          <w:tab w:val="num" w:pos="1440"/>
        </w:tabs>
        <w:ind w:left="1440" w:hanging="360"/>
      </w:pPr>
      <w:rPr>
        <w:rFonts w:cs="Times New Roman" w:hint="default"/>
      </w:rPr>
    </w:lvl>
    <w:lvl w:ilvl="2" w:tplc="616E23B4">
      <w:start w:val="1"/>
      <w:numFmt w:val="decimal"/>
      <w:lvlText w:val="%3."/>
      <w:lvlJc w:val="left"/>
      <w:pPr>
        <w:tabs>
          <w:tab w:val="num" w:pos="2340"/>
        </w:tabs>
        <w:ind w:left="2340" w:hanging="360"/>
      </w:pPr>
    </w:lvl>
    <w:lvl w:ilvl="3" w:tplc="155E1796">
      <w:start w:val="1"/>
      <w:numFmt w:val="decimal"/>
      <w:lvlText w:val="%4."/>
      <w:lvlJc w:val="left"/>
      <w:pPr>
        <w:tabs>
          <w:tab w:val="num" w:pos="2880"/>
        </w:tabs>
        <w:ind w:left="2880" w:hanging="360"/>
      </w:pPr>
      <w:rPr>
        <w:rFonts w:cs="Times New Roman"/>
      </w:rPr>
    </w:lvl>
    <w:lvl w:ilvl="4" w:tplc="5D2E38E2">
      <w:start w:val="1"/>
      <w:numFmt w:val="lowerLetter"/>
      <w:lvlText w:val="%5."/>
      <w:lvlJc w:val="left"/>
      <w:pPr>
        <w:tabs>
          <w:tab w:val="num" w:pos="3600"/>
        </w:tabs>
        <w:ind w:left="3600" w:hanging="360"/>
      </w:pPr>
      <w:rPr>
        <w:rFonts w:cs="Times New Roman"/>
      </w:rPr>
    </w:lvl>
    <w:lvl w:ilvl="5" w:tplc="7FC4099A">
      <w:start w:val="1"/>
      <w:numFmt w:val="lowerRoman"/>
      <w:lvlText w:val="%6."/>
      <w:lvlJc w:val="right"/>
      <w:pPr>
        <w:tabs>
          <w:tab w:val="num" w:pos="4320"/>
        </w:tabs>
        <w:ind w:left="4320" w:hanging="180"/>
      </w:pPr>
      <w:rPr>
        <w:rFonts w:cs="Times New Roman"/>
      </w:rPr>
    </w:lvl>
    <w:lvl w:ilvl="6" w:tplc="C9DCAC6C">
      <w:start w:val="1"/>
      <w:numFmt w:val="decimal"/>
      <w:lvlText w:val="%7."/>
      <w:lvlJc w:val="left"/>
      <w:pPr>
        <w:tabs>
          <w:tab w:val="num" w:pos="5040"/>
        </w:tabs>
        <w:ind w:left="5040" w:hanging="360"/>
      </w:pPr>
      <w:rPr>
        <w:rFonts w:cs="Times New Roman"/>
      </w:rPr>
    </w:lvl>
    <w:lvl w:ilvl="7" w:tplc="3E7A5328">
      <w:start w:val="1"/>
      <w:numFmt w:val="lowerLetter"/>
      <w:lvlText w:val="%8."/>
      <w:lvlJc w:val="left"/>
      <w:pPr>
        <w:tabs>
          <w:tab w:val="num" w:pos="5760"/>
        </w:tabs>
        <w:ind w:left="5760" w:hanging="360"/>
      </w:pPr>
      <w:rPr>
        <w:rFonts w:cs="Times New Roman"/>
      </w:rPr>
    </w:lvl>
    <w:lvl w:ilvl="8" w:tplc="A0B6E73E">
      <w:start w:val="1"/>
      <w:numFmt w:val="lowerRoman"/>
      <w:lvlText w:val="%9."/>
      <w:lvlJc w:val="right"/>
      <w:pPr>
        <w:tabs>
          <w:tab w:val="num" w:pos="6480"/>
        </w:tabs>
        <w:ind w:left="6480" w:hanging="180"/>
      </w:pPr>
      <w:rPr>
        <w:rFonts w:cs="Times New Roman"/>
      </w:rPr>
    </w:lvl>
  </w:abstractNum>
  <w:abstractNum w:abstractNumId="8" w15:restartNumberingAfterBreak="0">
    <w:nsid w:val="65553F3B"/>
    <w:multiLevelType w:val="hybridMultilevel"/>
    <w:tmpl w:val="D596607C"/>
    <w:lvl w:ilvl="0" w:tplc="83142EB2">
      <w:start w:val="1"/>
      <w:numFmt w:val="decimal"/>
      <w:lvlText w:val="%1."/>
      <w:lvlJc w:val="left"/>
      <w:pPr>
        <w:tabs>
          <w:tab w:val="num" w:pos="720"/>
        </w:tabs>
        <w:ind w:left="720" w:hanging="360"/>
      </w:pPr>
      <w:rPr>
        <w:rFonts w:cs="Times New Roman"/>
        <w:b w:val="0"/>
        <w:bCs w:val="0"/>
        <w:i w:val="0"/>
        <w:iCs w:val="0"/>
      </w:rPr>
    </w:lvl>
    <w:lvl w:ilvl="1" w:tplc="04050017">
      <w:start w:val="1"/>
      <w:numFmt w:val="lowerLetter"/>
      <w:lvlText w:val="%2)"/>
      <w:lvlJc w:val="left"/>
      <w:pPr>
        <w:tabs>
          <w:tab w:val="num" w:pos="1440"/>
        </w:tabs>
        <w:ind w:left="1440" w:hanging="360"/>
      </w:pPr>
      <w:rPr>
        <w:rFonts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9" w15:restartNumberingAfterBreak="0">
    <w:nsid w:val="67212225"/>
    <w:multiLevelType w:val="hybridMultilevel"/>
    <w:tmpl w:val="45485064"/>
    <w:lvl w:ilvl="0" w:tplc="6262D612">
      <w:start w:val="1"/>
      <w:numFmt w:val="decimal"/>
      <w:lvlText w:val="%1."/>
      <w:lvlJc w:val="left"/>
      <w:pPr>
        <w:tabs>
          <w:tab w:val="num" w:pos="360"/>
        </w:tabs>
        <w:ind w:left="360" w:hanging="360"/>
      </w:pPr>
      <w:rPr>
        <w:rFonts w:cs="Times New Roman"/>
        <w:color w:val="000000" w:themeColor="text1"/>
      </w:rPr>
    </w:lvl>
    <w:lvl w:ilvl="1" w:tplc="F15C16E6">
      <w:start w:val="1"/>
      <w:numFmt w:val="bullet"/>
      <w:lvlText w:val="o"/>
      <w:lvlJc w:val="left"/>
      <w:pPr>
        <w:ind w:left="1440" w:hanging="360"/>
      </w:pPr>
      <w:rPr>
        <w:rFonts w:ascii="Courier New" w:eastAsia="Courier New" w:hAnsi="Courier New" w:cs="Courier New" w:hint="default"/>
      </w:rPr>
    </w:lvl>
    <w:lvl w:ilvl="2" w:tplc="CE9E2C64">
      <w:start w:val="1"/>
      <w:numFmt w:val="bullet"/>
      <w:lvlText w:val="§"/>
      <w:lvlJc w:val="left"/>
      <w:pPr>
        <w:ind w:left="2160" w:hanging="360"/>
      </w:pPr>
      <w:rPr>
        <w:rFonts w:ascii="Wingdings" w:eastAsia="Wingdings" w:hAnsi="Wingdings" w:cs="Wingdings" w:hint="default"/>
      </w:rPr>
    </w:lvl>
    <w:lvl w:ilvl="3" w:tplc="3DB81126">
      <w:start w:val="1"/>
      <w:numFmt w:val="bullet"/>
      <w:lvlText w:val="·"/>
      <w:lvlJc w:val="left"/>
      <w:pPr>
        <w:ind w:left="2880" w:hanging="360"/>
      </w:pPr>
      <w:rPr>
        <w:rFonts w:ascii="Symbol" w:eastAsia="Symbol" w:hAnsi="Symbol" w:cs="Symbol" w:hint="default"/>
      </w:rPr>
    </w:lvl>
    <w:lvl w:ilvl="4" w:tplc="5908FDAE">
      <w:start w:val="1"/>
      <w:numFmt w:val="bullet"/>
      <w:lvlText w:val="o"/>
      <w:lvlJc w:val="left"/>
      <w:pPr>
        <w:ind w:left="3600" w:hanging="360"/>
      </w:pPr>
      <w:rPr>
        <w:rFonts w:ascii="Courier New" w:eastAsia="Courier New" w:hAnsi="Courier New" w:cs="Courier New" w:hint="default"/>
      </w:rPr>
    </w:lvl>
    <w:lvl w:ilvl="5" w:tplc="7F207CCC">
      <w:start w:val="1"/>
      <w:numFmt w:val="bullet"/>
      <w:lvlText w:val="§"/>
      <w:lvlJc w:val="left"/>
      <w:pPr>
        <w:ind w:left="4320" w:hanging="360"/>
      </w:pPr>
      <w:rPr>
        <w:rFonts w:ascii="Wingdings" w:eastAsia="Wingdings" w:hAnsi="Wingdings" w:cs="Wingdings" w:hint="default"/>
      </w:rPr>
    </w:lvl>
    <w:lvl w:ilvl="6" w:tplc="18F26586">
      <w:start w:val="1"/>
      <w:numFmt w:val="bullet"/>
      <w:lvlText w:val="·"/>
      <w:lvlJc w:val="left"/>
      <w:pPr>
        <w:ind w:left="5040" w:hanging="360"/>
      </w:pPr>
      <w:rPr>
        <w:rFonts w:ascii="Symbol" w:eastAsia="Symbol" w:hAnsi="Symbol" w:cs="Symbol" w:hint="default"/>
      </w:rPr>
    </w:lvl>
    <w:lvl w:ilvl="7" w:tplc="23DACFDC">
      <w:start w:val="1"/>
      <w:numFmt w:val="bullet"/>
      <w:lvlText w:val="o"/>
      <w:lvlJc w:val="left"/>
      <w:pPr>
        <w:ind w:left="5760" w:hanging="360"/>
      </w:pPr>
      <w:rPr>
        <w:rFonts w:ascii="Courier New" w:eastAsia="Courier New" w:hAnsi="Courier New" w:cs="Courier New" w:hint="default"/>
      </w:rPr>
    </w:lvl>
    <w:lvl w:ilvl="8" w:tplc="A2D67682">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69A776D2"/>
    <w:multiLevelType w:val="hybridMultilevel"/>
    <w:tmpl w:val="690202B6"/>
    <w:lvl w:ilvl="0" w:tplc="7D9AD9AC">
      <w:start w:val="2"/>
      <w:numFmt w:val="decimal"/>
      <w:lvlText w:val="%1."/>
      <w:lvlJc w:val="left"/>
      <w:pPr>
        <w:ind w:left="644" w:hanging="360"/>
      </w:pPr>
      <w:rPr>
        <w:rFonts w:cs="Times New Roman" w:hint="default"/>
      </w:rPr>
    </w:lvl>
    <w:lvl w:ilvl="1" w:tplc="1A72DFDC">
      <w:start w:val="1"/>
      <w:numFmt w:val="lowerLetter"/>
      <w:lvlText w:val="%2."/>
      <w:lvlJc w:val="left"/>
      <w:pPr>
        <w:ind w:left="1364" w:hanging="360"/>
      </w:pPr>
      <w:rPr>
        <w:rFonts w:cs="Times New Roman"/>
      </w:rPr>
    </w:lvl>
    <w:lvl w:ilvl="2" w:tplc="A0E29D62">
      <w:start w:val="1"/>
      <w:numFmt w:val="lowerRoman"/>
      <w:lvlText w:val="%3."/>
      <w:lvlJc w:val="right"/>
      <w:pPr>
        <w:ind w:left="2084" w:hanging="180"/>
      </w:pPr>
      <w:rPr>
        <w:rFonts w:cs="Times New Roman"/>
      </w:rPr>
    </w:lvl>
    <w:lvl w:ilvl="3" w:tplc="2DAC8540">
      <w:start w:val="1"/>
      <w:numFmt w:val="decimal"/>
      <w:lvlText w:val="%4."/>
      <w:lvlJc w:val="left"/>
      <w:pPr>
        <w:ind w:left="2804" w:hanging="360"/>
      </w:pPr>
      <w:rPr>
        <w:rFonts w:cs="Times New Roman"/>
      </w:rPr>
    </w:lvl>
    <w:lvl w:ilvl="4" w:tplc="7610A75A">
      <w:start w:val="1"/>
      <w:numFmt w:val="lowerLetter"/>
      <w:lvlText w:val="%5."/>
      <w:lvlJc w:val="left"/>
      <w:pPr>
        <w:ind w:left="3524" w:hanging="360"/>
      </w:pPr>
      <w:rPr>
        <w:rFonts w:cs="Times New Roman"/>
      </w:rPr>
    </w:lvl>
    <w:lvl w:ilvl="5" w:tplc="94BEBEEA">
      <w:start w:val="1"/>
      <w:numFmt w:val="lowerRoman"/>
      <w:lvlText w:val="%6."/>
      <w:lvlJc w:val="right"/>
      <w:pPr>
        <w:ind w:left="4244" w:hanging="180"/>
      </w:pPr>
      <w:rPr>
        <w:rFonts w:cs="Times New Roman"/>
      </w:rPr>
    </w:lvl>
    <w:lvl w:ilvl="6" w:tplc="C8727686">
      <w:start w:val="1"/>
      <w:numFmt w:val="decimal"/>
      <w:lvlText w:val="%7."/>
      <w:lvlJc w:val="left"/>
      <w:pPr>
        <w:ind w:left="4964" w:hanging="360"/>
      </w:pPr>
      <w:rPr>
        <w:rFonts w:cs="Times New Roman"/>
      </w:rPr>
    </w:lvl>
    <w:lvl w:ilvl="7" w:tplc="628612B0">
      <w:start w:val="1"/>
      <w:numFmt w:val="lowerLetter"/>
      <w:lvlText w:val="%8."/>
      <w:lvlJc w:val="left"/>
      <w:pPr>
        <w:ind w:left="5684" w:hanging="360"/>
      </w:pPr>
      <w:rPr>
        <w:rFonts w:cs="Times New Roman"/>
      </w:rPr>
    </w:lvl>
    <w:lvl w:ilvl="8" w:tplc="6312FED0">
      <w:start w:val="1"/>
      <w:numFmt w:val="lowerRoman"/>
      <w:lvlText w:val="%9."/>
      <w:lvlJc w:val="right"/>
      <w:pPr>
        <w:ind w:left="6404" w:hanging="180"/>
      </w:pPr>
      <w:rPr>
        <w:rFonts w:cs="Times New Roman"/>
      </w:rPr>
    </w:lvl>
  </w:abstractNum>
  <w:abstractNum w:abstractNumId="11" w15:restartNumberingAfterBreak="0">
    <w:nsid w:val="6AE46F4C"/>
    <w:multiLevelType w:val="hybridMultilevel"/>
    <w:tmpl w:val="1FE03418"/>
    <w:lvl w:ilvl="0" w:tplc="D03E7630">
      <w:start w:val="1"/>
      <w:numFmt w:val="decimal"/>
      <w:lvlText w:val="%1."/>
      <w:lvlJc w:val="left"/>
      <w:pPr>
        <w:ind w:left="720" w:hanging="360"/>
      </w:pPr>
      <w:rPr>
        <w:rFonts w:cs="Times New Roman"/>
        <w:b w:val="0"/>
      </w:rPr>
    </w:lvl>
    <w:lvl w:ilvl="1" w:tplc="73EEFE40">
      <w:start w:val="1"/>
      <w:numFmt w:val="lowerLetter"/>
      <w:lvlText w:val="%2."/>
      <w:lvlJc w:val="left"/>
      <w:pPr>
        <w:ind w:left="1440" w:hanging="360"/>
      </w:pPr>
      <w:rPr>
        <w:rFonts w:cs="Times New Roman"/>
      </w:rPr>
    </w:lvl>
    <w:lvl w:ilvl="2" w:tplc="9F8C45AA">
      <w:start w:val="1"/>
      <w:numFmt w:val="lowerRoman"/>
      <w:lvlText w:val="%3."/>
      <w:lvlJc w:val="right"/>
      <w:pPr>
        <w:ind w:left="2160" w:hanging="180"/>
      </w:pPr>
      <w:rPr>
        <w:rFonts w:cs="Times New Roman"/>
      </w:rPr>
    </w:lvl>
    <w:lvl w:ilvl="3" w:tplc="F3CA0FD2">
      <w:start w:val="1"/>
      <w:numFmt w:val="decimal"/>
      <w:lvlText w:val="%4."/>
      <w:lvlJc w:val="left"/>
      <w:pPr>
        <w:ind w:left="2880" w:hanging="360"/>
      </w:pPr>
      <w:rPr>
        <w:rFonts w:cs="Times New Roman"/>
      </w:rPr>
    </w:lvl>
    <w:lvl w:ilvl="4" w:tplc="59C074BA">
      <w:start w:val="1"/>
      <w:numFmt w:val="lowerLetter"/>
      <w:lvlText w:val="%5."/>
      <w:lvlJc w:val="left"/>
      <w:pPr>
        <w:ind w:left="3600" w:hanging="360"/>
      </w:pPr>
      <w:rPr>
        <w:rFonts w:cs="Times New Roman"/>
      </w:rPr>
    </w:lvl>
    <w:lvl w:ilvl="5" w:tplc="71564A06">
      <w:start w:val="1"/>
      <w:numFmt w:val="lowerRoman"/>
      <w:lvlText w:val="%6."/>
      <w:lvlJc w:val="right"/>
      <w:pPr>
        <w:ind w:left="4320" w:hanging="180"/>
      </w:pPr>
      <w:rPr>
        <w:rFonts w:cs="Times New Roman"/>
      </w:rPr>
    </w:lvl>
    <w:lvl w:ilvl="6" w:tplc="522CD016">
      <w:start w:val="1"/>
      <w:numFmt w:val="decimal"/>
      <w:lvlText w:val="%7."/>
      <w:lvlJc w:val="left"/>
      <w:pPr>
        <w:ind w:left="5040" w:hanging="360"/>
      </w:pPr>
      <w:rPr>
        <w:rFonts w:cs="Times New Roman"/>
      </w:rPr>
    </w:lvl>
    <w:lvl w:ilvl="7" w:tplc="7AD6CF52">
      <w:start w:val="1"/>
      <w:numFmt w:val="lowerLetter"/>
      <w:lvlText w:val="%8."/>
      <w:lvlJc w:val="left"/>
      <w:pPr>
        <w:ind w:left="5760" w:hanging="360"/>
      </w:pPr>
      <w:rPr>
        <w:rFonts w:cs="Times New Roman"/>
      </w:rPr>
    </w:lvl>
    <w:lvl w:ilvl="8" w:tplc="253E2970">
      <w:start w:val="1"/>
      <w:numFmt w:val="lowerRoman"/>
      <w:lvlText w:val="%9."/>
      <w:lvlJc w:val="right"/>
      <w:pPr>
        <w:ind w:left="6480" w:hanging="180"/>
      </w:pPr>
      <w:rPr>
        <w:rFonts w:cs="Times New Roman"/>
      </w:rPr>
    </w:lvl>
  </w:abstractNum>
  <w:abstractNum w:abstractNumId="12" w15:restartNumberingAfterBreak="0">
    <w:nsid w:val="6D023947"/>
    <w:multiLevelType w:val="hybridMultilevel"/>
    <w:tmpl w:val="3A9E51A8"/>
    <w:lvl w:ilvl="0" w:tplc="114CFAF6">
      <w:start w:val="1"/>
      <w:numFmt w:val="lowerLetter"/>
      <w:lvlText w:val="%1)"/>
      <w:lvlJc w:val="left"/>
      <w:pPr>
        <w:ind w:left="720" w:hanging="360"/>
      </w:pPr>
      <w:rPr>
        <w:rFonts w:cs="Times New Roman" w:hint="default"/>
      </w:rPr>
    </w:lvl>
    <w:lvl w:ilvl="1" w:tplc="51ACAA90">
      <w:start w:val="1"/>
      <w:numFmt w:val="lowerLetter"/>
      <w:lvlText w:val="%2."/>
      <w:lvlJc w:val="left"/>
      <w:pPr>
        <w:ind w:left="1440" w:hanging="360"/>
      </w:pPr>
      <w:rPr>
        <w:rFonts w:cs="Times New Roman"/>
      </w:rPr>
    </w:lvl>
    <w:lvl w:ilvl="2" w:tplc="F5382D5E">
      <w:start w:val="1"/>
      <w:numFmt w:val="bullet"/>
      <w:lvlText w:val=""/>
      <w:lvlJc w:val="left"/>
      <w:pPr>
        <w:ind w:left="2024" w:hanging="180"/>
      </w:pPr>
      <w:rPr>
        <w:rFonts w:ascii="Symbol" w:hAnsi="Symbol" w:hint="default"/>
      </w:rPr>
    </w:lvl>
    <w:lvl w:ilvl="3" w:tplc="C9ECF0DE">
      <w:start w:val="1"/>
      <w:numFmt w:val="decimal"/>
      <w:lvlText w:val="%4."/>
      <w:lvlJc w:val="left"/>
      <w:pPr>
        <w:ind w:left="2880" w:hanging="360"/>
      </w:pPr>
      <w:rPr>
        <w:rFonts w:cs="Times New Roman"/>
      </w:rPr>
    </w:lvl>
    <w:lvl w:ilvl="4" w:tplc="35A43892">
      <w:start w:val="1"/>
      <w:numFmt w:val="lowerLetter"/>
      <w:lvlText w:val="%5."/>
      <w:lvlJc w:val="left"/>
      <w:pPr>
        <w:ind w:left="3600" w:hanging="360"/>
      </w:pPr>
      <w:rPr>
        <w:rFonts w:cs="Times New Roman"/>
      </w:rPr>
    </w:lvl>
    <w:lvl w:ilvl="5" w:tplc="9C18E2C4">
      <w:start w:val="1"/>
      <w:numFmt w:val="lowerRoman"/>
      <w:lvlText w:val="%6."/>
      <w:lvlJc w:val="right"/>
      <w:pPr>
        <w:ind w:left="4320" w:hanging="180"/>
      </w:pPr>
      <w:rPr>
        <w:rFonts w:cs="Times New Roman"/>
      </w:rPr>
    </w:lvl>
    <w:lvl w:ilvl="6" w:tplc="3746098C">
      <w:start w:val="1"/>
      <w:numFmt w:val="decimal"/>
      <w:lvlText w:val="%7."/>
      <w:lvlJc w:val="left"/>
      <w:pPr>
        <w:ind w:left="5040" w:hanging="360"/>
      </w:pPr>
      <w:rPr>
        <w:rFonts w:cs="Times New Roman"/>
      </w:rPr>
    </w:lvl>
    <w:lvl w:ilvl="7" w:tplc="C04007CE">
      <w:start w:val="1"/>
      <w:numFmt w:val="lowerLetter"/>
      <w:lvlText w:val="%8."/>
      <w:lvlJc w:val="left"/>
      <w:pPr>
        <w:ind w:left="5760" w:hanging="360"/>
      </w:pPr>
      <w:rPr>
        <w:rFonts w:cs="Times New Roman"/>
      </w:rPr>
    </w:lvl>
    <w:lvl w:ilvl="8" w:tplc="C5CE2CFC">
      <w:start w:val="1"/>
      <w:numFmt w:val="lowerRoman"/>
      <w:lvlText w:val="%9."/>
      <w:lvlJc w:val="right"/>
      <w:pPr>
        <w:ind w:left="6480" w:hanging="180"/>
      </w:pPr>
      <w:rPr>
        <w:rFonts w:cs="Times New Roman"/>
      </w:rPr>
    </w:lvl>
  </w:abstractNum>
  <w:abstractNum w:abstractNumId="13" w15:restartNumberingAfterBreak="0">
    <w:nsid w:val="76155340"/>
    <w:multiLevelType w:val="hybridMultilevel"/>
    <w:tmpl w:val="2D823C72"/>
    <w:lvl w:ilvl="0" w:tplc="5ACCD75C">
      <w:start w:val="1"/>
      <w:numFmt w:val="bullet"/>
      <w:lvlText w:val="-"/>
      <w:lvlJc w:val="left"/>
      <w:pPr>
        <w:tabs>
          <w:tab w:val="num" w:pos="1800"/>
        </w:tabs>
        <w:ind w:left="1800" w:hanging="360"/>
      </w:pPr>
      <w:rPr>
        <w:rFonts w:ascii="Courier New" w:hAnsi="Courier New" w:hint="default"/>
      </w:rPr>
    </w:lvl>
    <w:lvl w:ilvl="1" w:tplc="A0729FEA">
      <w:start w:val="1"/>
      <w:numFmt w:val="bullet"/>
      <w:lvlText w:val="o"/>
      <w:lvlJc w:val="left"/>
      <w:pPr>
        <w:tabs>
          <w:tab w:val="num" w:pos="2520"/>
        </w:tabs>
        <w:ind w:left="2520" w:hanging="360"/>
      </w:pPr>
      <w:rPr>
        <w:rFonts w:ascii="Courier New" w:hAnsi="Courier New" w:hint="default"/>
      </w:rPr>
    </w:lvl>
    <w:lvl w:ilvl="2" w:tplc="3DB6EE34">
      <w:start w:val="1"/>
      <w:numFmt w:val="bullet"/>
      <w:lvlText w:val=""/>
      <w:lvlJc w:val="left"/>
      <w:pPr>
        <w:tabs>
          <w:tab w:val="num" w:pos="3240"/>
        </w:tabs>
        <w:ind w:left="3240" w:hanging="360"/>
      </w:pPr>
      <w:rPr>
        <w:rFonts w:ascii="Wingdings" w:hAnsi="Wingdings" w:hint="default"/>
      </w:rPr>
    </w:lvl>
    <w:lvl w:ilvl="3" w:tplc="CEFAC6D6">
      <w:start w:val="1"/>
      <w:numFmt w:val="bullet"/>
      <w:lvlText w:val=""/>
      <w:lvlJc w:val="left"/>
      <w:pPr>
        <w:tabs>
          <w:tab w:val="num" w:pos="3960"/>
        </w:tabs>
        <w:ind w:left="3960" w:hanging="360"/>
      </w:pPr>
      <w:rPr>
        <w:rFonts w:ascii="Symbol" w:hAnsi="Symbol" w:hint="default"/>
      </w:rPr>
    </w:lvl>
    <w:lvl w:ilvl="4" w:tplc="868049EC">
      <w:start w:val="1"/>
      <w:numFmt w:val="bullet"/>
      <w:lvlText w:val="o"/>
      <w:lvlJc w:val="left"/>
      <w:pPr>
        <w:tabs>
          <w:tab w:val="num" w:pos="4680"/>
        </w:tabs>
        <w:ind w:left="4680" w:hanging="360"/>
      </w:pPr>
      <w:rPr>
        <w:rFonts w:ascii="Courier New" w:hAnsi="Courier New" w:hint="default"/>
      </w:rPr>
    </w:lvl>
    <w:lvl w:ilvl="5" w:tplc="5790BFDA">
      <w:start w:val="1"/>
      <w:numFmt w:val="bullet"/>
      <w:lvlText w:val=""/>
      <w:lvlJc w:val="left"/>
      <w:pPr>
        <w:tabs>
          <w:tab w:val="num" w:pos="5400"/>
        </w:tabs>
        <w:ind w:left="5400" w:hanging="360"/>
      </w:pPr>
      <w:rPr>
        <w:rFonts w:ascii="Wingdings" w:hAnsi="Wingdings" w:hint="default"/>
      </w:rPr>
    </w:lvl>
    <w:lvl w:ilvl="6" w:tplc="8C2C1382">
      <w:start w:val="1"/>
      <w:numFmt w:val="bullet"/>
      <w:lvlText w:val=""/>
      <w:lvlJc w:val="left"/>
      <w:pPr>
        <w:tabs>
          <w:tab w:val="num" w:pos="6120"/>
        </w:tabs>
        <w:ind w:left="6120" w:hanging="360"/>
      </w:pPr>
      <w:rPr>
        <w:rFonts w:ascii="Symbol" w:hAnsi="Symbol" w:hint="default"/>
      </w:rPr>
    </w:lvl>
    <w:lvl w:ilvl="7" w:tplc="A864810E">
      <w:start w:val="1"/>
      <w:numFmt w:val="bullet"/>
      <w:lvlText w:val="o"/>
      <w:lvlJc w:val="left"/>
      <w:pPr>
        <w:tabs>
          <w:tab w:val="num" w:pos="6840"/>
        </w:tabs>
        <w:ind w:left="6840" w:hanging="360"/>
      </w:pPr>
      <w:rPr>
        <w:rFonts w:ascii="Courier New" w:hAnsi="Courier New" w:hint="default"/>
      </w:rPr>
    </w:lvl>
    <w:lvl w:ilvl="8" w:tplc="8C484BC2">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79656CC1"/>
    <w:multiLevelType w:val="hybridMultilevel"/>
    <w:tmpl w:val="04022E62"/>
    <w:lvl w:ilvl="0" w:tplc="0DA017A2">
      <w:start w:val="1"/>
      <w:numFmt w:val="lowerLetter"/>
      <w:lvlText w:val="%1)"/>
      <w:lvlJc w:val="left"/>
      <w:pPr>
        <w:ind w:left="720" w:hanging="360"/>
      </w:pPr>
      <w:rPr>
        <w:rFonts w:cs="Times New Roman" w:hint="default"/>
      </w:rPr>
    </w:lvl>
    <w:lvl w:ilvl="1" w:tplc="04050017">
      <w:start w:val="1"/>
      <w:numFmt w:val="lowerLetter"/>
      <w:lvlText w:val="%2)"/>
      <w:lvlJc w:val="left"/>
      <w:pPr>
        <w:ind w:left="786" w:hanging="360"/>
      </w:pPr>
    </w:lvl>
    <w:lvl w:ilvl="2" w:tplc="BBAAD72A">
      <w:start w:val="1"/>
      <w:numFmt w:val="lowerRoman"/>
      <w:lvlText w:val="%3."/>
      <w:lvlJc w:val="right"/>
      <w:pPr>
        <w:ind w:left="2160" w:hanging="180"/>
      </w:pPr>
      <w:rPr>
        <w:rFonts w:cs="Times New Roman"/>
      </w:rPr>
    </w:lvl>
    <w:lvl w:ilvl="3" w:tplc="01928476">
      <w:start w:val="1"/>
      <w:numFmt w:val="decimal"/>
      <w:lvlText w:val="%4."/>
      <w:lvlJc w:val="left"/>
      <w:pPr>
        <w:ind w:left="2880" w:hanging="360"/>
      </w:pPr>
      <w:rPr>
        <w:rFonts w:cs="Times New Roman"/>
      </w:rPr>
    </w:lvl>
    <w:lvl w:ilvl="4" w:tplc="371214E0">
      <w:start w:val="1"/>
      <w:numFmt w:val="lowerLetter"/>
      <w:lvlText w:val="%5."/>
      <w:lvlJc w:val="left"/>
      <w:pPr>
        <w:ind w:left="3600" w:hanging="360"/>
      </w:pPr>
      <w:rPr>
        <w:rFonts w:cs="Times New Roman"/>
      </w:rPr>
    </w:lvl>
    <w:lvl w:ilvl="5" w:tplc="23606172">
      <w:start w:val="1"/>
      <w:numFmt w:val="lowerRoman"/>
      <w:lvlText w:val="%6."/>
      <w:lvlJc w:val="right"/>
      <w:pPr>
        <w:ind w:left="4320" w:hanging="180"/>
      </w:pPr>
      <w:rPr>
        <w:rFonts w:cs="Times New Roman"/>
      </w:rPr>
    </w:lvl>
    <w:lvl w:ilvl="6" w:tplc="CD92D206">
      <w:start w:val="1"/>
      <w:numFmt w:val="decimal"/>
      <w:lvlText w:val="%7."/>
      <w:lvlJc w:val="left"/>
      <w:pPr>
        <w:ind w:left="5040" w:hanging="360"/>
      </w:pPr>
      <w:rPr>
        <w:rFonts w:cs="Times New Roman"/>
      </w:rPr>
    </w:lvl>
    <w:lvl w:ilvl="7" w:tplc="CAA224E8">
      <w:start w:val="1"/>
      <w:numFmt w:val="lowerLetter"/>
      <w:lvlText w:val="%8."/>
      <w:lvlJc w:val="left"/>
      <w:pPr>
        <w:ind w:left="5760" w:hanging="360"/>
      </w:pPr>
      <w:rPr>
        <w:rFonts w:cs="Times New Roman"/>
      </w:rPr>
    </w:lvl>
    <w:lvl w:ilvl="8" w:tplc="3EAA6318">
      <w:start w:val="1"/>
      <w:numFmt w:val="lowerRoman"/>
      <w:lvlText w:val="%9."/>
      <w:lvlJc w:val="right"/>
      <w:pPr>
        <w:ind w:left="6480" w:hanging="180"/>
      </w:pPr>
      <w:rPr>
        <w:rFonts w:cs="Times New Roman"/>
      </w:rPr>
    </w:lvl>
  </w:abstractNum>
  <w:abstractNum w:abstractNumId="15" w15:restartNumberingAfterBreak="0">
    <w:nsid w:val="7A184376"/>
    <w:multiLevelType w:val="hybridMultilevel"/>
    <w:tmpl w:val="8C7CED58"/>
    <w:lvl w:ilvl="0" w:tplc="FD86BFCE">
      <w:start w:val="1"/>
      <w:numFmt w:val="lowerLetter"/>
      <w:lvlText w:val="%1)"/>
      <w:lvlJc w:val="left"/>
      <w:pPr>
        <w:tabs>
          <w:tab w:val="num" w:pos="1440"/>
        </w:tabs>
        <w:ind w:left="1440" w:hanging="360"/>
      </w:pPr>
    </w:lvl>
    <w:lvl w:ilvl="1" w:tplc="B1B4CD02">
      <w:start w:val="1"/>
      <w:numFmt w:val="lowerLetter"/>
      <w:lvlText w:val="%2."/>
      <w:lvlJc w:val="left"/>
      <w:pPr>
        <w:tabs>
          <w:tab w:val="num" w:pos="2160"/>
        </w:tabs>
        <w:ind w:left="2160" w:hanging="360"/>
      </w:pPr>
      <w:rPr>
        <w:rFonts w:cs="Times New Roman"/>
      </w:rPr>
    </w:lvl>
    <w:lvl w:ilvl="2" w:tplc="4BC89A5E">
      <w:start w:val="1"/>
      <w:numFmt w:val="lowerRoman"/>
      <w:lvlText w:val="%3."/>
      <w:lvlJc w:val="right"/>
      <w:pPr>
        <w:tabs>
          <w:tab w:val="num" w:pos="2880"/>
        </w:tabs>
        <w:ind w:left="2880" w:hanging="180"/>
      </w:pPr>
      <w:rPr>
        <w:rFonts w:cs="Times New Roman"/>
      </w:rPr>
    </w:lvl>
    <w:lvl w:ilvl="3" w:tplc="79903034">
      <w:start w:val="1"/>
      <w:numFmt w:val="decimal"/>
      <w:lvlText w:val="%4."/>
      <w:lvlJc w:val="left"/>
      <w:pPr>
        <w:tabs>
          <w:tab w:val="num" w:pos="3600"/>
        </w:tabs>
        <w:ind w:left="3600" w:hanging="360"/>
      </w:pPr>
      <w:rPr>
        <w:rFonts w:cs="Times New Roman"/>
      </w:rPr>
    </w:lvl>
    <w:lvl w:ilvl="4" w:tplc="C302A296">
      <w:start w:val="1"/>
      <w:numFmt w:val="lowerLetter"/>
      <w:lvlText w:val="%5."/>
      <w:lvlJc w:val="left"/>
      <w:pPr>
        <w:tabs>
          <w:tab w:val="num" w:pos="4320"/>
        </w:tabs>
        <w:ind w:left="4320" w:hanging="360"/>
      </w:pPr>
      <w:rPr>
        <w:rFonts w:cs="Times New Roman"/>
      </w:rPr>
    </w:lvl>
    <w:lvl w:ilvl="5" w:tplc="D5906D28">
      <w:start w:val="1"/>
      <w:numFmt w:val="lowerRoman"/>
      <w:lvlText w:val="%6."/>
      <w:lvlJc w:val="right"/>
      <w:pPr>
        <w:tabs>
          <w:tab w:val="num" w:pos="5040"/>
        </w:tabs>
        <w:ind w:left="5040" w:hanging="180"/>
      </w:pPr>
      <w:rPr>
        <w:rFonts w:cs="Times New Roman"/>
      </w:rPr>
    </w:lvl>
    <w:lvl w:ilvl="6" w:tplc="05DAFCE6">
      <w:start w:val="1"/>
      <w:numFmt w:val="decimal"/>
      <w:lvlText w:val="%7."/>
      <w:lvlJc w:val="left"/>
      <w:pPr>
        <w:tabs>
          <w:tab w:val="num" w:pos="5760"/>
        </w:tabs>
        <w:ind w:left="5760" w:hanging="360"/>
      </w:pPr>
      <w:rPr>
        <w:rFonts w:cs="Times New Roman"/>
      </w:rPr>
    </w:lvl>
    <w:lvl w:ilvl="7" w:tplc="B9F2EE1E">
      <w:start w:val="1"/>
      <w:numFmt w:val="lowerLetter"/>
      <w:lvlText w:val="%8."/>
      <w:lvlJc w:val="left"/>
      <w:pPr>
        <w:tabs>
          <w:tab w:val="num" w:pos="6480"/>
        </w:tabs>
        <w:ind w:left="6480" w:hanging="360"/>
      </w:pPr>
      <w:rPr>
        <w:rFonts w:cs="Times New Roman"/>
      </w:rPr>
    </w:lvl>
    <w:lvl w:ilvl="8" w:tplc="9B50DFEA">
      <w:start w:val="1"/>
      <w:numFmt w:val="lowerRoman"/>
      <w:lvlText w:val="%9."/>
      <w:lvlJc w:val="right"/>
      <w:pPr>
        <w:tabs>
          <w:tab w:val="num" w:pos="7200"/>
        </w:tabs>
        <w:ind w:left="7200" w:hanging="180"/>
      </w:pPr>
      <w:rPr>
        <w:rFonts w:cs="Times New Roman"/>
      </w:rPr>
    </w:lvl>
  </w:abstractNum>
  <w:abstractNum w:abstractNumId="16" w15:restartNumberingAfterBreak="0">
    <w:nsid w:val="7C035ADF"/>
    <w:multiLevelType w:val="hybridMultilevel"/>
    <w:tmpl w:val="ABE856C0"/>
    <w:lvl w:ilvl="0" w:tplc="0405000F">
      <w:start w:val="1"/>
      <w:numFmt w:val="decimal"/>
      <w:lvlText w:val="%1."/>
      <w:lvlJc w:val="left"/>
      <w:pPr>
        <w:ind w:left="360" w:hanging="360"/>
      </w:pPr>
      <w:rPr>
        <w:rFonts w:cs="Times New Roman"/>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num w:numId="1">
    <w:abstractNumId w:val="7"/>
  </w:num>
  <w:num w:numId="2">
    <w:abstractNumId w:val="9"/>
  </w:num>
  <w:num w:numId="3">
    <w:abstractNumId w:val="2"/>
  </w:num>
  <w:num w:numId="4">
    <w:abstractNumId w:val="1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6"/>
  </w:num>
  <w:num w:numId="8">
    <w:abstractNumId w:val="13"/>
  </w:num>
  <w:num w:numId="9">
    <w:abstractNumId w:val="10"/>
  </w:num>
  <w:num w:numId="10">
    <w:abstractNumId w:val="3"/>
  </w:num>
  <w:num w:numId="11">
    <w:abstractNumId w:val="14"/>
  </w:num>
  <w:num w:numId="12">
    <w:abstractNumId w:val="12"/>
  </w:num>
  <w:num w:numId="13">
    <w:abstractNumId w:val="16"/>
  </w:num>
  <w:num w:numId="14">
    <w:abstractNumId w:val="8"/>
  </w:num>
  <w:num w:numId="15">
    <w:abstractNumId w:val="0"/>
  </w:num>
  <w:num w:numId="16">
    <w:abstractNumId w:val="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C87"/>
    <w:rsid w:val="00004259"/>
    <w:rsid w:val="00024C7E"/>
    <w:rsid w:val="000370F0"/>
    <w:rsid w:val="00044C94"/>
    <w:rsid w:val="00077838"/>
    <w:rsid w:val="00083B52"/>
    <w:rsid w:val="000E308A"/>
    <w:rsid w:val="000F4EE0"/>
    <w:rsid w:val="00140D66"/>
    <w:rsid w:val="00166F6F"/>
    <w:rsid w:val="00191AC3"/>
    <w:rsid w:val="001A5A03"/>
    <w:rsid w:val="001B064C"/>
    <w:rsid w:val="001C068D"/>
    <w:rsid w:val="00207EB7"/>
    <w:rsid w:val="0028029A"/>
    <w:rsid w:val="0028296A"/>
    <w:rsid w:val="002A310E"/>
    <w:rsid w:val="002B0205"/>
    <w:rsid w:val="002B5C05"/>
    <w:rsid w:val="002C11D6"/>
    <w:rsid w:val="002C1758"/>
    <w:rsid w:val="002E7847"/>
    <w:rsid w:val="002F04FA"/>
    <w:rsid w:val="002F39DA"/>
    <w:rsid w:val="00306884"/>
    <w:rsid w:val="00362286"/>
    <w:rsid w:val="0038654A"/>
    <w:rsid w:val="00394276"/>
    <w:rsid w:val="003C51B2"/>
    <w:rsid w:val="003C580B"/>
    <w:rsid w:val="003E3D16"/>
    <w:rsid w:val="00421BA8"/>
    <w:rsid w:val="0042394D"/>
    <w:rsid w:val="00441251"/>
    <w:rsid w:val="00466705"/>
    <w:rsid w:val="00470AF5"/>
    <w:rsid w:val="004742F3"/>
    <w:rsid w:val="004906D1"/>
    <w:rsid w:val="004B7961"/>
    <w:rsid w:val="004C5AFB"/>
    <w:rsid w:val="004E3543"/>
    <w:rsid w:val="004E5427"/>
    <w:rsid w:val="0052127B"/>
    <w:rsid w:val="0052496A"/>
    <w:rsid w:val="0052639D"/>
    <w:rsid w:val="00541DFF"/>
    <w:rsid w:val="00555E23"/>
    <w:rsid w:val="005B37C9"/>
    <w:rsid w:val="005E65DD"/>
    <w:rsid w:val="00622542"/>
    <w:rsid w:val="0063269E"/>
    <w:rsid w:val="0064371F"/>
    <w:rsid w:val="0065164F"/>
    <w:rsid w:val="00666D19"/>
    <w:rsid w:val="00687B30"/>
    <w:rsid w:val="006A35B2"/>
    <w:rsid w:val="006C6088"/>
    <w:rsid w:val="006C6592"/>
    <w:rsid w:val="006D217E"/>
    <w:rsid w:val="006D662C"/>
    <w:rsid w:val="006E1205"/>
    <w:rsid w:val="006E364D"/>
    <w:rsid w:val="006E68A5"/>
    <w:rsid w:val="00703836"/>
    <w:rsid w:val="0075048E"/>
    <w:rsid w:val="007724A5"/>
    <w:rsid w:val="00777B9A"/>
    <w:rsid w:val="007827FF"/>
    <w:rsid w:val="007B7889"/>
    <w:rsid w:val="007D03F8"/>
    <w:rsid w:val="007D0791"/>
    <w:rsid w:val="007D662E"/>
    <w:rsid w:val="00804518"/>
    <w:rsid w:val="00813FA3"/>
    <w:rsid w:val="00821E31"/>
    <w:rsid w:val="00827B13"/>
    <w:rsid w:val="00845999"/>
    <w:rsid w:val="00862503"/>
    <w:rsid w:val="008D33A8"/>
    <w:rsid w:val="008F3D77"/>
    <w:rsid w:val="008F46E6"/>
    <w:rsid w:val="008F497B"/>
    <w:rsid w:val="00902C87"/>
    <w:rsid w:val="00912D62"/>
    <w:rsid w:val="00917A84"/>
    <w:rsid w:val="00925E04"/>
    <w:rsid w:val="00927FE6"/>
    <w:rsid w:val="00954C20"/>
    <w:rsid w:val="009836B6"/>
    <w:rsid w:val="0099044F"/>
    <w:rsid w:val="009E7399"/>
    <w:rsid w:val="00A1184E"/>
    <w:rsid w:val="00A4029E"/>
    <w:rsid w:val="00A6049B"/>
    <w:rsid w:val="00A706C5"/>
    <w:rsid w:val="00A909DC"/>
    <w:rsid w:val="00AB34C6"/>
    <w:rsid w:val="00B0202C"/>
    <w:rsid w:val="00B0375A"/>
    <w:rsid w:val="00B15A48"/>
    <w:rsid w:val="00B15B40"/>
    <w:rsid w:val="00B21F0A"/>
    <w:rsid w:val="00B30597"/>
    <w:rsid w:val="00B31161"/>
    <w:rsid w:val="00B3712D"/>
    <w:rsid w:val="00B5153D"/>
    <w:rsid w:val="00BB681C"/>
    <w:rsid w:val="00BD4BF4"/>
    <w:rsid w:val="00BF473C"/>
    <w:rsid w:val="00C04EF5"/>
    <w:rsid w:val="00C06678"/>
    <w:rsid w:val="00C3726C"/>
    <w:rsid w:val="00C81712"/>
    <w:rsid w:val="00C86A93"/>
    <w:rsid w:val="00CA426D"/>
    <w:rsid w:val="00CA6BDF"/>
    <w:rsid w:val="00CB3A81"/>
    <w:rsid w:val="00CF1775"/>
    <w:rsid w:val="00D60E0B"/>
    <w:rsid w:val="00D615BE"/>
    <w:rsid w:val="00D9478E"/>
    <w:rsid w:val="00D97F99"/>
    <w:rsid w:val="00DA371F"/>
    <w:rsid w:val="00DC058F"/>
    <w:rsid w:val="00DC6738"/>
    <w:rsid w:val="00DD0E01"/>
    <w:rsid w:val="00DD63D5"/>
    <w:rsid w:val="00DE0DBD"/>
    <w:rsid w:val="00DE29FC"/>
    <w:rsid w:val="00DF02D8"/>
    <w:rsid w:val="00E06432"/>
    <w:rsid w:val="00E25553"/>
    <w:rsid w:val="00E40F3E"/>
    <w:rsid w:val="00E67ABA"/>
    <w:rsid w:val="00E96BF5"/>
    <w:rsid w:val="00EA52F7"/>
    <w:rsid w:val="00EB1F56"/>
    <w:rsid w:val="00EC65C4"/>
    <w:rsid w:val="00ED1A5E"/>
    <w:rsid w:val="00EE430F"/>
    <w:rsid w:val="00F32FBB"/>
    <w:rsid w:val="00F53206"/>
    <w:rsid w:val="00F603BD"/>
    <w:rsid w:val="00F6260A"/>
    <w:rsid w:val="00FC1B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2F556"/>
  <w15:chartTrackingRefBased/>
  <w15:docId w15:val="{60495FA6-369D-4205-B287-4AB85C1E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02C87"/>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uiPriority w:val="99"/>
    <w:qFormat/>
    <w:rsid w:val="00902C87"/>
    <w:pPr>
      <w:keepNext/>
      <w:jc w:val="center"/>
      <w:outlineLvl w:val="0"/>
    </w:pPr>
    <w:rPr>
      <w:i/>
      <w:iCs/>
      <w:sz w:val="24"/>
      <w:szCs w:val="24"/>
    </w:rPr>
  </w:style>
  <w:style w:type="paragraph" w:styleId="Nadpis2">
    <w:name w:val="heading 2"/>
    <w:basedOn w:val="Normln"/>
    <w:next w:val="Normln"/>
    <w:link w:val="Nadpis2Char"/>
    <w:uiPriority w:val="9"/>
    <w:qFormat/>
    <w:rsid w:val="00902C87"/>
    <w:pPr>
      <w:keepNext/>
      <w:outlineLvl w:val="1"/>
    </w:pPr>
    <w:rPr>
      <w:sz w:val="24"/>
      <w:szCs w:val="24"/>
      <w:u w:val="single"/>
    </w:rPr>
  </w:style>
  <w:style w:type="paragraph" w:styleId="Nadpis5">
    <w:name w:val="heading 5"/>
    <w:basedOn w:val="Normln"/>
    <w:next w:val="Normln"/>
    <w:link w:val="Nadpis5Char"/>
    <w:uiPriority w:val="9"/>
    <w:qFormat/>
    <w:rsid w:val="00902C87"/>
    <w:pPr>
      <w:keepNext/>
      <w:jc w:val="both"/>
      <w:outlineLvl w:val="4"/>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902C87"/>
    <w:rPr>
      <w:rFonts w:ascii="Times New Roman" w:eastAsia="Times New Roman" w:hAnsi="Times New Roman" w:cs="Times New Roman"/>
      <w:i/>
      <w:iCs/>
      <w:sz w:val="24"/>
      <w:szCs w:val="24"/>
      <w:lang w:eastAsia="cs-CZ"/>
    </w:rPr>
  </w:style>
  <w:style w:type="character" w:customStyle="1" w:styleId="Nadpis2Char">
    <w:name w:val="Nadpis 2 Char"/>
    <w:basedOn w:val="Standardnpsmoodstavce"/>
    <w:link w:val="Nadpis2"/>
    <w:uiPriority w:val="9"/>
    <w:rsid w:val="00902C87"/>
    <w:rPr>
      <w:rFonts w:ascii="Times New Roman" w:eastAsia="Times New Roman" w:hAnsi="Times New Roman" w:cs="Times New Roman"/>
      <w:sz w:val="24"/>
      <w:szCs w:val="24"/>
      <w:u w:val="single"/>
      <w:lang w:eastAsia="cs-CZ"/>
    </w:rPr>
  </w:style>
  <w:style w:type="character" w:customStyle="1" w:styleId="Nadpis5Char">
    <w:name w:val="Nadpis 5 Char"/>
    <w:basedOn w:val="Standardnpsmoodstavce"/>
    <w:link w:val="Nadpis5"/>
    <w:uiPriority w:val="9"/>
    <w:rsid w:val="00902C87"/>
    <w:rPr>
      <w:rFonts w:ascii="Times New Roman" w:eastAsia="Times New Roman" w:hAnsi="Times New Roman" w:cs="Times New Roman"/>
      <w:b/>
      <w:bCs/>
      <w:sz w:val="24"/>
      <w:szCs w:val="24"/>
      <w:lang w:eastAsia="cs-CZ"/>
    </w:rPr>
  </w:style>
  <w:style w:type="paragraph" w:styleId="Zhlav">
    <w:name w:val="header"/>
    <w:basedOn w:val="Normln"/>
    <w:link w:val="ZhlavChar"/>
    <w:uiPriority w:val="99"/>
    <w:unhideWhenUsed/>
    <w:rsid w:val="00902C87"/>
    <w:pPr>
      <w:tabs>
        <w:tab w:val="center" w:pos="4536"/>
        <w:tab w:val="right" w:pos="9072"/>
      </w:tabs>
    </w:pPr>
    <w:rPr>
      <w:rFonts w:ascii="Roboto" w:hAnsi="Roboto"/>
      <w:color w:val="253F63"/>
      <w:sz w:val="24"/>
      <w:szCs w:val="24"/>
      <w:vertAlign w:val="subscript"/>
    </w:rPr>
  </w:style>
  <w:style w:type="character" w:customStyle="1" w:styleId="ZhlavChar">
    <w:name w:val="Záhlaví Char"/>
    <w:basedOn w:val="Standardnpsmoodstavce"/>
    <w:link w:val="Zhlav"/>
    <w:uiPriority w:val="99"/>
    <w:rsid w:val="00902C87"/>
    <w:rPr>
      <w:rFonts w:ascii="Roboto" w:eastAsia="Times New Roman" w:hAnsi="Roboto" w:cs="Times New Roman"/>
      <w:color w:val="253F63"/>
      <w:sz w:val="24"/>
      <w:szCs w:val="24"/>
      <w:vertAlign w:val="subscript"/>
      <w:lang w:eastAsia="cs-CZ"/>
    </w:rPr>
  </w:style>
  <w:style w:type="paragraph" w:styleId="Zpat">
    <w:name w:val="footer"/>
    <w:basedOn w:val="Normln"/>
    <w:link w:val="ZpatChar"/>
    <w:uiPriority w:val="99"/>
    <w:unhideWhenUsed/>
    <w:rsid w:val="00902C87"/>
    <w:pPr>
      <w:tabs>
        <w:tab w:val="center" w:pos="4536"/>
        <w:tab w:val="right" w:pos="9072"/>
      </w:tabs>
    </w:pPr>
    <w:rPr>
      <w:rFonts w:ascii="Roboto" w:hAnsi="Roboto"/>
      <w:color w:val="253F63"/>
      <w:sz w:val="24"/>
      <w:szCs w:val="24"/>
      <w:vertAlign w:val="subscript"/>
    </w:rPr>
  </w:style>
  <w:style w:type="character" w:customStyle="1" w:styleId="ZpatChar">
    <w:name w:val="Zápatí Char"/>
    <w:basedOn w:val="Standardnpsmoodstavce"/>
    <w:link w:val="Zpat"/>
    <w:uiPriority w:val="99"/>
    <w:rsid w:val="00902C87"/>
    <w:rPr>
      <w:rFonts w:ascii="Roboto" w:eastAsia="Times New Roman" w:hAnsi="Roboto" w:cs="Times New Roman"/>
      <w:color w:val="253F63"/>
      <w:sz w:val="24"/>
      <w:szCs w:val="24"/>
      <w:vertAlign w:val="subscript"/>
      <w:lang w:eastAsia="cs-CZ"/>
    </w:rPr>
  </w:style>
  <w:style w:type="paragraph" w:styleId="Odstavecseseznamem">
    <w:name w:val="List Paragraph"/>
    <w:basedOn w:val="Normln"/>
    <w:uiPriority w:val="34"/>
    <w:qFormat/>
    <w:rsid w:val="00902C87"/>
    <w:pPr>
      <w:ind w:left="720"/>
      <w:contextualSpacing/>
    </w:pPr>
  </w:style>
  <w:style w:type="paragraph" w:styleId="Nzev">
    <w:name w:val="Title"/>
    <w:basedOn w:val="Normln"/>
    <w:link w:val="NzevChar"/>
    <w:uiPriority w:val="10"/>
    <w:qFormat/>
    <w:rsid w:val="00902C87"/>
    <w:pPr>
      <w:jc w:val="center"/>
    </w:pPr>
    <w:rPr>
      <w:b/>
      <w:sz w:val="28"/>
    </w:rPr>
  </w:style>
  <w:style w:type="character" w:customStyle="1" w:styleId="NzevChar">
    <w:name w:val="Název Char"/>
    <w:basedOn w:val="Standardnpsmoodstavce"/>
    <w:link w:val="Nzev"/>
    <w:uiPriority w:val="10"/>
    <w:rsid w:val="00902C87"/>
    <w:rPr>
      <w:rFonts w:ascii="Times New Roman" w:eastAsia="Times New Roman" w:hAnsi="Times New Roman" w:cs="Times New Roman"/>
      <w:b/>
      <w:sz w:val="28"/>
      <w:szCs w:val="20"/>
      <w:lang w:eastAsia="cs-CZ"/>
    </w:rPr>
  </w:style>
  <w:style w:type="character" w:styleId="slostrnky">
    <w:name w:val="page number"/>
    <w:basedOn w:val="Standardnpsmoodstavce"/>
    <w:uiPriority w:val="99"/>
    <w:semiHidden/>
    <w:unhideWhenUsed/>
    <w:rsid w:val="00902C87"/>
  </w:style>
  <w:style w:type="paragraph" w:styleId="Zkladntext2">
    <w:name w:val="Body Text 2"/>
    <w:basedOn w:val="Normln"/>
    <w:link w:val="Zkladntext2Char"/>
    <w:uiPriority w:val="99"/>
    <w:rsid w:val="00902C87"/>
    <w:pPr>
      <w:jc w:val="both"/>
    </w:pPr>
    <w:rPr>
      <w:i/>
      <w:iCs/>
      <w:sz w:val="24"/>
      <w:szCs w:val="24"/>
    </w:rPr>
  </w:style>
  <w:style w:type="character" w:customStyle="1" w:styleId="Zkladntext2Char">
    <w:name w:val="Základní text 2 Char"/>
    <w:basedOn w:val="Standardnpsmoodstavce"/>
    <w:link w:val="Zkladntext2"/>
    <w:uiPriority w:val="99"/>
    <w:rsid w:val="00902C87"/>
    <w:rPr>
      <w:rFonts w:ascii="Times New Roman" w:eastAsia="Times New Roman" w:hAnsi="Times New Roman" w:cs="Times New Roman"/>
      <w:i/>
      <w:iCs/>
      <w:sz w:val="24"/>
      <w:szCs w:val="24"/>
      <w:lang w:eastAsia="cs-CZ"/>
    </w:rPr>
  </w:style>
  <w:style w:type="paragraph" w:customStyle="1" w:styleId="Nadpislnku">
    <w:name w:val="Nadpis článku"/>
    <w:basedOn w:val="Odstavecseseznamem"/>
    <w:uiPriority w:val="1"/>
    <w:qFormat/>
    <w:rsid w:val="00902C87"/>
    <w:pPr>
      <w:numPr>
        <w:numId w:val="5"/>
      </w:numPr>
      <w:spacing w:before="400" w:after="200" w:line="252" w:lineRule="auto"/>
      <w:ind w:left="0"/>
      <w:jc w:val="center"/>
    </w:pPr>
    <w:rPr>
      <w:rFonts w:ascii="Calibri" w:hAnsi="Calibri"/>
      <w:b/>
      <w:sz w:val="24"/>
      <w:szCs w:val="24"/>
    </w:rPr>
  </w:style>
  <w:style w:type="paragraph" w:customStyle="1" w:styleId="Odstavec">
    <w:name w:val="Odstavec"/>
    <w:basedOn w:val="Nadpislnku"/>
    <w:uiPriority w:val="2"/>
    <w:qFormat/>
    <w:rsid w:val="00902C87"/>
    <w:pPr>
      <w:numPr>
        <w:ilvl w:val="1"/>
      </w:numPr>
      <w:spacing w:before="0"/>
      <w:contextualSpacing w:val="0"/>
      <w:jc w:val="both"/>
    </w:pPr>
    <w:rPr>
      <w:rFonts w:ascii="Times New Roman" w:hAnsi="Times New Roman"/>
      <w:b w:val="0"/>
    </w:rPr>
  </w:style>
  <w:style w:type="character" w:styleId="Odkaznakoment">
    <w:name w:val="annotation reference"/>
    <w:basedOn w:val="Standardnpsmoodstavce"/>
    <w:uiPriority w:val="99"/>
    <w:semiHidden/>
    <w:unhideWhenUsed/>
    <w:rsid w:val="006A35B2"/>
    <w:rPr>
      <w:sz w:val="16"/>
      <w:szCs w:val="16"/>
    </w:rPr>
  </w:style>
  <w:style w:type="paragraph" w:styleId="Textkomente">
    <w:name w:val="annotation text"/>
    <w:basedOn w:val="Normln"/>
    <w:link w:val="TextkomenteChar"/>
    <w:uiPriority w:val="99"/>
    <w:semiHidden/>
    <w:unhideWhenUsed/>
    <w:rsid w:val="006A35B2"/>
  </w:style>
  <w:style w:type="character" w:customStyle="1" w:styleId="TextkomenteChar">
    <w:name w:val="Text komentáře Char"/>
    <w:basedOn w:val="Standardnpsmoodstavce"/>
    <w:link w:val="Textkomente"/>
    <w:uiPriority w:val="99"/>
    <w:semiHidden/>
    <w:rsid w:val="006A35B2"/>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6A35B2"/>
    <w:rPr>
      <w:b/>
      <w:bCs/>
    </w:rPr>
  </w:style>
  <w:style w:type="character" w:customStyle="1" w:styleId="PedmtkomenteChar">
    <w:name w:val="Předmět komentáře Char"/>
    <w:basedOn w:val="TextkomenteChar"/>
    <w:link w:val="Pedmtkomente"/>
    <w:uiPriority w:val="99"/>
    <w:semiHidden/>
    <w:rsid w:val="006A35B2"/>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6A35B2"/>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A35B2"/>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Pages>
  <Words>2039</Words>
  <Characters>12036</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Kvitová</dc:creator>
  <cp:keywords/>
  <dc:description/>
  <cp:lastModifiedBy>Simona Holčáková</cp:lastModifiedBy>
  <cp:revision>24</cp:revision>
  <cp:lastPrinted>2023-08-08T08:51:00Z</cp:lastPrinted>
  <dcterms:created xsi:type="dcterms:W3CDTF">2023-08-16T12:55:00Z</dcterms:created>
  <dcterms:modified xsi:type="dcterms:W3CDTF">2025-02-21T07:14:00Z</dcterms:modified>
</cp:coreProperties>
</file>