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2F71" w14:textId="53721089" w:rsidR="001A180E" w:rsidRDefault="005F0220">
      <w:pPr>
        <w:pStyle w:val="Zkladntext50"/>
        <w:framePr w:w="2501" w:h="1690" w:wrap="none" w:hAnchor="page" w:x="1110" w:y="1"/>
      </w:pPr>
      <w:r>
        <w:t>CENTRUM DOPRAVNÍHO VÝZKUMU</w:t>
      </w:r>
    </w:p>
    <w:p w14:paraId="7394CCC0" w14:textId="77777777" w:rsidR="001A180E" w:rsidRDefault="005F0220">
      <w:pPr>
        <w:pStyle w:val="Zkladntext20"/>
        <w:framePr w:w="2501" w:h="1690" w:wrap="none" w:hAnchor="page" w:x="1110" w:y="1"/>
        <w:spacing w:line="276" w:lineRule="auto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2E7FE5A0" w14:textId="77777777" w:rsidR="001A180E" w:rsidRDefault="005F0220">
      <w:pPr>
        <w:pStyle w:val="Zkladntext20"/>
        <w:framePr w:w="2501" w:h="1690" w:wrap="none" w:hAnchor="page" w:x="1110" w:y="1"/>
        <w:spacing w:after="80" w:line="276" w:lineRule="auto"/>
      </w:pPr>
      <w:r>
        <w:t xml:space="preserve">636 00 Brno tel: 541 641 711 e-mail: </w:t>
      </w:r>
      <w:hyperlink r:id="rId6" w:history="1">
        <w:r w:rsidRPr="00036853">
          <w:rPr>
            <w:lang w:val="it-IT" w:eastAsia="en-US" w:bidi="en-US"/>
          </w:rPr>
          <w:t>cdv@cdv.cz</w:t>
        </w:r>
      </w:hyperlink>
    </w:p>
    <w:p w14:paraId="7B98F8F9" w14:textId="77777777" w:rsidR="001A180E" w:rsidRDefault="005F0220">
      <w:pPr>
        <w:pStyle w:val="Zkladntext40"/>
        <w:framePr w:w="2026" w:h="1272" w:wrap="none" w:hAnchor="page" w:x="6692" w:y="183"/>
      </w:pPr>
      <w:r>
        <w:t xml:space="preserve">Top Vision, s.r.o. Národní 416/37 </w:t>
      </w:r>
      <w:proofErr w:type="gramStart"/>
      <w:r>
        <w:t>Praha - Staré</w:t>
      </w:r>
      <w:proofErr w:type="gramEnd"/>
      <w:r>
        <w:t xml:space="preserve"> Město 110 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334"/>
        <w:gridCol w:w="3250"/>
      </w:tblGrid>
      <w:tr w:rsidR="001A180E" w14:paraId="13A6F63F" w14:textId="77777777">
        <w:trPr>
          <w:trHeight w:hRule="exact" w:val="216"/>
        </w:trPr>
        <w:tc>
          <w:tcPr>
            <w:tcW w:w="5232" w:type="dxa"/>
            <w:shd w:val="clear" w:color="auto" w:fill="auto"/>
          </w:tcPr>
          <w:p w14:paraId="36945E18" w14:textId="77777777" w:rsidR="001A180E" w:rsidRDefault="005F0220">
            <w:pPr>
              <w:pStyle w:val="Jin0"/>
              <w:framePr w:w="9816" w:h="2429" w:wrap="none" w:hAnchor="page" w:x="1095" w:y="3116"/>
              <w:tabs>
                <w:tab w:val="left" w:pos="1421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Značka: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  <w:t>Vyřizuje:</w:t>
            </w:r>
          </w:p>
        </w:tc>
        <w:tc>
          <w:tcPr>
            <w:tcW w:w="1334" w:type="dxa"/>
            <w:shd w:val="clear" w:color="auto" w:fill="auto"/>
          </w:tcPr>
          <w:p w14:paraId="74EA9F73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Telefon:</w:t>
            </w:r>
          </w:p>
        </w:tc>
        <w:tc>
          <w:tcPr>
            <w:tcW w:w="3250" w:type="dxa"/>
            <w:shd w:val="clear" w:color="auto" w:fill="auto"/>
          </w:tcPr>
          <w:p w14:paraId="67F3EBB9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ind w:left="16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Brno:</w:t>
            </w:r>
          </w:p>
        </w:tc>
      </w:tr>
      <w:tr w:rsidR="001A180E" w14:paraId="4707F9F9" w14:textId="77777777">
        <w:trPr>
          <w:trHeight w:hRule="exact" w:val="1176"/>
        </w:trPr>
        <w:tc>
          <w:tcPr>
            <w:tcW w:w="5232" w:type="dxa"/>
            <w:shd w:val="clear" w:color="auto" w:fill="auto"/>
          </w:tcPr>
          <w:p w14:paraId="074180CB" w14:textId="30D44A97" w:rsidR="001A180E" w:rsidRDefault="005F0220">
            <w:pPr>
              <w:pStyle w:val="Jin0"/>
              <w:framePr w:w="9816" w:h="2429" w:wrap="none" w:hAnchor="page" w:x="1095" w:y="3116"/>
              <w:spacing w:after="18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OBJ/PE/2025/22 </w:t>
            </w:r>
            <w:proofErr w:type="spellStart"/>
            <w:r w:rsidR="00036853"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  <w:proofErr w:type="spellEnd"/>
          </w:p>
          <w:p w14:paraId="76F69E2B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Věc:</w:t>
            </w:r>
          </w:p>
          <w:p w14:paraId="6E1EE130" w14:textId="77777777" w:rsidR="001A180E" w:rsidRDefault="005F0220">
            <w:pPr>
              <w:pStyle w:val="Jin0"/>
              <w:framePr w:w="9816" w:h="2429" w:wrap="none" w:hAnchor="page" w:x="1095" w:y="3116"/>
              <w:spacing w:after="10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 číslo OBJ/PE/2025/22</w:t>
            </w:r>
          </w:p>
        </w:tc>
        <w:tc>
          <w:tcPr>
            <w:tcW w:w="1334" w:type="dxa"/>
            <w:shd w:val="clear" w:color="auto" w:fill="auto"/>
          </w:tcPr>
          <w:p w14:paraId="31B1DB29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541 641 705</w:t>
            </w:r>
          </w:p>
        </w:tc>
        <w:tc>
          <w:tcPr>
            <w:tcW w:w="3250" w:type="dxa"/>
            <w:shd w:val="clear" w:color="auto" w:fill="auto"/>
            <w:vAlign w:val="bottom"/>
          </w:tcPr>
          <w:p w14:paraId="0F317CF4" w14:textId="77777777" w:rsidR="001A180E" w:rsidRDefault="005F0220">
            <w:pPr>
              <w:pStyle w:val="Jin0"/>
              <w:framePr w:w="9816" w:h="2429" w:wrap="none" w:hAnchor="page" w:x="1095" w:y="3116"/>
              <w:spacing w:after="700" w:line="240" w:lineRule="auto"/>
              <w:ind w:left="16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18. 2. 2025</w:t>
            </w:r>
          </w:p>
          <w:p w14:paraId="789353EF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ind w:right="160"/>
              <w:jc w:val="right"/>
            </w:pPr>
            <w:r>
              <w:t>Cena/Kč (vč.</w:t>
            </w:r>
          </w:p>
        </w:tc>
      </w:tr>
      <w:tr w:rsidR="001A180E" w14:paraId="2EA2CD36" w14:textId="77777777">
        <w:trPr>
          <w:trHeight w:hRule="exact" w:val="312"/>
        </w:trPr>
        <w:tc>
          <w:tcPr>
            <w:tcW w:w="5232" w:type="dxa"/>
            <w:shd w:val="clear" w:color="auto" w:fill="auto"/>
          </w:tcPr>
          <w:p w14:paraId="180DB2EE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</w:pPr>
            <w:r>
              <w:t>Předmět objednávky</w:t>
            </w:r>
          </w:p>
        </w:tc>
        <w:tc>
          <w:tcPr>
            <w:tcW w:w="1334" w:type="dxa"/>
            <w:shd w:val="clear" w:color="auto" w:fill="auto"/>
          </w:tcPr>
          <w:p w14:paraId="60961665" w14:textId="77777777" w:rsidR="001A180E" w:rsidRDefault="001A180E">
            <w:pPr>
              <w:framePr w:w="9816" w:h="2429" w:wrap="none" w:hAnchor="page" w:x="1095" w:y="3116"/>
              <w:rPr>
                <w:sz w:val="10"/>
                <w:szCs w:val="10"/>
              </w:rPr>
            </w:pPr>
          </w:p>
        </w:tc>
        <w:tc>
          <w:tcPr>
            <w:tcW w:w="3250" w:type="dxa"/>
            <w:shd w:val="clear" w:color="auto" w:fill="auto"/>
          </w:tcPr>
          <w:p w14:paraId="78E61AE5" w14:textId="77777777" w:rsidR="001A180E" w:rsidRDefault="005F0220">
            <w:pPr>
              <w:pStyle w:val="Jin0"/>
              <w:framePr w:w="9816" w:h="2429" w:wrap="none" w:hAnchor="page" w:x="1095" w:y="3116"/>
              <w:tabs>
                <w:tab w:val="left" w:pos="2348"/>
              </w:tabs>
              <w:spacing w:line="240" w:lineRule="auto"/>
              <w:ind w:firstLine="260"/>
            </w:pPr>
            <w:r>
              <w:t>Cena/mj Množství</w:t>
            </w:r>
            <w:r>
              <w:tab/>
              <w:t>DPH)</w:t>
            </w:r>
          </w:p>
        </w:tc>
      </w:tr>
      <w:tr w:rsidR="001A180E" w14:paraId="045E0729" w14:textId="77777777">
        <w:trPr>
          <w:trHeight w:hRule="exact" w:val="725"/>
        </w:trPr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</w:tcPr>
          <w:p w14:paraId="36A75A93" w14:textId="77777777" w:rsidR="001A180E" w:rsidRDefault="005F0220">
            <w:pPr>
              <w:pStyle w:val="Jin0"/>
              <w:framePr w:w="9816" w:h="2429" w:wrap="none" w:hAnchor="page" w:x="1095" w:y="3116"/>
              <w:spacing w:after="200" w:line="240" w:lineRule="auto"/>
            </w:pPr>
            <w:r>
              <w:t>1. Školení "Vedení efektivních porad"</w:t>
            </w:r>
          </w:p>
          <w:p w14:paraId="4D4A7798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</w:pPr>
            <w:r>
              <w:t>Cena celkem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CDAD2EB" w14:textId="77777777" w:rsidR="001A180E" w:rsidRDefault="001A180E">
            <w:pPr>
              <w:framePr w:w="9816" w:h="2429" w:wrap="none" w:hAnchor="page" w:x="1095" w:y="3116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</w:tcPr>
          <w:p w14:paraId="31DA4CE6" w14:textId="77777777" w:rsidR="001A180E" w:rsidRDefault="005F0220">
            <w:pPr>
              <w:pStyle w:val="Jin0"/>
              <w:framePr w:w="9816" w:h="2429" w:wrap="none" w:hAnchor="page" w:x="1095" w:y="3116"/>
              <w:tabs>
                <w:tab w:val="left" w:pos="1494"/>
                <w:tab w:val="left" w:pos="2343"/>
              </w:tabs>
              <w:spacing w:after="220" w:line="240" w:lineRule="auto"/>
              <w:ind w:firstLine="140"/>
            </w:pPr>
            <w:r>
              <w:t>34 485,00</w:t>
            </w:r>
            <w:r>
              <w:tab/>
              <w:t>2 ks</w:t>
            </w:r>
            <w:r>
              <w:tab/>
              <w:t>68 970,00</w:t>
            </w:r>
          </w:p>
          <w:p w14:paraId="1EC4F0FE" w14:textId="77777777" w:rsidR="001A180E" w:rsidRDefault="005F0220">
            <w:pPr>
              <w:pStyle w:val="Jin0"/>
              <w:framePr w:w="9816" w:h="2429" w:wrap="none" w:hAnchor="page" w:x="1095" w:y="3116"/>
              <w:spacing w:line="240" w:lineRule="auto"/>
              <w:jc w:val="right"/>
            </w:pPr>
            <w:r>
              <w:t>68 970,00</w:t>
            </w:r>
          </w:p>
        </w:tc>
      </w:tr>
    </w:tbl>
    <w:p w14:paraId="26455CEE" w14:textId="77777777" w:rsidR="001A180E" w:rsidRDefault="001A180E">
      <w:pPr>
        <w:framePr w:w="9816" w:h="2429" w:wrap="none" w:hAnchor="page" w:x="1095" w:y="3116"/>
        <w:spacing w:line="1" w:lineRule="exact"/>
      </w:pPr>
    </w:p>
    <w:p w14:paraId="4E0AD04E" w14:textId="77777777" w:rsidR="001A180E" w:rsidRDefault="005F0220">
      <w:pPr>
        <w:pStyle w:val="Zkladntext1"/>
        <w:framePr w:w="5861" w:h="2184" w:wrap="none" w:hAnchor="page" w:x="1134" w:y="5915"/>
      </w:pPr>
      <w:r>
        <w:t>Platba bude provedena bankovním převodem</w:t>
      </w:r>
    </w:p>
    <w:p w14:paraId="0FE622DF" w14:textId="77777777" w:rsidR="001A180E" w:rsidRDefault="005F0220">
      <w:pPr>
        <w:pStyle w:val="Zkladntext1"/>
        <w:framePr w:w="5861" w:h="2184" w:wrap="none" w:hAnchor="page" w:x="1134" w:y="5915"/>
      </w:pPr>
      <w:r>
        <w:rPr>
          <w:b/>
          <w:bCs/>
        </w:rPr>
        <w:t>Číslo objednávky (OBJ/PE/2025/22) uvádějte prosím vždy na fakturu.</w:t>
      </w:r>
    </w:p>
    <w:p w14:paraId="0AD47305" w14:textId="77777777" w:rsidR="001A180E" w:rsidRDefault="005F0220">
      <w:pPr>
        <w:pStyle w:val="Zkladntext1"/>
        <w:framePr w:w="5861" w:h="2184" w:wrap="none" w:hAnchor="page" w:x="1134" w:y="5915"/>
      </w:pPr>
      <w:r>
        <w:t>Fakturu dodejte prosím na adresu:</w:t>
      </w:r>
    </w:p>
    <w:p w14:paraId="134D4E87" w14:textId="77777777" w:rsidR="001A180E" w:rsidRDefault="005F0220">
      <w:pPr>
        <w:pStyle w:val="Zkladntext1"/>
        <w:framePr w:w="5861" w:h="2184" w:wrap="none" w:hAnchor="page" w:x="1134" w:y="5915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7CA3E01" w14:textId="77777777" w:rsidR="001A180E" w:rsidRDefault="005F0220">
      <w:pPr>
        <w:pStyle w:val="Zkladntext1"/>
        <w:framePr w:w="5861" w:h="2184" w:wrap="none" w:hAnchor="page" w:x="1134" w:y="5915"/>
      </w:pPr>
      <w:r>
        <w:t>Objednané dodejte prosím na adresu:</w:t>
      </w:r>
    </w:p>
    <w:p w14:paraId="44B95F3D" w14:textId="77777777" w:rsidR="001A180E" w:rsidRDefault="005F0220">
      <w:pPr>
        <w:pStyle w:val="Zkladntext1"/>
        <w:framePr w:w="5861" w:h="2184" w:wrap="none" w:hAnchor="page" w:x="1134" w:y="5915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6878DD1" w14:textId="77777777" w:rsidR="001A180E" w:rsidRDefault="005F0220">
      <w:pPr>
        <w:pStyle w:val="Zkladntext1"/>
        <w:framePr w:w="5861" w:h="2184" w:wrap="none" w:hAnchor="page" w:x="1134" w:y="5915"/>
      </w:pPr>
      <w:r>
        <w:t xml:space="preserve">Fakturu v elektronické podobě zašlete na adresu: </w:t>
      </w:r>
      <w:hyperlink r:id="rId7" w:history="1">
        <w:r w:rsidRPr="00036853">
          <w:rPr>
            <w:lang w:eastAsia="en-US" w:bidi="en-US"/>
          </w:rPr>
          <w:t>faktury@cdv.cz</w:t>
        </w:r>
      </w:hyperlink>
      <w:r w:rsidRPr="00036853">
        <w:rPr>
          <w:lang w:eastAsia="en-US" w:bidi="en-US"/>
        </w:rPr>
        <w:t xml:space="preserve"> </w:t>
      </w:r>
      <w:r>
        <w:t>Ceny uvedeny v Kč a včetně DPH.</w:t>
      </w:r>
    </w:p>
    <w:p w14:paraId="6958388E" w14:textId="77777777" w:rsidR="001A180E" w:rsidRDefault="005F0220">
      <w:pPr>
        <w:pStyle w:val="Zkladntext1"/>
        <w:framePr w:w="1104" w:h="821" w:wrap="none" w:hAnchor="page" w:x="1124" w:y="9649"/>
        <w:spacing w:after="300" w:line="240" w:lineRule="auto"/>
      </w:pPr>
      <w:r>
        <w:rPr>
          <w:b/>
          <w:bCs/>
        </w:rPr>
        <w:t>Děkujeme</w:t>
      </w:r>
    </w:p>
    <w:p w14:paraId="787E912D" w14:textId="77777777" w:rsidR="001A180E" w:rsidRDefault="005F0220">
      <w:pPr>
        <w:pStyle w:val="Zkladntext1"/>
        <w:framePr w:w="1104" w:h="821" w:wrap="none" w:hAnchor="page" w:x="1124" w:y="9649"/>
        <w:spacing w:line="240" w:lineRule="auto"/>
      </w:pPr>
      <w:r>
        <w:t>S pozdravem</w:t>
      </w:r>
    </w:p>
    <w:p w14:paraId="2A945346" w14:textId="77777777" w:rsidR="001A180E" w:rsidRDefault="005F0220">
      <w:pPr>
        <w:pStyle w:val="Zkladntext60"/>
        <w:framePr w:w="1714" w:h="437" w:wrap="none" w:hAnchor="page" w:x="7993" w:y="9332"/>
        <w:ind w:left="0" w:firstLine="0"/>
      </w:pPr>
      <w:r>
        <w:t>Z'F\| I CENTRUM</w:t>
      </w:r>
    </w:p>
    <w:p w14:paraId="174B7BE0" w14:textId="77777777" w:rsidR="001A180E" w:rsidRDefault="005F0220">
      <w:pPr>
        <w:pStyle w:val="Zkladntext60"/>
        <w:framePr w:w="1714" w:h="437" w:wrap="none" w:hAnchor="page" w:x="7993" w:y="9332"/>
        <w:ind w:hanging="780"/>
      </w:pPr>
      <w:r>
        <w:t xml:space="preserve">í </w:t>
      </w:r>
      <w:proofErr w:type="gramStart"/>
      <w:r>
        <w:t>k )</w:t>
      </w:r>
      <w:proofErr w:type="gramEnd"/>
      <w:r>
        <w:t>•_/ DOPRAVNÍHO VÝZKUMU</w:t>
      </w:r>
    </w:p>
    <w:p w14:paraId="45DBF2E0" w14:textId="77777777" w:rsidR="001A180E" w:rsidRDefault="005F0220">
      <w:pPr>
        <w:pStyle w:val="Zkladntext30"/>
        <w:framePr w:w="1574" w:h="403" w:wrap="none" w:hAnchor="page" w:x="8060" w:y="9793"/>
        <w:ind w:firstLine="0"/>
      </w:pPr>
      <w:proofErr w:type="spellStart"/>
      <w:r>
        <w:t>LileAská</w:t>
      </w:r>
      <w:proofErr w:type="spellEnd"/>
      <w:r>
        <w:t xml:space="preserve"> 31*. 636 00 Brno</w:t>
      </w:r>
      <w:r>
        <w:br/>
        <w:t xml:space="preserve">podatelna^ufv.cx | </w:t>
      </w:r>
      <w:hyperlink r:id="rId8" w:history="1">
        <w:r>
          <w:t>www.cdvxz</w:t>
        </w:r>
      </w:hyperlink>
    </w:p>
    <w:p w14:paraId="2201658D" w14:textId="77777777" w:rsidR="001A180E" w:rsidRDefault="005F0220">
      <w:pPr>
        <w:pStyle w:val="Zkladntext30"/>
        <w:framePr w:w="1574" w:h="403" w:wrap="none" w:hAnchor="page" w:x="8060" w:y="9793"/>
        <w:ind w:firstLine="160"/>
        <w:jc w:val="left"/>
      </w:pPr>
      <w:r>
        <w:t xml:space="preserve">449945 </w:t>
      </w:r>
      <w:proofErr w:type="spellStart"/>
      <w:r>
        <w:t>Zo</w:t>
      </w:r>
      <w:proofErr w:type="spellEnd"/>
      <w:r>
        <w:t>! C244994575</w:t>
      </w:r>
    </w:p>
    <w:p w14:paraId="2AA19476" w14:textId="77777777" w:rsidR="001A180E" w:rsidRDefault="005F0220">
      <w:pPr>
        <w:pStyle w:val="Zkladntext1"/>
        <w:framePr w:w="2798" w:h="557" w:wrap="none" w:hAnchor="page" w:x="7359" w:y="10758"/>
        <w:jc w:val="center"/>
      </w:pPr>
      <w:r>
        <w:t>Ing. Mgr. Zdeňka Gabrhelíková</w:t>
      </w:r>
      <w:r>
        <w:br/>
        <w:t>ředitelka pro ekonomiku a správu</w:t>
      </w:r>
    </w:p>
    <w:p w14:paraId="2A1829E1" w14:textId="77777777" w:rsidR="001A180E" w:rsidRDefault="005F0220">
      <w:pPr>
        <w:pStyle w:val="Zkladntext20"/>
        <w:framePr w:w="2256" w:h="946" w:wrap="none" w:hAnchor="page" w:x="1076" w:y="13796"/>
      </w:pPr>
      <w:r>
        <w:t>IČ: 44994575</w:t>
      </w:r>
    </w:p>
    <w:p w14:paraId="7C0B680A" w14:textId="77777777" w:rsidR="001A180E" w:rsidRDefault="005F0220">
      <w:pPr>
        <w:pStyle w:val="Zkladntext20"/>
        <w:framePr w:w="2256" w:h="946" w:wrap="none" w:hAnchor="page" w:x="1076" w:y="13796"/>
      </w:pPr>
      <w:r>
        <w:t>DIČ: CZ44994575</w:t>
      </w:r>
    </w:p>
    <w:p w14:paraId="5CA33686" w14:textId="1FB885E0" w:rsidR="001A180E" w:rsidRDefault="005F0220">
      <w:pPr>
        <w:pStyle w:val="Zkladntext20"/>
        <w:framePr w:w="2256" w:h="946" w:wrap="none" w:hAnchor="page" w:x="1076" w:y="13796"/>
      </w:pPr>
      <w:r>
        <w:t>Bankovní spojen</w:t>
      </w:r>
      <w:r w:rsidR="00931057">
        <w:t xml:space="preserve">í: </w:t>
      </w:r>
      <w:r>
        <w:t>KB Brno-město 100736-621/0100</w:t>
      </w:r>
    </w:p>
    <w:p w14:paraId="7C6FAC49" w14:textId="77777777" w:rsidR="001A180E" w:rsidRDefault="005F0220">
      <w:pPr>
        <w:pStyle w:val="Zkladntext20"/>
        <w:framePr w:w="2366" w:h="696" w:wrap="none" w:hAnchor="page" w:x="8564" w:y="14060"/>
        <w:jc w:val="right"/>
      </w:pPr>
      <w:r>
        <w:t>držitel certifikátů systému managementu dle ISO 9001 a ISO 14001</w:t>
      </w:r>
    </w:p>
    <w:p w14:paraId="63316527" w14:textId="77777777" w:rsidR="001A180E" w:rsidRDefault="001A180E">
      <w:pPr>
        <w:spacing w:line="360" w:lineRule="exact"/>
      </w:pPr>
    </w:p>
    <w:p w14:paraId="79027416" w14:textId="77777777" w:rsidR="001A180E" w:rsidRDefault="001A180E">
      <w:pPr>
        <w:spacing w:line="360" w:lineRule="exact"/>
      </w:pPr>
    </w:p>
    <w:p w14:paraId="6E2C77E9" w14:textId="77777777" w:rsidR="001A180E" w:rsidRDefault="001A180E">
      <w:pPr>
        <w:spacing w:line="360" w:lineRule="exact"/>
      </w:pPr>
    </w:p>
    <w:p w14:paraId="3B0112AA" w14:textId="77777777" w:rsidR="001A180E" w:rsidRDefault="001A180E">
      <w:pPr>
        <w:spacing w:line="360" w:lineRule="exact"/>
      </w:pPr>
    </w:p>
    <w:p w14:paraId="3335E8B0" w14:textId="77777777" w:rsidR="001A180E" w:rsidRDefault="001A180E">
      <w:pPr>
        <w:spacing w:line="360" w:lineRule="exact"/>
      </w:pPr>
    </w:p>
    <w:p w14:paraId="362C751D" w14:textId="77777777" w:rsidR="001A180E" w:rsidRDefault="001A180E">
      <w:pPr>
        <w:spacing w:line="360" w:lineRule="exact"/>
      </w:pPr>
    </w:p>
    <w:p w14:paraId="6295B6D2" w14:textId="77777777" w:rsidR="001A180E" w:rsidRDefault="001A180E">
      <w:pPr>
        <w:spacing w:line="360" w:lineRule="exact"/>
      </w:pPr>
    </w:p>
    <w:p w14:paraId="2493759A" w14:textId="77777777" w:rsidR="001A180E" w:rsidRDefault="001A180E">
      <w:pPr>
        <w:spacing w:line="360" w:lineRule="exact"/>
      </w:pPr>
    </w:p>
    <w:p w14:paraId="48134A38" w14:textId="77777777" w:rsidR="001A180E" w:rsidRDefault="001A180E">
      <w:pPr>
        <w:spacing w:line="360" w:lineRule="exact"/>
      </w:pPr>
    </w:p>
    <w:p w14:paraId="271325CE" w14:textId="77777777" w:rsidR="001A180E" w:rsidRDefault="001A180E">
      <w:pPr>
        <w:spacing w:line="360" w:lineRule="exact"/>
      </w:pPr>
    </w:p>
    <w:p w14:paraId="249E130C" w14:textId="77777777" w:rsidR="001A180E" w:rsidRDefault="001A180E">
      <w:pPr>
        <w:spacing w:line="360" w:lineRule="exact"/>
      </w:pPr>
    </w:p>
    <w:p w14:paraId="5F4D8A93" w14:textId="77777777" w:rsidR="001A180E" w:rsidRDefault="001A180E">
      <w:pPr>
        <w:spacing w:line="360" w:lineRule="exact"/>
      </w:pPr>
    </w:p>
    <w:p w14:paraId="3CCA13BA" w14:textId="77777777" w:rsidR="001A180E" w:rsidRDefault="001A180E">
      <w:pPr>
        <w:spacing w:line="360" w:lineRule="exact"/>
      </w:pPr>
    </w:p>
    <w:p w14:paraId="2F6396BF" w14:textId="77777777" w:rsidR="001A180E" w:rsidRDefault="001A180E">
      <w:pPr>
        <w:spacing w:line="360" w:lineRule="exact"/>
      </w:pPr>
    </w:p>
    <w:p w14:paraId="1A9ADE81" w14:textId="77777777" w:rsidR="001A180E" w:rsidRDefault="001A180E">
      <w:pPr>
        <w:spacing w:line="360" w:lineRule="exact"/>
      </w:pPr>
    </w:p>
    <w:p w14:paraId="4256A86B" w14:textId="77777777" w:rsidR="001A180E" w:rsidRDefault="001A180E">
      <w:pPr>
        <w:spacing w:line="360" w:lineRule="exact"/>
      </w:pPr>
    </w:p>
    <w:p w14:paraId="1187FB7F" w14:textId="77777777" w:rsidR="001A180E" w:rsidRDefault="001A180E">
      <w:pPr>
        <w:spacing w:line="360" w:lineRule="exact"/>
      </w:pPr>
    </w:p>
    <w:p w14:paraId="28C7FCD2" w14:textId="77777777" w:rsidR="001A180E" w:rsidRDefault="001A180E">
      <w:pPr>
        <w:spacing w:line="360" w:lineRule="exact"/>
      </w:pPr>
    </w:p>
    <w:p w14:paraId="1B3ADB49" w14:textId="77777777" w:rsidR="001A180E" w:rsidRDefault="001A180E">
      <w:pPr>
        <w:spacing w:line="360" w:lineRule="exact"/>
      </w:pPr>
    </w:p>
    <w:p w14:paraId="3BFB2E93" w14:textId="77777777" w:rsidR="001A180E" w:rsidRDefault="001A180E">
      <w:pPr>
        <w:spacing w:line="360" w:lineRule="exact"/>
      </w:pPr>
    </w:p>
    <w:p w14:paraId="2E3699F1" w14:textId="77777777" w:rsidR="001A180E" w:rsidRDefault="001A180E">
      <w:pPr>
        <w:spacing w:line="360" w:lineRule="exact"/>
      </w:pPr>
    </w:p>
    <w:p w14:paraId="7FBC7289" w14:textId="77777777" w:rsidR="001A180E" w:rsidRDefault="001A180E">
      <w:pPr>
        <w:spacing w:line="360" w:lineRule="exact"/>
      </w:pPr>
    </w:p>
    <w:p w14:paraId="7B82F69D" w14:textId="77777777" w:rsidR="001A180E" w:rsidRDefault="001A180E">
      <w:pPr>
        <w:spacing w:line="360" w:lineRule="exact"/>
      </w:pPr>
    </w:p>
    <w:p w14:paraId="6A3BE72F" w14:textId="77777777" w:rsidR="001A180E" w:rsidRDefault="001A180E">
      <w:pPr>
        <w:spacing w:line="360" w:lineRule="exact"/>
      </w:pPr>
    </w:p>
    <w:p w14:paraId="1720E38C" w14:textId="77777777" w:rsidR="001A180E" w:rsidRDefault="001A180E">
      <w:pPr>
        <w:spacing w:line="360" w:lineRule="exact"/>
      </w:pPr>
    </w:p>
    <w:p w14:paraId="63C633CB" w14:textId="77777777" w:rsidR="001A180E" w:rsidRDefault="001A180E">
      <w:pPr>
        <w:spacing w:line="360" w:lineRule="exact"/>
      </w:pPr>
    </w:p>
    <w:p w14:paraId="45BDECF4" w14:textId="77777777" w:rsidR="001A180E" w:rsidRDefault="001A180E">
      <w:pPr>
        <w:spacing w:line="360" w:lineRule="exact"/>
      </w:pPr>
    </w:p>
    <w:p w14:paraId="2238304C" w14:textId="77777777" w:rsidR="001A180E" w:rsidRDefault="001A180E">
      <w:pPr>
        <w:spacing w:line="360" w:lineRule="exact"/>
      </w:pPr>
    </w:p>
    <w:p w14:paraId="60A19D69" w14:textId="77777777" w:rsidR="001A180E" w:rsidRDefault="001A180E">
      <w:pPr>
        <w:spacing w:line="360" w:lineRule="exact"/>
      </w:pPr>
    </w:p>
    <w:p w14:paraId="3320C220" w14:textId="77777777" w:rsidR="001A180E" w:rsidRDefault="001A180E">
      <w:pPr>
        <w:spacing w:line="360" w:lineRule="exact"/>
      </w:pPr>
    </w:p>
    <w:p w14:paraId="0AC41E92" w14:textId="77777777" w:rsidR="001A180E" w:rsidRDefault="001A180E">
      <w:pPr>
        <w:spacing w:line="360" w:lineRule="exact"/>
      </w:pPr>
    </w:p>
    <w:p w14:paraId="20D56B75" w14:textId="77777777" w:rsidR="001A180E" w:rsidRDefault="001A180E">
      <w:pPr>
        <w:spacing w:line="360" w:lineRule="exact"/>
      </w:pPr>
    </w:p>
    <w:p w14:paraId="3688259F" w14:textId="77777777" w:rsidR="001A180E" w:rsidRDefault="001A180E">
      <w:pPr>
        <w:spacing w:line="360" w:lineRule="exact"/>
      </w:pPr>
    </w:p>
    <w:p w14:paraId="20180E7E" w14:textId="77777777" w:rsidR="001A180E" w:rsidRDefault="001A180E">
      <w:pPr>
        <w:spacing w:line="360" w:lineRule="exact"/>
      </w:pPr>
    </w:p>
    <w:p w14:paraId="55F0C76C" w14:textId="77777777" w:rsidR="001A180E" w:rsidRDefault="001A180E">
      <w:pPr>
        <w:spacing w:line="360" w:lineRule="exact"/>
      </w:pPr>
    </w:p>
    <w:p w14:paraId="111F574C" w14:textId="77777777" w:rsidR="001A180E" w:rsidRDefault="001A180E">
      <w:pPr>
        <w:spacing w:line="360" w:lineRule="exact"/>
      </w:pPr>
    </w:p>
    <w:p w14:paraId="7A64C903" w14:textId="77777777" w:rsidR="001A180E" w:rsidRDefault="001A180E">
      <w:pPr>
        <w:spacing w:line="360" w:lineRule="exact"/>
      </w:pPr>
    </w:p>
    <w:p w14:paraId="07806018" w14:textId="77777777" w:rsidR="001A180E" w:rsidRDefault="001A180E">
      <w:pPr>
        <w:spacing w:line="360" w:lineRule="exact"/>
      </w:pPr>
    </w:p>
    <w:p w14:paraId="62F330B0" w14:textId="77777777" w:rsidR="001A180E" w:rsidRDefault="001A180E">
      <w:pPr>
        <w:spacing w:line="360" w:lineRule="exact"/>
      </w:pPr>
    </w:p>
    <w:p w14:paraId="1E04239F" w14:textId="2360EEF5" w:rsidR="00931057" w:rsidRPr="00931057" w:rsidRDefault="00931057" w:rsidP="00931057">
      <w:pPr>
        <w:tabs>
          <w:tab w:val="left" w:pos="3132"/>
        </w:tabs>
      </w:pPr>
    </w:p>
    <w:sectPr w:rsidR="00931057" w:rsidRPr="00931057">
      <w:pgSz w:w="11900" w:h="16840"/>
      <w:pgMar w:top="1326" w:right="970" w:bottom="560" w:left="1075" w:header="898" w:footer="1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9BBC" w14:textId="77777777" w:rsidR="005F0220" w:rsidRDefault="005F0220">
      <w:r>
        <w:separator/>
      </w:r>
    </w:p>
  </w:endnote>
  <w:endnote w:type="continuationSeparator" w:id="0">
    <w:p w14:paraId="710CBDDC" w14:textId="77777777" w:rsidR="005F0220" w:rsidRDefault="005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FBA9" w14:textId="77777777" w:rsidR="001A180E" w:rsidRDefault="001A180E"/>
  </w:footnote>
  <w:footnote w:type="continuationSeparator" w:id="0">
    <w:p w14:paraId="10520266" w14:textId="77777777" w:rsidR="001A180E" w:rsidRDefault="001A18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0E"/>
    <w:rsid w:val="00036853"/>
    <w:rsid w:val="001A180E"/>
    <w:rsid w:val="00326D36"/>
    <w:rsid w:val="005F0220"/>
    <w:rsid w:val="00931057"/>
    <w:rsid w:val="00F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5BFBDB"/>
  <w15:docId w15:val="{E6D4C6FA-686D-462F-A077-1771612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5A5A5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93939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color w:val="393939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3939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3939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5A5A5A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A5A5A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D6D"/>
      <w:sz w:val="38"/>
      <w:szCs w:val="38"/>
      <w:u w:val="none"/>
    </w:rPr>
  </w:style>
  <w:style w:type="paragraph" w:customStyle="1" w:styleId="Zkladntext50">
    <w:name w:val="Základní text (5)"/>
    <w:basedOn w:val="Normln"/>
    <w:link w:val="Zkladntext5"/>
    <w:pPr>
      <w:spacing w:after="160" w:line="216" w:lineRule="auto"/>
    </w:pPr>
    <w:rPr>
      <w:rFonts w:ascii="Arial" w:eastAsia="Arial" w:hAnsi="Arial" w:cs="Arial"/>
      <w:b/>
      <w:bCs/>
      <w:color w:val="5A5A5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329" w:lineRule="auto"/>
    </w:pPr>
    <w:rPr>
      <w:rFonts w:ascii="Arial" w:eastAsia="Arial" w:hAnsi="Arial" w:cs="Arial"/>
      <w:color w:val="393939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252" w:lineRule="auto"/>
    </w:pPr>
    <w:rPr>
      <w:rFonts w:ascii="Calibri" w:eastAsia="Calibri" w:hAnsi="Calibri" w:cs="Calibri"/>
      <w:b/>
      <w:bCs/>
      <w:color w:val="393939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Calibri" w:eastAsia="Calibri" w:hAnsi="Calibri" w:cs="Calibri"/>
      <w:color w:val="393939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color w:val="393939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ind w:left="780" w:hanging="390"/>
    </w:pPr>
    <w:rPr>
      <w:rFonts w:ascii="Arial" w:eastAsia="Arial" w:hAnsi="Arial" w:cs="Arial"/>
      <w:b/>
      <w:bCs/>
      <w:color w:val="5A5A5A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line="252" w:lineRule="auto"/>
      <w:ind w:firstLine="80"/>
      <w:jc w:val="center"/>
    </w:pPr>
    <w:rPr>
      <w:rFonts w:ascii="Arial" w:eastAsia="Arial" w:hAnsi="Arial" w:cs="Arial"/>
      <w:b/>
      <w:bCs/>
      <w:color w:val="5A5A5A"/>
      <w:sz w:val="10"/>
      <w:szCs w:val="10"/>
    </w:rPr>
  </w:style>
  <w:style w:type="paragraph" w:customStyle="1" w:styleId="Zkladntext70">
    <w:name w:val="Základní text (7)"/>
    <w:basedOn w:val="Normln"/>
    <w:link w:val="Zkladntext7"/>
    <w:rPr>
      <w:rFonts w:ascii="Times New Roman" w:eastAsia="Times New Roman" w:hAnsi="Times New Roman" w:cs="Times New Roman"/>
      <w:i/>
      <w:iCs/>
      <w:color w:val="6D6D6D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vx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2025-02-20T12:40:00Z</dcterms:created>
  <dcterms:modified xsi:type="dcterms:W3CDTF">2025-02-20T12:40:00Z</dcterms:modified>
</cp:coreProperties>
</file>