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668" w:right="395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1210900040</w:t>
      </w:r>
    </w:p>
    <w:p>
      <w:pPr>
        <w:spacing w:line="425" w:lineRule="exact" w:before="2"/>
        <w:ind w:left="662" w:right="395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659" w:right="395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right="0"/>
        <w:jc w:val="left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Dědová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Obecní</w:t>
      </w:r>
      <w:r>
        <w:rPr>
          <w:spacing w:val="-5"/>
        </w:rPr>
        <w:t> </w:t>
      </w:r>
      <w:r>
        <w:rPr/>
        <w:t>úřad</w:t>
      </w:r>
      <w:r>
        <w:rPr>
          <w:spacing w:val="-4"/>
        </w:rPr>
        <w:t> </w:t>
      </w:r>
      <w:r>
        <w:rPr/>
        <w:t>Dědová,</w:t>
      </w:r>
      <w:r>
        <w:rPr>
          <w:spacing w:val="-4"/>
        </w:rPr>
        <w:t> </w:t>
      </w:r>
      <w:r>
        <w:rPr/>
        <w:t>Dědová</w:t>
      </w:r>
      <w:r>
        <w:rPr>
          <w:spacing w:val="-5"/>
        </w:rPr>
        <w:t> </w:t>
      </w:r>
      <w:r>
        <w:rPr/>
        <w:t>38,</w:t>
      </w:r>
      <w:r>
        <w:rPr>
          <w:spacing w:val="-5"/>
        </w:rPr>
        <w:t> </w:t>
      </w:r>
      <w:r>
        <w:rPr/>
        <w:t>539</w:t>
      </w:r>
      <w:r>
        <w:rPr>
          <w:spacing w:val="-3"/>
        </w:rPr>
        <w:t> </w:t>
      </w:r>
      <w:r>
        <w:rPr/>
        <w:t>01</w:t>
      </w:r>
      <w:r>
        <w:rPr>
          <w:spacing w:val="-4"/>
        </w:rPr>
        <w:t> </w:t>
      </w:r>
      <w:r>
        <w:rPr>
          <w:spacing w:val="-2"/>
        </w:rPr>
        <w:t>Hlinsko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00269964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zastoupená:</w:t>
      </w:r>
      <w:r>
        <w:rPr/>
        <w:tab/>
        <w:t>Vendulou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</w:t>
      </w:r>
      <w:r>
        <w:rPr>
          <w:spacing w:val="-2"/>
        </w:rPr>
        <w:t> </w:t>
      </w:r>
      <w:r>
        <w:rPr/>
        <w:t>l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2"/>
        </w:rPr>
        <w:t> starostkou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9417531/0710</w:t>
      </w:r>
    </w:p>
    <w:p>
      <w:pPr>
        <w:pStyle w:val="BodyText"/>
        <w:spacing w:before="1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663"/>
      </w:pPr>
      <w:r>
        <w:rPr>
          <w:spacing w:val="-5"/>
        </w:rPr>
        <w:t>I.</w:t>
      </w:r>
    </w:p>
    <w:p>
      <w:pPr>
        <w:pStyle w:val="Heading2"/>
        <w:spacing w:before="1"/>
        <w:ind w:left="659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1210900040 o poskytnutí finančních prostředků ze Státního fondu životního prostředí ČR ze dne 21.</w:t>
      </w:r>
      <w:r>
        <w:rPr>
          <w:spacing w:val="-1"/>
        </w:rPr>
        <w:t> </w:t>
      </w:r>
      <w:r>
        <w:rPr/>
        <w:t>6.</w:t>
      </w:r>
      <w:r>
        <w:rPr>
          <w:spacing w:val="-2"/>
        </w:rPr>
        <w:t> </w:t>
      </w:r>
      <w:r>
        <w:rPr/>
        <w:t>2023 a Směrnice Ministerstva životního prostředí č. 4/2015 o</w:t>
      </w:r>
      <w:r>
        <w:rPr>
          <w:spacing w:val="-1"/>
        </w:rPr>
        <w:t> </w:t>
      </w:r>
      <w:r>
        <w:rPr/>
        <w:t>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9/2021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3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18"/>
        <w:ind w:left="2799" w:right="0"/>
        <w:jc w:val="both"/>
      </w:pPr>
      <w:r>
        <w:rPr/>
        <w:t>„Obec</w:t>
      </w:r>
      <w:r>
        <w:rPr>
          <w:spacing w:val="-7"/>
        </w:rPr>
        <w:t> </w:t>
      </w:r>
      <w:r>
        <w:rPr/>
        <w:t>Dědová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regenerace</w:t>
      </w:r>
      <w:r>
        <w:rPr>
          <w:spacing w:val="-6"/>
        </w:rPr>
        <w:t> </w:t>
      </w:r>
      <w:r>
        <w:rPr/>
        <w:t>vrtané</w:t>
      </w:r>
      <w:r>
        <w:rPr>
          <w:spacing w:val="-7"/>
        </w:rPr>
        <w:t> </w:t>
      </w:r>
      <w:r>
        <w:rPr/>
        <w:t>studny</w:t>
      </w:r>
      <w:r>
        <w:rPr>
          <w:spacing w:val="-7"/>
        </w:rPr>
        <w:t> </w:t>
      </w:r>
      <w:r>
        <w:rPr/>
        <w:t>DA-</w:t>
      </w:r>
      <w:r>
        <w:rPr>
          <w:spacing w:val="-5"/>
        </w:rPr>
        <w:t>3“</w:t>
      </w:r>
    </w:p>
    <w:p>
      <w:pPr>
        <w:pStyle w:val="BodyText"/>
        <w:spacing w:before="120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2025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2026.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spacing w:after="0"/>
        <w:jc w:val="both"/>
        <w:sectPr>
          <w:type w:val="continuous"/>
          <w:pgSz w:w="12240" w:h="15840"/>
          <w:pgMar w:top="1060" w:bottom="280" w:left="1320" w:right="1020"/>
        </w:sectPr>
      </w:pPr>
    </w:p>
    <w:p>
      <w:pPr>
        <w:pStyle w:val="Heading1"/>
        <w:spacing w:before="73"/>
        <w:ind w:left="663"/>
      </w:pPr>
      <w:r>
        <w:rPr>
          <w:spacing w:val="-5"/>
        </w:rPr>
        <w:t>II.</w:t>
      </w:r>
    </w:p>
    <w:p>
      <w:pPr>
        <w:pStyle w:val="Heading2"/>
        <w:ind w:left="6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poskytnout</w:t>
      </w:r>
      <w:r>
        <w:rPr>
          <w:spacing w:val="-5"/>
          <w:sz w:val="20"/>
        </w:rPr>
        <w:t> </w:t>
      </w:r>
      <w:r>
        <w:rPr>
          <w:sz w:val="20"/>
        </w:rPr>
        <w:t>příjemci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výši </w:t>
      </w:r>
      <w:r>
        <w:rPr>
          <w:b/>
          <w:sz w:val="20"/>
        </w:rPr>
        <w:t>376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915,00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6"/>
          <w:sz w:val="20"/>
        </w:rPr>
        <w:t> </w:t>
      </w:r>
      <w:r>
        <w:rPr>
          <w:sz w:val="20"/>
        </w:rPr>
        <w:t>(slovy:</w:t>
      </w:r>
      <w:r>
        <w:rPr>
          <w:spacing w:val="-4"/>
          <w:sz w:val="20"/>
        </w:rPr>
        <w:t> </w:t>
      </w:r>
      <w:r>
        <w:rPr>
          <w:sz w:val="20"/>
        </w:rPr>
        <w:t>tři sta sedmdesát šest tisíc devět set patnáct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538 450,00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 v</w:t>
      </w:r>
      <w:r>
        <w:rPr>
          <w:spacing w:val="-2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2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1"/>
          <w:sz w:val="20"/>
        </w:rPr>
        <w:t> </w:t>
      </w:r>
      <w:r>
        <w:rPr>
          <w:sz w:val="20"/>
        </w:rPr>
        <w:t>které vznikly</w:t>
      </w:r>
      <w:r>
        <w:rPr>
          <w:spacing w:val="-2"/>
          <w:sz w:val="20"/>
        </w:rPr>
        <w:t> </w:t>
      </w:r>
      <w:r>
        <w:rPr>
          <w:sz w:val="20"/>
        </w:rPr>
        <w:t>a byly</w:t>
      </w:r>
      <w:r>
        <w:rPr>
          <w:spacing w:val="-1"/>
          <w:sz w:val="20"/>
        </w:rPr>
        <w:t> </w:t>
      </w:r>
      <w:r>
        <w:rPr>
          <w:sz w:val="20"/>
        </w:rPr>
        <w:t>uhrazeny nejdříve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1"/>
          <w:sz w:val="20"/>
        </w:rPr>
        <w:t> </w:t>
      </w:r>
      <w:r>
        <w:rPr>
          <w:sz w:val="20"/>
        </w:rPr>
        <w:t>vyhlášení</w:t>
      </w:r>
      <w:r>
        <w:rPr>
          <w:spacing w:val="-1"/>
          <w:sz w:val="20"/>
        </w:rPr>
        <w:t> </w:t>
      </w:r>
      <w:r>
        <w:rPr>
          <w:sz w:val="20"/>
        </w:rPr>
        <w:t>Výzvy, s</w:t>
      </w:r>
      <w:r>
        <w:rPr>
          <w:spacing w:val="-1"/>
          <w:sz w:val="20"/>
        </w:rPr>
        <w:t> </w:t>
      </w:r>
      <w:r>
        <w:rPr>
          <w:sz w:val="20"/>
        </w:rPr>
        <w:t>výjimkou</w:t>
      </w:r>
      <w:r>
        <w:rPr>
          <w:spacing w:val="-1"/>
          <w:sz w:val="20"/>
        </w:rPr>
        <w:t> </w:t>
      </w:r>
      <w:r>
        <w:rPr>
          <w:sz w:val="20"/>
        </w:rPr>
        <w:t>výdajů na přípravu projektu, které mohou být vzniklé a uhrazené i před tímto 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jc w:val="both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1"/>
          <w:sz w:val="20"/>
        </w:rPr>
        <w:t> </w:t>
      </w:r>
      <w:r>
        <w:rPr>
          <w:sz w:val="20"/>
        </w:rPr>
        <w:t>určování</w:t>
      </w:r>
      <w:r>
        <w:rPr>
          <w:spacing w:val="-12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0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2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</w:pPr>
      <w:r>
        <w:rPr>
          <w:spacing w:val="-2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659"/>
      </w:pPr>
      <w:r>
        <w:rPr>
          <w:spacing w:val="-4"/>
        </w:rPr>
        <w:t>III.</w:t>
      </w:r>
    </w:p>
    <w:p>
      <w:pPr>
        <w:pStyle w:val="Heading2"/>
        <w:ind w:left="659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9"/>
        <w:gridCol w:w="4865"/>
      </w:tblGrid>
      <w:tr>
        <w:trPr>
          <w:trHeight w:val="506" w:hRule="atLeast"/>
        </w:trPr>
        <w:tc>
          <w:tcPr>
            <w:tcW w:w="4109" w:type="dxa"/>
          </w:tcPr>
          <w:p>
            <w:pPr>
              <w:pStyle w:val="TableParagraph"/>
              <w:spacing w:before="120"/>
              <w:ind w:left="1770" w:right="1770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5" w:type="dxa"/>
          </w:tcPr>
          <w:p>
            <w:pPr>
              <w:pStyle w:val="TableParagraph"/>
              <w:spacing w:before="120"/>
              <w:ind w:left="1949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5" w:hRule="atLeast"/>
        </w:trPr>
        <w:tc>
          <w:tcPr>
            <w:tcW w:w="4109" w:type="dxa"/>
          </w:tcPr>
          <w:p>
            <w:pPr>
              <w:pStyle w:val="TableParagraph"/>
              <w:spacing w:before="120"/>
              <w:ind w:left="1770" w:right="176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4865" w:type="dxa"/>
          </w:tcPr>
          <w:p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159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287,22</w:t>
            </w:r>
          </w:p>
        </w:tc>
      </w:tr>
      <w:tr>
        <w:trPr>
          <w:trHeight w:val="506" w:hRule="atLeast"/>
        </w:trPr>
        <w:tc>
          <w:tcPr>
            <w:tcW w:w="4109" w:type="dxa"/>
          </w:tcPr>
          <w:p>
            <w:pPr>
              <w:pStyle w:val="TableParagraph"/>
              <w:spacing w:before="120"/>
              <w:ind w:left="1770" w:right="176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4865" w:type="dxa"/>
          </w:tcPr>
          <w:p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217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627,78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114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320" w:right="1020"/>
        </w:sectPr>
      </w:pPr>
    </w:p>
    <w:p>
      <w:pPr>
        <w:pStyle w:val="BodyText"/>
        <w:spacing w:before="73"/>
        <w:ind w:left="73" w:right="395"/>
        <w:jc w:val="center"/>
      </w:pPr>
      <w:r>
        <w:rPr/>
        <w:t>akce</w:t>
      </w:r>
      <w:r>
        <w:rPr>
          <w:spacing w:val="-7"/>
        </w:rPr>
        <w:t> </w:t>
      </w:r>
      <w:r>
        <w:rPr/>
        <w:t>přesahující</w:t>
      </w:r>
      <w:r>
        <w:rPr>
          <w:spacing w:val="-6"/>
        </w:rPr>
        <w:t> </w:t>
      </w:r>
      <w:r>
        <w:rPr/>
        <w:t>základ</w:t>
      </w:r>
      <w:r>
        <w:rPr>
          <w:spacing w:val="-5"/>
        </w:rPr>
        <w:t> </w:t>
      </w:r>
      <w:r>
        <w:rPr/>
        <w:t>pro</w:t>
      </w:r>
      <w:r>
        <w:rPr>
          <w:spacing w:val="-3"/>
        </w:rPr>
        <w:t> </w:t>
      </w:r>
      <w:r>
        <w:rPr/>
        <w:t>stanovení</w:t>
      </w:r>
      <w:r>
        <w:rPr>
          <w:spacing w:val="-6"/>
        </w:rPr>
        <w:t> </w:t>
      </w:r>
      <w:r>
        <w:rPr/>
        <w:t>podpory.</w:t>
      </w:r>
      <w:r>
        <w:rPr>
          <w:spacing w:val="-7"/>
        </w:rPr>
        <w:t> </w:t>
      </w:r>
      <w:r>
        <w:rPr/>
        <w:t>Ustanovení</w:t>
      </w:r>
      <w:r>
        <w:rPr>
          <w:spacing w:val="-6"/>
        </w:rPr>
        <w:t> </w:t>
      </w:r>
      <w:r>
        <w:rPr/>
        <w:t>článku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bodu</w:t>
      </w:r>
      <w:r>
        <w:rPr>
          <w:spacing w:val="-5"/>
        </w:rPr>
        <w:t> </w:t>
      </w:r>
      <w:r>
        <w:rPr/>
        <w:t>1</w:t>
      </w:r>
      <w:r>
        <w:rPr>
          <w:spacing w:val="-6"/>
        </w:rPr>
        <w:t> </w:t>
      </w:r>
      <w:r>
        <w:rPr/>
        <w:t>tím</w:t>
      </w:r>
      <w:r>
        <w:rPr>
          <w:spacing w:val="-5"/>
        </w:rPr>
        <w:t> </w:t>
      </w:r>
      <w:r>
        <w:rPr/>
        <w:t>není</w:t>
      </w:r>
      <w:r>
        <w:rPr>
          <w:spacing w:val="-6"/>
        </w:rPr>
        <w:t> </w:t>
      </w:r>
      <w:r>
        <w:rPr>
          <w:spacing w:val="-2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402"/>
        <w:jc w:val="left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spacing w:before="1"/>
        <w:ind w:left="687" w:right="392"/>
        <w:jc w:val="center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neuhrazených faktur příjemce podpory prokáže jejich úhradu doložením relevantních podkladů nejpozději</w:t>
      </w:r>
      <w:r>
        <w:rPr>
          <w:spacing w:val="-13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15</w:t>
      </w:r>
      <w:r>
        <w:rPr>
          <w:spacing w:val="-12"/>
          <w:sz w:val="20"/>
        </w:rPr>
        <w:t> </w:t>
      </w:r>
      <w:r>
        <w:rPr>
          <w:sz w:val="20"/>
        </w:rPr>
        <w:t>dnů</w:t>
      </w:r>
      <w:r>
        <w:rPr>
          <w:spacing w:val="-12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uvolnění</w:t>
      </w:r>
      <w:r>
        <w:rPr>
          <w:spacing w:val="-12"/>
          <w:sz w:val="20"/>
        </w:rPr>
        <w:t> </w:t>
      </w:r>
      <w:r>
        <w:rPr>
          <w:sz w:val="20"/>
        </w:rPr>
        <w:t>finančních</w:t>
      </w:r>
      <w:r>
        <w:rPr>
          <w:spacing w:val="-12"/>
          <w:sz w:val="20"/>
        </w:rPr>
        <w:t> </w:t>
      </w:r>
      <w:r>
        <w:rPr>
          <w:sz w:val="20"/>
        </w:rPr>
        <w:t>prostředků</w:t>
      </w:r>
      <w:r>
        <w:rPr>
          <w:spacing w:val="-12"/>
          <w:sz w:val="20"/>
        </w:rPr>
        <w:t> </w:t>
      </w:r>
      <w:r>
        <w:rPr>
          <w:sz w:val="20"/>
        </w:rPr>
        <w:t>Fondem.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akceptuje</w:t>
      </w:r>
      <w:r>
        <w:rPr>
          <w:spacing w:val="-11"/>
          <w:sz w:val="20"/>
        </w:rPr>
        <w:t> </w:t>
      </w:r>
      <w:r>
        <w:rPr>
          <w:sz w:val="20"/>
        </w:rPr>
        <w:t>předložení</w:t>
      </w:r>
      <w:r>
        <w:rPr>
          <w:spacing w:val="-12"/>
          <w:sz w:val="20"/>
        </w:rPr>
        <w:t> </w:t>
      </w:r>
      <w:r>
        <w:rPr>
          <w:sz w:val="20"/>
        </w:rPr>
        <w:t>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10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10"/>
          <w:sz w:val="20"/>
        </w:rPr>
        <w:t> </w:t>
      </w:r>
      <w:r>
        <w:rPr>
          <w:sz w:val="20"/>
        </w:rPr>
        <w:t>materiálu.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6"/>
        <w:ind w:left="0"/>
        <w:rPr>
          <w:sz w:val="28"/>
        </w:rPr>
      </w:pPr>
    </w:p>
    <w:p>
      <w:pPr>
        <w:pStyle w:val="Heading1"/>
        <w:spacing w:before="100"/>
      </w:pPr>
      <w:r>
        <w:rPr>
          <w:spacing w:val="-5"/>
        </w:rPr>
        <w:t>IV.</w:t>
      </w:r>
    </w:p>
    <w:p>
      <w:pPr>
        <w:pStyle w:val="Heading2"/>
        <w:ind w:left="66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5"/>
        </w:rPr>
        <w:t> </w:t>
      </w:r>
      <w:r>
        <w:rPr/>
        <w:t>povinnosti</w:t>
      </w:r>
      <w:r>
        <w:rPr>
          <w:spacing w:val="-6"/>
        </w:rPr>
        <w:t> </w:t>
      </w:r>
      <w:r>
        <w:rPr/>
        <w:t>příjemce</w:t>
      </w:r>
      <w:r>
        <w:rPr>
          <w:spacing w:val="-7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1" w:right="115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7"/>
          <w:sz w:val="20"/>
        </w:rPr>
        <w:t> </w:t>
      </w:r>
      <w:r>
        <w:rPr>
          <w:sz w:val="20"/>
        </w:rPr>
        <w:t>provedena</w:t>
      </w:r>
      <w:r>
        <w:rPr>
          <w:spacing w:val="38"/>
          <w:sz w:val="20"/>
        </w:rPr>
        <w:t> </w:t>
      </w:r>
      <w:r>
        <w:rPr>
          <w:sz w:val="20"/>
        </w:rPr>
        <w:t>v souladu</w:t>
      </w:r>
      <w:r>
        <w:rPr>
          <w:spacing w:val="38"/>
          <w:sz w:val="20"/>
        </w:rPr>
        <w:t> </w:t>
      </w:r>
      <w:r>
        <w:rPr>
          <w:sz w:val="20"/>
        </w:rPr>
        <w:t>se</w:t>
      </w:r>
      <w:r>
        <w:rPr>
          <w:spacing w:val="37"/>
          <w:sz w:val="20"/>
        </w:rPr>
        <w:t> </w:t>
      </w:r>
      <w:r>
        <w:rPr>
          <w:sz w:val="20"/>
        </w:rPr>
        <w:t>žádostí</w:t>
      </w:r>
      <w:r>
        <w:rPr>
          <w:spacing w:val="38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podporu,</w:t>
      </w:r>
      <w:r>
        <w:rPr>
          <w:spacing w:val="39"/>
          <w:sz w:val="20"/>
        </w:rPr>
        <w:t> </w:t>
      </w:r>
      <w:r>
        <w:rPr>
          <w:sz w:val="20"/>
        </w:rPr>
        <w:t>jejími</w:t>
      </w:r>
      <w:r>
        <w:rPr>
          <w:spacing w:val="38"/>
          <w:sz w:val="20"/>
        </w:rPr>
        <w:t> </w:t>
      </w:r>
      <w:r>
        <w:rPr>
          <w:sz w:val="20"/>
        </w:rPr>
        <w:t>přílohami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38"/>
          <w:sz w:val="20"/>
        </w:rPr>
        <w:t> </w:t>
      </w:r>
      <w:r>
        <w:rPr>
          <w:sz w:val="20"/>
        </w:rPr>
        <w:t>touto</w:t>
      </w:r>
      <w:r>
        <w:rPr>
          <w:spacing w:val="39"/>
          <w:sz w:val="20"/>
        </w:rPr>
        <w:t> </w:t>
      </w:r>
      <w:r>
        <w:rPr>
          <w:sz w:val="20"/>
        </w:rPr>
        <w:t>Smlouvou,</w:t>
      </w:r>
      <w:r>
        <w:rPr>
          <w:spacing w:val="38"/>
          <w:sz w:val="20"/>
        </w:rPr>
        <w:t> </w:t>
      </w:r>
      <w:r>
        <w:rPr>
          <w:sz w:val="20"/>
        </w:rPr>
        <w:t>včetně případných změn a doplňků těchto dokumentů, odsouhlasených Fondem,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9" w:after="0"/>
        <w:ind w:left="74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provedena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předpokládaném</w:t>
      </w:r>
      <w:r>
        <w:rPr>
          <w:spacing w:val="-10"/>
          <w:sz w:val="20"/>
        </w:rPr>
        <w:t> </w:t>
      </w:r>
      <w:r>
        <w:rPr>
          <w:sz w:val="20"/>
        </w:rPr>
        <w:t>rozsahu,</w:t>
      </w:r>
      <w:r>
        <w:rPr>
          <w:spacing w:val="-12"/>
          <w:sz w:val="20"/>
        </w:rPr>
        <w:t> </w:t>
      </w:r>
      <w:r>
        <w:rPr>
          <w:sz w:val="20"/>
        </w:rPr>
        <w:t>tj.</w:t>
      </w:r>
      <w:r>
        <w:rPr>
          <w:spacing w:val="-11"/>
          <w:sz w:val="20"/>
        </w:rPr>
        <w:t> </w:t>
      </w:r>
      <w:r>
        <w:rPr>
          <w:sz w:val="20"/>
        </w:rPr>
        <w:t>realizací</w:t>
      </w:r>
      <w:r>
        <w:rPr>
          <w:spacing w:val="-12"/>
          <w:sz w:val="20"/>
        </w:rPr>
        <w:t> </w:t>
      </w:r>
      <w:r>
        <w:rPr>
          <w:sz w:val="20"/>
        </w:rPr>
        <w:t>projektu</w:t>
      </w:r>
      <w:r>
        <w:rPr>
          <w:spacing w:val="-12"/>
          <w:sz w:val="20"/>
        </w:rPr>
        <w:t> </w:t>
      </w:r>
      <w:r>
        <w:rPr>
          <w:sz w:val="20"/>
        </w:rPr>
        <w:t>dojde</w:t>
      </w:r>
      <w:r>
        <w:rPr>
          <w:spacing w:val="-12"/>
          <w:sz w:val="20"/>
        </w:rPr>
        <w:t> </w:t>
      </w:r>
      <w:r>
        <w:rPr>
          <w:sz w:val="20"/>
        </w:rPr>
        <w:t>k</w:t>
      </w:r>
      <w:r>
        <w:rPr>
          <w:spacing w:val="-12"/>
          <w:sz w:val="20"/>
        </w:rPr>
        <w:t> </w:t>
      </w:r>
      <w:r>
        <w:rPr>
          <w:sz w:val="20"/>
        </w:rPr>
        <w:t>regeneraci</w:t>
      </w:r>
      <w:r>
        <w:rPr>
          <w:spacing w:val="-11"/>
          <w:sz w:val="20"/>
        </w:rPr>
        <w:t> </w:t>
      </w:r>
      <w:r>
        <w:rPr>
          <w:sz w:val="20"/>
        </w:rPr>
        <w:t>vrtané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studny</w:t>
      </w:r>
    </w:p>
    <w:p>
      <w:pPr>
        <w:pStyle w:val="BodyText"/>
        <w:ind w:left="741"/>
      </w:pPr>
      <w:r>
        <w:rPr/>
        <w:t>DA-3</w:t>
      </w:r>
      <w:r>
        <w:rPr>
          <w:spacing w:val="-7"/>
        </w:rPr>
        <w:t> </w:t>
      </w:r>
      <w:r>
        <w:rPr/>
        <w:t>pro</w:t>
      </w:r>
      <w:r>
        <w:rPr>
          <w:spacing w:val="-6"/>
        </w:rPr>
        <w:t> </w:t>
      </w:r>
      <w:r>
        <w:rPr/>
        <w:t>zajištění</w:t>
      </w:r>
      <w:r>
        <w:rPr>
          <w:spacing w:val="-8"/>
        </w:rPr>
        <w:t> </w:t>
      </w:r>
      <w:r>
        <w:rPr/>
        <w:t>zásobování</w:t>
      </w:r>
      <w:r>
        <w:rPr>
          <w:spacing w:val="-7"/>
        </w:rPr>
        <w:t> </w:t>
      </w:r>
      <w:r>
        <w:rPr/>
        <w:t>obyvatel</w:t>
      </w:r>
      <w:r>
        <w:rPr>
          <w:spacing w:val="-7"/>
        </w:rPr>
        <w:t> </w:t>
      </w:r>
      <w:r>
        <w:rPr/>
        <w:t>pitnou</w:t>
      </w:r>
      <w:r>
        <w:rPr>
          <w:spacing w:val="-7"/>
        </w:rPr>
        <w:t> </w:t>
      </w:r>
      <w:r>
        <w:rPr/>
        <w:t>vodou</w:t>
      </w:r>
      <w:r>
        <w:rPr>
          <w:spacing w:val="-4"/>
        </w:rPr>
        <w:t> </w:t>
      </w:r>
      <w:r>
        <w:rPr/>
        <w:t>v</w:t>
      </w:r>
      <w:r>
        <w:rPr>
          <w:spacing w:val="-7"/>
        </w:rPr>
        <w:t> </w:t>
      </w:r>
      <w:r>
        <w:rPr/>
        <w:t>dostatečném</w:t>
      </w:r>
      <w:r>
        <w:rPr>
          <w:spacing w:val="-5"/>
        </w:rPr>
        <w:t> </w:t>
      </w:r>
      <w:r>
        <w:rPr/>
        <w:t>množství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kvalitě,</w:t>
      </w:r>
    </w:p>
    <w:p>
      <w:pPr>
        <w:pStyle w:val="ListParagraph"/>
        <w:numPr>
          <w:ilvl w:val="0"/>
          <w:numId w:val="5"/>
        </w:numPr>
        <w:tabs>
          <w:tab w:pos="359" w:val="left" w:leader="none"/>
          <w:tab w:pos="742" w:val="left" w:leader="none"/>
        </w:tabs>
        <w:spacing w:line="240" w:lineRule="auto" w:before="120" w:after="0"/>
        <w:ind w:left="742" w:right="109" w:hanging="742"/>
        <w:jc w:val="right"/>
        <w:rPr>
          <w:sz w:val="20"/>
        </w:rPr>
      </w:pPr>
      <w:r>
        <w:rPr>
          <w:sz w:val="20"/>
        </w:rPr>
        <w:t>akce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7"/>
          <w:sz w:val="20"/>
        </w:rPr>
        <w:t> </w:t>
      </w:r>
      <w:r>
        <w:rPr>
          <w:sz w:val="20"/>
        </w:rPr>
        <w:t>provedena</w:t>
      </w:r>
      <w:r>
        <w:rPr>
          <w:spacing w:val="18"/>
          <w:sz w:val="20"/>
        </w:rPr>
        <w:t> </w:t>
      </w:r>
      <w:r>
        <w:rPr>
          <w:sz w:val="20"/>
        </w:rPr>
        <w:t>na</w:t>
      </w:r>
      <w:r>
        <w:rPr>
          <w:spacing w:val="17"/>
          <w:sz w:val="20"/>
        </w:rPr>
        <w:t> </w:t>
      </w:r>
      <w:r>
        <w:rPr>
          <w:sz w:val="20"/>
        </w:rPr>
        <w:t>pozemcích,</w:t>
      </w:r>
      <w:r>
        <w:rPr>
          <w:spacing w:val="20"/>
          <w:sz w:val="20"/>
        </w:rPr>
        <w:t> </w:t>
      </w:r>
      <w:r>
        <w:rPr>
          <w:sz w:val="20"/>
        </w:rPr>
        <w:t>jejichž</w:t>
      </w:r>
      <w:r>
        <w:rPr>
          <w:spacing w:val="25"/>
          <w:sz w:val="20"/>
        </w:rPr>
        <w:t> </w:t>
      </w:r>
      <w:r>
        <w:rPr>
          <w:sz w:val="20"/>
        </w:rPr>
        <w:t>seznam</w:t>
      </w:r>
      <w:r>
        <w:rPr>
          <w:spacing w:val="21"/>
          <w:sz w:val="20"/>
        </w:rPr>
        <w:t> </w:t>
      </w:r>
      <w:r>
        <w:rPr>
          <w:sz w:val="20"/>
        </w:rPr>
        <w:t>předložil</w:t>
      </w:r>
      <w:r>
        <w:rPr>
          <w:spacing w:val="17"/>
          <w:sz w:val="20"/>
        </w:rPr>
        <w:t> </w:t>
      </w:r>
      <w:r>
        <w:rPr>
          <w:sz w:val="20"/>
        </w:rPr>
        <w:t>příjemce</w:t>
      </w:r>
      <w:r>
        <w:rPr>
          <w:spacing w:val="18"/>
          <w:sz w:val="20"/>
        </w:rPr>
        <w:t> </w:t>
      </w:r>
      <w:r>
        <w:rPr>
          <w:sz w:val="20"/>
        </w:rPr>
        <w:t>dotace</w:t>
      </w:r>
      <w:r>
        <w:rPr>
          <w:spacing w:val="17"/>
          <w:sz w:val="20"/>
        </w:rPr>
        <w:t> </w:t>
      </w:r>
      <w:r>
        <w:rPr>
          <w:sz w:val="20"/>
        </w:rPr>
        <w:t>Fondu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není-li</w:t>
      </w:r>
      <w:r>
        <w:rPr>
          <w:spacing w:val="17"/>
          <w:sz w:val="20"/>
        </w:rPr>
        <w:t> </w:t>
      </w:r>
      <w:r>
        <w:rPr>
          <w:spacing w:val="-2"/>
          <w:sz w:val="20"/>
        </w:rPr>
        <w:t>jejich</w:t>
      </w:r>
    </w:p>
    <w:p>
      <w:pPr>
        <w:pStyle w:val="BodyText"/>
        <w:spacing w:before="1"/>
        <w:ind w:left="0" w:right="111"/>
        <w:jc w:val="right"/>
      </w:pPr>
      <w:r>
        <w:rPr/>
        <w:t>vlastníkem,</w:t>
      </w:r>
      <w:r>
        <w:rPr>
          <w:spacing w:val="-8"/>
        </w:rPr>
        <w:t> </w:t>
      </w:r>
      <w:r>
        <w:rPr/>
        <w:t>tak</w:t>
      </w:r>
      <w:r>
        <w:rPr>
          <w:spacing w:val="-8"/>
        </w:rPr>
        <w:t> </w:t>
      </w: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disponuje</w:t>
      </w:r>
      <w:r>
        <w:rPr>
          <w:spacing w:val="-7"/>
        </w:rPr>
        <w:t> </w:t>
      </w:r>
      <w:r>
        <w:rPr/>
        <w:t>prohlášením</w:t>
      </w:r>
      <w:r>
        <w:rPr>
          <w:spacing w:val="-6"/>
        </w:rPr>
        <w:t> </w:t>
      </w:r>
      <w:r>
        <w:rPr/>
        <w:t>vlastníka</w:t>
      </w:r>
      <w:r>
        <w:rPr>
          <w:spacing w:val="-7"/>
        </w:rPr>
        <w:t> </w:t>
      </w:r>
      <w:r>
        <w:rPr/>
        <w:t>pozemku,</w:t>
      </w:r>
      <w:r>
        <w:rPr>
          <w:spacing w:val="-7"/>
        </w:rPr>
        <w:t> </w:t>
      </w:r>
      <w:r>
        <w:rPr/>
        <w:t>ve</w:t>
      </w:r>
      <w:r>
        <w:rPr>
          <w:spacing w:val="-8"/>
        </w:rPr>
        <w:t> </w:t>
      </w:r>
      <w:r>
        <w:rPr/>
        <w:t>kterém</w:t>
      </w:r>
      <w:r>
        <w:rPr>
          <w:spacing w:val="1"/>
        </w:rPr>
        <w:t> </w:t>
      </w:r>
      <w:r>
        <w:rPr/>
        <w:t>vlastník</w:t>
      </w:r>
      <w:r>
        <w:rPr>
          <w:spacing w:val="-8"/>
        </w:rPr>
        <w:t> </w:t>
      </w:r>
      <w:r>
        <w:rPr>
          <w:spacing w:val="-2"/>
        </w:rPr>
        <w:t>vyjádřil</w:t>
      </w:r>
    </w:p>
    <w:p>
      <w:pPr>
        <w:spacing w:after="0"/>
        <w:jc w:val="right"/>
        <w:sectPr>
          <w:pgSz w:w="12240" w:h="15840"/>
          <w:pgMar w:top="1060" w:bottom="280" w:left="1320" w:right="1020"/>
        </w:sectPr>
      </w:pPr>
    </w:p>
    <w:p>
      <w:pPr>
        <w:pStyle w:val="BodyText"/>
        <w:spacing w:before="73"/>
        <w:ind w:left="741" w:right="107"/>
        <w:jc w:val="both"/>
      </w:pPr>
      <w:r>
        <w:rPr/>
        <w:t>souhlas s</w:t>
      </w:r>
      <w:r>
        <w:rPr>
          <w:spacing w:val="-2"/>
        </w:rPr>
        <w:t> </w:t>
      </w:r>
      <w:r>
        <w:rPr/>
        <w:t>realizací projektu na jeho pozemku a zajištěním udržitelnosti projektu po dobu 10 let od dokončení realizace projektu (příslušné doklady byly příjemcem podpory Fondu 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po dokončení</w:t>
      </w:r>
      <w:r>
        <w:rPr>
          <w:spacing w:val="-2"/>
          <w:sz w:val="20"/>
        </w:rPr>
        <w:t> </w:t>
      </w:r>
      <w:r>
        <w:rPr>
          <w:sz w:val="20"/>
        </w:rPr>
        <w:t>projektu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dodávaná</w:t>
      </w:r>
      <w:r>
        <w:rPr>
          <w:spacing w:val="-2"/>
          <w:sz w:val="20"/>
        </w:rPr>
        <w:t> </w:t>
      </w:r>
      <w:r>
        <w:rPr>
          <w:sz w:val="20"/>
        </w:rPr>
        <w:t>pitná</w:t>
      </w:r>
      <w:r>
        <w:rPr>
          <w:spacing w:val="-1"/>
          <w:sz w:val="20"/>
        </w:rPr>
        <w:t> </w:t>
      </w:r>
      <w:r>
        <w:rPr>
          <w:sz w:val="20"/>
        </w:rPr>
        <w:t>voda</w:t>
      </w:r>
      <w:r>
        <w:rPr>
          <w:spacing w:val="-2"/>
          <w:sz w:val="20"/>
        </w:rPr>
        <w:t> </w:t>
      </w:r>
      <w:r>
        <w:rPr>
          <w:sz w:val="20"/>
        </w:rPr>
        <w:t>splňovat</w:t>
      </w:r>
      <w:r>
        <w:rPr>
          <w:spacing w:val="-1"/>
          <w:sz w:val="20"/>
        </w:rPr>
        <w:t> </w:t>
      </w:r>
      <w:r>
        <w:rPr>
          <w:sz w:val="20"/>
        </w:rPr>
        <w:t>hygienické</w:t>
      </w:r>
      <w:r>
        <w:rPr>
          <w:spacing w:val="-3"/>
          <w:sz w:val="20"/>
        </w:rPr>
        <w:t> </w:t>
      </w:r>
      <w:r>
        <w:rPr>
          <w:sz w:val="20"/>
        </w:rPr>
        <w:t>požadavky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platnou</w:t>
      </w:r>
    </w:p>
    <w:p>
      <w:pPr>
        <w:pStyle w:val="BodyText"/>
        <w:ind w:left="741"/>
        <w:jc w:val="both"/>
      </w:pPr>
      <w:r>
        <w:rPr/>
        <w:t>legislativou</w:t>
      </w:r>
      <w:r>
        <w:rPr>
          <w:spacing w:val="-12"/>
        </w:rPr>
        <w:t> </w:t>
      </w:r>
      <w:r>
        <w:rPr>
          <w:spacing w:val="-5"/>
        </w:rPr>
        <w:t>ČR,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1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předmět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plnit</w:t>
      </w:r>
      <w:r>
        <w:rPr>
          <w:spacing w:val="-4"/>
          <w:sz w:val="20"/>
        </w:rPr>
        <w:t> </w:t>
      </w:r>
      <w:r>
        <w:rPr>
          <w:sz w:val="20"/>
        </w:rPr>
        <w:t>svoji</w:t>
      </w:r>
      <w:r>
        <w:rPr>
          <w:spacing w:val="-4"/>
          <w:sz w:val="20"/>
        </w:rPr>
        <w:t> </w:t>
      </w:r>
      <w:r>
        <w:rPr>
          <w:sz w:val="20"/>
        </w:rPr>
        <w:t>funkci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 10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dokončení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projektu, a to i v případě, že dojde ke změně vlastníka akcí dotčených pozemků,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</w:t>
      </w:r>
      <w:r>
        <w:rPr>
          <w:spacing w:val="67"/>
          <w:sz w:val="20"/>
        </w:rPr>
        <w:t> </w:t>
      </w:r>
      <w:r>
        <w:rPr>
          <w:sz w:val="20"/>
        </w:rPr>
        <w:t>daňové</w:t>
      </w:r>
      <w:r>
        <w:rPr>
          <w:spacing w:val="67"/>
          <w:sz w:val="20"/>
        </w:rPr>
        <w:t> </w:t>
      </w:r>
      <w:r>
        <w:rPr>
          <w:sz w:val="20"/>
        </w:rPr>
        <w:t>evidenci</w:t>
      </w:r>
      <w:r>
        <w:rPr>
          <w:spacing w:val="67"/>
          <w:sz w:val="20"/>
        </w:rPr>
        <w:t> </w:t>
      </w:r>
      <w:r>
        <w:rPr>
          <w:sz w:val="20"/>
        </w:rPr>
        <w:t>(zákon</w:t>
      </w:r>
      <w:r>
        <w:rPr>
          <w:spacing w:val="67"/>
          <w:sz w:val="20"/>
        </w:rPr>
        <w:t> </w:t>
      </w:r>
      <w:r>
        <w:rPr>
          <w:sz w:val="20"/>
        </w:rPr>
        <w:t>č.</w:t>
      </w:r>
      <w:r>
        <w:rPr>
          <w:spacing w:val="67"/>
          <w:sz w:val="20"/>
        </w:rPr>
        <w:t> </w:t>
      </w:r>
      <w:r>
        <w:rPr>
          <w:sz w:val="20"/>
        </w:rPr>
        <w:t>586/1992</w:t>
      </w:r>
      <w:r>
        <w:rPr>
          <w:spacing w:val="67"/>
          <w:sz w:val="20"/>
        </w:rPr>
        <w:t> </w:t>
      </w:r>
      <w:r>
        <w:rPr>
          <w:sz w:val="20"/>
        </w:rPr>
        <w:t>Sb.,</w:t>
      </w:r>
      <w:r>
        <w:rPr>
          <w:spacing w:val="67"/>
          <w:sz w:val="20"/>
        </w:rPr>
        <w:t> </w:t>
      </w:r>
      <w:r>
        <w:rPr>
          <w:sz w:val="20"/>
        </w:rPr>
        <w:t>o</w:t>
      </w:r>
      <w:r>
        <w:rPr>
          <w:spacing w:val="66"/>
          <w:sz w:val="20"/>
        </w:rPr>
        <w:t> </w:t>
      </w:r>
      <w:r>
        <w:rPr>
          <w:sz w:val="20"/>
        </w:rPr>
        <w:t>daních</w:t>
      </w:r>
      <w:r>
        <w:rPr>
          <w:spacing w:val="67"/>
          <w:sz w:val="20"/>
        </w:rPr>
        <w:t> </w:t>
      </w:r>
      <w:r>
        <w:rPr>
          <w:sz w:val="20"/>
        </w:rPr>
        <w:t>z příjmů,</w:t>
      </w:r>
      <w:r>
        <w:rPr>
          <w:spacing w:val="6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68"/>
          <w:sz w:val="20"/>
        </w:rPr>
        <w:t> </w:t>
      </w:r>
      <w:r>
        <w:rPr>
          <w:sz w:val="20"/>
        </w:rPr>
        <w:t>znění)</w:t>
      </w:r>
      <w:r>
        <w:rPr>
          <w:spacing w:val="68"/>
          <w:sz w:val="20"/>
        </w:rPr>
        <w:t> </w:t>
      </w:r>
      <w:r>
        <w:rPr>
          <w:sz w:val="20"/>
        </w:rPr>
        <w:t>podle</w:t>
      </w:r>
      <w:r>
        <w:rPr>
          <w:spacing w:val="67"/>
          <w:sz w:val="20"/>
        </w:rPr>
        <w:t> </w:t>
      </w:r>
      <w:r>
        <w:rPr>
          <w:sz w:val="20"/>
        </w:rPr>
        <w:t>pokynů v čl. 10 písm. g)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7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m)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0" w:hanging="360"/>
        <w:jc w:val="both"/>
        <w:rPr>
          <w:sz w:val="20"/>
        </w:rPr>
      </w:pPr>
      <w:r>
        <w:rPr>
          <w:sz w:val="20"/>
        </w:rPr>
        <w:t>termín dokončení akce do konce 3/2026 a o dodržení tohoto termínu Fond bez zbytečného odkladu informovat (za termín ukončení projektu se považuje ukončení stavebních a montážních prací); přitom se konstatuje, že akce bude zahájena v 3/2025,</w:t>
      </w:r>
    </w:p>
    <w:p>
      <w:pPr>
        <w:pStyle w:val="ListParagraph"/>
        <w:numPr>
          <w:ilvl w:val="1"/>
          <w:numId w:val="4"/>
        </w:numPr>
        <w:tabs>
          <w:tab w:pos="1102" w:val="left" w:leader="none"/>
        </w:tabs>
        <w:spacing w:line="240" w:lineRule="auto" w:before="121" w:after="0"/>
        <w:ind w:left="1102" w:right="0"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zavazuje</w:t>
      </w:r>
      <w:r>
        <w:rPr>
          <w:spacing w:val="17"/>
          <w:sz w:val="20"/>
        </w:rPr>
        <w:t> </w:t>
      </w:r>
      <w:r>
        <w:rPr>
          <w:sz w:val="20"/>
        </w:rPr>
        <w:t>nejpozději</w:t>
      </w:r>
      <w:r>
        <w:rPr>
          <w:spacing w:val="18"/>
          <w:sz w:val="20"/>
        </w:rPr>
        <w:t> </w:t>
      </w:r>
      <w:r>
        <w:rPr>
          <w:sz w:val="20"/>
        </w:rPr>
        <w:t>do</w:t>
      </w:r>
      <w:r>
        <w:rPr>
          <w:spacing w:val="19"/>
          <w:sz w:val="20"/>
        </w:rPr>
        <w:t> </w:t>
      </w:r>
      <w:r>
        <w:rPr>
          <w:sz w:val="20"/>
        </w:rPr>
        <w:t>konce</w:t>
      </w:r>
      <w:r>
        <w:rPr>
          <w:spacing w:val="21"/>
          <w:sz w:val="20"/>
        </w:rPr>
        <w:t> </w:t>
      </w:r>
      <w:r>
        <w:rPr>
          <w:sz w:val="20"/>
        </w:rPr>
        <w:t>9/2026</w:t>
      </w:r>
      <w:r>
        <w:rPr>
          <w:spacing w:val="18"/>
          <w:sz w:val="20"/>
        </w:rPr>
        <w:t> </w:t>
      </w:r>
      <w:r>
        <w:rPr>
          <w:sz w:val="20"/>
        </w:rPr>
        <w:t>předložit</w:t>
      </w:r>
      <w:r>
        <w:rPr>
          <w:spacing w:val="17"/>
          <w:sz w:val="20"/>
        </w:rPr>
        <w:t> </w:t>
      </w:r>
      <w:r>
        <w:rPr>
          <w:sz w:val="20"/>
        </w:rPr>
        <w:t>prostřednictvím</w:t>
      </w:r>
      <w:r>
        <w:rPr>
          <w:spacing w:val="18"/>
          <w:sz w:val="20"/>
        </w:rPr>
        <w:t> </w:t>
      </w:r>
      <w:r>
        <w:rPr>
          <w:sz w:val="20"/>
        </w:rPr>
        <w:t>AIS</w:t>
      </w:r>
      <w:r>
        <w:rPr>
          <w:spacing w:val="20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</w:t>
      </w:r>
      <w:r>
        <w:rPr>
          <w:spacing w:val="21"/>
          <w:sz w:val="20"/>
        </w:rPr>
        <w:t> </w:t>
      </w:r>
      <w:r>
        <w:rPr>
          <w:sz w:val="20"/>
        </w:rPr>
        <w:t>Fondu</w:t>
      </w:r>
      <w:r>
        <w:rPr>
          <w:spacing w:val="17"/>
          <w:sz w:val="20"/>
        </w:rPr>
        <w:t> </w:t>
      </w:r>
      <w:r>
        <w:rPr>
          <w:spacing w:val="-2"/>
          <w:sz w:val="20"/>
        </w:rPr>
        <w:t>podklady</w:t>
      </w:r>
    </w:p>
    <w:p>
      <w:pPr>
        <w:pStyle w:val="BodyText"/>
        <w:spacing w:before="1"/>
        <w:ind w:left="1101"/>
        <w:jc w:val="both"/>
      </w:pPr>
      <w:r>
        <w:rPr/>
        <w:t>k</w:t>
      </w:r>
      <w:r>
        <w:rPr>
          <w:spacing w:val="-6"/>
        </w:rPr>
        <w:t> </w:t>
      </w:r>
      <w:r>
        <w:rPr/>
        <w:t>Závěrečnému</w:t>
      </w:r>
      <w:r>
        <w:rPr>
          <w:spacing w:val="-4"/>
        </w:rPr>
        <w:t> </w:t>
      </w:r>
      <w:r>
        <w:rPr/>
        <w:t>vyhodnocení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/>
        <w:t>„ZVA“)</w:t>
      </w:r>
      <w:r>
        <w:rPr>
          <w:spacing w:val="-5"/>
        </w:rPr>
        <w:t> </w:t>
      </w:r>
      <w:r>
        <w:rPr/>
        <w:t>podle</w:t>
      </w:r>
      <w:r>
        <w:rPr>
          <w:spacing w:val="-6"/>
        </w:rPr>
        <w:t> </w:t>
      </w:r>
      <w:r>
        <w:rPr/>
        <w:t>čl.</w:t>
      </w:r>
      <w:r>
        <w:rPr>
          <w:spacing w:val="-5"/>
        </w:rPr>
        <w:t> </w:t>
      </w:r>
      <w:r>
        <w:rPr/>
        <w:t>12</w:t>
      </w:r>
      <w:r>
        <w:rPr>
          <w:spacing w:val="-4"/>
        </w:rPr>
        <w:t> </w:t>
      </w:r>
      <w:r>
        <w:rPr/>
        <w:t>písm.</w:t>
      </w:r>
      <w:r>
        <w:rPr>
          <w:spacing w:val="-6"/>
        </w:rPr>
        <w:t> </w:t>
      </w:r>
      <w:r>
        <w:rPr/>
        <w:t>d)</w:t>
      </w:r>
      <w:r>
        <w:rPr>
          <w:spacing w:val="-5"/>
        </w:rPr>
        <w:t> </w:t>
      </w:r>
      <w:r>
        <w:rPr>
          <w:spacing w:val="-2"/>
        </w:rPr>
        <w:t>Výzvy.</w:t>
      </w:r>
    </w:p>
    <w:p>
      <w:pPr>
        <w:pStyle w:val="BodyText"/>
        <w:spacing w:before="118"/>
        <w:ind w:left="809" w:right="109"/>
        <w:jc w:val="both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> </w:t>
      </w:r>
      <w:r>
        <w:rPr/>
        <w:t>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1"/>
          <w:sz w:val="20"/>
        </w:rPr>
        <w:t> </w:t>
      </w:r>
      <w:r>
        <w:rPr>
          <w:sz w:val="20"/>
        </w:rPr>
        <w:t>částku</w:t>
      </w:r>
      <w:r>
        <w:rPr>
          <w:spacing w:val="-10"/>
          <w:sz w:val="20"/>
        </w:rPr>
        <w:t> </w:t>
      </w:r>
      <w:r>
        <w:rPr>
          <w:sz w:val="20"/>
        </w:rPr>
        <w:t>DPH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její</w:t>
      </w:r>
      <w:r>
        <w:rPr>
          <w:spacing w:val="-13"/>
          <w:sz w:val="20"/>
        </w:rPr>
        <w:t> </w:t>
      </w:r>
      <w:r>
        <w:rPr>
          <w:sz w:val="20"/>
        </w:rPr>
        <w:t>část,</w:t>
      </w:r>
      <w:r>
        <w:rPr>
          <w:spacing w:val="-13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existuje</w:t>
      </w:r>
      <w:r>
        <w:rPr>
          <w:spacing w:val="-12"/>
          <w:sz w:val="20"/>
        </w:rPr>
        <w:t> </w:t>
      </w:r>
      <w:r>
        <w:rPr>
          <w:sz w:val="20"/>
        </w:rPr>
        <w:t>zákonný</w:t>
      </w:r>
      <w:r>
        <w:rPr>
          <w:spacing w:val="-11"/>
          <w:sz w:val="20"/>
        </w:rPr>
        <w:t> </w:t>
      </w:r>
      <w:r>
        <w:rPr>
          <w:sz w:val="20"/>
        </w:rPr>
        <w:t>nárok</w:t>
      </w:r>
      <w:r>
        <w:rPr>
          <w:spacing w:val="-13"/>
          <w:sz w:val="20"/>
        </w:rPr>
        <w:t> </w:t>
      </w:r>
      <w:r>
        <w:rPr>
          <w:sz w:val="20"/>
        </w:rPr>
        <w:t>(i</w:t>
      </w:r>
      <w:r>
        <w:rPr>
          <w:spacing w:val="-13"/>
          <w:sz w:val="20"/>
        </w:rPr>
        <w:t> </w:t>
      </w:r>
      <w:r>
        <w:rPr>
          <w:sz w:val="20"/>
        </w:rPr>
        <w:t>zpětně)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její</w:t>
      </w:r>
      <w:r>
        <w:rPr>
          <w:spacing w:val="-13"/>
          <w:sz w:val="20"/>
        </w:rPr>
        <w:t> </w:t>
      </w:r>
      <w:r>
        <w:rPr>
          <w:sz w:val="20"/>
        </w:rPr>
        <w:t>odpočet,</w:t>
      </w:r>
      <w:r>
        <w:rPr>
          <w:spacing w:val="-11"/>
          <w:sz w:val="20"/>
        </w:rPr>
        <w:t> </w:t>
      </w:r>
      <w:r>
        <w:rPr>
          <w:sz w:val="20"/>
        </w:rPr>
        <w:t>tj.</w:t>
      </w:r>
      <w:r>
        <w:rPr>
          <w:spacing w:val="-13"/>
          <w:sz w:val="20"/>
        </w:rPr>
        <w:t> </w:t>
      </w:r>
      <w:r>
        <w:rPr>
          <w:sz w:val="20"/>
        </w:rPr>
        <w:t>bez</w:t>
      </w:r>
      <w:r>
        <w:rPr>
          <w:spacing w:val="-12"/>
          <w:sz w:val="20"/>
        </w:rPr>
        <w:t> </w:t>
      </w:r>
      <w:r>
        <w:rPr>
          <w:sz w:val="20"/>
        </w:rPr>
        <w:t>ohledu na to, zda DPH bude u finančního úřadu uplatněna, příjemce podpory je povinen částku DPH vrátit nejpozději do 30 dnů poté, kdy mu zákonný nárok vznikl,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08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zakázek,</w:t>
      </w:r>
      <w:r>
        <w:rPr>
          <w:spacing w:val="-5"/>
          <w:sz w:val="20"/>
        </w:rPr>
        <w:t> </w:t>
      </w:r>
      <w:r>
        <w:rPr>
          <w:sz w:val="20"/>
        </w:rPr>
        <w:t>stanovená</w:t>
      </w:r>
      <w:r>
        <w:rPr>
          <w:spacing w:val="-6"/>
          <w:sz w:val="20"/>
        </w:rPr>
        <w:t> </w:t>
      </w:r>
      <w:r>
        <w:rPr>
          <w:sz w:val="20"/>
        </w:rPr>
        <w:t>v 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f)</w:t>
      </w:r>
      <w:r>
        <w:rPr>
          <w:spacing w:val="-6"/>
          <w:sz w:val="20"/>
        </w:rPr>
        <w:t> </w:t>
      </w:r>
      <w:r>
        <w:rPr>
          <w:sz w:val="20"/>
        </w:rPr>
        <w:t>Výzvy,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left="6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a), c), d) nebo e)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0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8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povinností</w:t>
      </w:r>
      <w:r>
        <w:rPr>
          <w:spacing w:val="-8"/>
          <w:sz w:val="20"/>
        </w:rPr>
        <w:t> </w:t>
      </w:r>
      <w:r>
        <w:rPr>
          <w:sz w:val="20"/>
        </w:rPr>
        <w:t>uvedených</w:t>
      </w:r>
      <w:r>
        <w:rPr>
          <w:spacing w:val="-8"/>
          <w:sz w:val="20"/>
        </w:rPr>
        <w:t> </w:t>
      </w:r>
      <w:r>
        <w:rPr>
          <w:sz w:val="20"/>
        </w:rPr>
        <w:t>v 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třetí</w:t>
      </w:r>
      <w:r>
        <w:rPr>
          <w:spacing w:val="-8"/>
          <w:sz w:val="20"/>
        </w:rPr>
        <w:t> </w:t>
      </w:r>
      <w:r>
        <w:rPr>
          <w:sz w:val="20"/>
        </w:rPr>
        <w:t>odrážkou,</w:t>
      </w:r>
      <w:r>
        <w:rPr>
          <w:spacing w:val="-8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 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3"/>
          <w:sz w:val="20"/>
        </w:rPr>
        <w:t> </w:t>
      </w:r>
      <w:r>
        <w:rPr>
          <w:sz w:val="20"/>
        </w:rPr>
        <w:t>rozmezí 50 – 89,99 % stanovených indikátorů, bude toto porušení postiženo odvodem z</w:t>
      </w:r>
      <w:r>
        <w:rPr>
          <w:spacing w:val="-2"/>
          <w:sz w:val="20"/>
        </w:rPr>
        <w:t> </w:t>
      </w:r>
      <w:r>
        <w:rPr>
          <w:sz w:val="20"/>
        </w:rPr>
        <w:t>poskytnuté podpory ve výši odpovídající poměru nedosažení indikátorů.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19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7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30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k),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odvod</w:t>
      </w:r>
    </w:p>
    <w:p>
      <w:pPr>
        <w:pStyle w:val="BodyText"/>
        <w:jc w:val="both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</w:pPr>
      <w:r>
        <w:rPr>
          <w:spacing w:val="-2"/>
        </w:rPr>
        <w:t>podpory.</w:t>
      </w:r>
    </w:p>
    <w:p>
      <w:pPr>
        <w:spacing w:after="0"/>
        <w:sectPr>
          <w:pgSz w:w="12240" w:h="15840"/>
          <w:pgMar w:top="1060" w:bottom="280" w:left="1320" w:right="1020"/>
        </w:sectPr>
      </w:pPr>
    </w:p>
    <w:p>
      <w:pPr>
        <w:pStyle w:val="Heading1"/>
        <w:spacing w:before="73"/>
      </w:pPr>
      <w:r>
        <w:rPr>
          <w:spacing w:val="-5"/>
        </w:rPr>
        <w:t>VI.</w:t>
      </w:r>
    </w:p>
    <w:p>
      <w:pPr>
        <w:pStyle w:val="Heading2"/>
        <w:ind w:left="661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spacing w:before="1"/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7"/>
        </w:rPr>
      </w:pPr>
    </w:p>
    <w:p>
      <w:pPr>
        <w:pStyle w:val="BodyText"/>
        <w:spacing w:line="264" w:lineRule="auto" w:before="1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top="1060" w:bottom="28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ind w:right="0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k)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footerReference w:type="default" r:id="rId5"/>
          <w:pgSz w:w="12240" w:h="15840"/>
          <w:pgMar w:footer="1436" w:header="0" w:top="1180" w:bottom="1620" w:left="1320" w:right="1020"/>
          <w:pgNumType w:start="1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13"/>
        <w:ind w:left="0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62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94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spacing w:before="5"/>
        <w:ind w:left="0"/>
        <w:rPr>
          <w:sz w:val="14"/>
        </w:rPr>
      </w:pPr>
      <w:r>
        <w:rPr/>
        <w:pict>
          <v:rect style="position:absolute;margin-left:85.103996pt;margin-top:10.80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k),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0" w:footer="1436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4576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661" w:right="395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 w:right="39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2025-02-19T08:52:53Z</dcterms:created>
  <dcterms:modified xsi:type="dcterms:W3CDTF">2025-02-19T08:52:53Z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2025-02-19T00:00:00Z</vt:filetime>
  </property>
</Properties>
</file>