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C8D29" w14:textId="77777777" w:rsidR="00F14367" w:rsidRDefault="00F14367" w:rsidP="00F14367">
      <w:pPr>
        <w:pStyle w:val="Nadpis"/>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theme="minorHAnsi"/>
          <w:sz w:val="24"/>
          <w:szCs w:val="24"/>
        </w:rPr>
      </w:pPr>
    </w:p>
    <w:p w14:paraId="2A5C40DC" w14:textId="68AADD66" w:rsidR="00F14367" w:rsidRPr="006964DA" w:rsidRDefault="00F14367" w:rsidP="00F14367">
      <w:pPr>
        <w:pStyle w:val="Nadpis"/>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theme="minorHAnsi"/>
          <w:sz w:val="24"/>
          <w:szCs w:val="24"/>
        </w:rPr>
      </w:pPr>
      <w:r w:rsidRPr="006964DA">
        <w:rPr>
          <w:rFonts w:asciiTheme="minorHAnsi" w:hAnsiTheme="minorHAnsi" w:cstheme="minorHAnsi"/>
          <w:sz w:val="24"/>
          <w:szCs w:val="24"/>
        </w:rPr>
        <w:t>Smlouva o nájmu prostoru sloužícího  podnikání</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603C344B" w14:textId="77777777" w:rsidR="00F14367" w:rsidRPr="00D871E5" w:rsidRDefault="00F14367" w:rsidP="00F14367">
      <w:pPr>
        <w:jc w:val="center"/>
        <w:rPr>
          <w:rFonts w:asciiTheme="minorHAnsi" w:hAnsiTheme="minorHAnsi" w:cstheme="minorHAnsi"/>
        </w:rPr>
      </w:pPr>
      <w:r w:rsidRPr="00D871E5">
        <w:rPr>
          <w:rFonts w:asciiTheme="minorHAnsi" w:hAnsiTheme="minorHAnsi" w:cstheme="minorHAnsi"/>
        </w:rPr>
        <w:t>uzavřená</w:t>
      </w:r>
      <w:r w:rsidRPr="006964DA">
        <w:rPr>
          <w:rFonts w:asciiTheme="minorHAnsi" w:hAnsiTheme="minorHAnsi" w:cstheme="minorHAnsi"/>
        </w:rPr>
        <w:t xml:space="preserve"> v</w:t>
      </w:r>
      <w:r w:rsidRPr="00D871E5">
        <w:rPr>
          <w:rFonts w:asciiTheme="minorHAnsi" w:hAnsiTheme="minorHAnsi" w:cstheme="minorHAnsi"/>
        </w:rPr>
        <w:t> souladu</w:t>
      </w:r>
      <w:r w:rsidRPr="006964DA">
        <w:rPr>
          <w:rFonts w:asciiTheme="minorHAnsi" w:hAnsiTheme="minorHAnsi" w:cstheme="minorHAnsi"/>
        </w:rPr>
        <w:t xml:space="preserve"> s </w:t>
      </w:r>
      <w:r w:rsidRPr="00D871E5">
        <w:rPr>
          <w:rFonts w:asciiTheme="minorHAnsi" w:hAnsiTheme="minorHAnsi" w:cstheme="minorHAnsi"/>
        </w:rPr>
        <w:t>§ 2302 a násl. zák. č. 89/2012 Sb., občanského zákoníku</w:t>
      </w:r>
    </w:p>
    <w:p w14:paraId="3310367F" w14:textId="77777777" w:rsidR="00666A9C" w:rsidRPr="004D43E7" w:rsidRDefault="00B714D3" w:rsidP="00E736C8">
      <w:pPr>
        <w:ind w:firstLine="708"/>
        <w:jc w:val="center"/>
        <w:rPr>
          <w:rFonts w:ascii="Calibri" w:hAnsi="Calibri"/>
          <w:sz w:val="18"/>
          <w:szCs w:val="18"/>
        </w:rPr>
      </w:pPr>
      <w:r w:rsidRPr="004D43E7">
        <w:rPr>
          <w:rFonts w:ascii="Calibri" w:hAnsi="Calibri"/>
          <w:sz w:val="18"/>
          <w:szCs w:val="18"/>
        </w:rPr>
        <w:t>mezi níže uvedenými smluvními stranami</w:t>
      </w:r>
    </w:p>
    <w:p w14:paraId="10077497" w14:textId="77777777" w:rsidR="00666A9C" w:rsidRPr="004D43E7" w:rsidRDefault="00666A9C" w:rsidP="004D43E7">
      <w:pPr>
        <w:ind w:firstLine="708"/>
        <w:rPr>
          <w:rFonts w:ascii="Calibri" w:hAnsi="Calibri"/>
          <w:sz w:val="18"/>
          <w:szCs w:val="18"/>
        </w:rPr>
      </w:pPr>
    </w:p>
    <w:p w14:paraId="238FB905" w14:textId="680133FF" w:rsidR="004D43E7" w:rsidRDefault="00B714D3" w:rsidP="004D43E7">
      <w:pPr>
        <w:ind w:firstLine="708"/>
        <w:rPr>
          <w:rFonts w:ascii="Calibri" w:hAnsi="Calibri"/>
          <w:sz w:val="18"/>
          <w:szCs w:val="18"/>
        </w:rPr>
      </w:pPr>
      <w:r w:rsidRPr="0019437E">
        <w:rPr>
          <w:rFonts w:ascii="Calibri" w:hAnsi="Calibri"/>
          <w:b/>
          <w:sz w:val="18"/>
          <w:szCs w:val="18"/>
        </w:rPr>
        <w:t xml:space="preserve">1. Pronajímatel: </w:t>
      </w:r>
    </w:p>
    <w:p w14:paraId="09107F27" w14:textId="359801F4" w:rsidR="00101482" w:rsidRPr="00480E5B" w:rsidRDefault="00B714D3" w:rsidP="004D43E7">
      <w:pPr>
        <w:ind w:firstLine="708"/>
        <w:rPr>
          <w:rFonts w:ascii="Calibri" w:hAnsi="Calibri"/>
          <w:b/>
          <w:sz w:val="18"/>
          <w:szCs w:val="18"/>
        </w:rPr>
      </w:pPr>
      <w:r w:rsidRPr="00480E5B">
        <w:rPr>
          <w:rFonts w:ascii="Calibri" w:hAnsi="Calibri"/>
          <w:b/>
          <w:sz w:val="18"/>
          <w:szCs w:val="18"/>
        </w:rPr>
        <w:t>Hamzova odborná léčebna pro děti a dospělé</w:t>
      </w:r>
    </w:p>
    <w:p w14:paraId="58EABAC8" w14:textId="77777777" w:rsidR="00101482" w:rsidRPr="004D43E7" w:rsidRDefault="00B714D3" w:rsidP="004D43E7">
      <w:pPr>
        <w:ind w:firstLine="708"/>
        <w:rPr>
          <w:rFonts w:ascii="Calibri" w:hAnsi="Calibri"/>
          <w:sz w:val="18"/>
          <w:szCs w:val="18"/>
        </w:rPr>
      </w:pPr>
      <w:proofErr w:type="spellStart"/>
      <w:r w:rsidRPr="004D43E7">
        <w:rPr>
          <w:rFonts w:ascii="Calibri" w:hAnsi="Calibri"/>
          <w:sz w:val="18"/>
          <w:szCs w:val="18"/>
        </w:rPr>
        <w:t>Košumberk</w:t>
      </w:r>
      <w:proofErr w:type="spellEnd"/>
      <w:r w:rsidRPr="004D43E7">
        <w:rPr>
          <w:rFonts w:ascii="Calibri" w:hAnsi="Calibri"/>
          <w:sz w:val="18"/>
          <w:szCs w:val="18"/>
        </w:rPr>
        <w:t xml:space="preserve"> </w:t>
      </w:r>
      <w:proofErr w:type="gramStart"/>
      <w:r w:rsidR="00101482" w:rsidRPr="004D43E7">
        <w:rPr>
          <w:rFonts w:ascii="Calibri" w:hAnsi="Calibri"/>
          <w:sz w:val="18"/>
          <w:szCs w:val="18"/>
        </w:rPr>
        <w:t>č.80</w:t>
      </w:r>
      <w:proofErr w:type="gramEnd"/>
    </w:p>
    <w:p w14:paraId="400C6CAA" w14:textId="227D9E99" w:rsidR="00101482" w:rsidRPr="004D43E7" w:rsidRDefault="00101482" w:rsidP="004D43E7">
      <w:pPr>
        <w:ind w:firstLine="708"/>
        <w:rPr>
          <w:rFonts w:ascii="Calibri" w:hAnsi="Calibri"/>
          <w:sz w:val="18"/>
          <w:szCs w:val="18"/>
        </w:rPr>
      </w:pPr>
      <w:r w:rsidRPr="004D43E7">
        <w:rPr>
          <w:rFonts w:ascii="Calibri" w:hAnsi="Calibri"/>
          <w:sz w:val="18"/>
          <w:szCs w:val="18"/>
        </w:rPr>
        <w:t>Luže  538 54</w:t>
      </w:r>
    </w:p>
    <w:p w14:paraId="483A2A6C" w14:textId="77777777" w:rsidR="00DD50F0" w:rsidRPr="004D43E7" w:rsidRDefault="00DD50F0" w:rsidP="004D43E7">
      <w:pPr>
        <w:ind w:firstLine="708"/>
        <w:rPr>
          <w:rFonts w:ascii="Calibri" w:hAnsi="Calibri"/>
          <w:sz w:val="18"/>
          <w:szCs w:val="18"/>
        </w:rPr>
      </w:pPr>
    </w:p>
    <w:p w14:paraId="37B17FB6" w14:textId="77777777" w:rsidR="00101482" w:rsidRPr="004D43E7" w:rsidRDefault="00101482" w:rsidP="004D43E7">
      <w:pPr>
        <w:ind w:firstLine="708"/>
        <w:rPr>
          <w:rFonts w:ascii="Calibri" w:hAnsi="Calibri"/>
          <w:sz w:val="18"/>
          <w:szCs w:val="18"/>
        </w:rPr>
      </w:pPr>
      <w:r w:rsidRPr="004D43E7">
        <w:rPr>
          <w:rFonts w:ascii="Calibri" w:hAnsi="Calibri"/>
          <w:sz w:val="18"/>
          <w:szCs w:val="18"/>
        </w:rPr>
        <w:t>IČO  00183024</w:t>
      </w:r>
    </w:p>
    <w:p w14:paraId="2F7D4DAC" w14:textId="77777777" w:rsidR="00666A9C" w:rsidRPr="004D43E7" w:rsidRDefault="00B714D3" w:rsidP="004D43E7">
      <w:pPr>
        <w:ind w:firstLine="708"/>
        <w:rPr>
          <w:rFonts w:ascii="Calibri" w:hAnsi="Calibri"/>
          <w:sz w:val="18"/>
          <w:szCs w:val="18"/>
        </w:rPr>
      </w:pPr>
      <w:r w:rsidRPr="004D43E7">
        <w:rPr>
          <w:rFonts w:ascii="Calibri" w:hAnsi="Calibri"/>
          <w:sz w:val="18"/>
          <w:szCs w:val="18"/>
        </w:rPr>
        <w:t>DIČ CZ 00183024</w:t>
      </w:r>
    </w:p>
    <w:p w14:paraId="7519902E" w14:textId="291A1FEB" w:rsidR="00666A9C" w:rsidRPr="004D43E7" w:rsidRDefault="00B714D3" w:rsidP="004D43E7">
      <w:pPr>
        <w:ind w:firstLine="708"/>
        <w:rPr>
          <w:rFonts w:ascii="Calibri" w:hAnsi="Calibri"/>
          <w:sz w:val="18"/>
          <w:szCs w:val="18"/>
        </w:rPr>
      </w:pPr>
      <w:r w:rsidRPr="004D43E7">
        <w:rPr>
          <w:rFonts w:ascii="Calibri" w:hAnsi="Calibri"/>
          <w:sz w:val="18"/>
          <w:szCs w:val="18"/>
        </w:rPr>
        <w:t>Státní příspěvková organizace MZ ČR, samostatný právní subjekt,  zřizovací listina</w:t>
      </w:r>
    </w:p>
    <w:p w14:paraId="70BD2699" w14:textId="68251ED3" w:rsidR="00666A9C" w:rsidRPr="004D43E7" w:rsidRDefault="00B714D3" w:rsidP="004D43E7">
      <w:pPr>
        <w:ind w:firstLine="708"/>
        <w:rPr>
          <w:rFonts w:ascii="Calibri" w:hAnsi="Calibri"/>
          <w:sz w:val="18"/>
          <w:szCs w:val="18"/>
        </w:rPr>
      </w:pPr>
      <w:r w:rsidRPr="004D43E7">
        <w:rPr>
          <w:rFonts w:ascii="Calibri" w:hAnsi="Calibri"/>
          <w:sz w:val="18"/>
          <w:szCs w:val="18"/>
        </w:rPr>
        <w:t>MZ ČR z</w:t>
      </w:r>
      <w:r w:rsidR="007A4708" w:rsidRPr="004D43E7">
        <w:rPr>
          <w:rFonts w:ascii="Calibri" w:hAnsi="Calibri"/>
          <w:sz w:val="18"/>
          <w:szCs w:val="18"/>
        </w:rPr>
        <w:t xml:space="preserve"> </w:t>
      </w:r>
      <w:proofErr w:type="gramStart"/>
      <w:r w:rsidR="007A4708" w:rsidRPr="004D43E7">
        <w:rPr>
          <w:rFonts w:ascii="Calibri" w:hAnsi="Calibri"/>
          <w:sz w:val="18"/>
          <w:szCs w:val="18"/>
        </w:rPr>
        <w:t>29.5.2012</w:t>
      </w:r>
      <w:proofErr w:type="gramEnd"/>
      <w:r w:rsidRPr="004D43E7">
        <w:rPr>
          <w:rFonts w:ascii="Calibri" w:hAnsi="Calibri"/>
          <w:sz w:val="18"/>
          <w:szCs w:val="18"/>
        </w:rPr>
        <w:t xml:space="preserve">, č.j. </w:t>
      </w:r>
      <w:r w:rsidR="007A4708" w:rsidRPr="004D43E7">
        <w:rPr>
          <w:rFonts w:ascii="Calibri" w:hAnsi="Calibri"/>
          <w:sz w:val="18"/>
          <w:szCs w:val="18"/>
        </w:rPr>
        <w:t xml:space="preserve"> 17268-VI/2012</w:t>
      </w:r>
    </w:p>
    <w:p w14:paraId="237EBF62" w14:textId="3C02B42D" w:rsidR="00666A9C" w:rsidRPr="004D43E7" w:rsidRDefault="00B714D3" w:rsidP="004D43E7">
      <w:pPr>
        <w:ind w:firstLine="708"/>
        <w:rPr>
          <w:rFonts w:ascii="Calibri" w:hAnsi="Calibri"/>
          <w:sz w:val="18"/>
          <w:szCs w:val="18"/>
        </w:rPr>
      </w:pPr>
      <w:r w:rsidRPr="004D43E7">
        <w:rPr>
          <w:rFonts w:ascii="Calibri" w:hAnsi="Calibri"/>
          <w:sz w:val="18"/>
          <w:szCs w:val="18"/>
        </w:rPr>
        <w:t xml:space="preserve"> zastoupená </w:t>
      </w:r>
      <w:r w:rsidR="00606FA0">
        <w:rPr>
          <w:rFonts w:ascii="Calibri" w:hAnsi="Calibri"/>
          <w:sz w:val="18"/>
          <w:szCs w:val="18"/>
        </w:rPr>
        <w:t>XXXXXXXXXXXXXX</w:t>
      </w:r>
      <w:r w:rsidRPr="004D43E7">
        <w:rPr>
          <w:rFonts w:ascii="Calibri" w:hAnsi="Calibri"/>
          <w:sz w:val="18"/>
          <w:szCs w:val="18"/>
        </w:rPr>
        <w:t>, ředitelem léčebny</w:t>
      </w:r>
    </w:p>
    <w:p w14:paraId="5080D98F" w14:textId="42135721" w:rsidR="00666A9C" w:rsidRDefault="00B714D3" w:rsidP="004D43E7">
      <w:pPr>
        <w:ind w:firstLine="708"/>
        <w:rPr>
          <w:rFonts w:ascii="Calibri" w:hAnsi="Calibri"/>
          <w:sz w:val="18"/>
          <w:szCs w:val="18"/>
        </w:rPr>
      </w:pPr>
      <w:r w:rsidRPr="004D43E7">
        <w:rPr>
          <w:rFonts w:ascii="Calibri" w:hAnsi="Calibri"/>
          <w:sz w:val="18"/>
          <w:szCs w:val="18"/>
        </w:rPr>
        <w:t xml:space="preserve"> Bankovní spojení </w:t>
      </w:r>
      <w:r w:rsidR="00606FA0">
        <w:rPr>
          <w:rFonts w:ascii="Calibri" w:hAnsi="Calibri"/>
          <w:sz w:val="18"/>
          <w:szCs w:val="18"/>
        </w:rPr>
        <w:t>XXXXXXXXXX</w:t>
      </w:r>
    </w:p>
    <w:p w14:paraId="355C50CB" w14:textId="77777777" w:rsidR="004D43E7" w:rsidRPr="004D43E7" w:rsidRDefault="004D43E7" w:rsidP="004D43E7">
      <w:pPr>
        <w:ind w:firstLine="708"/>
        <w:rPr>
          <w:rFonts w:ascii="Calibri" w:hAnsi="Calibri"/>
          <w:sz w:val="18"/>
          <w:szCs w:val="18"/>
        </w:rPr>
      </w:pPr>
    </w:p>
    <w:p w14:paraId="7A271D4F"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                             </w:t>
      </w:r>
      <w:r w:rsidR="001E066D" w:rsidRPr="004D43E7">
        <w:rPr>
          <w:rFonts w:ascii="Calibri" w:hAnsi="Calibri"/>
          <w:sz w:val="18"/>
          <w:szCs w:val="18"/>
        </w:rPr>
        <w:t xml:space="preserve">          </w:t>
      </w:r>
      <w:r w:rsidRPr="004D43E7">
        <w:rPr>
          <w:rFonts w:ascii="Calibri" w:hAnsi="Calibri"/>
          <w:sz w:val="18"/>
          <w:szCs w:val="18"/>
        </w:rPr>
        <w:t>/dále jen pronajímatel/</w:t>
      </w:r>
    </w:p>
    <w:p w14:paraId="499C6226" w14:textId="77777777" w:rsidR="00666A9C" w:rsidRPr="004D43E7" w:rsidRDefault="00666A9C" w:rsidP="004D43E7">
      <w:pPr>
        <w:ind w:firstLine="708"/>
        <w:rPr>
          <w:rFonts w:ascii="Calibri" w:hAnsi="Calibri"/>
          <w:sz w:val="18"/>
          <w:szCs w:val="18"/>
        </w:rPr>
      </w:pPr>
    </w:p>
    <w:p w14:paraId="2D48A0FD" w14:textId="77777777" w:rsidR="004D43E7" w:rsidRPr="0019437E" w:rsidRDefault="00B714D3" w:rsidP="004D43E7">
      <w:pPr>
        <w:ind w:firstLine="708"/>
        <w:rPr>
          <w:rFonts w:ascii="Calibri" w:hAnsi="Calibri"/>
          <w:b/>
          <w:sz w:val="18"/>
          <w:szCs w:val="18"/>
        </w:rPr>
      </w:pPr>
      <w:r w:rsidRPr="0019437E">
        <w:rPr>
          <w:rFonts w:ascii="Calibri" w:hAnsi="Calibri"/>
          <w:b/>
          <w:sz w:val="18"/>
          <w:szCs w:val="18"/>
        </w:rPr>
        <w:t xml:space="preserve">2. Nájemce:  </w:t>
      </w:r>
      <w:r w:rsidR="001E066D" w:rsidRPr="0019437E">
        <w:rPr>
          <w:rFonts w:ascii="Calibri" w:hAnsi="Calibri"/>
          <w:b/>
          <w:sz w:val="18"/>
          <w:szCs w:val="18"/>
        </w:rPr>
        <w:tab/>
      </w:r>
    </w:p>
    <w:p w14:paraId="566C3035" w14:textId="2957EDC0" w:rsidR="00812534" w:rsidRPr="00480E5B" w:rsidRDefault="00812534" w:rsidP="004D43E7">
      <w:pPr>
        <w:ind w:firstLine="708"/>
        <w:rPr>
          <w:rFonts w:ascii="Calibri" w:hAnsi="Calibri"/>
          <w:b/>
          <w:sz w:val="18"/>
          <w:szCs w:val="18"/>
        </w:rPr>
      </w:pPr>
      <w:r w:rsidRPr="00480E5B">
        <w:rPr>
          <w:rFonts w:ascii="Calibri" w:hAnsi="Calibri"/>
          <w:b/>
          <w:sz w:val="18"/>
          <w:szCs w:val="18"/>
        </w:rPr>
        <w:t>NO INSTANT DESIGN s.r.o.</w:t>
      </w:r>
    </w:p>
    <w:p w14:paraId="0F824A3B" w14:textId="326A480B" w:rsidR="00812534" w:rsidRPr="001E2FDD" w:rsidRDefault="00812534" w:rsidP="00812534">
      <w:pPr>
        <w:ind w:firstLine="708"/>
        <w:rPr>
          <w:rFonts w:ascii="Calibri" w:hAnsi="Calibri"/>
          <w:sz w:val="18"/>
          <w:szCs w:val="18"/>
        </w:rPr>
      </w:pPr>
      <w:r w:rsidRPr="001E2FDD">
        <w:rPr>
          <w:rFonts w:ascii="Calibri" w:hAnsi="Calibri"/>
          <w:sz w:val="18"/>
          <w:szCs w:val="18"/>
        </w:rPr>
        <w:t>se sídlem Doly 15, 538 54 Luže</w:t>
      </w:r>
    </w:p>
    <w:p w14:paraId="14667F45" w14:textId="6DFD1865" w:rsidR="00812534" w:rsidRPr="001E2FDD" w:rsidRDefault="00812534" w:rsidP="004D43E7">
      <w:pPr>
        <w:ind w:firstLine="708"/>
        <w:rPr>
          <w:rFonts w:ascii="Calibri" w:hAnsi="Calibri"/>
          <w:sz w:val="18"/>
          <w:szCs w:val="18"/>
        </w:rPr>
      </w:pPr>
      <w:r w:rsidRPr="004D43E7">
        <w:rPr>
          <w:rFonts w:ascii="Calibri" w:hAnsi="Calibri"/>
          <w:sz w:val="18"/>
          <w:szCs w:val="18"/>
        </w:rPr>
        <w:t>IČ: 04425898</w:t>
      </w:r>
    </w:p>
    <w:p w14:paraId="3B2D38A2" w14:textId="3CB2F9AB" w:rsidR="00812534" w:rsidRDefault="00812534" w:rsidP="004D43E7">
      <w:pPr>
        <w:ind w:firstLine="708"/>
        <w:rPr>
          <w:rFonts w:ascii="Calibri" w:hAnsi="Calibri"/>
          <w:sz w:val="18"/>
          <w:szCs w:val="18"/>
        </w:rPr>
      </w:pPr>
      <w:r w:rsidRPr="004D43E7">
        <w:rPr>
          <w:rFonts w:ascii="Calibri" w:hAnsi="Calibri"/>
          <w:sz w:val="18"/>
          <w:szCs w:val="18"/>
        </w:rPr>
        <w:t>DIČ: CZ04425898</w:t>
      </w:r>
    </w:p>
    <w:p w14:paraId="70A2495F" w14:textId="77777777" w:rsidR="004D43E7" w:rsidRPr="004D43E7" w:rsidRDefault="004D43E7" w:rsidP="004D43E7">
      <w:pPr>
        <w:ind w:firstLine="708"/>
        <w:rPr>
          <w:rFonts w:ascii="Calibri" w:hAnsi="Calibri"/>
          <w:sz w:val="18"/>
          <w:szCs w:val="18"/>
        </w:rPr>
      </w:pPr>
    </w:p>
    <w:p w14:paraId="50E26C07" w14:textId="77777777" w:rsidR="00812534" w:rsidRPr="004D43E7" w:rsidRDefault="00812534" w:rsidP="004D43E7">
      <w:pPr>
        <w:ind w:firstLine="708"/>
        <w:rPr>
          <w:rFonts w:ascii="Calibri" w:hAnsi="Calibri"/>
          <w:sz w:val="18"/>
          <w:szCs w:val="18"/>
        </w:rPr>
      </w:pPr>
      <w:r w:rsidRPr="004D43E7">
        <w:rPr>
          <w:rFonts w:ascii="Calibri" w:hAnsi="Calibri"/>
          <w:sz w:val="18"/>
          <w:szCs w:val="18"/>
        </w:rPr>
        <w:t>Společnost zapsaná v obchodním rejstříku vedeném Krajským soudem v Hradci Králové, oddíl C, vložka 35820</w:t>
      </w:r>
    </w:p>
    <w:p w14:paraId="3F531553" w14:textId="7B025956" w:rsidR="00812534" w:rsidRPr="004D43E7" w:rsidRDefault="00812534" w:rsidP="00812534">
      <w:pPr>
        <w:ind w:firstLine="708"/>
        <w:rPr>
          <w:rFonts w:ascii="Calibri" w:hAnsi="Calibri"/>
          <w:sz w:val="18"/>
          <w:szCs w:val="18"/>
        </w:rPr>
      </w:pPr>
      <w:r w:rsidRPr="004D43E7">
        <w:rPr>
          <w:rFonts w:ascii="Calibri" w:hAnsi="Calibri"/>
          <w:sz w:val="18"/>
          <w:szCs w:val="18"/>
        </w:rPr>
        <w:t xml:space="preserve">Zastoupená </w:t>
      </w:r>
      <w:r w:rsidR="00606FA0">
        <w:rPr>
          <w:rFonts w:ascii="Calibri" w:hAnsi="Calibri"/>
          <w:sz w:val="18"/>
          <w:szCs w:val="18"/>
        </w:rPr>
        <w:t>XXXXXXXXXXXXXX</w:t>
      </w:r>
      <w:r w:rsidRPr="004D43E7">
        <w:rPr>
          <w:rFonts w:ascii="Calibri" w:hAnsi="Calibri"/>
          <w:sz w:val="18"/>
          <w:szCs w:val="18"/>
        </w:rPr>
        <w:t xml:space="preserve">, jednatelem </w:t>
      </w:r>
    </w:p>
    <w:p w14:paraId="7165ECC9" w14:textId="242A3BF8" w:rsidR="00812534" w:rsidRPr="004D43E7" w:rsidRDefault="00812534" w:rsidP="004D43E7">
      <w:pPr>
        <w:ind w:firstLine="708"/>
        <w:rPr>
          <w:rFonts w:ascii="Calibri" w:hAnsi="Calibri"/>
          <w:sz w:val="18"/>
          <w:szCs w:val="18"/>
        </w:rPr>
      </w:pPr>
      <w:r w:rsidRPr="004D43E7">
        <w:rPr>
          <w:rFonts w:ascii="Calibri" w:hAnsi="Calibri"/>
          <w:sz w:val="18"/>
          <w:szCs w:val="18"/>
        </w:rPr>
        <w:t xml:space="preserve">tel.: </w:t>
      </w:r>
      <w:r w:rsidR="00606FA0">
        <w:rPr>
          <w:rFonts w:ascii="Calibri" w:hAnsi="Calibri"/>
          <w:sz w:val="18"/>
          <w:szCs w:val="18"/>
        </w:rPr>
        <w:t>XXXXXXXXXXXXX</w:t>
      </w:r>
    </w:p>
    <w:p w14:paraId="6E39E0D7" w14:textId="77777777" w:rsidR="00812534" w:rsidRPr="004D43E7" w:rsidRDefault="00812534" w:rsidP="004D43E7">
      <w:pPr>
        <w:ind w:firstLine="708"/>
        <w:rPr>
          <w:rFonts w:ascii="Calibri" w:hAnsi="Calibri"/>
          <w:sz w:val="18"/>
          <w:szCs w:val="18"/>
        </w:rPr>
      </w:pPr>
    </w:p>
    <w:tbl>
      <w:tblPr>
        <w:tblpPr w:leftFromText="141" w:rightFromText="141" w:vertAnchor="text" w:horzAnchor="margin" w:tblpY="-43"/>
        <w:tblW w:w="5000" w:type="pct"/>
        <w:tblCellSpacing w:w="15" w:type="dxa"/>
        <w:tblCellMar>
          <w:top w:w="15" w:type="dxa"/>
          <w:left w:w="15" w:type="dxa"/>
          <w:bottom w:w="15" w:type="dxa"/>
          <w:right w:w="15" w:type="dxa"/>
        </w:tblCellMar>
        <w:tblLook w:val="04A0" w:firstRow="1" w:lastRow="0" w:firstColumn="1" w:lastColumn="0" w:noHBand="0" w:noVBand="1"/>
      </w:tblPr>
      <w:tblGrid>
        <w:gridCol w:w="9781"/>
      </w:tblGrid>
      <w:tr w:rsidR="00812534" w:rsidRPr="004D43E7" w14:paraId="1348873F" w14:textId="77777777" w:rsidTr="00366143">
        <w:trPr>
          <w:tblCellSpacing w:w="15" w:type="dxa"/>
        </w:trPr>
        <w:tc>
          <w:tcPr>
            <w:tcW w:w="4967" w:type="pct"/>
            <w:vAlign w:val="center"/>
            <w:hideMark/>
          </w:tcPr>
          <w:p w14:paraId="3D7381D4" w14:textId="77777777" w:rsidR="00812534" w:rsidRPr="00480E5B" w:rsidRDefault="00812534" w:rsidP="004D43E7">
            <w:pPr>
              <w:ind w:firstLine="708"/>
              <w:rPr>
                <w:rFonts w:ascii="Calibri" w:hAnsi="Calibri"/>
                <w:b/>
                <w:sz w:val="18"/>
                <w:szCs w:val="18"/>
              </w:rPr>
            </w:pPr>
            <w:r w:rsidRPr="00480E5B">
              <w:rPr>
                <w:rFonts w:ascii="Calibri" w:hAnsi="Calibri" w:hint="eastAsia"/>
                <w:b/>
                <w:sz w:val="18"/>
                <w:szCs w:val="18"/>
              </w:rPr>
              <w:t>Ing. Karel Kozel s.r.o.</w:t>
            </w:r>
          </w:p>
        </w:tc>
      </w:tr>
      <w:tr w:rsidR="00812534" w:rsidRPr="004D43E7" w14:paraId="26625A35" w14:textId="77777777" w:rsidTr="00366143">
        <w:trPr>
          <w:tblCellSpacing w:w="15" w:type="dxa"/>
        </w:trPr>
        <w:tc>
          <w:tcPr>
            <w:tcW w:w="4967" w:type="pct"/>
            <w:vAlign w:val="center"/>
            <w:hideMark/>
          </w:tcPr>
          <w:p w14:paraId="60793E92" w14:textId="77777777" w:rsidR="00812534" w:rsidRPr="001E2FDD" w:rsidRDefault="00E77BA6" w:rsidP="004D43E7">
            <w:pPr>
              <w:ind w:firstLine="708"/>
              <w:rPr>
                <w:rFonts w:ascii="Calibri" w:hAnsi="Calibri"/>
                <w:sz w:val="18"/>
                <w:szCs w:val="18"/>
              </w:rPr>
            </w:pPr>
            <w:hyperlink r:id="rId7" w:history="1">
              <w:r w:rsidR="00812534" w:rsidRPr="001E2FDD">
                <w:rPr>
                  <w:rFonts w:ascii="Calibri" w:hAnsi="Calibri" w:hint="eastAsia"/>
                  <w:sz w:val="18"/>
                  <w:szCs w:val="18"/>
                </w:rPr>
                <w:t>Lu</w:t>
              </w:r>
              <w:r w:rsidR="00812534" w:rsidRPr="001E2FDD">
                <w:rPr>
                  <w:rFonts w:ascii="Cambria" w:hAnsi="Cambria" w:cs="Cambria"/>
                  <w:sz w:val="18"/>
                  <w:szCs w:val="18"/>
                </w:rPr>
                <w:t>ž</w:t>
              </w:r>
              <w:r w:rsidR="00812534" w:rsidRPr="001E2FDD">
                <w:rPr>
                  <w:rFonts w:ascii="Calibri" w:hAnsi="Calibri" w:hint="eastAsia"/>
                  <w:sz w:val="18"/>
                  <w:szCs w:val="18"/>
                </w:rPr>
                <w:t xml:space="preserve">e - </w:t>
              </w:r>
              <w:proofErr w:type="spellStart"/>
              <w:r w:rsidR="00812534" w:rsidRPr="001E2FDD">
                <w:rPr>
                  <w:rFonts w:ascii="Calibri" w:hAnsi="Calibri" w:hint="eastAsia"/>
                  <w:sz w:val="18"/>
                  <w:szCs w:val="18"/>
                </w:rPr>
                <w:t>Ko</w:t>
              </w:r>
              <w:proofErr w:type="spellEnd"/>
              <w:r w:rsidR="00812534" w:rsidRPr="001E2FDD">
                <w:rPr>
                  <w:rFonts w:ascii="Calibri" w:hAnsi="Calibri" w:hint="eastAsia"/>
                  <w:sz w:val="18"/>
                  <w:szCs w:val="18"/>
                </w:rPr>
                <w:t>š</w:t>
              </w:r>
              <w:proofErr w:type="spellStart"/>
              <w:r w:rsidR="00812534" w:rsidRPr="001E2FDD">
                <w:rPr>
                  <w:rFonts w:ascii="Calibri" w:hAnsi="Calibri" w:hint="eastAsia"/>
                  <w:sz w:val="18"/>
                  <w:szCs w:val="18"/>
                </w:rPr>
                <w:t>umberk</w:t>
              </w:r>
              <w:proofErr w:type="spellEnd"/>
              <w:r w:rsidR="00812534" w:rsidRPr="001E2FDD">
                <w:rPr>
                  <w:rFonts w:ascii="Calibri" w:hAnsi="Calibri"/>
                  <w:sz w:val="18"/>
                  <w:szCs w:val="18"/>
                </w:rPr>
                <w:t xml:space="preserve"> 104, PSČ 538 54</w:t>
              </w:r>
            </w:hyperlink>
          </w:p>
        </w:tc>
      </w:tr>
      <w:tr w:rsidR="00812534" w:rsidRPr="004D43E7" w14:paraId="5EE997AE" w14:textId="77777777" w:rsidTr="00366143">
        <w:trPr>
          <w:tblCellSpacing w:w="15" w:type="dxa"/>
        </w:trPr>
        <w:tc>
          <w:tcPr>
            <w:tcW w:w="4967" w:type="pct"/>
            <w:vAlign w:val="center"/>
            <w:hideMark/>
          </w:tcPr>
          <w:p w14:paraId="262B5DB3" w14:textId="5F182A96" w:rsidR="00812534" w:rsidRPr="001E2FDD" w:rsidRDefault="00812534" w:rsidP="004D43E7">
            <w:pPr>
              <w:ind w:firstLine="708"/>
              <w:rPr>
                <w:rFonts w:ascii="Calibri" w:hAnsi="Calibri"/>
                <w:sz w:val="18"/>
                <w:szCs w:val="18"/>
              </w:rPr>
            </w:pPr>
          </w:p>
          <w:p w14:paraId="68B66993" w14:textId="77777777" w:rsidR="00812534" w:rsidRPr="001E2FDD" w:rsidRDefault="00812534" w:rsidP="004D43E7">
            <w:pPr>
              <w:ind w:firstLine="708"/>
              <w:rPr>
                <w:rFonts w:ascii="Calibri" w:hAnsi="Calibri"/>
                <w:sz w:val="18"/>
                <w:szCs w:val="18"/>
              </w:rPr>
            </w:pPr>
            <w:r w:rsidRPr="001E2FDD">
              <w:rPr>
                <w:rFonts w:ascii="Calibri" w:hAnsi="Calibri"/>
                <w:sz w:val="18"/>
                <w:szCs w:val="18"/>
              </w:rPr>
              <w:t>Společnost zapsaná v obchodním rejstříku vedeném Krajským soudem v Hradci Králové, oddíl  C, vložka 46630.</w:t>
            </w:r>
          </w:p>
          <w:p w14:paraId="38FD2C88" w14:textId="3D269668" w:rsidR="00812534" w:rsidRDefault="00812534" w:rsidP="004D43E7">
            <w:pPr>
              <w:ind w:firstLine="708"/>
              <w:rPr>
                <w:rFonts w:ascii="Calibri" w:hAnsi="Calibri"/>
                <w:sz w:val="18"/>
                <w:szCs w:val="18"/>
              </w:rPr>
            </w:pPr>
            <w:r w:rsidRPr="001E2FDD">
              <w:rPr>
                <w:rFonts w:ascii="Calibri" w:hAnsi="Calibri"/>
                <w:sz w:val="18"/>
                <w:szCs w:val="18"/>
              </w:rPr>
              <w:t xml:space="preserve">IČ: </w:t>
            </w:r>
            <w:r w:rsidRPr="001E2FDD">
              <w:rPr>
                <w:rFonts w:ascii="Calibri" w:hAnsi="Calibri" w:hint="eastAsia"/>
                <w:sz w:val="18"/>
                <w:szCs w:val="18"/>
              </w:rPr>
              <w:t>09660259</w:t>
            </w:r>
          </w:p>
          <w:p w14:paraId="6116767E" w14:textId="034B5929" w:rsidR="00534390" w:rsidRPr="001E2FDD" w:rsidRDefault="00534390" w:rsidP="004D43E7">
            <w:pPr>
              <w:ind w:firstLine="708"/>
              <w:rPr>
                <w:rFonts w:ascii="Calibri" w:hAnsi="Calibri"/>
                <w:sz w:val="18"/>
                <w:szCs w:val="18"/>
              </w:rPr>
            </w:pPr>
            <w:r>
              <w:rPr>
                <w:rFonts w:ascii="Calibri" w:hAnsi="Calibri"/>
                <w:sz w:val="18"/>
                <w:szCs w:val="18"/>
              </w:rPr>
              <w:t xml:space="preserve">Zastoupená </w:t>
            </w:r>
            <w:r w:rsidR="00606FA0">
              <w:rPr>
                <w:rFonts w:ascii="Calibri" w:hAnsi="Calibri"/>
                <w:sz w:val="18"/>
                <w:szCs w:val="18"/>
              </w:rPr>
              <w:t>XXXXXXXXXXX</w:t>
            </w:r>
          </w:p>
          <w:p w14:paraId="63A2281C" w14:textId="7CA838FB" w:rsidR="00812534" w:rsidRPr="001E2FDD" w:rsidRDefault="00812534" w:rsidP="00606FA0">
            <w:pPr>
              <w:ind w:firstLine="708"/>
              <w:rPr>
                <w:rFonts w:ascii="Calibri" w:hAnsi="Calibri"/>
                <w:sz w:val="18"/>
                <w:szCs w:val="18"/>
              </w:rPr>
            </w:pPr>
            <w:r w:rsidRPr="001E2FDD">
              <w:rPr>
                <w:rFonts w:ascii="Calibri" w:hAnsi="Calibri"/>
                <w:sz w:val="18"/>
                <w:szCs w:val="18"/>
              </w:rPr>
              <w:t xml:space="preserve">tel: </w:t>
            </w:r>
            <w:r w:rsidR="00606FA0">
              <w:rPr>
                <w:rFonts w:ascii="Calibri" w:hAnsi="Calibri"/>
                <w:sz w:val="18"/>
                <w:szCs w:val="18"/>
              </w:rPr>
              <w:t>XXXXXXXXXXXXXX</w:t>
            </w:r>
          </w:p>
        </w:tc>
      </w:tr>
    </w:tbl>
    <w:p w14:paraId="208F9790" w14:textId="77777777" w:rsidR="003C6F45" w:rsidRPr="004D43E7" w:rsidRDefault="003C6F45" w:rsidP="004D43E7">
      <w:pPr>
        <w:ind w:firstLine="708"/>
        <w:rPr>
          <w:rFonts w:ascii="Calibri" w:hAnsi="Calibri"/>
          <w:sz w:val="18"/>
          <w:szCs w:val="18"/>
        </w:rPr>
      </w:pPr>
    </w:p>
    <w:p w14:paraId="3FB62C87" w14:textId="77777777" w:rsidR="00D3429D" w:rsidRPr="004D43E7" w:rsidRDefault="00D3429D" w:rsidP="004D43E7">
      <w:pPr>
        <w:ind w:firstLine="708"/>
        <w:rPr>
          <w:rFonts w:ascii="Calibri" w:hAnsi="Calibri"/>
          <w:sz w:val="18"/>
          <w:szCs w:val="18"/>
        </w:rPr>
      </w:pPr>
    </w:p>
    <w:p w14:paraId="4AD7203E"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                     </w:t>
      </w:r>
      <w:r w:rsidR="001E066D" w:rsidRPr="004D43E7">
        <w:rPr>
          <w:rFonts w:ascii="Calibri" w:hAnsi="Calibri"/>
          <w:sz w:val="18"/>
          <w:szCs w:val="18"/>
        </w:rPr>
        <w:tab/>
      </w:r>
      <w:r w:rsidR="001E066D" w:rsidRPr="004D43E7">
        <w:rPr>
          <w:rFonts w:ascii="Calibri" w:hAnsi="Calibri"/>
          <w:sz w:val="18"/>
          <w:szCs w:val="18"/>
        </w:rPr>
        <w:tab/>
      </w:r>
      <w:r w:rsidRPr="004D43E7">
        <w:rPr>
          <w:rFonts w:ascii="Calibri" w:hAnsi="Calibri"/>
          <w:sz w:val="18"/>
          <w:szCs w:val="18"/>
        </w:rPr>
        <w:t>/dále jen nájemce/</w:t>
      </w:r>
    </w:p>
    <w:p w14:paraId="6ECD243C" w14:textId="39300D9F" w:rsidR="00E736C8" w:rsidRPr="0019437E" w:rsidRDefault="00B714D3" w:rsidP="0019437E">
      <w:pPr>
        <w:ind w:firstLine="708"/>
        <w:jc w:val="center"/>
        <w:rPr>
          <w:rFonts w:ascii="Calibri" w:hAnsi="Calibri"/>
          <w:b/>
          <w:sz w:val="18"/>
          <w:szCs w:val="18"/>
        </w:rPr>
      </w:pPr>
      <w:r w:rsidRPr="0019437E">
        <w:rPr>
          <w:rFonts w:ascii="Calibri" w:hAnsi="Calibri"/>
          <w:b/>
          <w:sz w:val="18"/>
          <w:szCs w:val="18"/>
        </w:rPr>
        <w:t>Článek I.</w:t>
      </w:r>
    </w:p>
    <w:p w14:paraId="77F35994" w14:textId="0C64EC6D" w:rsidR="00666A9C" w:rsidRDefault="00B714D3" w:rsidP="0019437E">
      <w:pPr>
        <w:ind w:firstLine="708"/>
        <w:jc w:val="center"/>
        <w:rPr>
          <w:rFonts w:ascii="Calibri" w:hAnsi="Calibri"/>
          <w:b/>
          <w:sz w:val="18"/>
          <w:szCs w:val="18"/>
        </w:rPr>
      </w:pPr>
      <w:r w:rsidRPr="0019437E">
        <w:rPr>
          <w:rFonts w:ascii="Calibri" w:hAnsi="Calibri"/>
          <w:b/>
          <w:sz w:val="18"/>
          <w:szCs w:val="18"/>
        </w:rPr>
        <w:t>Předmět smlouvy a účel nájmu</w:t>
      </w:r>
    </w:p>
    <w:p w14:paraId="62D4B4B3" w14:textId="77777777" w:rsidR="00E736C8" w:rsidRPr="0019437E" w:rsidRDefault="00E736C8" w:rsidP="0019437E">
      <w:pPr>
        <w:ind w:firstLine="708"/>
        <w:jc w:val="center"/>
        <w:rPr>
          <w:rFonts w:ascii="Calibri" w:hAnsi="Calibri"/>
          <w:b/>
          <w:sz w:val="18"/>
          <w:szCs w:val="18"/>
        </w:rPr>
      </w:pPr>
    </w:p>
    <w:p w14:paraId="102816B0" w14:textId="16CEC081" w:rsidR="004D2B86" w:rsidRPr="0019437E" w:rsidRDefault="004D2B86" w:rsidP="0019437E">
      <w:pPr>
        <w:ind w:left="708"/>
        <w:rPr>
          <w:rFonts w:ascii="Calibri" w:hAnsi="Calibri"/>
          <w:sz w:val="18"/>
          <w:szCs w:val="18"/>
        </w:rPr>
      </w:pPr>
      <w:r w:rsidRPr="0019437E">
        <w:rPr>
          <w:rFonts w:ascii="Calibri" w:hAnsi="Calibri"/>
          <w:sz w:val="18"/>
          <w:szCs w:val="18"/>
        </w:rPr>
        <w:t>NO INSTANT DESIGN s.r.o.</w:t>
      </w:r>
      <w:r w:rsidR="00915998">
        <w:rPr>
          <w:rFonts w:ascii="Calibri" w:hAnsi="Calibri"/>
          <w:sz w:val="18"/>
          <w:szCs w:val="18"/>
        </w:rPr>
        <w:t xml:space="preserve"> uzavírá </w:t>
      </w:r>
      <w:r w:rsidRPr="0019437E">
        <w:rPr>
          <w:rFonts w:ascii="Calibri" w:hAnsi="Calibri"/>
          <w:sz w:val="18"/>
          <w:szCs w:val="18"/>
        </w:rPr>
        <w:t xml:space="preserve"> nájem za účelem provozování reklamního a grafické studia,   zprostředkování obchodu a služeb, specializovan</w:t>
      </w:r>
      <w:r w:rsidR="00915998">
        <w:rPr>
          <w:rFonts w:ascii="Calibri" w:hAnsi="Calibri"/>
          <w:sz w:val="18"/>
          <w:szCs w:val="18"/>
        </w:rPr>
        <w:t>ého</w:t>
      </w:r>
      <w:r w:rsidRPr="0019437E">
        <w:rPr>
          <w:rFonts w:ascii="Calibri" w:hAnsi="Calibri"/>
          <w:sz w:val="18"/>
          <w:szCs w:val="18"/>
        </w:rPr>
        <w:t xml:space="preserve"> maloobchod</w:t>
      </w:r>
      <w:r w:rsidR="00915998">
        <w:rPr>
          <w:rFonts w:ascii="Calibri" w:hAnsi="Calibri"/>
          <w:sz w:val="18"/>
          <w:szCs w:val="18"/>
        </w:rPr>
        <w:t>u</w:t>
      </w:r>
      <w:r w:rsidRPr="0019437E">
        <w:rPr>
          <w:rFonts w:ascii="Calibri" w:hAnsi="Calibri"/>
          <w:sz w:val="18"/>
          <w:szCs w:val="18"/>
        </w:rPr>
        <w:t xml:space="preserve">. </w:t>
      </w:r>
    </w:p>
    <w:p w14:paraId="6CFB22F2" w14:textId="77777777" w:rsidR="004D2B86" w:rsidRPr="0019437E" w:rsidRDefault="004D2B86" w:rsidP="0019437E">
      <w:pPr>
        <w:ind w:firstLine="708"/>
        <w:rPr>
          <w:rFonts w:ascii="Calibri" w:hAnsi="Calibri"/>
          <w:sz w:val="18"/>
          <w:szCs w:val="18"/>
        </w:rPr>
      </w:pPr>
    </w:p>
    <w:p w14:paraId="797882EA" w14:textId="07121477" w:rsidR="004D2B86" w:rsidRPr="0019437E" w:rsidRDefault="004D2B86" w:rsidP="0019437E">
      <w:pPr>
        <w:ind w:firstLine="708"/>
        <w:rPr>
          <w:rFonts w:ascii="Calibri" w:hAnsi="Calibri"/>
          <w:sz w:val="18"/>
          <w:szCs w:val="18"/>
        </w:rPr>
      </w:pPr>
      <w:r w:rsidRPr="0019437E">
        <w:rPr>
          <w:rFonts w:ascii="Calibri" w:hAnsi="Calibri"/>
          <w:sz w:val="18"/>
          <w:szCs w:val="18"/>
        </w:rPr>
        <w:t>Ing. Karel Kozel s.r.o.</w:t>
      </w:r>
      <w:r w:rsidR="00915998">
        <w:rPr>
          <w:rFonts w:ascii="Calibri" w:hAnsi="Calibri"/>
          <w:sz w:val="18"/>
          <w:szCs w:val="18"/>
        </w:rPr>
        <w:t xml:space="preserve"> uzavírá </w:t>
      </w:r>
      <w:r w:rsidRPr="0019437E">
        <w:rPr>
          <w:rFonts w:ascii="Calibri" w:hAnsi="Calibri"/>
          <w:sz w:val="18"/>
          <w:szCs w:val="18"/>
        </w:rPr>
        <w:t xml:space="preserve"> nájem za účelem provozování </w:t>
      </w:r>
      <w:r w:rsidR="00915998">
        <w:rPr>
          <w:rFonts w:ascii="Calibri" w:hAnsi="Calibri"/>
          <w:sz w:val="18"/>
          <w:szCs w:val="18"/>
        </w:rPr>
        <w:t>p</w:t>
      </w:r>
      <w:r w:rsidRPr="0019437E">
        <w:rPr>
          <w:rFonts w:ascii="Calibri" w:hAnsi="Calibri"/>
          <w:sz w:val="18"/>
          <w:szCs w:val="18"/>
        </w:rPr>
        <w:t>rojektov</w:t>
      </w:r>
      <w:r w:rsidR="00915998">
        <w:rPr>
          <w:rFonts w:ascii="Calibri" w:hAnsi="Calibri"/>
          <w:sz w:val="18"/>
          <w:szCs w:val="18"/>
        </w:rPr>
        <w:t>é</w:t>
      </w:r>
      <w:r w:rsidRPr="0019437E">
        <w:rPr>
          <w:rFonts w:ascii="Calibri" w:hAnsi="Calibri"/>
          <w:sz w:val="18"/>
          <w:szCs w:val="18"/>
        </w:rPr>
        <w:t xml:space="preserve"> činnost</w:t>
      </w:r>
      <w:r w:rsidR="00915998">
        <w:rPr>
          <w:rFonts w:ascii="Calibri" w:hAnsi="Calibri"/>
          <w:sz w:val="18"/>
          <w:szCs w:val="18"/>
        </w:rPr>
        <w:t>i</w:t>
      </w:r>
      <w:r w:rsidRPr="0019437E">
        <w:rPr>
          <w:rFonts w:ascii="Calibri" w:hAnsi="Calibri"/>
          <w:sz w:val="18"/>
          <w:szCs w:val="18"/>
        </w:rPr>
        <w:t xml:space="preserve"> ve výstavbě. </w:t>
      </w:r>
    </w:p>
    <w:p w14:paraId="1F434585" w14:textId="77777777" w:rsidR="004D2B86" w:rsidRPr="00AE4B46" w:rsidRDefault="004D2B86" w:rsidP="004D2B86">
      <w:pPr>
        <w:ind w:left="720"/>
        <w:rPr>
          <w:rFonts w:ascii="Calibri" w:hAnsi="Calibri"/>
          <w:b/>
          <w:lang w:eastAsia="cs-CZ"/>
        </w:rPr>
      </w:pPr>
    </w:p>
    <w:p w14:paraId="3D0F10B3" w14:textId="77777777" w:rsidR="004D2B86" w:rsidRPr="00AE4B46" w:rsidRDefault="004D2B86" w:rsidP="004D2B86">
      <w:pPr>
        <w:ind w:left="720"/>
        <w:rPr>
          <w:rFonts w:ascii="Calibri" w:hAnsi="Calibri"/>
          <w:b/>
          <w:lang w:eastAsia="cs-CZ"/>
        </w:rPr>
      </w:pPr>
    </w:p>
    <w:p w14:paraId="6C5C220D" w14:textId="77777777" w:rsidR="00B00AB9" w:rsidRPr="004D43E7" w:rsidRDefault="00B714D3" w:rsidP="004D43E7">
      <w:pPr>
        <w:ind w:firstLine="708"/>
        <w:rPr>
          <w:rFonts w:ascii="Calibri" w:hAnsi="Calibri"/>
          <w:sz w:val="18"/>
          <w:szCs w:val="18"/>
        </w:rPr>
      </w:pPr>
      <w:r w:rsidRPr="004D43E7">
        <w:rPr>
          <w:rFonts w:ascii="Calibri" w:hAnsi="Calibri"/>
          <w:sz w:val="18"/>
          <w:szCs w:val="18"/>
        </w:rPr>
        <w:t xml:space="preserve">Pronajímatel prohlašuje, že je příslušný hospodařit s majetkem státu ve smyslu </w:t>
      </w:r>
      <w:proofErr w:type="spellStart"/>
      <w:proofErr w:type="gramStart"/>
      <w:r w:rsidRPr="004D43E7">
        <w:rPr>
          <w:rFonts w:ascii="Calibri" w:hAnsi="Calibri"/>
          <w:sz w:val="18"/>
          <w:szCs w:val="18"/>
        </w:rPr>
        <w:t>ust</w:t>
      </w:r>
      <w:proofErr w:type="spellEnd"/>
      <w:r w:rsidRPr="004D43E7">
        <w:rPr>
          <w:rFonts w:ascii="Calibri" w:hAnsi="Calibri"/>
          <w:sz w:val="18"/>
          <w:szCs w:val="18"/>
        </w:rPr>
        <w:t>. z.č.</w:t>
      </w:r>
      <w:proofErr w:type="gramEnd"/>
      <w:r w:rsidRPr="004D43E7">
        <w:rPr>
          <w:rFonts w:ascii="Calibri" w:hAnsi="Calibri"/>
          <w:sz w:val="18"/>
          <w:szCs w:val="18"/>
        </w:rPr>
        <w:t>219/2000</w:t>
      </w:r>
    </w:p>
    <w:p w14:paraId="25932DFB"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Sb. na základě hospodářské smlouvy o převodu práva hospodaření národního majetku čís.  </w:t>
      </w:r>
    </w:p>
    <w:p w14:paraId="1A57C755" w14:textId="36DD5C0A" w:rsidR="00666A9C" w:rsidRPr="004D43E7" w:rsidRDefault="00B714D3" w:rsidP="004D43E7">
      <w:pPr>
        <w:ind w:firstLine="708"/>
        <w:rPr>
          <w:rFonts w:ascii="Calibri" w:hAnsi="Calibri"/>
          <w:sz w:val="18"/>
          <w:szCs w:val="18"/>
        </w:rPr>
      </w:pPr>
      <w:r w:rsidRPr="004D43E7">
        <w:rPr>
          <w:rFonts w:ascii="Calibri" w:hAnsi="Calibri"/>
          <w:sz w:val="18"/>
          <w:szCs w:val="18"/>
        </w:rPr>
        <w:t xml:space="preserve">práv.002/91 ze dne </w:t>
      </w:r>
      <w:proofErr w:type="gramStart"/>
      <w:r w:rsidRPr="004D43E7">
        <w:rPr>
          <w:rFonts w:ascii="Calibri" w:hAnsi="Calibri"/>
          <w:sz w:val="18"/>
          <w:szCs w:val="18"/>
        </w:rPr>
        <w:t>5.2.1991</w:t>
      </w:r>
      <w:proofErr w:type="gramEnd"/>
      <w:r w:rsidRPr="004D43E7">
        <w:rPr>
          <w:rFonts w:ascii="Calibri" w:hAnsi="Calibri"/>
          <w:sz w:val="18"/>
          <w:szCs w:val="18"/>
        </w:rPr>
        <w:t xml:space="preserve">. Pronajímatel je tedy příslušný hospodařit s nemovitým majetkem  </w:t>
      </w:r>
    </w:p>
    <w:p w14:paraId="3486D6DB" w14:textId="6520CDC9" w:rsidR="00666A9C" w:rsidRPr="004D43E7" w:rsidRDefault="00B714D3" w:rsidP="004D43E7">
      <w:pPr>
        <w:ind w:firstLine="708"/>
        <w:rPr>
          <w:rFonts w:ascii="Calibri" w:hAnsi="Calibri"/>
          <w:sz w:val="18"/>
          <w:szCs w:val="18"/>
        </w:rPr>
      </w:pPr>
      <w:r w:rsidRPr="004D43E7">
        <w:rPr>
          <w:rFonts w:ascii="Calibri" w:hAnsi="Calibri"/>
          <w:sz w:val="18"/>
          <w:szCs w:val="18"/>
        </w:rPr>
        <w:t>(budovami a pozemky, vše dále pouze „Nemovitosti“) zapsanými u Katastrálního úřadu pro</w:t>
      </w:r>
    </w:p>
    <w:p w14:paraId="33ED5445" w14:textId="36839646" w:rsidR="00666A9C" w:rsidRPr="004D43E7" w:rsidRDefault="00B714D3" w:rsidP="004D43E7">
      <w:pPr>
        <w:ind w:firstLine="708"/>
        <w:rPr>
          <w:rFonts w:ascii="Calibri" w:hAnsi="Calibri"/>
          <w:sz w:val="18"/>
          <w:szCs w:val="18"/>
        </w:rPr>
      </w:pPr>
      <w:r w:rsidRPr="004D43E7">
        <w:rPr>
          <w:rFonts w:ascii="Calibri" w:hAnsi="Calibri"/>
          <w:sz w:val="18"/>
          <w:szCs w:val="18"/>
        </w:rPr>
        <w:t>Pardubický kraj, katastrální pracoviště Chrudim, na LV 79 pro obec Luže, katastrální území Luže.</w:t>
      </w:r>
    </w:p>
    <w:p w14:paraId="32C6A433" w14:textId="7128D7BD" w:rsidR="00666A9C" w:rsidRPr="004D43E7" w:rsidRDefault="00B714D3" w:rsidP="004D43E7">
      <w:pPr>
        <w:ind w:firstLine="708"/>
        <w:rPr>
          <w:rFonts w:ascii="Calibri" w:hAnsi="Calibri"/>
          <w:sz w:val="18"/>
          <w:szCs w:val="18"/>
        </w:rPr>
      </w:pPr>
      <w:r w:rsidRPr="004D43E7">
        <w:rPr>
          <w:rFonts w:ascii="Calibri" w:hAnsi="Calibri"/>
          <w:sz w:val="18"/>
          <w:szCs w:val="18"/>
        </w:rPr>
        <w:t xml:space="preserve">Pronajímatel prohlašuje, že ke dni nabytí účinnosti této smlouvy je oprávněn dát </w:t>
      </w:r>
      <w:r w:rsidR="002173A8" w:rsidRPr="004D43E7">
        <w:rPr>
          <w:rFonts w:ascii="Calibri" w:hAnsi="Calibri"/>
          <w:sz w:val="18"/>
          <w:szCs w:val="18"/>
        </w:rPr>
        <w:t xml:space="preserve">níže uvedené </w:t>
      </w:r>
      <w:r w:rsidRPr="004D43E7">
        <w:rPr>
          <w:rFonts w:ascii="Calibri" w:hAnsi="Calibri"/>
          <w:sz w:val="18"/>
          <w:szCs w:val="18"/>
        </w:rPr>
        <w:t>prostor</w:t>
      </w:r>
      <w:r w:rsidR="002173A8" w:rsidRPr="004D43E7">
        <w:rPr>
          <w:rFonts w:ascii="Calibri" w:hAnsi="Calibri"/>
          <w:sz w:val="18"/>
          <w:szCs w:val="18"/>
        </w:rPr>
        <w:t>y</w:t>
      </w:r>
    </w:p>
    <w:p w14:paraId="0995F6CC" w14:textId="76331A35" w:rsidR="00666A9C" w:rsidRPr="004D43E7" w:rsidRDefault="00B714D3" w:rsidP="004D43E7">
      <w:pPr>
        <w:ind w:firstLine="708"/>
        <w:rPr>
          <w:rFonts w:ascii="Calibri" w:hAnsi="Calibri"/>
          <w:sz w:val="18"/>
          <w:szCs w:val="18"/>
        </w:rPr>
      </w:pPr>
      <w:r w:rsidRPr="004D43E7">
        <w:rPr>
          <w:rFonts w:ascii="Calibri" w:hAnsi="Calibri"/>
          <w:sz w:val="18"/>
          <w:szCs w:val="18"/>
        </w:rPr>
        <w:t xml:space="preserve">nájemci do nájmu.                                         </w:t>
      </w:r>
    </w:p>
    <w:p w14:paraId="5929A169"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                     </w:t>
      </w:r>
    </w:p>
    <w:p w14:paraId="2D2226EA" w14:textId="77777777" w:rsidR="00666A9C" w:rsidRPr="004D43E7" w:rsidRDefault="00B714D3" w:rsidP="0019437E">
      <w:pPr>
        <w:ind w:left="708"/>
        <w:rPr>
          <w:rFonts w:ascii="Calibri" w:hAnsi="Calibri"/>
          <w:sz w:val="18"/>
          <w:szCs w:val="18"/>
        </w:rPr>
      </w:pPr>
      <w:r w:rsidRPr="004D43E7">
        <w:rPr>
          <w:rFonts w:ascii="Calibri" w:hAnsi="Calibri"/>
          <w:sz w:val="18"/>
          <w:szCs w:val="18"/>
        </w:rPr>
        <w:t xml:space="preserve">2.   Pronajímatel má právo hospodaření k pozemkové parcele č. </w:t>
      </w:r>
      <w:r w:rsidR="0057073F" w:rsidRPr="004D43E7">
        <w:rPr>
          <w:rFonts w:ascii="Calibri" w:hAnsi="Calibri"/>
          <w:sz w:val="18"/>
          <w:szCs w:val="18"/>
        </w:rPr>
        <w:t>4</w:t>
      </w:r>
      <w:r w:rsidR="001D6BC0" w:rsidRPr="004D43E7">
        <w:rPr>
          <w:rFonts w:ascii="Calibri" w:hAnsi="Calibri"/>
          <w:sz w:val="18"/>
          <w:szCs w:val="18"/>
        </w:rPr>
        <w:t>4</w:t>
      </w:r>
      <w:r w:rsidR="0057073F" w:rsidRPr="004D43E7">
        <w:rPr>
          <w:rFonts w:ascii="Calibri" w:hAnsi="Calibri"/>
          <w:sz w:val="18"/>
          <w:szCs w:val="18"/>
        </w:rPr>
        <w:t xml:space="preserve">4 </w:t>
      </w:r>
      <w:r w:rsidRPr="004D43E7">
        <w:rPr>
          <w:rFonts w:ascii="Calibri" w:hAnsi="Calibri"/>
          <w:sz w:val="18"/>
          <w:szCs w:val="18"/>
        </w:rPr>
        <w:t xml:space="preserve">a ke stavbě na této parcele (čp. </w:t>
      </w:r>
      <w:r w:rsidR="001D6BC0" w:rsidRPr="004D43E7">
        <w:rPr>
          <w:rFonts w:ascii="Calibri" w:hAnsi="Calibri"/>
          <w:sz w:val="18"/>
          <w:szCs w:val="18"/>
        </w:rPr>
        <w:t>80</w:t>
      </w:r>
      <w:r w:rsidR="0057073F" w:rsidRPr="004D43E7">
        <w:rPr>
          <w:rFonts w:ascii="Calibri" w:hAnsi="Calibri"/>
          <w:sz w:val="18"/>
          <w:szCs w:val="18"/>
        </w:rPr>
        <w:t xml:space="preserve">) </w:t>
      </w:r>
      <w:r w:rsidRPr="004D43E7">
        <w:rPr>
          <w:rFonts w:ascii="Calibri" w:hAnsi="Calibri"/>
          <w:sz w:val="18"/>
          <w:szCs w:val="18"/>
        </w:rPr>
        <w:t>nacházející se v areálu HL v </w:t>
      </w:r>
      <w:proofErr w:type="gramStart"/>
      <w:r w:rsidRPr="004D43E7">
        <w:rPr>
          <w:rFonts w:ascii="Calibri" w:hAnsi="Calibri"/>
          <w:sz w:val="18"/>
          <w:szCs w:val="18"/>
        </w:rPr>
        <w:t>Luži</w:t>
      </w:r>
      <w:proofErr w:type="gramEnd"/>
      <w:r w:rsidRPr="004D43E7">
        <w:rPr>
          <w:rFonts w:ascii="Calibri" w:hAnsi="Calibri"/>
          <w:sz w:val="18"/>
          <w:szCs w:val="18"/>
        </w:rPr>
        <w:t xml:space="preserve"> </w:t>
      </w:r>
      <w:proofErr w:type="spellStart"/>
      <w:r w:rsidRPr="004D43E7">
        <w:rPr>
          <w:rFonts w:ascii="Calibri" w:hAnsi="Calibri"/>
          <w:sz w:val="18"/>
          <w:szCs w:val="18"/>
        </w:rPr>
        <w:t>Košumberku</w:t>
      </w:r>
      <w:proofErr w:type="spellEnd"/>
      <w:r w:rsidRPr="004D43E7">
        <w:rPr>
          <w:rFonts w:ascii="Calibri" w:hAnsi="Calibri"/>
          <w:sz w:val="18"/>
          <w:szCs w:val="18"/>
        </w:rPr>
        <w:t>.  Své právo hospodaření dokládá výpisem z katastru nemovitostí, na jehož základě též prohlašuje, že na nemovitosti jako celku nevázne žádný druh právní povinnosti, který by znemožňoval uzavření této nájemní smlouvy.</w:t>
      </w:r>
    </w:p>
    <w:p w14:paraId="123BBCD2" w14:textId="77777777" w:rsidR="00666A9C" w:rsidRPr="004D43E7" w:rsidRDefault="00666A9C" w:rsidP="004D43E7">
      <w:pPr>
        <w:ind w:firstLine="708"/>
        <w:rPr>
          <w:rFonts w:ascii="Calibri" w:hAnsi="Calibri"/>
          <w:sz w:val="18"/>
          <w:szCs w:val="18"/>
        </w:rPr>
      </w:pPr>
    </w:p>
    <w:p w14:paraId="18C787A7" w14:textId="5C1C9237" w:rsidR="00666A9C" w:rsidRPr="004D43E7" w:rsidRDefault="00B714D3" w:rsidP="004D43E7">
      <w:pPr>
        <w:ind w:firstLine="708"/>
        <w:rPr>
          <w:rFonts w:ascii="Calibri" w:hAnsi="Calibri"/>
          <w:sz w:val="18"/>
          <w:szCs w:val="18"/>
        </w:rPr>
      </w:pPr>
      <w:r w:rsidRPr="004D43E7">
        <w:rPr>
          <w:rFonts w:ascii="Calibri" w:hAnsi="Calibri"/>
          <w:sz w:val="18"/>
          <w:szCs w:val="18"/>
        </w:rPr>
        <w:t>Pronajímatel touto nájemní smlouvou přenechává nájemci do užívání prostory o celkové výměře:</w:t>
      </w:r>
      <w:r w:rsidR="004E44E8" w:rsidRPr="004D43E7">
        <w:rPr>
          <w:rFonts w:ascii="Calibri" w:hAnsi="Calibri"/>
          <w:sz w:val="18"/>
          <w:szCs w:val="18"/>
        </w:rPr>
        <w:t xml:space="preserve"> </w:t>
      </w:r>
      <w:r w:rsidR="002E4261" w:rsidRPr="004D43E7">
        <w:rPr>
          <w:rFonts w:ascii="Calibri" w:hAnsi="Calibri"/>
          <w:sz w:val="18"/>
          <w:szCs w:val="18"/>
        </w:rPr>
        <w:t>23</w:t>
      </w:r>
      <w:r w:rsidR="004E44E8" w:rsidRPr="004D43E7">
        <w:rPr>
          <w:rFonts w:ascii="Calibri" w:hAnsi="Calibri"/>
          <w:sz w:val="18"/>
          <w:szCs w:val="18"/>
        </w:rPr>
        <w:t xml:space="preserve"> </w:t>
      </w:r>
      <w:r w:rsidRPr="004D43E7">
        <w:rPr>
          <w:rFonts w:ascii="Calibri" w:hAnsi="Calibri"/>
          <w:sz w:val="18"/>
          <w:szCs w:val="18"/>
        </w:rPr>
        <w:t>m2</w:t>
      </w:r>
    </w:p>
    <w:p w14:paraId="39ABD075" w14:textId="77777777" w:rsidR="00492310" w:rsidRPr="004D43E7" w:rsidRDefault="00492310" w:rsidP="004D43E7">
      <w:pPr>
        <w:ind w:firstLine="708"/>
        <w:rPr>
          <w:rFonts w:ascii="Calibri" w:hAnsi="Calibri"/>
          <w:sz w:val="18"/>
          <w:szCs w:val="18"/>
        </w:rPr>
      </w:pPr>
    </w:p>
    <w:p w14:paraId="540F4BF1" w14:textId="6EDFE6D8" w:rsidR="00666A9C" w:rsidRDefault="00B714D3" w:rsidP="004D43E7">
      <w:pPr>
        <w:ind w:firstLine="708"/>
        <w:rPr>
          <w:rFonts w:ascii="Calibri" w:hAnsi="Calibri"/>
          <w:sz w:val="18"/>
          <w:szCs w:val="18"/>
        </w:rPr>
      </w:pPr>
      <w:r w:rsidRPr="004D43E7">
        <w:rPr>
          <w:rFonts w:ascii="Calibri" w:hAnsi="Calibri"/>
          <w:sz w:val="18"/>
          <w:szCs w:val="18"/>
        </w:rPr>
        <w:lastRenderedPageBreak/>
        <w:t xml:space="preserve">  </w:t>
      </w:r>
    </w:p>
    <w:p w14:paraId="1EA7E39B" w14:textId="1537B116" w:rsidR="00480E5B" w:rsidRDefault="00480E5B" w:rsidP="004D43E7">
      <w:pPr>
        <w:ind w:firstLine="708"/>
        <w:rPr>
          <w:rFonts w:ascii="Calibri" w:hAnsi="Calibri"/>
          <w:sz w:val="18"/>
          <w:szCs w:val="18"/>
        </w:rPr>
      </w:pPr>
    </w:p>
    <w:p w14:paraId="14914AF9" w14:textId="77777777" w:rsidR="00480E5B" w:rsidRPr="004D43E7" w:rsidRDefault="00480E5B" w:rsidP="004D43E7">
      <w:pPr>
        <w:ind w:firstLine="708"/>
        <w:rPr>
          <w:rFonts w:ascii="Calibri" w:hAnsi="Calibri"/>
          <w:sz w:val="18"/>
          <w:szCs w:val="18"/>
        </w:rPr>
      </w:pPr>
    </w:p>
    <w:p w14:paraId="5C9CC3D4" w14:textId="77777777" w:rsidR="00666A9C" w:rsidRPr="004D43E7" w:rsidRDefault="00666A9C" w:rsidP="004D43E7">
      <w:pPr>
        <w:ind w:firstLine="708"/>
        <w:rPr>
          <w:rFonts w:ascii="Calibri" w:hAnsi="Calibri"/>
          <w:sz w:val="18"/>
          <w:szCs w:val="18"/>
        </w:rPr>
      </w:pPr>
    </w:p>
    <w:p w14:paraId="0511842B" w14:textId="77777777" w:rsidR="00666A9C" w:rsidRPr="004D43E7" w:rsidRDefault="00B714D3" w:rsidP="004D43E7">
      <w:pPr>
        <w:ind w:firstLine="708"/>
        <w:rPr>
          <w:rFonts w:ascii="Calibri" w:hAnsi="Calibri"/>
          <w:sz w:val="18"/>
          <w:szCs w:val="18"/>
        </w:rPr>
      </w:pPr>
      <w:r w:rsidRPr="004D43E7">
        <w:rPr>
          <w:rFonts w:ascii="Calibri" w:hAnsi="Calibri"/>
          <w:sz w:val="18"/>
          <w:szCs w:val="18"/>
        </w:rPr>
        <w:t>Pronajaté prostory:</w:t>
      </w:r>
    </w:p>
    <w:p w14:paraId="0C082B88" w14:textId="77777777" w:rsidR="007F3DB4" w:rsidRPr="004D43E7" w:rsidRDefault="007F3DB4" w:rsidP="004D43E7">
      <w:pPr>
        <w:ind w:firstLine="708"/>
        <w:rPr>
          <w:rFonts w:ascii="Calibri" w:hAnsi="Calibri"/>
          <w:sz w:val="18"/>
          <w:szCs w:val="18"/>
        </w:rPr>
      </w:pPr>
    </w:p>
    <w:p w14:paraId="307AC5F1" w14:textId="77777777" w:rsidR="00666A9C" w:rsidRPr="004D43E7" w:rsidRDefault="001911B6" w:rsidP="004D43E7">
      <w:pPr>
        <w:ind w:firstLine="708"/>
        <w:rPr>
          <w:rFonts w:ascii="Calibri" w:hAnsi="Calibri"/>
          <w:sz w:val="18"/>
          <w:szCs w:val="18"/>
        </w:rPr>
      </w:pPr>
      <w:proofErr w:type="gramStart"/>
      <w:r w:rsidRPr="004D43E7">
        <w:rPr>
          <w:rFonts w:ascii="Calibri" w:hAnsi="Calibri"/>
          <w:sz w:val="18"/>
          <w:szCs w:val="18"/>
        </w:rPr>
        <w:t>Čp.</w:t>
      </w:r>
      <w:r w:rsidR="007F3DB4" w:rsidRPr="004D43E7">
        <w:rPr>
          <w:rFonts w:ascii="Calibri" w:hAnsi="Calibri"/>
          <w:sz w:val="18"/>
          <w:szCs w:val="18"/>
        </w:rPr>
        <w:t>8</w:t>
      </w:r>
      <w:r w:rsidRPr="004D43E7">
        <w:rPr>
          <w:rFonts w:ascii="Calibri" w:hAnsi="Calibri"/>
          <w:sz w:val="18"/>
          <w:szCs w:val="18"/>
        </w:rPr>
        <w:t>0</w:t>
      </w:r>
      <w:r w:rsidR="007F3DB4" w:rsidRPr="004D43E7">
        <w:rPr>
          <w:rFonts w:ascii="Calibri" w:hAnsi="Calibri"/>
          <w:sz w:val="18"/>
          <w:szCs w:val="18"/>
        </w:rPr>
        <w:t xml:space="preserve"> </w:t>
      </w:r>
      <w:r w:rsidR="00B714D3" w:rsidRPr="004D43E7">
        <w:rPr>
          <w:rFonts w:ascii="Calibri" w:hAnsi="Calibri"/>
          <w:sz w:val="18"/>
          <w:szCs w:val="18"/>
        </w:rPr>
        <w:t>1</w:t>
      </w:r>
      <w:proofErr w:type="gramEnd"/>
      <w:r w:rsidR="00B714D3" w:rsidRPr="004D43E7">
        <w:rPr>
          <w:rFonts w:ascii="Calibri" w:hAnsi="Calibri"/>
          <w:sz w:val="18"/>
          <w:szCs w:val="18"/>
        </w:rPr>
        <w:t>. NP:</w:t>
      </w:r>
    </w:p>
    <w:tbl>
      <w:tblPr>
        <w:tblW w:w="6108" w:type="dxa"/>
        <w:jc w:val="center"/>
        <w:tblLayout w:type="fixed"/>
        <w:tblCellMar>
          <w:left w:w="10" w:type="dxa"/>
          <w:right w:w="10" w:type="dxa"/>
        </w:tblCellMar>
        <w:tblLook w:val="04A0" w:firstRow="1" w:lastRow="0" w:firstColumn="1" w:lastColumn="0" w:noHBand="0" w:noVBand="1"/>
      </w:tblPr>
      <w:tblGrid>
        <w:gridCol w:w="1799"/>
        <w:gridCol w:w="2901"/>
        <w:gridCol w:w="1408"/>
      </w:tblGrid>
      <w:tr w:rsidR="00E820FC" w:rsidRPr="004D43E7" w14:paraId="6D9197F3" w14:textId="77777777" w:rsidTr="00082CD2">
        <w:trPr>
          <w:jc w:val="center"/>
        </w:trPr>
        <w:tc>
          <w:tcPr>
            <w:tcW w:w="1799" w:type="dxa"/>
            <w:tcBorders>
              <w:top w:val="single" w:sz="2" w:space="0" w:color="000000"/>
              <w:left w:val="single" w:sz="2" w:space="0" w:color="000000"/>
              <w:bottom w:val="single" w:sz="2" w:space="0" w:color="000000"/>
            </w:tcBorders>
            <w:tcMar>
              <w:top w:w="55" w:type="dxa"/>
              <w:left w:w="55" w:type="dxa"/>
              <w:bottom w:w="55" w:type="dxa"/>
              <w:right w:w="55" w:type="dxa"/>
            </w:tcMar>
          </w:tcPr>
          <w:p w14:paraId="7108779A" w14:textId="77777777" w:rsidR="00E820FC" w:rsidRPr="004D43E7" w:rsidRDefault="00E820FC" w:rsidP="004D43E7">
            <w:pPr>
              <w:ind w:firstLine="708"/>
              <w:rPr>
                <w:rFonts w:ascii="Calibri" w:hAnsi="Calibri"/>
                <w:sz w:val="18"/>
                <w:szCs w:val="18"/>
              </w:rPr>
            </w:pPr>
            <w:r w:rsidRPr="004D43E7">
              <w:rPr>
                <w:rFonts w:ascii="Calibri" w:hAnsi="Calibri"/>
                <w:sz w:val="18"/>
                <w:szCs w:val="18"/>
              </w:rPr>
              <w:t>Číslo místnosti</w:t>
            </w:r>
          </w:p>
        </w:tc>
        <w:tc>
          <w:tcPr>
            <w:tcW w:w="2901" w:type="dxa"/>
            <w:tcBorders>
              <w:top w:val="single" w:sz="2" w:space="0" w:color="000000"/>
              <w:left w:val="single" w:sz="2" w:space="0" w:color="000000"/>
              <w:bottom w:val="single" w:sz="2" w:space="0" w:color="000000"/>
            </w:tcBorders>
            <w:tcMar>
              <w:top w:w="55" w:type="dxa"/>
              <w:left w:w="55" w:type="dxa"/>
              <w:bottom w:w="55" w:type="dxa"/>
              <w:right w:w="55" w:type="dxa"/>
            </w:tcMar>
          </w:tcPr>
          <w:p w14:paraId="6CE152F7" w14:textId="77777777" w:rsidR="00E820FC" w:rsidRPr="004D43E7" w:rsidRDefault="00E820FC" w:rsidP="004D43E7">
            <w:pPr>
              <w:ind w:firstLine="708"/>
              <w:rPr>
                <w:rFonts w:ascii="Calibri" w:hAnsi="Calibri"/>
                <w:sz w:val="18"/>
                <w:szCs w:val="18"/>
              </w:rPr>
            </w:pPr>
            <w:r w:rsidRPr="004D43E7">
              <w:rPr>
                <w:rFonts w:ascii="Calibri" w:hAnsi="Calibri"/>
                <w:sz w:val="18"/>
                <w:szCs w:val="18"/>
              </w:rPr>
              <w:t>Využití</w:t>
            </w:r>
          </w:p>
        </w:tc>
        <w:tc>
          <w:tcPr>
            <w:tcW w:w="1408" w:type="dxa"/>
            <w:tcBorders>
              <w:top w:val="single" w:sz="2" w:space="0" w:color="000000"/>
              <w:left w:val="single" w:sz="2" w:space="0" w:color="000000"/>
              <w:bottom w:val="single" w:sz="2" w:space="0" w:color="000000"/>
              <w:right w:val="single" w:sz="2" w:space="0" w:color="000000"/>
            </w:tcBorders>
          </w:tcPr>
          <w:p w14:paraId="1B38D009" w14:textId="77777777" w:rsidR="00E820FC" w:rsidRPr="004D43E7" w:rsidRDefault="00E820FC" w:rsidP="004D43E7">
            <w:pPr>
              <w:ind w:firstLine="708"/>
              <w:rPr>
                <w:rFonts w:ascii="Calibri" w:hAnsi="Calibri"/>
                <w:sz w:val="18"/>
                <w:szCs w:val="18"/>
              </w:rPr>
            </w:pPr>
            <w:r w:rsidRPr="004D43E7">
              <w:rPr>
                <w:rFonts w:ascii="Calibri" w:hAnsi="Calibri"/>
                <w:sz w:val="18"/>
                <w:szCs w:val="18"/>
              </w:rPr>
              <w:t>m2</w:t>
            </w:r>
          </w:p>
        </w:tc>
      </w:tr>
      <w:tr w:rsidR="00E820FC" w:rsidRPr="004D43E7" w14:paraId="3DFD1BF3" w14:textId="77777777" w:rsidTr="00082CD2">
        <w:trPr>
          <w:jc w:val="center"/>
        </w:trPr>
        <w:tc>
          <w:tcPr>
            <w:tcW w:w="1799" w:type="dxa"/>
            <w:tcBorders>
              <w:top w:val="single" w:sz="2" w:space="0" w:color="000000"/>
              <w:left w:val="single" w:sz="2" w:space="0" w:color="000000"/>
              <w:bottom w:val="single" w:sz="2" w:space="0" w:color="000000"/>
            </w:tcBorders>
            <w:tcMar>
              <w:top w:w="55" w:type="dxa"/>
              <w:left w:w="55" w:type="dxa"/>
              <w:bottom w:w="55" w:type="dxa"/>
              <w:right w:w="55" w:type="dxa"/>
            </w:tcMar>
          </w:tcPr>
          <w:p w14:paraId="057F2557" w14:textId="77777777" w:rsidR="00E820FC" w:rsidRPr="004D43E7" w:rsidRDefault="001911B6" w:rsidP="004D43E7">
            <w:pPr>
              <w:ind w:firstLine="708"/>
              <w:rPr>
                <w:rFonts w:ascii="Calibri" w:hAnsi="Calibri"/>
                <w:sz w:val="18"/>
                <w:szCs w:val="18"/>
              </w:rPr>
            </w:pPr>
            <w:r w:rsidRPr="004D43E7">
              <w:rPr>
                <w:rFonts w:ascii="Calibri" w:hAnsi="Calibri"/>
                <w:sz w:val="18"/>
                <w:szCs w:val="18"/>
              </w:rPr>
              <w:t>111</w:t>
            </w:r>
          </w:p>
        </w:tc>
        <w:tc>
          <w:tcPr>
            <w:tcW w:w="2901" w:type="dxa"/>
            <w:tcBorders>
              <w:top w:val="single" w:sz="2" w:space="0" w:color="000000"/>
              <w:left w:val="single" w:sz="2" w:space="0" w:color="000000"/>
              <w:bottom w:val="single" w:sz="2" w:space="0" w:color="000000"/>
            </w:tcBorders>
            <w:tcMar>
              <w:top w:w="55" w:type="dxa"/>
              <w:left w:w="55" w:type="dxa"/>
              <w:bottom w:w="55" w:type="dxa"/>
              <w:right w:w="55" w:type="dxa"/>
            </w:tcMar>
          </w:tcPr>
          <w:p w14:paraId="79C828FC" w14:textId="77777777" w:rsidR="00E820FC" w:rsidRPr="004D43E7" w:rsidRDefault="001911B6" w:rsidP="004D43E7">
            <w:pPr>
              <w:ind w:firstLine="708"/>
              <w:rPr>
                <w:rFonts w:ascii="Calibri" w:hAnsi="Calibri"/>
                <w:sz w:val="18"/>
                <w:szCs w:val="18"/>
              </w:rPr>
            </w:pPr>
            <w:r w:rsidRPr="004D43E7">
              <w:rPr>
                <w:rFonts w:ascii="Calibri" w:hAnsi="Calibri"/>
                <w:sz w:val="18"/>
                <w:szCs w:val="18"/>
              </w:rPr>
              <w:t>kancelář</w:t>
            </w:r>
          </w:p>
        </w:tc>
        <w:tc>
          <w:tcPr>
            <w:tcW w:w="1408" w:type="dxa"/>
            <w:tcBorders>
              <w:top w:val="single" w:sz="2" w:space="0" w:color="000000"/>
              <w:left w:val="single" w:sz="2" w:space="0" w:color="000000"/>
              <w:bottom w:val="single" w:sz="2" w:space="0" w:color="000000"/>
              <w:right w:val="single" w:sz="2" w:space="0" w:color="000000"/>
            </w:tcBorders>
          </w:tcPr>
          <w:p w14:paraId="0ED93619" w14:textId="77777777" w:rsidR="00E820FC" w:rsidRPr="004D43E7" w:rsidRDefault="001911B6" w:rsidP="004D43E7">
            <w:pPr>
              <w:ind w:firstLine="708"/>
              <w:rPr>
                <w:rFonts w:ascii="Calibri" w:hAnsi="Calibri"/>
                <w:sz w:val="18"/>
                <w:szCs w:val="18"/>
              </w:rPr>
            </w:pPr>
            <w:r w:rsidRPr="004D43E7">
              <w:rPr>
                <w:rFonts w:ascii="Calibri" w:hAnsi="Calibri"/>
                <w:sz w:val="18"/>
                <w:szCs w:val="18"/>
              </w:rPr>
              <w:t>23</w:t>
            </w:r>
          </w:p>
        </w:tc>
      </w:tr>
    </w:tbl>
    <w:p w14:paraId="3225FBF7" w14:textId="77777777" w:rsidR="00666A9C" w:rsidRPr="004D43E7" w:rsidRDefault="00666A9C" w:rsidP="004D43E7">
      <w:pPr>
        <w:ind w:firstLine="708"/>
        <w:rPr>
          <w:rFonts w:ascii="Calibri" w:hAnsi="Calibri"/>
          <w:sz w:val="18"/>
          <w:szCs w:val="18"/>
        </w:rPr>
      </w:pPr>
    </w:p>
    <w:p w14:paraId="763FFF87"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    </w:t>
      </w:r>
    </w:p>
    <w:p w14:paraId="103AE538"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      Nájem</w:t>
      </w:r>
      <w:r w:rsidR="00F5471D" w:rsidRPr="004D43E7">
        <w:rPr>
          <w:rFonts w:ascii="Calibri" w:hAnsi="Calibri"/>
          <w:sz w:val="18"/>
          <w:szCs w:val="18"/>
        </w:rPr>
        <w:t>ce prohlašuje, že stav místnosti</w:t>
      </w:r>
      <w:r w:rsidRPr="004D43E7">
        <w:rPr>
          <w:rFonts w:ascii="Calibri" w:hAnsi="Calibri"/>
          <w:sz w:val="18"/>
          <w:szCs w:val="18"/>
        </w:rPr>
        <w:t xml:space="preserve"> je mu znám a v tomto stavu je přejímá.</w:t>
      </w:r>
    </w:p>
    <w:p w14:paraId="3E783C88" w14:textId="77777777" w:rsidR="00666A9C" w:rsidRPr="004D43E7" w:rsidRDefault="00B714D3" w:rsidP="0019437E">
      <w:pPr>
        <w:ind w:left="708"/>
        <w:rPr>
          <w:rFonts w:ascii="Calibri" w:hAnsi="Calibri"/>
          <w:sz w:val="18"/>
          <w:szCs w:val="18"/>
        </w:rPr>
      </w:pPr>
      <w:r w:rsidRPr="004D43E7">
        <w:rPr>
          <w:rFonts w:ascii="Calibri" w:hAnsi="Calibri"/>
          <w:sz w:val="18"/>
          <w:szCs w:val="18"/>
        </w:rPr>
        <w:t xml:space="preserve">3.   Protokol o předání a převzetí předmětných prostor jsou povinny smluvní strany sepsat do </w:t>
      </w:r>
      <w:r w:rsidR="00B050C8" w:rsidRPr="004D43E7">
        <w:rPr>
          <w:rFonts w:ascii="Calibri" w:hAnsi="Calibri"/>
          <w:sz w:val="18"/>
          <w:szCs w:val="18"/>
        </w:rPr>
        <w:t>p</w:t>
      </w:r>
      <w:r w:rsidRPr="004D43E7">
        <w:rPr>
          <w:rFonts w:ascii="Calibri" w:hAnsi="Calibri"/>
          <w:sz w:val="18"/>
          <w:szCs w:val="18"/>
        </w:rPr>
        <w:t>atnácti dnů ode dne podpisu této nájemní smlouvy. Neučiní-li tak, je oprávněna od této nájemní smlouvy písemně odstoupit kterákoliv smluvní strana s tím, že se tato nájemní smlouva od počátku ruší.</w:t>
      </w:r>
    </w:p>
    <w:p w14:paraId="25B7072C" w14:textId="4FFA86B3" w:rsidR="00666A9C" w:rsidRPr="004D43E7" w:rsidRDefault="00B714D3" w:rsidP="0019437E">
      <w:pPr>
        <w:ind w:left="708"/>
        <w:rPr>
          <w:rFonts w:ascii="Calibri" w:hAnsi="Calibri"/>
          <w:sz w:val="18"/>
          <w:szCs w:val="18"/>
        </w:rPr>
      </w:pPr>
      <w:r w:rsidRPr="004D43E7">
        <w:rPr>
          <w:rFonts w:ascii="Calibri" w:hAnsi="Calibri"/>
          <w:sz w:val="18"/>
          <w:szCs w:val="18"/>
        </w:rPr>
        <w:t>4.   Předmětné prostory jsou nájemci pronajímány za účelem</w:t>
      </w:r>
      <w:r w:rsidR="00485262" w:rsidRPr="004D43E7">
        <w:rPr>
          <w:rFonts w:ascii="Calibri" w:hAnsi="Calibri"/>
          <w:sz w:val="18"/>
          <w:szCs w:val="18"/>
        </w:rPr>
        <w:t xml:space="preserve"> provozování reklamního a grafické studia, zprostředkování obchodu a služeb, specializovan</w:t>
      </w:r>
      <w:r w:rsidR="004A3AC3">
        <w:rPr>
          <w:rFonts w:ascii="Calibri" w:hAnsi="Calibri"/>
          <w:sz w:val="18"/>
          <w:szCs w:val="18"/>
        </w:rPr>
        <w:t>ého</w:t>
      </w:r>
      <w:r w:rsidR="00485262" w:rsidRPr="004D43E7">
        <w:rPr>
          <w:rFonts w:ascii="Calibri" w:hAnsi="Calibri"/>
          <w:sz w:val="18"/>
          <w:szCs w:val="18"/>
        </w:rPr>
        <w:t xml:space="preserve"> maloobchod</w:t>
      </w:r>
      <w:r w:rsidR="004A3AC3">
        <w:rPr>
          <w:rFonts w:ascii="Calibri" w:hAnsi="Calibri"/>
          <w:sz w:val="18"/>
          <w:szCs w:val="18"/>
        </w:rPr>
        <w:t>u</w:t>
      </w:r>
      <w:r w:rsidR="002C5D3D">
        <w:rPr>
          <w:rFonts w:ascii="Calibri" w:hAnsi="Calibri"/>
          <w:sz w:val="18"/>
          <w:szCs w:val="18"/>
        </w:rPr>
        <w:t xml:space="preserve"> a za účelem provozování </w:t>
      </w:r>
      <w:r w:rsidR="004A3AC3">
        <w:rPr>
          <w:rFonts w:ascii="Calibri" w:hAnsi="Calibri"/>
          <w:sz w:val="18"/>
          <w:szCs w:val="18"/>
        </w:rPr>
        <w:t>p</w:t>
      </w:r>
      <w:r w:rsidR="002C5D3D">
        <w:rPr>
          <w:rFonts w:ascii="Calibri" w:hAnsi="Calibri"/>
          <w:sz w:val="18"/>
          <w:szCs w:val="18"/>
        </w:rPr>
        <w:t>rojektové</w:t>
      </w:r>
      <w:r w:rsidR="002C5D3D" w:rsidRPr="0019437E">
        <w:rPr>
          <w:rFonts w:ascii="Calibri" w:hAnsi="Calibri"/>
          <w:sz w:val="18"/>
          <w:szCs w:val="18"/>
        </w:rPr>
        <w:t xml:space="preserve"> činnost</w:t>
      </w:r>
      <w:r w:rsidR="002C5D3D">
        <w:rPr>
          <w:rFonts w:ascii="Calibri" w:hAnsi="Calibri"/>
          <w:sz w:val="18"/>
          <w:szCs w:val="18"/>
        </w:rPr>
        <w:t>i</w:t>
      </w:r>
      <w:r w:rsidR="002C5D3D" w:rsidRPr="0019437E">
        <w:rPr>
          <w:rFonts w:ascii="Calibri" w:hAnsi="Calibri"/>
          <w:sz w:val="18"/>
          <w:szCs w:val="18"/>
        </w:rPr>
        <w:t xml:space="preserve"> ve výstavbě</w:t>
      </w:r>
      <w:r w:rsidR="002C5D3D">
        <w:rPr>
          <w:rFonts w:ascii="Calibri" w:hAnsi="Calibri"/>
          <w:sz w:val="18"/>
          <w:szCs w:val="18"/>
        </w:rPr>
        <w:t xml:space="preserve">. </w:t>
      </w:r>
      <w:r w:rsidRPr="004D43E7">
        <w:rPr>
          <w:rFonts w:ascii="Calibri" w:hAnsi="Calibri"/>
          <w:sz w:val="18"/>
          <w:szCs w:val="18"/>
        </w:rPr>
        <w:t>Odpovědnost za dodržování příslušných předpisů souvisejících s touto činností nese v plném rozsahu nájemce.</w:t>
      </w:r>
    </w:p>
    <w:p w14:paraId="743B3FEF" w14:textId="77777777" w:rsidR="00E736C8" w:rsidRDefault="00E736C8" w:rsidP="004D43E7">
      <w:pPr>
        <w:ind w:firstLine="708"/>
        <w:rPr>
          <w:rFonts w:ascii="Calibri" w:hAnsi="Calibri"/>
          <w:sz w:val="18"/>
          <w:szCs w:val="18"/>
        </w:rPr>
      </w:pPr>
    </w:p>
    <w:p w14:paraId="799AEDAF" w14:textId="77041F8C" w:rsidR="00666A9C" w:rsidRPr="0019437E" w:rsidRDefault="00B714D3" w:rsidP="0019437E">
      <w:pPr>
        <w:ind w:firstLine="708"/>
        <w:jc w:val="center"/>
        <w:rPr>
          <w:rFonts w:ascii="Calibri" w:hAnsi="Calibri"/>
          <w:b/>
          <w:sz w:val="18"/>
          <w:szCs w:val="18"/>
        </w:rPr>
      </w:pPr>
      <w:r w:rsidRPr="0019437E">
        <w:rPr>
          <w:rFonts w:ascii="Calibri" w:hAnsi="Calibri"/>
          <w:b/>
          <w:sz w:val="18"/>
          <w:szCs w:val="18"/>
        </w:rPr>
        <w:t>Článek II.</w:t>
      </w:r>
    </w:p>
    <w:p w14:paraId="479D5673" w14:textId="755C7A74" w:rsidR="00666A9C" w:rsidRDefault="00B714D3" w:rsidP="0019437E">
      <w:pPr>
        <w:ind w:firstLine="708"/>
        <w:jc w:val="center"/>
        <w:rPr>
          <w:rFonts w:ascii="Calibri" w:hAnsi="Calibri"/>
          <w:b/>
          <w:sz w:val="18"/>
          <w:szCs w:val="18"/>
        </w:rPr>
      </w:pPr>
      <w:r w:rsidRPr="0019437E">
        <w:rPr>
          <w:rFonts w:ascii="Calibri" w:hAnsi="Calibri"/>
          <w:b/>
          <w:sz w:val="18"/>
          <w:szCs w:val="18"/>
        </w:rPr>
        <w:t>Délka nájemního vztahu</w:t>
      </w:r>
    </w:p>
    <w:p w14:paraId="77D2A701" w14:textId="77777777" w:rsidR="00E736C8" w:rsidRPr="0019437E" w:rsidRDefault="00E736C8" w:rsidP="0019437E">
      <w:pPr>
        <w:ind w:firstLine="708"/>
        <w:jc w:val="center"/>
        <w:rPr>
          <w:rFonts w:ascii="Calibri" w:hAnsi="Calibri"/>
          <w:b/>
          <w:sz w:val="18"/>
          <w:szCs w:val="18"/>
        </w:rPr>
      </w:pPr>
    </w:p>
    <w:p w14:paraId="776ABAC2" w14:textId="590E6A4D" w:rsidR="00DD3C46" w:rsidRPr="004D43E7" w:rsidRDefault="00B714D3" w:rsidP="0019437E">
      <w:pPr>
        <w:ind w:left="708"/>
        <w:rPr>
          <w:rFonts w:ascii="Calibri" w:hAnsi="Calibri"/>
          <w:sz w:val="18"/>
          <w:szCs w:val="18"/>
        </w:rPr>
      </w:pPr>
      <w:r w:rsidRPr="004D43E7">
        <w:rPr>
          <w:rFonts w:ascii="Calibri" w:hAnsi="Calibri"/>
          <w:sz w:val="18"/>
          <w:szCs w:val="18"/>
        </w:rPr>
        <w:t>Nájemní vzt</w:t>
      </w:r>
      <w:r w:rsidR="00330E15" w:rsidRPr="004D43E7">
        <w:rPr>
          <w:rFonts w:ascii="Calibri" w:hAnsi="Calibri"/>
          <w:sz w:val="18"/>
          <w:szCs w:val="18"/>
        </w:rPr>
        <w:t>ah se sjednává na dobu určitou 5</w:t>
      </w:r>
      <w:r w:rsidRPr="004D43E7">
        <w:rPr>
          <w:rFonts w:ascii="Calibri" w:hAnsi="Calibri"/>
          <w:sz w:val="18"/>
          <w:szCs w:val="18"/>
        </w:rPr>
        <w:t xml:space="preserve"> let od data podpisu této smlouvy s možností prodloužení o další</w:t>
      </w:r>
      <w:r w:rsidR="004A3AC3">
        <w:rPr>
          <w:rFonts w:ascii="Calibri" w:hAnsi="Calibri"/>
          <w:sz w:val="18"/>
          <w:szCs w:val="18"/>
        </w:rPr>
        <w:t xml:space="preserve"> 3 roky</w:t>
      </w:r>
      <w:r w:rsidRPr="004D43E7">
        <w:rPr>
          <w:rFonts w:ascii="Calibri" w:hAnsi="Calibri"/>
          <w:sz w:val="18"/>
          <w:szCs w:val="18"/>
        </w:rPr>
        <w:t xml:space="preserve"> ve smyslu § 27, odst. 2, zák. č. 219/2000 Sb., v platném znění</w:t>
      </w:r>
      <w:r w:rsidR="00DD3C46" w:rsidRPr="004D43E7">
        <w:rPr>
          <w:rFonts w:ascii="Calibri" w:hAnsi="Calibri"/>
          <w:sz w:val="18"/>
          <w:szCs w:val="18"/>
        </w:rPr>
        <w:t xml:space="preserve"> </w:t>
      </w:r>
      <w:r w:rsidRPr="004D43E7">
        <w:rPr>
          <w:rFonts w:ascii="Calibri" w:hAnsi="Calibri"/>
          <w:sz w:val="18"/>
          <w:szCs w:val="18"/>
        </w:rPr>
        <w:t>(za podmínky dodržení čl. I.)</w:t>
      </w:r>
      <w:r w:rsidR="00125010" w:rsidRPr="004D43E7">
        <w:rPr>
          <w:rFonts w:ascii="Calibri" w:hAnsi="Calibri"/>
          <w:sz w:val="18"/>
          <w:szCs w:val="18"/>
        </w:rPr>
        <w:t xml:space="preserve"> </w:t>
      </w:r>
      <w:r w:rsidR="00125010" w:rsidRPr="004D43E7">
        <w:rPr>
          <w:rFonts w:ascii="Calibri" w:hAnsi="Calibri"/>
          <w:sz w:val="18"/>
          <w:szCs w:val="18"/>
        </w:rPr>
        <w:tab/>
      </w:r>
    </w:p>
    <w:p w14:paraId="53218790" w14:textId="77777777" w:rsidR="00E736C8" w:rsidRDefault="00E736C8" w:rsidP="0019437E">
      <w:pPr>
        <w:ind w:left="708"/>
        <w:rPr>
          <w:rFonts w:ascii="Calibri" w:hAnsi="Calibri"/>
          <w:sz w:val="18"/>
          <w:szCs w:val="18"/>
        </w:rPr>
      </w:pPr>
    </w:p>
    <w:p w14:paraId="33139133" w14:textId="5B5D2DE6" w:rsidR="00E736C8" w:rsidRPr="0019437E" w:rsidRDefault="004D2B86" w:rsidP="0019437E">
      <w:pPr>
        <w:ind w:left="708"/>
        <w:jc w:val="center"/>
        <w:rPr>
          <w:rFonts w:ascii="Calibri" w:hAnsi="Calibri"/>
          <w:b/>
          <w:sz w:val="18"/>
          <w:szCs w:val="18"/>
        </w:rPr>
      </w:pPr>
      <w:r w:rsidRPr="0019437E">
        <w:rPr>
          <w:rFonts w:ascii="Calibri" w:hAnsi="Calibri"/>
          <w:b/>
          <w:sz w:val="18"/>
          <w:szCs w:val="18"/>
        </w:rPr>
        <w:t>Článek III.</w:t>
      </w:r>
    </w:p>
    <w:p w14:paraId="662622C2" w14:textId="208540CC" w:rsidR="004D2B86" w:rsidRPr="0019437E" w:rsidRDefault="004D2B86" w:rsidP="0019437E">
      <w:pPr>
        <w:ind w:left="708"/>
        <w:jc w:val="center"/>
        <w:rPr>
          <w:rFonts w:ascii="Calibri" w:hAnsi="Calibri"/>
          <w:b/>
          <w:sz w:val="18"/>
          <w:szCs w:val="18"/>
        </w:rPr>
      </w:pPr>
      <w:r w:rsidRPr="0019437E">
        <w:rPr>
          <w:rFonts w:ascii="Calibri" w:hAnsi="Calibri"/>
          <w:b/>
          <w:sz w:val="18"/>
          <w:szCs w:val="18"/>
        </w:rPr>
        <w:t>Nájemné</w:t>
      </w:r>
    </w:p>
    <w:p w14:paraId="60106C74" w14:textId="77777777" w:rsidR="004D2B86" w:rsidRPr="0019437E" w:rsidRDefault="004D2B86" w:rsidP="0019437E">
      <w:pPr>
        <w:ind w:left="708"/>
        <w:rPr>
          <w:rFonts w:ascii="Calibri" w:hAnsi="Calibri"/>
          <w:sz w:val="18"/>
          <w:szCs w:val="18"/>
        </w:rPr>
      </w:pPr>
    </w:p>
    <w:p w14:paraId="711D8145" w14:textId="1910EDAF" w:rsidR="004D2B86" w:rsidRPr="0019437E" w:rsidRDefault="004D2B86" w:rsidP="0019437E">
      <w:pPr>
        <w:ind w:left="708"/>
        <w:rPr>
          <w:rFonts w:ascii="Calibri" w:hAnsi="Calibri"/>
          <w:sz w:val="18"/>
          <w:szCs w:val="18"/>
        </w:rPr>
      </w:pPr>
      <w:r w:rsidRPr="0019437E">
        <w:rPr>
          <w:rFonts w:ascii="Calibri" w:hAnsi="Calibri"/>
          <w:sz w:val="18"/>
          <w:szCs w:val="18"/>
        </w:rPr>
        <w:t xml:space="preserve">Nájemné se dělí na ½ mezi nájemce a bude nadále fakturováno v celé výši firmě NO INSTANT DESIGN s.r.o. </w:t>
      </w:r>
      <w:r w:rsidR="004A3AC3">
        <w:rPr>
          <w:rFonts w:ascii="Calibri" w:hAnsi="Calibri"/>
          <w:sz w:val="18"/>
          <w:szCs w:val="18"/>
        </w:rPr>
        <w:t xml:space="preserve"> </w:t>
      </w:r>
      <w:r w:rsidRPr="0019437E">
        <w:rPr>
          <w:rFonts w:ascii="Calibri" w:hAnsi="Calibri"/>
          <w:sz w:val="18"/>
          <w:szCs w:val="18"/>
        </w:rPr>
        <w:t>Náklady na nájemné si nájemci mezi sebou vzájemně vyrovnají.</w:t>
      </w:r>
    </w:p>
    <w:p w14:paraId="2645B1C5" w14:textId="77777777" w:rsidR="00E736C8" w:rsidRPr="004D43E7" w:rsidRDefault="00E736C8" w:rsidP="00E736C8">
      <w:pPr>
        <w:ind w:firstLine="708"/>
        <w:rPr>
          <w:rFonts w:ascii="Calibri" w:hAnsi="Calibri"/>
          <w:sz w:val="18"/>
          <w:szCs w:val="18"/>
        </w:rPr>
      </w:pPr>
      <w:r w:rsidRPr="004D43E7">
        <w:rPr>
          <w:rFonts w:ascii="Calibri" w:hAnsi="Calibri"/>
          <w:sz w:val="18"/>
          <w:szCs w:val="18"/>
        </w:rPr>
        <w:t>Nájemné bylo stanoveno dohodou smluvních stran, a to následovně:</w:t>
      </w:r>
    </w:p>
    <w:p w14:paraId="13F519D2" w14:textId="77777777" w:rsidR="004D2B86" w:rsidRPr="0019437E" w:rsidRDefault="004D2B86" w:rsidP="0019437E">
      <w:pPr>
        <w:ind w:left="708"/>
        <w:rPr>
          <w:rFonts w:ascii="Calibri" w:hAnsi="Calibri"/>
          <w:sz w:val="18"/>
          <w:szCs w:val="18"/>
        </w:rPr>
      </w:pPr>
    </w:p>
    <w:p w14:paraId="3CEC5A8A" w14:textId="77777777" w:rsidR="004D2B86" w:rsidRPr="0019437E" w:rsidRDefault="004D2B86" w:rsidP="0019437E">
      <w:pPr>
        <w:ind w:left="708"/>
        <w:rPr>
          <w:rFonts w:ascii="Calibri" w:hAnsi="Calibri"/>
          <w:sz w:val="18"/>
          <w:szCs w:val="18"/>
        </w:rPr>
      </w:pPr>
      <w:r w:rsidRPr="0019437E">
        <w:rPr>
          <w:rFonts w:ascii="Calibri" w:hAnsi="Calibri"/>
          <w:sz w:val="18"/>
          <w:szCs w:val="18"/>
        </w:rPr>
        <w:t>Celkové nájemné /rok</w:t>
      </w:r>
    </w:p>
    <w:p w14:paraId="525A4463" w14:textId="77777777" w:rsidR="004D2B86" w:rsidRDefault="004D2B86" w:rsidP="004D2B86">
      <w:pPr>
        <w:ind w:left="720"/>
        <w:rPr>
          <w:rFonts w:ascii="Calibri" w:hAnsi="Calibri"/>
          <w:lang w:eastAsia="cs-CZ"/>
        </w:rPr>
      </w:pPr>
    </w:p>
    <w:tbl>
      <w:tblPr>
        <w:tblW w:w="0" w:type="auto"/>
        <w:tblInd w:w="704" w:type="dxa"/>
        <w:tblLayout w:type="fixed"/>
        <w:tblCellMar>
          <w:left w:w="70" w:type="dxa"/>
          <w:right w:w="70" w:type="dxa"/>
        </w:tblCellMar>
        <w:tblLook w:val="0000" w:firstRow="0" w:lastRow="0" w:firstColumn="0" w:lastColumn="0" w:noHBand="0" w:noVBand="0"/>
      </w:tblPr>
      <w:tblGrid>
        <w:gridCol w:w="4140"/>
        <w:gridCol w:w="1260"/>
        <w:gridCol w:w="1440"/>
        <w:gridCol w:w="1474"/>
      </w:tblGrid>
      <w:tr w:rsidR="004D2B86" w:rsidRPr="005C7E1E" w14:paraId="123DAA25" w14:textId="77777777" w:rsidTr="00366143">
        <w:tc>
          <w:tcPr>
            <w:tcW w:w="4140" w:type="dxa"/>
            <w:tcBorders>
              <w:top w:val="single" w:sz="4" w:space="0" w:color="000000"/>
              <w:left w:val="single" w:sz="4" w:space="0" w:color="000000"/>
              <w:bottom w:val="single" w:sz="4" w:space="0" w:color="000000"/>
            </w:tcBorders>
            <w:shd w:val="clear" w:color="auto" w:fill="auto"/>
          </w:tcPr>
          <w:p w14:paraId="6BFE6526" w14:textId="77777777" w:rsidR="004D2B86" w:rsidRPr="005C7E1E" w:rsidRDefault="004D2B86" w:rsidP="00366143">
            <w:pPr>
              <w:jc w:val="both"/>
              <w:rPr>
                <w:rFonts w:ascii="Calibri" w:hAnsi="Calibri"/>
              </w:rPr>
            </w:pPr>
            <w:r w:rsidRPr="005C7E1E">
              <w:rPr>
                <w:rFonts w:ascii="Calibri" w:hAnsi="Calibri"/>
              </w:rPr>
              <w:t>Druh místnosti</w:t>
            </w:r>
          </w:p>
        </w:tc>
        <w:tc>
          <w:tcPr>
            <w:tcW w:w="1260" w:type="dxa"/>
            <w:tcBorders>
              <w:top w:val="single" w:sz="4" w:space="0" w:color="000000"/>
              <w:left w:val="single" w:sz="4" w:space="0" w:color="000000"/>
              <w:bottom w:val="single" w:sz="4" w:space="0" w:color="000000"/>
            </w:tcBorders>
            <w:shd w:val="clear" w:color="auto" w:fill="auto"/>
          </w:tcPr>
          <w:p w14:paraId="197B652F" w14:textId="77777777" w:rsidR="004D2B86" w:rsidRPr="005C7E1E" w:rsidRDefault="004D2B86" w:rsidP="00366143">
            <w:pPr>
              <w:jc w:val="center"/>
              <w:rPr>
                <w:rFonts w:ascii="Calibri" w:hAnsi="Calibri"/>
              </w:rPr>
            </w:pPr>
            <w:r w:rsidRPr="005C7E1E">
              <w:rPr>
                <w:rFonts w:ascii="Calibri" w:hAnsi="Calibri"/>
              </w:rPr>
              <w:t>Plocha (m</w:t>
            </w:r>
            <w:r w:rsidRPr="005C7E1E">
              <w:rPr>
                <w:rFonts w:ascii="Calibri" w:hAnsi="Calibri"/>
                <w:vertAlign w:val="superscript"/>
              </w:rPr>
              <w:t>2</w:t>
            </w:r>
            <w:r w:rsidRPr="005C7E1E">
              <w:rPr>
                <w:rFonts w:ascii="Calibri" w:hAnsi="Calibri"/>
              </w:rPr>
              <w:t>)</w:t>
            </w:r>
          </w:p>
        </w:tc>
        <w:tc>
          <w:tcPr>
            <w:tcW w:w="1440" w:type="dxa"/>
            <w:tcBorders>
              <w:top w:val="single" w:sz="4" w:space="0" w:color="000000"/>
              <w:left w:val="single" w:sz="4" w:space="0" w:color="000000"/>
              <w:bottom w:val="single" w:sz="4" w:space="0" w:color="000000"/>
            </w:tcBorders>
            <w:shd w:val="clear" w:color="auto" w:fill="auto"/>
          </w:tcPr>
          <w:p w14:paraId="2DE571A6" w14:textId="77777777" w:rsidR="004D2B86" w:rsidRPr="005C7E1E" w:rsidRDefault="004D2B86" w:rsidP="00366143">
            <w:pPr>
              <w:jc w:val="center"/>
              <w:rPr>
                <w:rFonts w:ascii="Calibri" w:hAnsi="Calibri"/>
              </w:rPr>
            </w:pPr>
            <w:r w:rsidRPr="005C7E1E">
              <w:rPr>
                <w:rFonts w:ascii="Calibri" w:hAnsi="Calibri"/>
              </w:rPr>
              <w:t>Základní cena</w:t>
            </w:r>
          </w:p>
          <w:p w14:paraId="5645C246" w14:textId="77777777" w:rsidR="004D2B86" w:rsidRPr="005C7E1E" w:rsidRDefault="004D2B86" w:rsidP="00366143">
            <w:pPr>
              <w:jc w:val="center"/>
              <w:rPr>
                <w:rFonts w:ascii="Calibri" w:hAnsi="Calibri"/>
              </w:rPr>
            </w:pPr>
            <w:r w:rsidRPr="005C7E1E">
              <w:rPr>
                <w:rFonts w:ascii="Calibri" w:hAnsi="Calibri"/>
              </w:rPr>
              <w:t>(Kč/ m</w:t>
            </w:r>
            <w:r w:rsidRPr="005C7E1E">
              <w:rPr>
                <w:rFonts w:ascii="Calibri" w:hAnsi="Calibri"/>
                <w:vertAlign w:val="superscript"/>
              </w:rPr>
              <w:t>2</w:t>
            </w:r>
            <w:r w:rsidRPr="005C7E1E">
              <w:rPr>
                <w:rFonts w:ascii="Calibri" w:hAnsi="Calibri"/>
              </w:rPr>
              <w:t>/rok)</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D3AD085" w14:textId="77777777" w:rsidR="004D2B86" w:rsidRPr="005C7E1E" w:rsidRDefault="004D2B86" w:rsidP="00366143">
            <w:pPr>
              <w:jc w:val="center"/>
              <w:rPr>
                <w:rFonts w:ascii="Calibri" w:hAnsi="Calibri"/>
              </w:rPr>
            </w:pPr>
            <w:r w:rsidRPr="005C7E1E">
              <w:rPr>
                <w:rFonts w:ascii="Calibri" w:hAnsi="Calibri"/>
              </w:rPr>
              <w:t>Nájemné</w:t>
            </w:r>
            <w:r>
              <w:rPr>
                <w:rFonts w:ascii="Calibri" w:hAnsi="Calibri"/>
              </w:rPr>
              <w:t xml:space="preserve"> celkem</w:t>
            </w:r>
          </w:p>
          <w:p w14:paraId="645E5708" w14:textId="77777777" w:rsidR="004D2B86" w:rsidRPr="005C7E1E" w:rsidRDefault="004D2B86" w:rsidP="00366143">
            <w:pPr>
              <w:jc w:val="center"/>
              <w:rPr>
                <w:rFonts w:ascii="Calibri" w:hAnsi="Calibri"/>
              </w:rPr>
            </w:pPr>
            <w:r w:rsidRPr="005C7E1E">
              <w:rPr>
                <w:rFonts w:ascii="Calibri" w:hAnsi="Calibri"/>
              </w:rPr>
              <w:t>(Kč/rok)</w:t>
            </w:r>
          </w:p>
        </w:tc>
      </w:tr>
      <w:tr w:rsidR="004D2B86" w:rsidRPr="005C7E1E" w14:paraId="173AE1EA" w14:textId="77777777" w:rsidTr="00366143">
        <w:tc>
          <w:tcPr>
            <w:tcW w:w="4140" w:type="dxa"/>
            <w:tcBorders>
              <w:top w:val="single" w:sz="4" w:space="0" w:color="000000"/>
              <w:left w:val="single" w:sz="4" w:space="0" w:color="000000"/>
              <w:bottom w:val="single" w:sz="4" w:space="0" w:color="000000"/>
            </w:tcBorders>
            <w:shd w:val="clear" w:color="auto" w:fill="auto"/>
          </w:tcPr>
          <w:p w14:paraId="62B517EB" w14:textId="77777777" w:rsidR="004D2B86" w:rsidRPr="005C7E1E" w:rsidRDefault="004D2B86" w:rsidP="00366143">
            <w:pPr>
              <w:jc w:val="both"/>
              <w:rPr>
                <w:rFonts w:ascii="Calibri" w:hAnsi="Calibri"/>
              </w:rPr>
            </w:pPr>
            <w:r w:rsidRPr="005C7E1E">
              <w:rPr>
                <w:rFonts w:ascii="Calibri" w:hAnsi="Calibri"/>
              </w:rPr>
              <w:t>Kancelář</w:t>
            </w:r>
          </w:p>
        </w:tc>
        <w:tc>
          <w:tcPr>
            <w:tcW w:w="1260" w:type="dxa"/>
            <w:tcBorders>
              <w:top w:val="single" w:sz="4" w:space="0" w:color="000000"/>
              <w:left w:val="single" w:sz="4" w:space="0" w:color="000000"/>
              <w:bottom w:val="single" w:sz="4" w:space="0" w:color="000000"/>
            </w:tcBorders>
            <w:shd w:val="clear" w:color="auto" w:fill="auto"/>
          </w:tcPr>
          <w:p w14:paraId="58638157" w14:textId="77777777" w:rsidR="004D2B86" w:rsidRPr="005C7E1E" w:rsidRDefault="004D2B86" w:rsidP="00366143">
            <w:pPr>
              <w:jc w:val="center"/>
              <w:rPr>
                <w:rFonts w:ascii="Calibri" w:hAnsi="Calibri"/>
              </w:rPr>
            </w:pPr>
            <w:r w:rsidRPr="005C7E1E">
              <w:rPr>
                <w:rFonts w:ascii="Calibri" w:hAnsi="Calibri"/>
              </w:rPr>
              <w:t>23</w:t>
            </w:r>
          </w:p>
        </w:tc>
        <w:tc>
          <w:tcPr>
            <w:tcW w:w="1440" w:type="dxa"/>
            <w:tcBorders>
              <w:top w:val="single" w:sz="4" w:space="0" w:color="000000"/>
              <w:left w:val="single" w:sz="4" w:space="0" w:color="000000"/>
              <w:bottom w:val="single" w:sz="4" w:space="0" w:color="000000"/>
            </w:tcBorders>
            <w:shd w:val="clear" w:color="auto" w:fill="auto"/>
          </w:tcPr>
          <w:p w14:paraId="7C65C0D1" w14:textId="6A7B0BD9" w:rsidR="004D2B86" w:rsidRPr="005C7E1E" w:rsidRDefault="00310580" w:rsidP="00366143">
            <w:pPr>
              <w:jc w:val="center"/>
              <w:rPr>
                <w:rFonts w:ascii="Calibri" w:hAnsi="Calibri"/>
              </w:rPr>
            </w:pPr>
            <w:r>
              <w:rPr>
                <w:rFonts w:ascii="Calibri" w:hAnsi="Calibri"/>
              </w:rPr>
              <w:t>1 005.87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6A30670" w14:textId="7FCF4CF3" w:rsidR="004D2B86" w:rsidRPr="005C7E1E" w:rsidRDefault="00310580" w:rsidP="00366143">
            <w:pPr>
              <w:jc w:val="right"/>
              <w:rPr>
                <w:rFonts w:ascii="Calibri" w:hAnsi="Calibri"/>
              </w:rPr>
            </w:pPr>
            <w:r>
              <w:rPr>
                <w:rFonts w:ascii="Calibri" w:hAnsi="Calibri"/>
              </w:rPr>
              <w:t>23 135,01</w:t>
            </w:r>
            <w:r w:rsidR="004D2B86" w:rsidRPr="005C7E1E">
              <w:rPr>
                <w:rFonts w:ascii="Calibri" w:hAnsi="Calibri"/>
              </w:rPr>
              <w:t>,-</w:t>
            </w:r>
          </w:p>
        </w:tc>
      </w:tr>
      <w:tr w:rsidR="004D2B86" w:rsidRPr="005C7E1E" w14:paraId="2F60C85B" w14:textId="77777777" w:rsidTr="00366143">
        <w:tc>
          <w:tcPr>
            <w:tcW w:w="4140" w:type="dxa"/>
            <w:tcBorders>
              <w:top w:val="single" w:sz="4" w:space="0" w:color="000000"/>
              <w:left w:val="single" w:sz="4" w:space="0" w:color="000000"/>
              <w:bottom w:val="single" w:sz="4" w:space="0" w:color="000000"/>
            </w:tcBorders>
            <w:shd w:val="clear" w:color="auto" w:fill="auto"/>
          </w:tcPr>
          <w:p w14:paraId="48F97EB6" w14:textId="77777777" w:rsidR="004D2B86" w:rsidRPr="005C7E1E" w:rsidRDefault="004D2B86" w:rsidP="00366143">
            <w:pPr>
              <w:jc w:val="both"/>
              <w:rPr>
                <w:rFonts w:ascii="Calibri" w:hAnsi="Calibri"/>
                <w:b/>
                <w:bCs/>
              </w:rPr>
            </w:pPr>
            <w:r w:rsidRPr="005C7E1E">
              <w:rPr>
                <w:rFonts w:ascii="Calibri" w:hAnsi="Calibri"/>
                <w:b/>
                <w:bCs/>
              </w:rPr>
              <w:t>Celkem</w:t>
            </w:r>
          </w:p>
        </w:tc>
        <w:tc>
          <w:tcPr>
            <w:tcW w:w="1260" w:type="dxa"/>
            <w:tcBorders>
              <w:top w:val="single" w:sz="4" w:space="0" w:color="000000"/>
              <w:left w:val="single" w:sz="4" w:space="0" w:color="000000"/>
              <w:bottom w:val="single" w:sz="4" w:space="0" w:color="000000"/>
            </w:tcBorders>
            <w:shd w:val="clear" w:color="auto" w:fill="auto"/>
          </w:tcPr>
          <w:p w14:paraId="267EE881" w14:textId="77777777" w:rsidR="004D2B86" w:rsidRPr="005C7E1E" w:rsidRDefault="004D2B86" w:rsidP="00366143">
            <w:pPr>
              <w:snapToGrid w:val="0"/>
              <w:jc w:val="right"/>
              <w:rPr>
                <w:rFonts w:ascii="Calibri" w:hAnsi="Calibri"/>
                <w:b/>
                <w:bCs/>
              </w:rPr>
            </w:pPr>
          </w:p>
        </w:tc>
        <w:tc>
          <w:tcPr>
            <w:tcW w:w="1440" w:type="dxa"/>
            <w:tcBorders>
              <w:top w:val="single" w:sz="4" w:space="0" w:color="000000"/>
              <w:left w:val="single" w:sz="4" w:space="0" w:color="000000"/>
              <w:bottom w:val="single" w:sz="4" w:space="0" w:color="000000"/>
            </w:tcBorders>
            <w:shd w:val="clear" w:color="auto" w:fill="auto"/>
          </w:tcPr>
          <w:p w14:paraId="6DAA7547" w14:textId="77777777" w:rsidR="004D2B86" w:rsidRPr="005C7E1E" w:rsidRDefault="004D2B86" w:rsidP="00366143">
            <w:pPr>
              <w:snapToGrid w:val="0"/>
              <w:jc w:val="right"/>
              <w:rPr>
                <w:rFonts w:ascii="Calibri" w:hAnsi="Calibri"/>
                <w:b/>
                <w:bCs/>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3F620B85" w14:textId="5A89C37A" w:rsidR="004D2B86" w:rsidRPr="00310580" w:rsidRDefault="00310580" w:rsidP="00366143">
            <w:pPr>
              <w:jc w:val="right"/>
              <w:rPr>
                <w:rFonts w:ascii="Calibri" w:hAnsi="Calibri"/>
                <w:b/>
              </w:rPr>
            </w:pPr>
            <w:r w:rsidRPr="00310580">
              <w:rPr>
                <w:rFonts w:ascii="Calibri" w:hAnsi="Calibri"/>
                <w:b/>
              </w:rPr>
              <w:t>23 135,01,-</w:t>
            </w:r>
          </w:p>
        </w:tc>
      </w:tr>
    </w:tbl>
    <w:p w14:paraId="51FC41B0" w14:textId="77777777" w:rsidR="00666A9C" w:rsidRPr="004D43E7" w:rsidRDefault="00666A9C" w:rsidP="004D43E7">
      <w:pPr>
        <w:ind w:firstLine="708"/>
        <w:rPr>
          <w:rFonts w:ascii="Calibri" w:hAnsi="Calibri"/>
          <w:sz w:val="18"/>
          <w:szCs w:val="18"/>
        </w:rPr>
      </w:pPr>
    </w:p>
    <w:p w14:paraId="5570E696" w14:textId="7F5605FC" w:rsidR="00666A9C" w:rsidRDefault="00B714D3" w:rsidP="0019437E">
      <w:pPr>
        <w:ind w:left="708"/>
        <w:rPr>
          <w:rFonts w:ascii="Calibri" w:hAnsi="Calibri"/>
          <w:sz w:val="18"/>
          <w:szCs w:val="18"/>
        </w:rPr>
      </w:pPr>
      <w:r w:rsidRPr="004D43E7">
        <w:rPr>
          <w:rFonts w:ascii="Calibri" w:hAnsi="Calibri"/>
          <w:sz w:val="18"/>
          <w:szCs w:val="18"/>
        </w:rPr>
        <w:t xml:space="preserve">2.   Nájemce je povinen zaplatit také ztrátu na nájemném, která je vyvolána inflací. Smluvní  </w:t>
      </w:r>
      <w:r w:rsidR="00FF7E62">
        <w:rPr>
          <w:rFonts w:ascii="Calibri" w:hAnsi="Calibri"/>
          <w:sz w:val="18"/>
          <w:szCs w:val="18"/>
        </w:rPr>
        <w:t>s</w:t>
      </w:r>
      <w:r w:rsidRPr="004D43E7">
        <w:rPr>
          <w:rFonts w:ascii="Calibri" w:hAnsi="Calibri"/>
          <w:sz w:val="18"/>
          <w:szCs w:val="18"/>
        </w:rPr>
        <w:t xml:space="preserve">trany se dohodly na každoročním zvýšení sazeb pro příslušný kalendářní rok podle státem oznámené míry inflace.  </w:t>
      </w:r>
    </w:p>
    <w:p w14:paraId="6786FBBF" w14:textId="77777777" w:rsidR="00FF7E62" w:rsidRPr="004D43E7" w:rsidRDefault="00FF7E62" w:rsidP="0019437E">
      <w:pPr>
        <w:ind w:left="708"/>
        <w:rPr>
          <w:rFonts w:ascii="Calibri" w:hAnsi="Calibri"/>
          <w:sz w:val="18"/>
          <w:szCs w:val="18"/>
        </w:rPr>
      </w:pPr>
    </w:p>
    <w:p w14:paraId="674AE6AD" w14:textId="77777777" w:rsidR="00666A9C" w:rsidRPr="0019437E" w:rsidRDefault="00B714D3" w:rsidP="0019437E">
      <w:pPr>
        <w:ind w:firstLine="708"/>
        <w:jc w:val="center"/>
        <w:rPr>
          <w:rFonts w:ascii="Calibri" w:hAnsi="Calibri"/>
          <w:b/>
          <w:sz w:val="18"/>
          <w:szCs w:val="18"/>
        </w:rPr>
      </w:pPr>
      <w:r w:rsidRPr="0019437E">
        <w:rPr>
          <w:rFonts w:ascii="Calibri" w:hAnsi="Calibri"/>
          <w:b/>
          <w:sz w:val="18"/>
          <w:szCs w:val="18"/>
        </w:rPr>
        <w:t>Článek IV.</w:t>
      </w:r>
    </w:p>
    <w:p w14:paraId="7D591D50" w14:textId="25855E27" w:rsidR="00FF7E62" w:rsidRDefault="00B714D3" w:rsidP="003C5CD3">
      <w:pPr>
        <w:ind w:firstLine="708"/>
        <w:jc w:val="center"/>
        <w:rPr>
          <w:rFonts w:ascii="Calibri" w:hAnsi="Calibri"/>
          <w:b/>
          <w:lang w:eastAsia="cs-CZ"/>
        </w:rPr>
      </w:pPr>
      <w:r w:rsidRPr="0019437E">
        <w:rPr>
          <w:rFonts w:ascii="Calibri" w:hAnsi="Calibri"/>
          <w:b/>
          <w:sz w:val="18"/>
          <w:szCs w:val="18"/>
        </w:rPr>
        <w:t>Služby spojené s</w:t>
      </w:r>
      <w:r w:rsidR="004D2B86" w:rsidRPr="0019437E">
        <w:rPr>
          <w:rFonts w:ascii="Calibri" w:hAnsi="Calibri"/>
          <w:b/>
          <w:sz w:val="18"/>
          <w:szCs w:val="18"/>
        </w:rPr>
        <w:t> </w:t>
      </w:r>
      <w:r w:rsidRPr="0019437E">
        <w:rPr>
          <w:rFonts w:ascii="Calibri" w:hAnsi="Calibri"/>
          <w:b/>
          <w:sz w:val="18"/>
          <w:szCs w:val="18"/>
        </w:rPr>
        <w:t>nájmem</w:t>
      </w:r>
    </w:p>
    <w:p w14:paraId="21DED370" w14:textId="77777777" w:rsidR="004D2B86" w:rsidRPr="00AE4B46" w:rsidRDefault="004D2B86" w:rsidP="004D2B86">
      <w:pPr>
        <w:ind w:left="720"/>
        <w:rPr>
          <w:rFonts w:ascii="Calibri" w:hAnsi="Calibri"/>
          <w:b/>
          <w:lang w:eastAsia="cs-CZ"/>
        </w:rPr>
      </w:pPr>
    </w:p>
    <w:p w14:paraId="7C622CAD" w14:textId="77777777" w:rsidR="004D2B86" w:rsidRPr="0019437E" w:rsidRDefault="004D2B86" w:rsidP="004D2B86">
      <w:pPr>
        <w:ind w:left="720"/>
        <w:rPr>
          <w:rFonts w:ascii="Calibri" w:hAnsi="Calibri"/>
          <w:sz w:val="18"/>
          <w:szCs w:val="18"/>
        </w:rPr>
      </w:pPr>
      <w:r w:rsidRPr="0019437E">
        <w:rPr>
          <w:rFonts w:ascii="Calibri" w:hAnsi="Calibri"/>
          <w:sz w:val="18"/>
          <w:szCs w:val="18"/>
        </w:rPr>
        <w:t>Služby spojené s nájmem se dělí na ½ mezi nájemce a služby budou nadále fakturovány v celé výši firmě NO INSTANT DESIGN s.r.o.. Náklady na nájemné si nájemci mezi sebou vzájemně vyrovnají.</w:t>
      </w:r>
    </w:p>
    <w:p w14:paraId="4CB31C7C" w14:textId="77777777" w:rsidR="004D2B86" w:rsidRPr="004D43E7" w:rsidRDefault="004D2B86" w:rsidP="004D43E7">
      <w:pPr>
        <w:ind w:firstLine="708"/>
        <w:rPr>
          <w:rFonts w:ascii="Calibri" w:hAnsi="Calibri"/>
          <w:sz w:val="18"/>
          <w:szCs w:val="18"/>
        </w:rPr>
      </w:pPr>
    </w:p>
    <w:p w14:paraId="3B180045" w14:textId="1F02E7EF" w:rsidR="00332668" w:rsidRPr="004D43E7" w:rsidRDefault="00332668" w:rsidP="0019437E">
      <w:pPr>
        <w:ind w:left="708"/>
        <w:rPr>
          <w:rFonts w:ascii="Calibri" w:hAnsi="Calibri"/>
          <w:sz w:val="18"/>
          <w:szCs w:val="18"/>
        </w:rPr>
      </w:pPr>
      <w:r w:rsidRPr="004D43E7">
        <w:rPr>
          <w:rFonts w:ascii="Calibri" w:hAnsi="Calibri"/>
          <w:sz w:val="18"/>
          <w:szCs w:val="18"/>
        </w:rPr>
        <w:t>1.</w:t>
      </w:r>
      <w:r w:rsidR="00FF7E62">
        <w:rPr>
          <w:rFonts w:ascii="Calibri" w:hAnsi="Calibri"/>
          <w:sz w:val="18"/>
          <w:szCs w:val="18"/>
        </w:rPr>
        <w:t xml:space="preserve"> </w:t>
      </w:r>
      <w:r w:rsidRPr="004D43E7">
        <w:rPr>
          <w:rFonts w:ascii="Calibri" w:hAnsi="Calibri"/>
          <w:sz w:val="18"/>
          <w:szCs w:val="18"/>
        </w:rPr>
        <w:t xml:space="preserve">Mimo nájemné a ztrátu na nájemném způsobenou inflací je nájemce povinen hradit  vodné, stočné, dodávku tepla a elektrické energie (pro účely této nájemní smlouvy dále jen „úhrady za služby“). </w:t>
      </w:r>
    </w:p>
    <w:p w14:paraId="22CF3B06" w14:textId="77777777" w:rsidR="00332668" w:rsidRPr="004D43E7" w:rsidRDefault="00332668" w:rsidP="004D43E7">
      <w:pPr>
        <w:ind w:firstLine="708"/>
        <w:rPr>
          <w:rFonts w:ascii="Calibri" w:hAnsi="Calibri"/>
          <w:sz w:val="18"/>
          <w:szCs w:val="18"/>
        </w:rPr>
      </w:pPr>
    </w:p>
    <w:p w14:paraId="03181480" w14:textId="29796CD8" w:rsidR="00332668" w:rsidRPr="004D43E7" w:rsidRDefault="00332668" w:rsidP="0019437E">
      <w:pPr>
        <w:ind w:left="708"/>
        <w:rPr>
          <w:rFonts w:ascii="Calibri" w:hAnsi="Calibri"/>
          <w:sz w:val="18"/>
          <w:szCs w:val="18"/>
        </w:rPr>
      </w:pPr>
      <w:r w:rsidRPr="004D43E7">
        <w:rPr>
          <w:rFonts w:ascii="Calibri" w:hAnsi="Calibri"/>
          <w:sz w:val="18"/>
          <w:szCs w:val="18"/>
        </w:rPr>
        <w:t>2.  Vodné a stočné se sjednává v základní sazbě Kč/m3  včetně DPH, které účtuje pro dané  období Vak Chrudim. Množství vody se stanoví násobkem - počet zaměstnanců krát 1</w:t>
      </w:r>
      <w:r w:rsidR="004F3C41">
        <w:rPr>
          <w:rFonts w:ascii="Calibri" w:hAnsi="Calibri"/>
          <w:sz w:val="18"/>
          <w:szCs w:val="18"/>
        </w:rPr>
        <w:t>4</w:t>
      </w:r>
      <w:r w:rsidR="00256D77" w:rsidRPr="004D43E7">
        <w:rPr>
          <w:rFonts w:ascii="Calibri" w:hAnsi="Calibri"/>
          <w:sz w:val="18"/>
          <w:szCs w:val="18"/>
        </w:rPr>
        <w:t>/</w:t>
      </w:r>
      <w:r w:rsidRPr="004D43E7">
        <w:rPr>
          <w:rFonts w:ascii="Calibri" w:hAnsi="Calibri"/>
          <w:sz w:val="18"/>
          <w:szCs w:val="18"/>
        </w:rPr>
        <w:t xml:space="preserve">m3 vody/osoba / rok. Počet zaměstnanců pro každý rok sdělí v průběhu I. čtvrtletí nájemce. Pro rok </w:t>
      </w:r>
      <w:r w:rsidR="003C5CD3">
        <w:rPr>
          <w:rFonts w:ascii="Calibri" w:hAnsi="Calibri"/>
          <w:sz w:val="18"/>
          <w:szCs w:val="18"/>
        </w:rPr>
        <w:t>2025 se počítá s</w:t>
      </w:r>
      <w:r w:rsidR="004A3AC3">
        <w:rPr>
          <w:rFonts w:ascii="Calibri" w:hAnsi="Calibri"/>
          <w:sz w:val="18"/>
          <w:szCs w:val="18"/>
        </w:rPr>
        <w:t>e</w:t>
      </w:r>
      <w:r w:rsidR="003C5CD3">
        <w:rPr>
          <w:rFonts w:ascii="Calibri" w:hAnsi="Calibri"/>
          <w:sz w:val="18"/>
          <w:szCs w:val="18"/>
        </w:rPr>
        <w:t> 3 zaměstnanci</w:t>
      </w:r>
      <w:r w:rsidRPr="004D43E7">
        <w:rPr>
          <w:rFonts w:ascii="Calibri" w:hAnsi="Calibri"/>
          <w:sz w:val="18"/>
          <w:szCs w:val="18"/>
        </w:rPr>
        <w:t>.</w:t>
      </w:r>
    </w:p>
    <w:p w14:paraId="4DD71245" w14:textId="77777777" w:rsidR="00332668" w:rsidRPr="004D43E7" w:rsidRDefault="00332668" w:rsidP="004D43E7">
      <w:pPr>
        <w:ind w:firstLine="708"/>
        <w:rPr>
          <w:rFonts w:ascii="Calibri" w:hAnsi="Calibri"/>
          <w:sz w:val="18"/>
          <w:szCs w:val="18"/>
        </w:rPr>
      </w:pPr>
      <w:r w:rsidRPr="004D43E7">
        <w:rPr>
          <w:rFonts w:ascii="Calibri" w:hAnsi="Calibri"/>
          <w:sz w:val="18"/>
          <w:szCs w:val="18"/>
        </w:rPr>
        <w:t xml:space="preserve"> </w:t>
      </w:r>
    </w:p>
    <w:p w14:paraId="4EE4BB82" w14:textId="77777777" w:rsidR="00332668" w:rsidRPr="004D43E7" w:rsidRDefault="00332668" w:rsidP="004D43E7">
      <w:pPr>
        <w:ind w:firstLine="708"/>
        <w:rPr>
          <w:rFonts w:ascii="Calibri" w:hAnsi="Calibri"/>
          <w:sz w:val="18"/>
          <w:szCs w:val="18"/>
        </w:rPr>
      </w:pPr>
      <w:r w:rsidRPr="004D43E7">
        <w:rPr>
          <w:rFonts w:ascii="Calibri" w:hAnsi="Calibri"/>
          <w:sz w:val="18"/>
          <w:szCs w:val="18"/>
        </w:rPr>
        <w:t xml:space="preserve">3.   Dodávané  teplo  a   elektrická  energie  budou  hrazeny  nájemcem  na  základě podmínek  </w:t>
      </w:r>
    </w:p>
    <w:p w14:paraId="37FA3DEC" w14:textId="77777777" w:rsidR="00332668" w:rsidRPr="004D43E7" w:rsidRDefault="00332668" w:rsidP="004D43E7">
      <w:pPr>
        <w:ind w:firstLine="708"/>
        <w:rPr>
          <w:rFonts w:ascii="Calibri" w:hAnsi="Calibri"/>
          <w:sz w:val="18"/>
          <w:szCs w:val="18"/>
        </w:rPr>
      </w:pPr>
      <w:r w:rsidRPr="004D43E7">
        <w:rPr>
          <w:rFonts w:ascii="Calibri" w:hAnsi="Calibri"/>
          <w:sz w:val="18"/>
          <w:szCs w:val="18"/>
        </w:rPr>
        <w:t xml:space="preserve">      stanovených  samostatně  uzavřenými  kupními  smlouvami  o dodávce  tepla a  elektrické </w:t>
      </w:r>
    </w:p>
    <w:p w14:paraId="16265C75" w14:textId="3597D3A6" w:rsidR="00332668" w:rsidRDefault="00332668" w:rsidP="004D43E7">
      <w:pPr>
        <w:ind w:firstLine="708"/>
        <w:rPr>
          <w:rFonts w:ascii="Calibri" w:hAnsi="Calibri"/>
          <w:sz w:val="18"/>
          <w:szCs w:val="18"/>
        </w:rPr>
      </w:pPr>
      <w:r w:rsidRPr="004D43E7">
        <w:rPr>
          <w:rFonts w:ascii="Calibri" w:hAnsi="Calibri"/>
          <w:sz w:val="18"/>
          <w:szCs w:val="18"/>
        </w:rPr>
        <w:t xml:space="preserve">      energie s pronajímatelem.</w:t>
      </w:r>
    </w:p>
    <w:p w14:paraId="1C9F46D9" w14:textId="19BE0AE7" w:rsidR="002E5028" w:rsidRDefault="002E5028" w:rsidP="004D43E7">
      <w:pPr>
        <w:ind w:firstLine="708"/>
        <w:rPr>
          <w:rFonts w:ascii="Calibri" w:hAnsi="Calibri"/>
          <w:sz w:val="18"/>
          <w:szCs w:val="18"/>
        </w:rPr>
      </w:pPr>
    </w:p>
    <w:p w14:paraId="2AB50381" w14:textId="77777777" w:rsidR="002E5028" w:rsidRPr="004D43E7" w:rsidRDefault="002E5028" w:rsidP="004D43E7">
      <w:pPr>
        <w:ind w:firstLine="708"/>
        <w:rPr>
          <w:rFonts w:ascii="Calibri" w:hAnsi="Calibri"/>
          <w:sz w:val="18"/>
          <w:szCs w:val="18"/>
        </w:rPr>
      </w:pPr>
    </w:p>
    <w:p w14:paraId="4AB34D85" w14:textId="3C62F051" w:rsidR="005A1ADB" w:rsidRPr="004D43E7" w:rsidRDefault="005A1ADB" w:rsidP="004D43E7">
      <w:pPr>
        <w:ind w:firstLine="708"/>
        <w:rPr>
          <w:rFonts w:ascii="Calibri" w:hAnsi="Calibri"/>
          <w:sz w:val="18"/>
          <w:szCs w:val="18"/>
        </w:rPr>
      </w:pPr>
    </w:p>
    <w:p w14:paraId="4ACF274E" w14:textId="56CB2766" w:rsidR="00666A9C" w:rsidRPr="0019437E" w:rsidRDefault="00B714D3" w:rsidP="0019437E">
      <w:pPr>
        <w:ind w:firstLine="708"/>
        <w:jc w:val="center"/>
        <w:rPr>
          <w:rFonts w:ascii="Calibri" w:hAnsi="Calibri"/>
          <w:b/>
          <w:sz w:val="18"/>
          <w:szCs w:val="18"/>
        </w:rPr>
      </w:pPr>
      <w:r w:rsidRPr="0019437E">
        <w:rPr>
          <w:rFonts w:ascii="Calibri" w:hAnsi="Calibri"/>
          <w:b/>
          <w:sz w:val="18"/>
          <w:szCs w:val="18"/>
        </w:rPr>
        <w:lastRenderedPageBreak/>
        <w:t>V.</w:t>
      </w:r>
    </w:p>
    <w:p w14:paraId="0823BB53" w14:textId="77777777" w:rsidR="00666A9C" w:rsidRPr="0019437E" w:rsidRDefault="00B714D3" w:rsidP="0019437E">
      <w:pPr>
        <w:ind w:firstLine="708"/>
        <w:jc w:val="center"/>
        <w:rPr>
          <w:rFonts w:ascii="Calibri" w:hAnsi="Calibri"/>
          <w:b/>
          <w:sz w:val="18"/>
          <w:szCs w:val="18"/>
        </w:rPr>
      </w:pPr>
      <w:r w:rsidRPr="0019437E">
        <w:rPr>
          <w:rFonts w:ascii="Calibri" w:hAnsi="Calibri"/>
          <w:b/>
          <w:sz w:val="18"/>
          <w:szCs w:val="18"/>
        </w:rPr>
        <w:t>Platební podmínky</w:t>
      </w:r>
    </w:p>
    <w:p w14:paraId="5DD6066A" w14:textId="77777777" w:rsidR="00666A9C" w:rsidRPr="004D43E7" w:rsidRDefault="00666A9C" w:rsidP="004D43E7">
      <w:pPr>
        <w:ind w:firstLine="708"/>
        <w:rPr>
          <w:rFonts w:ascii="Calibri" w:hAnsi="Calibri"/>
          <w:sz w:val="18"/>
          <w:szCs w:val="18"/>
        </w:rPr>
      </w:pPr>
    </w:p>
    <w:p w14:paraId="76C0F13D" w14:textId="77777777" w:rsidR="00904336" w:rsidRPr="004D43E7" w:rsidRDefault="00904336" w:rsidP="0019437E">
      <w:pPr>
        <w:ind w:left="708"/>
        <w:rPr>
          <w:rFonts w:ascii="Calibri" w:hAnsi="Calibri"/>
          <w:sz w:val="18"/>
          <w:szCs w:val="18"/>
        </w:rPr>
      </w:pPr>
      <w:r w:rsidRPr="004D43E7">
        <w:rPr>
          <w:rFonts w:ascii="Calibri" w:hAnsi="Calibri"/>
          <w:sz w:val="18"/>
          <w:szCs w:val="18"/>
        </w:rPr>
        <w:t xml:space="preserve">1.  Obě smluvní strany se dohodly, že nájemné a úhrady za služby budou pronajímatelem    fakturovány a nájemcem placeny  v následujících </w:t>
      </w:r>
      <w:proofErr w:type="gramStart"/>
      <w:r w:rsidRPr="004D43E7">
        <w:rPr>
          <w:rFonts w:ascii="Calibri" w:hAnsi="Calibri"/>
          <w:sz w:val="18"/>
          <w:szCs w:val="18"/>
        </w:rPr>
        <w:t>termínech :</w:t>
      </w:r>
      <w:proofErr w:type="gramEnd"/>
    </w:p>
    <w:p w14:paraId="62F39E1B" w14:textId="4E831868" w:rsidR="00904336" w:rsidRPr="004D43E7" w:rsidRDefault="00DC1FF7" w:rsidP="004D43E7">
      <w:pPr>
        <w:ind w:firstLine="708"/>
        <w:rPr>
          <w:rFonts w:ascii="Calibri" w:hAnsi="Calibri"/>
          <w:sz w:val="18"/>
          <w:szCs w:val="18"/>
        </w:rPr>
      </w:pPr>
      <w:r>
        <w:rPr>
          <w:rFonts w:ascii="Calibri" w:hAnsi="Calibri"/>
          <w:sz w:val="18"/>
          <w:szCs w:val="18"/>
        </w:rPr>
        <w:t>Nájemné:</w:t>
      </w:r>
      <w:r>
        <w:rPr>
          <w:rFonts w:ascii="Calibri" w:hAnsi="Calibri"/>
          <w:sz w:val="18"/>
          <w:szCs w:val="18"/>
        </w:rPr>
        <w:tab/>
      </w:r>
      <w:r>
        <w:rPr>
          <w:rFonts w:ascii="Calibri" w:hAnsi="Calibri"/>
          <w:sz w:val="18"/>
          <w:szCs w:val="18"/>
        </w:rPr>
        <w:tab/>
      </w:r>
      <w:r w:rsidR="00904336" w:rsidRPr="004D43E7">
        <w:rPr>
          <w:rFonts w:ascii="Calibri" w:hAnsi="Calibri"/>
          <w:sz w:val="18"/>
          <w:szCs w:val="18"/>
        </w:rPr>
        <w:t xml:space="preserve">4 x ročně k termínu </w:t>
      </w:r>
      <w:proofErr w:type="gramStart"/>
      <w:r w:rsidR="00904336" w:rsidRPr="004D43E7">
        <w:rPr>
          <w:rFonts w:ascii="Calibri" w:hAnsi="Calibri"/>
          <w:sz w:val="18"/>
          <w:szCs w:val="18"/>
        </w:rPr>
        <w:t>31.3., 30.6</w:t>
      </w:r>
      <w:proofErr w:type="gramEnd"/>
      <w:r w:rsidR="00904336" w:rsidRPr="004D43E7">
        <w:rPr>
          <w:rFonts w:ascii="Calibri" w:hAnsi="Calibri"/>
          <w:sz w:val="18"/>
          <w:szCs w:val="18"/>
        </w:rPr>
        <w:t xml:space="preserve">, 30.9. a k 31.12.       </w:t>
      </w:r>
    </w:p>
    <w:p w14:paraId="37054FD8" w14:textId="0752738C" w:rsidR="00904336" w:rsidRPr="004D43E7" w:rsidRDefault="00904336" w:rsidP="004D43E7">
      <w:pPr>
        <w:ind w:firstLine="708"/>
        <w:rPr>
          <w:rFonts w:ascii="Calibri" w:hAnsi="Calibri"/>
          <w:sz w:val="18"/>
          <w:szCs w:val="18"/>
        </w:rPr>
      </w:pPr>
      <w:r w:rsidRPr="004D43E7">
        <w:rPr>
          <w:rFonts w:ascii="Calibri" w:hAnsi="Calibri"/>
          <w:sz w:val="18"/>
          <w:szCs w:val="18"/>
        </w:rPr>
        <w:t>Vodné a stočné:</w:t>
      </w:r>
      <w:r w:rsidRPr="004D43E7">
        <w:rPr>
          <w:rFonts w:ascii="Calibri" w:hAnsi="Calibri"/>
          <w:sz w:val="18"/>
          <w:szCs w:val="18"/>
        </w:rPr>
        <w:tab/>
        <w:t xml:space="preserve">      </w:t>
      </w:r>
      <w:r w:rsidR="00DC1FF7">
        <w:rPr>
          <w:rFonts w:ascii="Calibri" w:hAnsi="Calibri"/>
          <w:sz w:val="18"/>
          <w:szCs w:val="18"/>
        </w:rPr>
        <w:tab/>
      </w:r>
      <w:r w:rsidRPr="004D43E7">
        <w:rPr>
          <w:rFonts w:ascii="Calibri" w:hAnsi="Calibri"/>
          <w:sz w:val="18"/>
          <w:szCs w:val="18"/>
        </w:rPr>
        <w:t xml:space="preserve">4 x ročně k termínu </w:t>
      </w:r>
      <w:proofErr w:type="gramStart"/>
      <w:r w:rsidRPr="004D43E7">
        <w:rPr>
          <w:rFonts w:ascii="Calibri" w:hAnsi="Calibri"/>
          <w:sz w:val="18"/>
          <w:szCs w:val="18"/>
        </w:rPr>
        <w:t>31.3., 30.6</w:t>
      </w:r>
      <w:proofErr w:type="gramEnd"/>
      <w:r w:rsidRPr="004D43E7">
        <w:rPr>
          <w:rFonts w:ascii="Calibri" w:hAnsi="Calibri"/>
          <w:sz w:val="18"/>
          <w:szCs w:val="18"/>
        </w:rPr>
        <w:t>, 30.9. a k 31.12</w:t>
      </w:r>
    </w:p>
    <w:p w14:paraId="61D4E9BC" w14:textId="03035AC9" w:rsidR="00904336" w:rsidRPr="004D43E7" w:rsidRDefault="00904336" w:rsidP="004D43E7">
      <w:pPr>
        <w:ind w:firstLine="708"/>
        <w:rPr>
          <w:rFonts w:ascii="Calibri" w:hAnsi="Calibri"/>
          <w:sz w:val="18"/>
          <w:szCs w:val="18"/>
        </w:rPr>
      </w:pPr>
      <w:r w:rsidRPr="004D43E7">
        <w:rPr>
          <w:rFonts w:ascii="Calibri" w:hAnsi="Calibri"/>
          <w:sz w:val="18"/>
          <w:szCs w:val="18"/>
        </w:rPr>
        <w:t xml:space="preserve">Dodávka tepla a elektrické </w:t>
      </w:r>
      <w:proofErr w:type="gramStart"/>
      <w:r w:rsidRPr="004D43E7">
        <w:rPr>
          <w:rFonts w:ascii="Calibri" w:hAnsi="Calibri"/>
          <w:sz w:val="18"/>
          <w:szCs w:val="18"/>
        </w:rPr>
        <w:t>energie : v termínech</w:t>
      </w:r>
      <w:proofErr w:type="gramEnd"/>
      <w:r w:rsidRPr="004D43E7">
        <w:rPr>
          <w:rFonts w:ascii="Calibri" w:hAnsi="Calibri"/>
          <w:sz w:val="18"/>
          <w:szCs w:val="18"/>
        </w:rPr>
        <w:t xml:space="preserve"> stanovených samostatnými smlouvami </w:t>
      </w:r>
    </w:p>
    <w:p w14:paraId="4017AA16" w14:textId="0326626A" w:rsidR="00904336" w:rsidRPr="004D43E7" w:rsidRDefault="00904336" w:rsidP="004D43E7">
      <w:pPr>
        <w:ind w:firstLine="708"/>
        <w:rPr>
          <w:rFonts w:ascii="Calibri" w:hAnsi="Calibri"/>
          <w:sz w:val="18"/>
          <w:szCs w:val="18"/>
        </w:rPr>
      </w:pPr>
      <w:r w:rsidRPr="004D43E7">
        <w:rPr>
          <w:rFonts w:ascii="Calibri" w:hAnsi="Calibri"/>
          <w:sz w:val="18"/>
          <w:szCs w:val="18"/>
        </w:rPr>
        <w:t>Úhrady za služby je nájemce povinen zaplatit ve lhůtě 15 dnů ode dne vystavení faktury.</w:t>
      </w:r>
    </w:p>
    <w:p w14:paraId="66E4F132" w14:textId="77777777" w:rsidR="00904336" w:rsidRPr="004D43E7" w:rsidRDefault="00904336" w:rsidP="004D43E7">
      <w:pPr>
        <w:ind w:firstLine="708"/>
        <w:rPr>
          <w:rFonts w:ascii="Calibri" w:hAnsi="Calibri"/>
          <w:sz w:val="18"/>
          <w:szCs w:val="18"/>
        </w:rPr>
      </w:pPr>
    </w:p>
    <w:p w14:paraId="7805F7E2" w14:textId="4D2B0500" w:rsidR="00904336" w:rsidRPr="004D43E7" w:rsidRDefault="00DC1FF7" w:rsidP="0019437E">
      <w:pPr>
        <w:ind w:left="708"/>
        <w:rPr>
          <w:rFonts w:ascii="Calibri" w:hAnsi="Calibri"/>
          <w:sz w:val="18"/>
          <w:szCs w:val="18"/>
        </w:rPr>
      </w:pPr>
      <w:r>
        <w:rPr>
          <w:rFonts w:ascii="Calibri" w:hAnsi="Calibri"/>
          <w:sz w:val="18"/>
          <w:szCs w:val="18"/>
        </w:rPr>
        <w:t>2.</w:t>
      </w:r>
      <w:r w:rsidR="004A3AC3">
        <w:rPr>
          <w:rFonts w:ascii="Calibri" w:hAnsi="Calibri"/>
          <w:sz w:val="18"/>
          <w:szCs w:val="18"/>
        </w:rPr>
        <w:t xml:space="preserve"> </w:t>
      </w:r>
      <w:r w:rsidR="00904336" w:rsidRPr="004D43E7">
        <w:rPr>
          <w:rFonts w:ascii="Calibri" w:hAnsi="Calibri"/>
          <w:sz w:val="18"/>
          <w:szCs w:val="18"/>
        </w:rPr>
        <w:t>Všechny platby podle předchozích odstavců hradí nájemce převodním příkazem ve  prospěch bankovního účtu pronajímatele, uvedeného v záhlaví této smlouvy.</w:t>
      </w:r>
    </w:p>
    <w:p w14:paraId="18038873" w14:textId="77777777" w:rsidR="00666A9C" w:rsidRPr="004D43E7" w:rsidRDefault="00666A9C" w:rsidP="004D43E7">
      <w:pPr>
        <w:ind w:firstLine="708"/>
        <w:rPr>
          <w:rFonts w:ascii="Calibri" w:hAnsi="Calibri"/>
          <w:sz w:val="18"/>
          <w:szCs w:val="18"/>
        </w:rPr>
      </w:pPr>
    </w:p>
    <w:p w14:paraId="542B2F75" w14:textId="3AA638F8" w:rsidR="00666A9C" w:rsidRDefault="00B714D3" w:rsidP="0019437E">
      <w:pPr>
        <w:ind w:left="708"/>
        <w:rPr>
          <w:rFonts w:ascii="Calibri" w:hAnsi="Calibri"/>
          <w:sz w:val="18"/>
          <w:szCs w:val="18"/>
        </w:rPr>
      </w:pPr>
      <w:r w:rsidRPr="004D43E7">
        <w:rPr>
          <w:rFonts w:ascii="Calibri" w:hAnsi="Calibri"/>
          <w:sz w:val="18"/>
          <w:szCs w:val="18"/>
        </w:rPr>
        <w:t>3.   Dnem zaplacení se rozumí den, v němž bude pronajímatel moci disponovat s příslušnou částkou. V případě prodlení s jakoukoliv výše uvedenou platbou je pronajímatel oprávněn vyžadovat úrok z prodlení podle občanského zákoníku.</w:t>
      </w:r>
    </w:p>
    <w:p w14:paraId="15E44562" w14:textId="77777777" w:rsidR="00B82FE9" w:rsidRPr="004D43E7" w:rsidRDefault="00B82FE9" w:rsidP="0019437E">
      <w:pPr>
        <w:ind w:left="708"/>
        <w:rPr>
          <w:rFonts w:ascii="Calibri" w:hAnsi="Calibri"/>
          <w:sz w:val="18"/>
          <w:szCs w:val="18"/>
        </w:rPr>
      </w:pPr>
    </w:p>
    <w:p w14:paraId="17C88049" w14:textId="77777777" w:rsidR="00666A9C" w:rsidRPr="00B82FE9" w:rsidRDefault="00B714D3" w:rsidP="00B82FE9">
      <w:pPr>
        <w:ind w:firstLine="708"/>
        <w:jc w:val="center"/>
        <w:rPr>
          <w:rFonts w:ascii="Calibri" w:hAnsi="Calibri"/>
          <w:b/>
          <w:sz w:val="18"/>
          <w:szCs w:val="18"/>
        </w:rPr>
      </w:pPr>
      <w:r w:rsidRPr="00B82FE9">
        <w:rPr>
          <w:rFonts w:ascii="Calibri" w:hAnsi="Calibri"/>
          <w:b/>
          <w:sz w:val="18"/>
          <w:szCs w:val="18"/>
        </w:rPr>
        <w:t>Článek VI.</w:t>
      </w:r>
    </w:p>
    <w:p w14:paraId="01EE2FC3" w14:textId="48AA641D" w:rsidR="00666A9C" w:rsidRDefault="00B714D3" w:rsidP="00B82FE9">
      <w:pPr>
        <w:ind w:firstLine="708"/>
        <w:jc w:val="center"/>
        <w:rPr>
          <w:rFonts w:ascii="Calibri" w:hAnsi="Calibri"/>
          <w:b/>
          <w:sz w:val="18"/>
          <w:szCs w:val="18"/>
        </w:rPr>
      </w:pPr>
      <w:r w:rsidRPr="00B82FE9">
        <w:rPr>
          <w:rFonts w:ascii="Calibri" w:hAnsi="Calibri"/>
          <w:b/>
          <w:sz w:val="18"/>
          <w:szCs w:val="18"/>
        </w:rPr>
        <w:t>Práva a povinnosti smluvních stran</w:t>
      </w:r>
    </w:p>
    <w:p w14:paraId="4BCF86AC" w14:textId="77777777" w:rsidR="00B82FE9" w:rsidRPr="00B82FE9" w:rsidRDefault="00B82FE9" w:rsidP="00B82FE9">
      <w:pPr>
        <w:ind w:firstLine="708"/>
        <w:jc w:val="center"/>
        <w:rPr>
          <w:rFonts w:ascii="Calibri" w:hAnsi="Calibri"/>
          <w:b/>
          <w:sz w:val="18"/>
          <w:szCs w:val="18"/>
        </w:rPr>
      </w:pPr>
    </w:p>
    <w:p w14:paraId="29AB0B02" w14:textId="1EC998B6" w:rsidR="00666A9C" w:rsidRPr="004D43E7" w:rsidRDefault="00B82FE9" w:rsidP="004D43E7">
      <w:pPr>
        <w:ind w:firstLine="708"/>
        <w:rPr>
          <w:rFonts w:ascii="Calibri" w:hAnsi="Calibri"/>
          <w:sz w:val="18"/>
          <w:szCs w:val="18"/>
        </w:rPr>
      </w:pPr>
      <w:proofErr w:type="gramStart"/>
      <w:r>
        <w:rPr>
          <w:rFonts w:ascii="Calibri" w:hAnsi="Calibri"/>
          <w:sz w:val="18"/>
          <w:szCs w:val="18"/>
        </w:rPr>
        <w:t>1.</w:t>
      </w:r>
      <w:r w:rsidR="00B714D3" w:rsidRPr="004D43E7">
        <w:rPr>
          <w:rFonts w:ascii="Calibri" w:hAnsi="Calibri"/>
          <w:sz w:val="18"/>
          <w:szCs w:val="18"/>
        </w:rPr>
        <w:t>Pronajímatel</w:t>
      </w:r>
      <w:proofErr w:type="gramEnd"/>
      <w:r w:rsidR="00B714D3" w:rsidRPr="004D43E7">
        <w:rPr>
          <w:rFonts w:ascii="Calibri" w:hAnsi="Calibri"/>
          <w:sz w:val="18"/>
          <w:szCs w:val="18"/>
        </w:rPr>
        <w:t xml:space="preserve"> je povinen:</w:t>
      </w:r>
    </w:p>
    <w:p w14:paraId="21D203ED" w14:textId="77777777" w:rsidR="00666A9C" w:rsidRPr="004D43E7" w:rsidRDefault="00B714D3" w:rsidP="0019437E">
      <w:pPr>
        <w:ind w:left="708"/>
        <w:rPr>
          <w:rFonts w:ascii="Calibri" w:hAnsi="Calibri"/>
          <w:sz w:val="18"/>
          <w:szCs w:val="18"/>
        </w:rPr>
      </w:pPr>
      <w:r w:rsidRPr="004D43E7">
        <w:rPr>
          <w:rFonts w:ascii="Calibri" w:hAnsi="Calibri"/>
          <w:sz w:val="18"/>
          <w:szCs w:val="18"/>
        </w:rPr>
        <w:t>a) V souladu s čl. I. odstavcem 3 této nájemní smlouvy do 15 dnů po jejím podpisu předat protokolem o předání a převzetí předmětné prostory nájemci;</w:t>
      </w:r>
    </w:p>
    <w:p w14:paraId="10ED6E6C" w14:textId="77777777" w:rsidR="00666A9C" w:rsidRPr="004D43E7" w:rsidRDefault="00B714D3" w:rsidP="004D43E7">
      <w:pPr>
        <w:ind w:firstLine="708"/>
        <w:rPr>
          <w:rFonts w:ascii="Calibri" w:hAnsi="Calibri"/>
          <w:sz w:val="18"/>
          <w:szCs w:val="18"/>
        </w:rPr>
      </w:pPr>
      <w:r w:rsidRPr="004D43E7">
        <w:rPr>
          <w:rFonts w:ascii="Calibri" w:hAnsi="Calibri"/>
          <w:sz w:val="18"/>
          <w:szCs w:val="18"/>
        </w:rPr>
        <w:t>b) Zabezpečit nájemci nerušené užívání předmětných prostor ke smlouvou dohodnutému účelu, a to bez časového omezení;</w:t>
      </w:r>
    </w:p>
    <w:p w14:paraId="7FB1D81B" w14:textId="77777777" w:rsidR="00666A9C" w:rsidRPr="004D43E7" w:rsidRDefault="00B714D3" w:rsidP="004D43E7">
      <w:pPr>
        <w:ind w:firstLine="708"/>
        <w:rPr>
          <w:rFonts w:ascii="Calibri" w:hAnsi="Calibri"/>
          <w:sz w:val="18"/>
          <w:szCs w:val="18"/>
        </w:rPr>
      </w:pPr>
      <w:r w:rsidRPr="004D43E7">
        <w:rPr>
          <w:rFonts w:ascii="Calibri" w:hAnsi="Calibri"/>
          <w:sz w:val="18"/>
          <w:szCs w:val="18"/>
        </w:rPr>
        <w:t>c) Odpovídat za provádění úklidu a dodržování a schůdnosti chodníků přilehlých k nemovitosti;</w:t>
      </w:r>
    </w:p>
    <w:p w14:paraId="64BC90D2" w14:textId="77777777" w:rsidR="00666A9C" w:rsidRPr="004D43E7" w:rsidRDefault="00B714D3" w:rsidP="0019437E">
      <w:pPr>
        <w:ind w:left="708"/>
        <w:rPr>
          <w:rFonts w:ascii="Calibri" w:hAnsi="Calibri"/>
          <w:sz w:val="18"/>
          <w:szCs w:val="18"/>
        </w:rPr>
      </w:pPr>
      <w:r w:rsidRPr="004D43E7">
        <w:rPr>
          <w:rFonts w:ascii="Calibri" w:hAnsi="Calibri"/>
          <w:sz w:val="18"/>
          <w:szCs w:val="18"/>
        </w:rPr>
        <w:t>d) Provést bez zbytečného odkladu nájemcem požadované a řádně nahlášené opravy předmětných prostor, zejména opravy závad, které by ohrožovaly nájemcovo právo na řádné využívání předmětných prostor ke smlouvou dohodnutému účelu.</w:t>
      </w:r>
    </w:p>
    <w:p w14:paraId="310CC2CC" w14:textId="77777777" w:rsidR="00666A9C" w:rsidRPr="004D43E7" w:rsidRDefault="00B714D3" w:rsidP="0019437E">
      <w:pPr>
        <w:ind w:left="708"/>
        <w:rPr>
          <w:rFonts w:ascii="Calibri" w:hAnsi="Calibri"/>
          <w:sz w:val="18"/>
          <w:szCs w:val="18"/>
        </w:rPr>
      </w:pPr>
      <w:r w:rsidRPr="004D43E7">
        <w:rPr>
          <w:rFonts w:ascii="Calibri" w:hAnsi="Calibri"/>
          <w:sz w:val="18"/>
          <w:szCs w:val="18"/>
        </w:rPr>
        <w:t xml:space="preserve">e) Obstarávat a zabezpečovat v potřebném množství a druzích požární techniku, věcné prostředky požární ochrany a požárně bezpečnostní zařízení se zřetelem na požární nebezpečí provozované činnosti a udržovat je v provozuschopném stavu ( včetně vybavení přenosnými </w:t>
      </w:r>
      <w:proofErr w:type="gramStart"/>
      <w:r w:rsidRPr="004D43E7">
        <w:rPr>
          <w:rFonts w:ascii="Calibri" w:hAnsi="Calibri"/>
          <w:sz w:val="18"/>
          <w:szCs w:val="18"/>
        </w:rPr>
        <w:t>hasícími</w:t>
      </w:r>
      <w:proofErr w:type="gramEnd"/>
      <w:r w:rsidRPr="004D43E7">
        <w:rPr>
          <w:rFonts w:ascii="Calibri" w:hAnsi="Calibri"/>
          <w:sz w:val="18"/>
          <w:szCs w:val="18"/>
        </w:rPr>
        <w:t xml:space="preserve"> přístroji a zabezpečení jejich pravidelných revizí).</w:t>
      </w:r>
    </w:p>
    <w:p w14:paraId="5199E546" w14:textId="77777777" w:rsidR="00666A9C" w:rsidRPr="004D43E7" w:rsidRDefault="00B714D3" w:rsidP="0019437E">
      <w:pPr>
        <w:ind w:left="708"/>
        <w:rPr>
          <w:rFonts w:ascii="Calibri" w:hAnsi="Calibri"/>
          <w:sz w:val="18"/>
          <w:szCs w:val="18"/>
        </w:rPr>
      </w:pPr>
      <w:r w:rsidRPr="004D43E7">
        <w:rPr>
          <w:rFonts w:ascii="Calibri" w:hAnsi="Calibri"/>
          <w:sz w:val="18"/>
          <w:szCs w:val="18"/>
        </w:rPr>
        <w:t>f) Zajišťovat údržbu, kontroly a opravy technických  a technologických zařízení způsobem a ve lhůtách stanovených podmínkami požární bezpeč</w:t>
      </w:r>
      <w:r w:rsidR="0044488B" w:rsidRPr="004D43E7">
        <w:rPr>
          <w:rFonts w:ascii="Calibri" w:hAnsi="Calibri"/>
          <w:sz w:val="18"/>
          <w:szCs w:val="18"/>
        </w:rPr>
        <w:t>nosti, nebo výrobcem zařízení (</w:t>
      </w:r>
      <w:r w:rsidRPr="004D43E7">
        <w:rPr>
          <w:rFonts w:ascii="Calibri" w:hAnsi="Calibri"/>
          <w:sz w:val="18"/>
          <w:szCs w:val="18"/>
        </w:rPr>
        <w:t>provádění revizí a kontrol zařízení pevně spojených s objektem).</w:t>
      </w:r>
    </w:p>
    <w:p w14:paraId="17FD8E1E" w14:textId="77777777" w:rsidR="00666A9C" w:rsidRPr="004D43E7" w:rsidRDefault="00666A9C" w:rsidP="004D43E7">
      <w:pPr>
        <w:ind w:firstLine="708"/>
        <w:rPr>
          <w:rFonts w:ascii="Calibri" w:hAnsi="Calibri"/>
          <w:sz w:val="18"/>
          <w:szCs w:val="18"/>
        </w:rPr>
      </w:pPr>
    </w:p>
    <w:p w14:paraId="7541C6A6" w14:textId="77777777" w:rsidR="00666A9C" w:rsidRPr="004D43E7" w:rsidRDefault="00B714D3" w:rsidP="004D43E7">
      <w:pPr>
        <w:ind w:firstLine="708"/>
        <w:rPr>
          <w:rFonts w:ascii="Calibri" w:hAnsi="Calibri"/>
          <w:sz w:val="18"/>
          <w:szCs w:val="18"/>
        </w:rPr>
      </w:pPr>
      <w:r w:rsidRPr="004D43E7">
        <w:rPr>
          <w:rFonts w:ascii="Calibri" w:hAnsi="Calibri"/>
          <w:sz w:val="18"/>
          <w:szCs w:val="18"/>
        </w:rPr>
        <w:t>2. Nájemce je povinen:</w:t>
      </w:r>
    </w:p>
    <w:p w14:paraId="776EBF85" w14:textId="77777777" w:rsidR="00666A9C" w:rsidRPr="004D43E7" w:rsidRDefault="00666A9C" w:rsidP="004D43E7">
      <w:pPr>
        <w:ind w:firstLine="708"/>
        <w:rPr>
          <w:rFonts w:ascii="Calibri" w:hAnsi="Calibri"/>
          <w:sz w:val="18"/>
          <w:szCs w:val="18"/>
        </w:rPr>
      </w:pPr>
    </w:p>
    <w:p w14:paraId="6048D0C1" w14:textId="06B0C827" w:rsidR="00666A9C" w:rsidRPr="004D43E7" w:rsidRDefault="00B714D3" w:rsidP="00CF1DAB">
      <w:pPr>
        <w:ind w:left="708"/>
        <w:rPr>
          <w:rFonts w:ascii="Calibri" w:hAnsi="Calibri"/>
          <w:sz w:val="18"/>
          <w:szCs w:val="18"/>
        </w:rPr>
      </w:pPr>
      <w:r w:rsidRPr="004D43E7">
        <w:rPr>
          <w:rFonts w:ascii="Calibri" w:hAnsi="Calibri"/>
          <w:sz w:val="18"/>
          <w:szCs w:val="18"/>
        </w:rPr>
        <w:t>a) v souladu s čl. I. odstavcem 3 této nájemní smlouvy do 15 dnů po jejím podpisu převzít protokolem o předání a převzetí předmětné prostory od pronajímatele;</w:t>
      </w:r>
    </w:p>
    <w:p w14:paraId="647D756C" w14:textId="4DA41775" w:rsidR="00666A9C" w:rsidRPr="004D43E7" w:rsidRDefault="00B714D3" w:rsidP="004D43E7">
      <w:pPr>
        <w:ind w:firstLine="708"/>
        <w:rPr>
          <w:rFonts w:ascii="Calibri" w:hAnsi="Calibri"/>
          <w:sz w:val="18"/>
          <w:szCs w:val="18"/>
        </w:rPr>
      </w:pPr>
      <w:r w:rsidRPr="004D43E7">
        <w:rPr>
          <w:rFonts w:ascii="Calibri" w:hAnsi="Calibri"/>
          <w:sz w:val="18"/>
          <w:szCs w:val="18"/>
        </w:rPr>
        <w:t>b) hradit řádně a včas nájemné a další platby stanovené čl. III. této nájemní smlouvy;</w:t>
      </w:r>
    </w:p>
    <w:p w14:paraId="3C0E8CFF" w14:textId="77777777" w:rsidR="00666A9C" w:rsidRPr="004D43E7" w:rsidRDefault="00B714D3" w:rsidP="004D43E7">
      <w:pPr>
        <w:ind w:firstLine="708"/>
        <w:rPr>
          <w:rFonts w:ascii="Calibri" w:hAnsi="Calibri"/>
          <w:sz w:val="18"/>
          <w:szCs w:val="18"/>
        </w:rPr>
      </w:pPr>
      <w:r w:rsidRPr="004D43E7">
        <w:rPr>
          <w:rFonts w:ascii="Calibri" w:hAnsi="Calibri"/>
          <w:sz w:val="18"/>
          <w:szCs w:val="18"/>
        </w:rPr>
        <w:t>c) dodržovat v předmětných prostorách platné protipožární a hygienické předpisy;</w:t>
      </w:r>
    </w:p>
    <w:p w14:paraId="1543E789" w14:textId="77777777" w:rsidR="00666A9C" w:rsidRPr="004D43E7" w:rsidRDefault="00B714D3" w:rsidP="0019437E">
      <w:pPr>
        <w:ind w:left="708"/>
        <w:rPr>
          <w:rFonts w:ascii="Calibri" w:hAnsi="Calibri"/>
          <w:sz w:val="18"/>
          <w:szCs w:val="18"/>
        </w:rPr>
      </w:pPr>
      <w:r w:rsidRPr="004D43E7">
        <w:rPr>
          <w:rFonts w:ascii="Calibri" w:hAnsi="Calibri"/>
          <w:sz w:val="18"/>
          <w:szCs w:val="18"/>
        </w:rPr>
        <w:t>d) hradit náklady spojené s obvyklým udržováním předmětných prostor a bez zbytečného odkladu nahlásit pronajímateli potřebu oprav u závad, které by ohrozily jeho právo na řádné užívání předmětných prostor ke smlouvou dohodnutému účelu;</w:t>
      </w:r>
    </w:p>
    <w:p w14:paraId="69161E87" w14:textId="77777777" w:rsidR="00666A9C" w:rsidRPr="004D43E7" w:rsidRDefault="00B714D3" w:rsidP="0019437E">
      <w:pPr>
        <w:ind w:left="708"/>
        <w:rPr>
          <w:rFonts w:ascii="Calibri" w:hAnsi="Calibri"/>
          <w:sz w:val="18"/>
          <w:szCs w:val="18"/>
        </w:rPr>
      </w:pPr>
      <w:r w:rsidRPr="004D43E7">
        <w:rPr>
          <w:rFonts w:ascii="Calibri" w:hAnsi="Calibri"/>
          <w:sz w:val="18"/>
          <w:szCs w:val="18"/>
        </w:rPr>
        <w:t>e) umožnit pronajímateli anebo jím zmocněným osobám vstup do předmětných prostor za účelem kontroly jejich stavu anebo provedení protipožární, hygienické či jiné odborné kontroly po předchozím ohlášení podle potřeby, jinak vždy alespoň jednou za 2 měsíce.</w:t>
      </w:r>
    </w:p>
    <w:p w14:paraId="109DFDE2" w14:textId="2B24D34C" w:rsidR="00666A9C" w:rsidRPr="004D43E7" w:rsidRDefault="00B714D3" w:rsidP="0019437E">
      <w:pPr>
        <w:ind w:left="708"/>
        <w:rPr>
          <w:rFonts w:ascii="Calibri" w:hAnsi="Calibri"/>
          <w:sz w:val="18"/>
          <w:szCs w:val="18"/>
        </w:rPr>
      </w:pPr>
      <w:r w:rsidRPr="004D43E7">
        <w:rPr>
          <w:rFonts w:ascii="Calibri" w:hAnsi="Calibri"/>
          <w:sz w:val="18"/>
          <w:szCs w:val="18"/>
        </w:rPr>
        <w:t xml:space="preserve">f) žádat předchozí písemný souhlas pronajímatele v případě provádění úprav, u kterých je nutné v předmětných prostorách jakkoliv zasahovat do podlah, zdiva a veškerých instalací pro rozvod vody, el. </w:t>
      </w:r>
      <w:proofErr w:type="gramStart"/>
      <w:r w:rsidRPr="004D43E7">
        <w:rPr>
          <w:rFonts w:ascii="Calibri" w:hAnsi="Calibri"/>
          <w:sz w:val="18"/>
          <w:szCs w:val="18"/>
        </w:rPr>
        <w:t>energie</w:t>
      </w:r>
      <w:proofErr w:type="gramEnd"/>
      <w:r w:rsidRPr="004D43E7">
        <w:rPr>
          <w:rFonts w:ascii="Calibri" w:hAnsi="Calibri"/>
          <w:sz w:val="18"/>
          <w:szCs w:val="18"/>
        </w:rPr>
        <w:t>, odpadů a větracích šachet;</w:t>
      </w:r>
    </w:p>
    <w:p w14:paraId="18217C9A" w14:textId="77777777" w:rsidR="00666A9C" w:rsidRPr="004D43E7" w:rsidRDefault="00B714D3" w:rsidP="0019437E">
      <w:pPr>
        <w:ind w:left="708"/>
        <w:rPr>
          <w:rFonts w:ascii="Calibri" w:hAnsi="Calibri"/>
          <w:sz w:val="18"/>
          <w:szCs w:val="18"/>
        </w:rPr>
      </w:pPr>
      <w:r w:rsidRPr="004D43E7">
        <w:rPr>
          <w:rFonts w:ascii="Calibri" w:hAnsi="Calibri"/>
          <w:sz w:val="18"/>
          <w:szCs w:val="18"/>
        </w:rPr>
        <w:t>g) po skončení nájmu předat pronajímateli předmětné prostory ve stavu, v jakém je převzal předávacím protokolem, s přihlédnutím k písemně povoleným úpravám uvedeným v písmenu f) tohoto odstavce. Předmětem předchozího písemného souhlasu s těmito úpravami bude i dohoda o jejich odstranění či zachování po skončení platnosti této nájemní smlouvy.</w:t>
      </w:r>
    </w:p>
    <w:p w14:paraId="57B5EDF2" w14:textId="77777777" w:rsidR="00A262D4" w:rsidRPr="004D43E7" w:rsidRDefault="00A262D4" w:rsidP="004D43E7">
      <w:pPr>
        <w:ind w:firstLine="708"/>
        <w:rPr>
          <w:rFonts w:ascii="Calibri" w:hAnsi="Calibri"/>
          <w:sz w:val="18"/>
          <w:szCs w:val="18"/>
        </w:rPr>
      </w:pPr>
    </w:p>
    <w:p w14:paraId="79763A1F" w14:textId="77777777" w:rsidR="00666A9C" w:rsidRPr="004D43E7" w:rsidRDefault="00B714D3" w:rsidP="004D43E7">
      <w:pPr>
        <w:ind w:firstLine="708"/>
        <w:rPr>
          <w:rFonts w:ascii="Calibri" w:hAnsi="Calibri"/>
          <w:sz w:val="18"/>
          <w:szCs w:val="18"/>
        </w:rPr>
      </w:pPr>
      <w:r w:rsidRPr="004D43E7">
        <w:rPr>
          <w:rFonts w:ascii="Calibri" w:hAnsi="Calibri"/>
          <w:sz w:val="18"/>
          <w:szCs w:val="18"/>
        </w:rPr>
        <w:t xml:space="preserve">3.     Nájemci se zakazuje uzavírat podnájemní smlouvy na předmětné prostory nebo jejich  </w:t>
      </w:r>
    </w:p>
    <w:p w14:paraId="47A0B5F7" w14:textId="77777777" w:rsidR="00A262D4" w:rsidRPr="004D43E7" w:rsidRDefault="00B714D3" w:rsidP="004D43E7">
      <w:pPr>
        <w:ind w:firstLine="708"/>
        <w:rPr>
          <w:rFonts w:ascii="Calibri" w:hAnsi="Calibri"/>
          <w:sz w:val="18"/>
          <w:szCs w:val="18"/>
        </w:rPr>
      </w:pPr>
      <w:r w:rsidRPr="004D43E7">
        <w:rPr>
          <w:rFonts w:ascii="Calibri" w:hAnsi="Calibri"/>
          <w:sz w:val="18"/>
          <w:szCs w:val="18"/>
        </w:rPr>
        <w:t xml:space="preserve">        jakékoliv samostatné části.</w:t>
      </w:r>
    </w:p>
    <w:p w14:paraId="7B71A48F" w14:textId="77777777" w:rsidR="007671EE" w:rsidRPr="004D43E7" w:rsidRDefault="007671EE" w:rsidP="004D43E7">
      <w:pPr>
        <w:ind w:firstLine="708"/>
        <w:rPr>
          <w:rFonts w:ascii="Calibri" w:hAnsi="Calibri"/>
          <w:sz w:val="18"/>
          <w:szCs w:val="18"/>
        </w:rPr>
      </w:pPr>
    </w:p>
    <w:p w14:paraId="51C30E5D" w14:textId="77777777" w:rsidR="00666A9C" w:rsidRPr="0019437E" w:rsidRDefault="00B714D3" w:rsidP="0019437E">
      <w:pPr>
        <w:ind w:firstLine="708"/>
        <w:jc w:val="center"/>
        <w:rPr>
          <w:rFonts w:ascii="Calibri" w:hAnsi="Calibri"/>
          <w:b/>
          <w:sz w:val="18"/>
          <w:szCs w:val="18"/>
        </w:rPr>
      </w:pPr>
      <w:r w:rsidRPr="0019437E">
        <w:rPr>
          <w:rFonts w:ascii="Calibri" w:hAnsi="Calibri"/>
          <w:b/>
          <w:sz w:val="18"/>
          <w:szCs w:val="18"/>
        </w:rPr>
        <w:t>Článek VII.</w:t>
      </w:r>
    </w:p>
    <w:p w14:paraId="430AEEE9" w14:textId="297C8370" w:rsidR="00666A9C" w:rsidRDefault="00B714D3" w:rsidP="0019437E">
      <w:pPr>
        <w:ind w:firstLine="708"/>
        <w:jc w:val="center"/>
        <w:rPr>
          <w:rFonts w:ascii="Calibri" w:hAnsi="Calibri"/>
          <w:b/>
          <w:sz w:val="18"/>
          <w:szCs w:val="18"/>
        </w:rPr>
      </w:pPr>
      <w:r w:rsidRPr="0019437E">
        <w:rPr>
          <w:rFonts w:ascii="Calibri" w:hAnsi="Calibri"/>
          <w:b/>
          <w:sz w:val="18"/>
          <w:szCs w:val="18"/>
        </w:rPr>
        <w:t>Skončení nájemního vztahu</w:t>
      </w:r>
    </w:p>
    <w:p w14:paraId="28CB2286" w14:textId="77777777" w:rsidR="0019437E" w:rsidRPr="0019437E" w:rsidRDefault="0019437E" w:rsidP="0019437E">
      <w:pPr>
        <w:ind w:firstLine="708"/>
        <w:jc w:val="center"/>
        <w:rPr>
          <w:rFonts w:ascii="Calibri" w:hAnsi="Calibri"/>
          <w:b/>
          <w:sz w:val="18"/>
          <w:szCs w:val="18"/>
        </w:rPr>
      </w:pPr>
    </w:p>
    <w:p w14:paraId="157C346B" w14:textId="3ECAE4C0" w:rsidR="00666A9C" w:rsidRPr="004D43E7" w:rsidRDefault="00B714D3" w:rsidP="0019437E">
      <w:pPr>
        <w:ind w:left="708"/>
        <w:rPr>
          <w:rFonts w:ascii="Calibri" w:hAnsi="Calibri"/>
          <w:sz w:val="18"/>
          <w:szCs w:val="18"/>
        </w:rPr>
      </w:pPr>
      <w:r w:rsidRPr="004D43E7">
        <w:rPr>
          <w:rFonts w:ascii="Calibri" w:hAnsi="Calibri"/>
          <w:sz w:val="18"/>
          <w:szCs w:val="18"/>
        </w:rPr>
        <w:t>1.</w:t>
      </w:r>
      <w:r w:rsidR="0019437E">
        <w:rPr>
          <w:rFonts w:ascii="Calibri" w:hAnsi="Calibri"/>
          <w:sz w:val="18"/>
          <w:szCs w:val="18"/>
        </w:rPr>
        <w:t xml:space="preserve"> </w:t>
      </w:r>
      <w:r w:rsidRPr="004D43E7">
        <w:rPr>
          <w:rFonts w:ascii="Calibri" w:hAnsi="Calibri"/>
          <w:sz w:val="18"/>
          <w:szCs w:val="18"/>
        </w:rPr>
        <w:t>Pronajímatel je oprávněn ukončit nájemní vztah založený touto nájemní smlouvou pouze písemnou výpovědí z důvodů</w:t>
      </w:r>
      <w:r w:rsidR="008F5B0D" w:rsidRPr="004D43E7">
        <w:rPr>
          <w:rFonts w:ascii="Calibri" w:hAnsi="Calibri"/>
          <w:sz w:val="18"/>
          <w:szCs w:val="18"/>
        </w:rPr>
        <w:t xml:space="preserve"> uvedených v </w:t>
      </w:r>
      <w:proofErr w:type="spellStart"/>
      <w:r w:rsidR="008F5B0D" w:rsidRPr="004D43E7">
        <w:rPr>
          <w:rFonts w:ascii="Calibri" w:hAnsi="Calibri"/>
          <w:sz w:val="18"/>
          <w:szCs w:val="18"/>
        </w:rPr>
        <w:t>ust</w:t>
      </w:r>
      <w:proofErr w:type="spellEnd"/>
      <w:r w:rsidR="008F5B0D" w:rsidRPr="004D43E7">
        <w:rPr>
          <w:rFonts w:ascii="Calibri" w:hAnsi="Calibri"/>
          <w:sz w:val="18"/>
          <w:szCs w:val="18"/>
        </w:rPr>
        <w:t xml:space="preserve">. § 2309 písm. a) a b) </w:t>
      </w:r>
      <w:r w:rsidR="00607C52" w:rsidRPr="004D43E7">
        <w:rPr>
          <w:rFonts w:ascii="Calibri" w:hAnsi="Calibri"/>
          <w:sz w:val="18"/>
          <w:szCs w:val="18"/>
        </w:rPr>
        <w:t>občanského zákoníku, ve výpovědi je povinen uvést výpovědní důvod.</w:t>
      </w:r>
    </w:p>
    <w:p w14:paraId="58F3A331" w14:textId="08B660F0" w:rsidR="00666A9C" w:rsidRPr="004D43E7" w:rsidRDefault="00B714D3" w:rsidP="0019437E">
      <w:pPr>
        <w:ind w:left="708"/>
        <w:rPr>
          <w:rFonts w:ascii="Calibri" w:hAnsi="Calibri"/>
          <w:sz w:val="18"/>
          <w:szCs w:val="18"/>
        </w:rPr>
      </w:pPr>
      <w:r w:rsidRPr="004D43E7">
        <w:rPr>
          <w:rFonts w:ascii="Calibri" w:hAnsi="Calibri"/>
          <w:sz w:val="18"/>
          <w:szCs w:val="18"/>
        </w:rPr>
        <w:t>2.</w:t>
      </w:r>
      <w:r w:rsidR="0019437E">
        <w:rPr>
          <w:rFonts w:ascii="Calibri" w:hAnsi="Calibri"/>
          <w:sz w:val="18"/>
          <w:szCs w:val="18"/>
        </w:rPr>
        <w:t xml:space="preserve"> </w:t>
      </w:r>
      <w:r w:rsidRPr="004D43E7">
        <w:rPr>
          <w:rFonts w:ascii="Calibri" w:hAnsi="Calibri"/>
          <w:sz w:val="18"/>
          <w:szCs w:val="18"/>
        </w:rPr>
        <w:t>Nájemce je oprávněn ukončit nájemní vztah založený touto nájemní smlouvou pouze písemnou výpovědí z důvodů</w:t>
      </w:r>
      <w:r w:rsidR="00607C52" w:rsidRPr="004D43E7">
        <w:rPr>
          <w:rFonts w:ascii="Calibri" w:hAnsi="Calibri"/>
          <w:sz w:val="18"/>
          <w:szCs w:val="18"/>
        </w:rPr>
        <w:t xml:space="preserve"> uvedených v </w:t>
      </w:r>
      <w:proofErr w:type="spellStart"/>
      <w:r w:rsidR="00607C52" w:rsidRPr="004D43E7">
        <w:rPr>
          <w:rFonts w:ascii="Calibri" w:hAnsi="Calibri"/>
          <w:sz w:val="18"/>
          <w:szCs w:val="18"/>
        </w:rPr>
        <w:t>ust</w:t>
      </w:r>
      <w:proofErr w:type="spellEnd"/>
      <w:r w:rsidR="00607C52" w:rsidRPr="004D43E7">
        <w:rPr>
          <w:rFonts w:ascii="Calibri" w:hAnsi="Calibri"/>
          <w:sz w:val="18"/>
          <w:szCs w:val="18"/>
        </w:rPr>
        <w:t>. § 2308 písm. a) až c), ve výpovědi je povinen uvést výpovědní důvod</w:t>
      </w:r>
      <w:r w:rsidRPr="004D43E7">
        <w:rPr>
          <w:rFonts w:ascii="Calibri" w:hAnsi="Calibri"/>
          <w:sz w:val="18"/>
          <w:szCs w:val="18"/>
        </w:rPr>
        <w:t>.</w:t>
      </w:r>
    </w:p>
    <w:p w14:paraId="15C88318" w14:textId="57B179BA" w:rsidR="00666A9C" w:rsidRPr="004D43E7" w:rsidRDefault="00B714D3" w:rsidP="0019437E">
      <w:pPr>
        <w:ind w:left="708"/>
        <w:rPr>
          <w:rFonts w:ascii="Calibri" w:hAnsi="Calibri"/>
          <w:sz w:val="18"/>
          <w:szCs w:val="18"/>
        </w:rPr>
      </w:pPr>
      <w:r w:rsidRPr="004D43E7">
        <w:rPr>
          <w:rFonts w:ascii="Calibri" w:hAnsi="Calibri"/>
          <w:sz w:val="18"/>
          <w:szCs w:val="18"/>
        </w:rPr>
        <w:t>3.</w:t>
      </w:r>
      <w:r w:rsidR="0019437E">
        <w:rPr>
          <w:rFonts w:ascii="Calibri" w:hAnsi="Calibri"/>
          <w:sz w:val="18"/>
          <w:szCs w:val="18"/>
        </w:rPr>
        <w:t xml:space="preserve"> </w:t>
      </w:r>
      <w:r w:rsidRPr="004D43E7">
        <w:rPr>
          <w:rFonts w:ascii="Calibri" w:hAnsi="Calibri"/>
          <w:sz w:val="18"/>
          <w:szCs w:val="18"/>
        </w:rPr>
        <w:t xml:space="preserve">Výpovědní doba je </w:t>
      </w:r>
      <w:r w:rsidR="003D0EE2" w:rsidRPr="004D43E7">
        <w:rPr>
          <w:rFonts w:ascii="Calibri" w:hAnsi="Calibri"/>
          <w:sz w:val="18"/>
          <w:szCs w:val="18"/>
        </w:rPr>
        <w:t>3</w:t>
      </w:r>
      <w:r w:rsidRPr="004D43E7">
        <w:rPr>
          <w:rFonts w:ascii="Calibri" w:hAnsi="Calibri"/>
          <w:sz w:val="18"/>
          <w:szCs w:val="18"/>
        </w:rPr>
        <w:t xml:space="preserve"> měsíc</w:t>
      </w:r>
      <w:r w:rsidR="003D0EE2" w:rsidRPr="004D43E7">
        <w:rPr>
          <w:rFonts w:ascii="Calibri" w:hAnsi="Calibri"/>
          <w:sz w:val="18"/>
          <w:szCs w:val="18"/>
        </w:rPr>
        <w:t>e</w:t>
      </w:r>
      <w:r w:rsidRPr="004D43E7">
        <w:rPr>
          <w:rFonts w:ascii="Calibri" w:hAnsi="Calibri"/>
          <w:sz w:val="18"/>
          <w:szCs w:val="18"/>
        </w:rPr>
        <w:t xml:space="preserve"> a začíná plynout prvního dne měsíce následujícího po měsíci, v němž byla písemná výpověď doručena druhé smluvní straně.</w:t>
      </w:r>
    </w:p>
    <w:p w14:paraId="4859DF99" w14:textId="19B8F319" w:rsidR="00666A9C" w:rsidRPr="004D43E7" w:rsidRDefault="00B714D3" w:rsidP="004D43E7">
      <w:pPr>
        <w:ind w:firstLine="708"/>
        <w:rPr>
          <w:rFonts w:ascii="Calibri" w:hAnsi="Calibri"/>
          <w:sz w:val="18"/>
          <w:szCs w:val="18"/>
        </w:rPr>
      </w:pPr>
      <w:r w:rsidRPr="004D43E7">
        <w:rPr>
          <w:rFonts w:ascii="Calibri" w:hAnsi="Calibri"/>
          <w:sz w:val="18"/>
          <w:szCs w:val="18"/>
        </w:rPr>
        <w:t xml:space="preserve"> Nájemní smlouva může být též ukončena kdykoliv vzájemnou dohodou smluvních stran.</w:t>
      </w:r>
    </w:p>
    <w:p w14:paraId="3AE3CD0B" w14:textId="20745ACF" w:rsidR="00666A9C" w:rsidRPr="004D43E7" w:rsidRDefault="0019437E" w:rsidP="004D43E7">
      <w:pPr>
        <w:ind w:firstLine="708"/>
        <w:rPr>
          <w:rFonts w:ascii="Calibri" w:hAnsi="Calibri"/>
          <w:sz w:val="18"/>
          <w:szCs w:val="18"/>
        </w:rPr>
      </w:pPr>
      <w:r>
        <w:rPr>
          <w:rFonts w:ascii="Calibri" w:hAnsi="Calibri"/>
          <w:sz w:val="18"/>
          <w:szCs w:val="18"/>
        </w:rPr>
        <w:t xml:space="preserve"> </w:t>
      </w:r>
      <w:r w:rsidR="00B714D3" w:rsidRPr="004D43E7">
        <w:rPr>
          <w:rFonts w:ascii="Calibri" w:hAnsi="Calibri"/>
          <w:sz w:val="18"/>
          <w:szCs w:val="18"/>
        </w:rPr>
        <w:t>Neplní-li nájemce řádně a včas své povinnosti vyplývající z této smlouvy, má pronajímatel</w:t>
      </w:r>
    </w:p>
    <w:p w14:paraId="503DFE61" w14:textId="1DFC4561" w:rsidR="00666A9C" w:rsidRPr="004D43E7" w:rsidRDefault="00B714D3" w:rsidP="004D43E7">
      <w:pPr>
        <w:ind w:firstLine="708"/>
        <w:rPr>
          <w:rFonts w:ascii="Calibri" w:hAnsi="Calibri"/>
          <w:sz w:val="18"/>
          <w:szCs w:val="18"/>
        </w:rPr>
      </w:pPr>
      <w:r w:rsidRPr="004D43E7">
        <w:rPr>
          <w:rFonts w:ascii="Calibri" w:hAnsi="Calibri"/>
          <w:sz w:val="18"/>
          <w:szCs w:val="18"/>
        </w:rPr>
        <w:t xml:space="preserve"> právo po předchozím písemném upozornění od této smlouvy odstoupit. Pronajímatel je   </w:t>
      </w:r>
    </w:p>
    <w:p w14:paraId="7554B1D7" w14:textId="62BA8C08" w:rsidR="00666A9C" w:rsidRPr="004D43E7" w:rsidRDefault="00B714D3" w:rsidP="004D43E7">
      <w:pPr>
        <w:ind w:firstLine="708"/>
        <w:rPr>
          <w:rFonts w:ascii="Calibri" w:hAnsi="Calibri"/>
          <w:sz w:val="18"/>
          <w:szCs w:val="18"/>
        </w:rPr>
      </w:pPr>
      <w:r w:rsidRPr="004D43E7">
        <w:rPr>
          <w:rFonts w:ascii="Calibri" w:hAnsi="Calibri"/>
          <w:sz w:val="18"/>
          <w:szCs w:val="18"/>
        </w:rPr>
        <w:t xml:space="preserve"> oprávněn odstoupit i v případě, že z jakéhokoliv důvodu přestanou platit podmínky, </w:t>
      </w:r>
      <w:proofErr w:type="gramStart"/>
      <w:r w:rsidRPr="004D43E7">
        <w:rPr>
          <w:rFonts w:ascii="Calibri" w:hAnsi="Calibri"/>
          <w:sz w:val="18"/>
          <w:szCs w:val="18"/>
        </w:rPr>
        <w:t>za</w:t>
      </w:r>
      <w:proofErr w:type="gramEnd"/>
    </w:p>
    <w:p w14:paraId="4D3786CE" w14:textId="2B702507" w:rsidR="00666A9C" w:rsidRPr="004D43E7" w:rsidRDefault="00B714D3" w:rsidP="004D43E7">
      <w:pPr>
        <w:ind w:firstLine="708"/>
        <w:rPr>
          <w:rFonts w:ascii="Calibri" w:hAnsi="Calibri"/>
          <w:sz w:val="18"/>
          <w:szCs w:val="18"/>
        </w:rPr>
      </w:pPr>
      <w:r w:rsidRPr="004D43E7">
        <w:rPr>
          <w:rFonts w:ascii="Calibri" w:hAnsi="Calibri"/>
          <w:sz w:val="18"/>
          <w:szCs w:val="18"/>
        </w:rPr>
        <w:lastRenderedPageBreak/>
        <w:t xml:space="preserve"> kterých je pronajímatel oprávněn ve smyslu </w:t>
      </w:r>
      <w:proofErr w:type="spellStart"/>
      <w:r w:rsidRPr="004D43E7">
        <w:rPr>
          <w:rFonts w:ascii="Calibri" w:hAnsi="Calibri"/>
          <w:sz w:val="18"/>
          <w:szCs w:val="18"/>
        </w:rPr>
        <w:t>ust</w:t>
      </w:r>
      <w:proofErr w:type="spellEnd"/>
      <w:r w:rsidRPr="004D43E7">
        <w:rPr>
          <w:rFonts w:ascii="Calibri" w:hAnsi="Calibri"/>
          <w:sz w:val="18"/>
          <w:szCs w:val="18"/>
        </w:rPr>
        <w:t xml:space="preserve">. § 27 </w:t>
      </w:r>
      <w:proofErr w:type="gramStart"/>
      <w:r w:rsidRPr="004D43E7">
        <w:rPr>
          <w:rFonts w:ascii="Calibri" w:hAnsi="Calibri"/>
          <w:sz w:val="18"/>
          <w:szCs w:val="18"/>
        </w:rPr>
        <w:t>odst.1 zákona</w:t>
      </w:r>
      <w:proofErr w:type="gramEnd"/>
      <w:r w:rsidRPr="004D43E7">
        <w:rPr>
          <w:rFonts w:ascii="Calibri" w:hAnsi="Calibri"/>
          <w:sz w:val="18"/>
          <w:szCs w:val="18"/>
        </w:rPr>
        <w:t xml:space="preserve"> č.219/2000 Sb.</w:t>
      </w:r>
    </w:p>
    <w:p w14:paraId="663B76DC" w14:textId="3B52799E" w:rsidR="00666A9C" w:rsidRPr="004D43E7" w:rsidRDefault="00B714D3" w:rsidP="004D43E7">
      <w:pPr>
        <w:ind w:firstLine="708"/>
        <w:rPr>
          <w:rFonts w:ascii="Calibri" w:hAnsi="Calibri"/>
          <w:sz w:val="18"/>
          <w:szCs w:val="18"/>
        </w:rPr>
      </w:pPr>
      <w:r w:rsidRPr="004D43E7">
        <w:rPr>
          <w:rFonts w:ascii="Calibri" w:hAnsi="Calibri"/>
          <w:sz w:val="18"/>
          <w:szCs w:val="18"/>
        </w:rPr>
        <w:t xml:space="preserve"> přenechat předmětné nemovitosti do užívání nájemci.</w:t>
      </w:r>
    </w:p>
    <w:p w14:paraId="124BB097" w14:textId="77777777" w:rsidR="00666A9C" w:rsidRPr="004D43E7" w:rsidRDefault="00666A9C" w:rsidP="004D43E7">
      <w:pPr>
        <w:ind w:firstLine="708"/>
        <w:rPr>
          <w:rFonts w:ascii="Calibri" w:hAnsi="Calibri"/>
          <w:sz w:val="18"/>
          <w:szCs w:val="18"/>
        </w:rPr>
      </w:pPr>
    </w:p>
    <w:p w14:paraId="7CC23C16" w14:textId="77777777" w:rsidR="00666A9C" w:rsidRPr="004D43E7" w:rsidRDefault="00666A9C" w:rsidP="004D43E7">
      <w:pPr>
        <w:ind w:firstLine="708"/>
        <w:rPr>
          <w:rFonts w:ascii="Calibri" w:hAnsi="Calibri"/>
          <w:sz w:val="18"/>
          <w:szCs w:val="18"/>
        </w:rPr>
      </w:pPr>
    </w:p>
    <w:p w14:paraId="428810C7" w14:textId="77777777" w:rsidR="00666A9C" w:rsidRPr="004D43E7" w:rsidRDefault="00B714D3" w:rsidP="004D43E7">
      <w:pPr>
        <w:ind w:firstLine="708"/>
        <w:rPr>
          <w:rFonts w:ascii="Calibri" w:hAnsi="Calibri"/>
          <w:sz w:val="18"/>
          <w:szCs w:val="18"/>
        </w:rPr>
      </w:pPr>
      <w:r w:rsidRPr="004D43E7">
        <w:rPr>
          <w:rFonts w:ascii="Calibri" w:hAnsi="Calibri"/>
          <w:sz w:val="18"/>
          <w:szCs w:val="18"/>
        </w:rPr>
        <w:t>4. Nájemní vztah založený touto nájemní smlouvou dále zaniká z následujících důvodů:</w:t>
      </w:r>
    </w:p>
    <w:p w14:paraId="78F874A3" w14:textId="77777777" w:rsidR="00666A9C" w:rsidRPr="004D43E7" w:rsidRDefault="00B714D3" w:rsidP="0019437E">
      <w:pPr>
        <w:ind w:left="708"/>
        <w:rPr>
          <w:rFonts w:ascii="Calibri" w:hAnsi="Calibri"/>
          <w:sz w:val="18"/>
          <w:szCs w:val="18"/>
        </w:rPr>
      </w:pPr>
      <w:r w:rsidRPr="004D43E7">
        <w:rPr>
          <w:rFonts w:ascii="Calibri" w:hAnsi="Calibri"/>
          <w:sz w:val="18"/>
          <w:szCs w:val="18"/>
        </w:rPr>
        <w:t>a) poškozením nemovitosti v rozsahu, který neumožňuje užívat předmětné prostory k účelu sjednaném</w:t>
      </w:r>
      <w:r w:rsidR="00EF6089" w:rsidRPr="004D43E7">
        <w:rPr>
          <w:rFonts w:ascii="Calibri" w:hAnsi="Calibri"/>
          <w:sz w:val="18"/>
          <w:szCs w:val="18"/>
        </w:rPr>
        <w:t>u</w:t>
      </w:r>
      <w:r w:rsidRPr="004D43E7">
        <w:rPr>
          <w:rFonts w:ascii="Calibri" w:hAnsi="Calibri"/>
          <w:sz w:val="18"/>
          <w:szCs w:val="18"/>
        </w:rPr>
        <w:t xml:space="preserve"> touto nájemní smlouvou;</w:t>
      </w:r>
    </w:p>
    <w:p w14:paraId="786FC0A6" w14:textId="0229F9B5" w:rsidR="003D0EE2" w:rsidRPr="004D43E7" w:rsidRDefault="00B714D3" w:rsidP="004D43E7">
      <w:pPr>
        <w:ind w:firstLine="708"/>
        <w:rPr>
          <w:rFonts w:ascii="Calibri" w:hAnsi="Calibri"/>
          <w:sz w:val="18"/>
          <w:szCs w:val="18"/>
        </w:rPr>
      </w:pPr>
      <w:r w:rsidRPr="004D43E7">
        <w:rPr>
          <w:rFonts w:ascii="Calibri" w:hAnsi="Calibri"/>
          <w:sz w:val="18"/>
          <w:szCs w:val="18"/>
        </w:rPr>
        <w:t xml:space="preserve">b) zánikem nemovitosti jako celku nebo části v rozsahu, který neumožní nájemci užívat předmětné prostory </w:t>
      </w:r>
    </w:p>
    <w:p w14:paraId="723EA3CD" w14:textId="77777777" w:rsidR="006E1ED3" w:rsidRPr="004D43E7" w:rsidRDefault="006E1ED3" w:rsidP="0019437E">
      <w:pPr>
        <w:ind w:left="708"/>
        <w:rPr>
          <w:rFonts w:ascii="Calibri" w:hAnsi="Calibri"/>
          <w:sz w:val="18"/>
          <w:szCs w:val="18"/>
        </w:rPr>
      </w:pPr>
      <w:r w:rsidRPr="004D43E7">
        <w:rPr>
          <w:rFonts w:ascii="Calibri" w:hAnsi="Calibri"/>
          <w:sz w:val="18"/>
          <w:szCs w:val="18"/>
        </w:rPr>
        <w:t>5. Nájemce je povinen odevzdat předmět nájmu Pronajímateli v</w:t>
      </w:r>
      <w:r w:rsidR="00C3357A" w:rsidRPr="004D43E7">
        <w:rPr>
          <w:rFonts w:ascii="Calibri" w:hAnsi="Calibri"/>
          <w:sz w:val="18"/>
          <w:szCs w:val="18"/>
        </w:rPr>
        <w:t> </w:t>
      </w:r>
      <w:r w:rsidRPr="004D43E7">
        <w:rPr>
          <w:rFonts w:ascii="Calibri" w:hAnsi="Calibri"/>
          <w:sz w:val="18"/>
          <w:szCs w:val="18"/>
        </w:rPr>
        <w:t>den</w:t>
      </w:r>
      <w:r w:rsidR="00C3357A" w:rsidRPr="004D43E7">
        <w:rPr>
          <w:rFonts w:ascii="Calibri" w:hAnsi="Calibri"/>
          <w:sz w:val="18"/>
          <w:szCs w:val="18"/>
        </w:rPr>
        <w:t xml:space="preserve"> skončení nájmu. Předmět nájmu je odevzdán, obdrží-li pronajímatel klíče a jinak mu nic nebrání v přístupu do předmětu nájmu a v jeho užívání. Nájemce je povinen odevzdat předmět nájmu ve stavu, v jakém jej převzal, s přihlédnutím k běžnému opotřebení. O předání bude sepsán předávací protokol.</w:t>
      </w:r>
    </w:p>
    <w:p w14:paraId="681EE748" w14:textId="77777777" w:rsidR="00666A9C" w:rsidRPr="00CF1DAB" w:rsidRDefault="00B714D3" w:rsidP="00CF1DAB">
      <w:pPr>
        <w:ind w:firstLine="708"/>
        <w:jc w:val="center"/>
        <w:rPr>
          <w:rFonts w:ascii="Calibri" w:hAnsi="Calibri"/>
          <w:b/>
          <w:sz w:val="18"/>
          <w:szCs w:val="18"/>
        </w:rPr>
      </w:pPr>
      <w:r w:rsidRPr="00CF1DAB">
        <w:rPr>
          <w:rFonts w:ascii="Calibri" w:hAnsi="Calibri"/>
          <w:b/>
          <w:sz w:val="18"/>
          <w:szCs w:val="18"/>
        </w:rPr>
        <w:t>Článek VIII.</w:t>
      </w:r>
    </w:p>
    <w:p w14:paraId="049BA015" w14:textId="102DC9D4" w:rsidR="00666A9C" w:rsidRDefault="00B714D3" w:rsidP="00CF1DAB">
      <w:pPr>
        <w:ind w:firstLine="708"/>
        <w:jc w:val="center"/>
        <w:rPr>
          <w:rFonts w:ascii="Calibri" w:hAnsi="Calibri"/>
          <w:b/>
          <w:sz w:val="18"/>
          <w:szCs w:val="18"/>
        </w:rPr>
      </w:pPr>
      <w:r w:rsidRPr="00CF1DAB">
        <w:rPr>
          <w:rFonts w:ascii="Calibri" w:hAnsi="Calibri"/>
          <w:b/>
          <w:sz w:val="18"/>
          <w:szCs w:val="18"/>
        </w:rPr>
        <w:t>Závěrečná ustanovení</w:t>
      </w:r>
    </w:p>
    <w:p w14:paraId="47A4807D" w14:textId="77777777" w:rsidR="00CF1DAB" w:rsidRPr="00CF1DAB" w:rsidRDefault="00CF1DAB" w:rsidP="00CF1DAB">
      <w:pPr>
        <w:ind w:firstLine="708"/>
        <w:jc w:val="center"/>
        <w:rPr>
          <w:rFonts w:ascii="Calibri" w:hAnsi="Calibri"/>
          <w:b/>
          <w:sz w:val="18"/>
          <w:szCs w:val="18"/>
        </w:rPr>
      </w:pPr>
    </w:p>
    <w:p w14:paraId="615900D2" w14:textId="77777777" w:rsidR="00666A9C" w:rsidRPr="004D43E7" w:rsidRDefault="00B714D3" w:rsidP="0019437E">
      <w:pPr>
        <w:ind w:left="708"/>
        <w:rPr>
          <w:rFonts w:ascii="Calibri" w:hAnsi="Calibri"/>
          <w:sz w:val="18"/>
          <w:szCs w:val="18"/>
        </w:rPr>
      </w:pPr>
      <w:r w:rsidRPr="004D43E7">
        <w:rPr>
          <w:rFonts w:ascii="Calibri" w:hAnsi="Calibri"/>
          <w:sz w:val="18"/>
          <w:szCs w:val="18"/>
        </w:rPr>
        <w:t>1. Pojištění nemovitosti jako celku zajišťuj</w:t>
      </w:r>
      <w:r w:rsidR="002D5CFC" w:rsidRPr="004D43E7">
        <w:rPr>
          <w:rFonts w:ascii="Calibri" w:hAnsi="Calibri"/>
          <w:sz w:val="18"/>
          <w:szCs w:val="18"/>
        </w:rPr>
        <w:t>e</w:t>
      </w:r>
      <w:r w:rsidRPr="004D43E7">
        <w:rPr>
          <w:rFonts w:ascii="Calibri" w:hAnsi="Calibri"/>
          <w:sz w:val="18"/>
          <w:szCs w:val="18"/>
        </w:rPr>
        <w:t xml:space="preserve"> na svůj náklad pronajímatel. Nájemce je oprávněn pojistit na svůj náklad vybavení předmětných prostor a uskladněné movité věci v jeho vlastnictví.</w:t>
      </w:r>
    </w:p>
    <w:p w14:paraId="2E816529" w14:textId="77777777" w:rsidR="008800D3" w:rsidRPr="004D43E7" w:rsidRDefault="003C142E" w:rsidP="004D43E7">
      <w:pPr>
        <w:ind w:firstLine="708"/>
        <w:rPr>
          <w:rFonts w:ascii="Calibri" w:hAnsi="Calibri"/>
          <w:sz w:val="18"/>
          <w:szCs w:val="18"/>
        </w:rPr>
      </w:pPr>
      <w:r w:rsidRPr="004D43E7">
        <w:rPr>
          <w:rFonts w:ascii="Calibri" w:hAnsi="Calibri"/>
          <w:sz w:val="18"/>
          <w:szCs w:val="18"/>
        </w:rPr>
        <w:t>2</w:t>
      </w:r>
      <w:r w:rsidR="00B714D3" w:rsidRPr="004D43E7">
        <w:rPr>
          <w:rFonts w:ascii="Calibri" w:hAnsi="Calibri"/>
          <w:sz w:val="18"/>
          <w:szCs w:val="18"/>
        </w:rPr>
        <w:t xml:space="preserve">. Další práva a povinnosti neupravené touto nájemní smlouvou se </w:t>
      </w:r>
      <w:proofErr w:type="gramStart"/>
      <w:r w:rsidR="00B714D3" w:rsidRPr="004D43E7">
        <w:rPr>
          <w:rFonts w:ascii="Calibri" w:hAnsi="Calibri"/>
          <w:sz w:val="18"/>
          <w:szCs w:val="18"/>
        </w:rPr>
        <w:t xml:space="preserve">řídí </w:t>
      </w:r>
      <w:proofErr w:type="spellStart"/>
      <w:r w:rsidR="00C21476" w:rsidRPr="004D43E7">
        <w:rPr>
          <w:rFonts w:ascii="Calibri" w:hAnsi="Calibri"/>
          <w:sz w:val="18"/>
          <w:szCs w:val="18"/>
        </w:rPr>
        <w:t>z.č</w:t>
      </w:r>
      <w:proofErr w:type="spellEnd"/>
      <w:r w:rsidR="00C21476" w:rsidRPr="004D43E7">
        <w:rPr>
          <w:rFonts w:ascii="Calibri" w:hAnsi="Calibri"/>
          <w:sz w:val="18"/>
          <w:szCs w:val="18"/>
        </w:rPr>
        <w:t>.</w:t>
      </w:r>
      <w:proofErr w:type="gramEnd"/>
      <w:r w:rsidR="00C21476" w:rsidRPr="004D43E7">
        <w:rPr>
          <w:rFonts w:ascii="Calibri" w:hAnsi="Calibri"/>
          <w:sz w:val="18"/>
          <w:szCs w:val="18"/>
        </w:rPr>
        <w:t xml:space="preserve"> 89/2012 Sb.,</w:t>
      </w:r>
      <w:r w:rsidR="008800D3" w:rsidRPr="004D43E7">
        <w:rPr>
          <w:rFonts w:ascii="Calibri" w:hAnsi="Calibri"/>
          <w:sz w:val="18"/>
          <w:szCs w:val="18"/>
        </w:rPr>
        <w:t xml:space="preserve"> </w:t>
      </w:r>
      <w:r w:rsidR="00B714D3" w:rsidRPr="004D43E7">
        <w:rPr>
          <w:rFonts w:ascii="Calibri" w:hAnsi="Calibri"/>
          <w:sz w:val="18"/>
          <w:szCs w:val="18"/>
        </w:rPr>
        <w:t>občanským zákoníkem</w:t>
      </w:r>
      <w:r w:rsidR="008800D3" w:rsidRPr="004D43E7">
        <w:rPr>
          <w:rFonts w:ascii="Calibri" w:hAnsi="Calibri"/>
          <w:sz w:val="18"/>
          <w:szCs w:val="18"/>
        </w:rPr>
        <w:t>.</w:t>
      </w:r>
    </w:p>
    <w:p w14:paraId="3512ACD0" w14:textId="661069CE" w:rsidR="00666A9C" w:rsidRPr="004D43E7" w:rsidRDefault="008800D3" w:rsidP="0019437E">
      <w:pPr>
        <w:ind w:left="708" w:firstLine="36"/>
        <w:rPr>
          <w:rFonts w:ascii="Calibri" w:hAnsi="Calibri"/>
          <w:sz w:val="18"/>
          <w:szCs w:val="18"/>
        </w:rPr>
      </w:pPr>
      <w:r w:rsidRPr="004D43E7">
        <w:rPr>
          <w:rFonts w:ascii="Calibri" w:hAnsi="Calibri"/>
          <w:sz w:val="18"/>
          <w:szCs w:val="18"/>
        </w:rPr>
        <w:t>3.</w:t>
      </w:r>
      <w:r w:rsidR="00B714D3" w:rsidRPr="004D43E7">
        <w:rPr>
          <w:rFonts w:ascii="Calibri" w:hAnsi="Calibri"/>
          <w:sz w:val="18"/>
          <w:szCs w:val="18"/>
        </w:rPr>
        <w:t xml:space="preserve"> Pronajímatel i nájemce prohlašují, že si tuto nájemní smlouvu přečetli, souhlasí s jejím obsahem a že tato byla ujednána svobodně a vážně, určitě a srozumitelně, nikoliv v tísni za nápadně nevýhodných podmínek, což stvrzují svými podpisy.</w:t>
      </w:r>
    </w:p>
    <w:p w14:paraId="287C7604" w14:textId="6617B103" w:rsidR="00666A9C" w:rsidRPr="004D43E7" w:rsidRDefault="008800D3" w:rsidP="004D43E7">
      <w:pPr>
        <w:ind w:firstLine="708"/>
        <w:rPr>
          <w:rFonts w:ascii="Calibri" w:hAnsi="Calibri"/>
          <w:sz w:val="18"/>
          <w:szCs w:val="18"/>
        </w:rPr>
      </w:pPr>
      <w:r w:rsidRPr="004D43E7">
        <w:rPr>
          <w:rFonts w:ascii="Calibri" w:hAnsi="Calibri"/>
          <w:sz w:val="18"/>
          <w:szCs w:val="18"/>
        </w:rPr>
        <w:t>4</w:t>
      </w:r>
      <w:r w:rsidR="00B714D3" w:rsidRPr="004D43E7">
        <w:rPr>
          <w:rFonts w:ascii="Calibri" w:hAnsi="Calibri"/>
          <w:sz w:val="18"/>
          <w:szCs w:val="18"/>
        </w:rPr>
        <w:t xml:space="preserve">. Veškeré změny týkající se této smlouvy jsou platné pouze v písemné formě a odsouhlasené oběma smluvními stranami.  </w:t>
      </w:r>
    </w:p>
    <w:p w14:paraId="69D971FB" w14:textId="77777777" w:rsidR="008D7828" w:rsidRPr="004D43E7" w:rsidRDefault="008D7828" w:rsidP="008D7828">
      <w:pPr>
        <w:ind w:firstLine="708"/>
        <w:rPr>
          <w:rFonts w:ascii="Calibri" w:hAnsi="Calibri"/>
          <w:sz w:val="18"/>
          <w:szCs w:val="18"/>
        </w:rPr>
      </w:pPr>
      <w:r w:rsidRPr="004D43E7">
        <w:rPr>
          <w:rFonts w:ascii="Calibri" w:hAnsi="Calibri"/>
          <w:sz w:val="18"/>
          <w:szCs w:val="18"/>
        </w:rPr>
        <w:t xml:space="preserve">5. Tato nájemní smlouva  </w:t>
      </w:r>
      <w:r>
        <w:rPr>
          <w:rFonts w:ascii="Calibri" w:hAnsi="Calibri"/>
          <w:sz w:val="18"/>
          <w:szCs w:val="18"/>
        </w:rPr>
        <w:t xml:space="preserve">v plném rozsahu nahrazuje smlouvu </w:t>
      </w:r>
      <w:proofErr w:type="gramStart"/>
      <w:r>
        <w:rPr>
          <w:rFonts w:ascii="Calibri" w:hAnsi="Calibri"/>
          <w:sz w:val="18"/>
          <w:szCs w:val="18"/>
        </w:rPr>
        <w:t>č.2017001</w:t>
      </w:r>
      <w:proofErr w:type="gramEnd"/>
      <w:r>
        <w:rPr>
          <w:rFonts w:ascii="Calibri" w:hAnsi="Calibri"/>
          <w:sz w:val="18"/>
          <w:szCs w:val="18"/>
        </w:rPr>
        <w:t xml:space="preserve"> ze dne 1.1.2017.</w:t>
      </w:r>
    </w:p>
    <w:p w14:paraId="55F69854" w14:textId="77777777" w:rsidR="008D7828" w:rsidRPr="00CF1DAB" w:rsidRDefault="008D7828" w:rsidP="008D7828">
      <w:pPr>
        <w:ind w:left="708"/>
        <w:rPr>
          <w:rFonts w:ascii="Calibri" w:hAnsi="Calibri"/>
          <w:sz w:val="18"/>
          <w:szCs w:val="18"/>
        </w:rPr>
      </w:pPr>
      <w:r w:rsidRPr="004D43E7">
        <w:rPr>
          <w:rFonts w:ascii="Calibri" w:hAnsi="Calibri"/>
          <w:sz w:val="18"/>
          <w:szCs w:val="18"/>
        </w:rPr>
        <w:t xml:space="preserve">6. </w:t>
      </w:r>
      <w:r w:rsidRPr="00CF1DAB">
        <w:rPr>
          <w:rFonts w:ascii="Calibri" w:hAnsi="Calibri"/>
          <w:sz w:val="18"/>
          <w:szCs w:val="18"/>
        </w:rPr>
        <w:t xml:space="preserve">Tato smlouva je vyhotovena ve </w:t>
      </w:r>
      <w:r>
        <w:rPr>
          <w:rFonts w:ascii="Calibri" w:hAnsi="Calibri"/>
          <w:sz w:val="18"/>
          <w:szCs w:val="18"/>
        </w:rPr>
        <w:t>třech</w:t>
      </w:r>
      <w:r w:rsidRPr="00CF1DAB">
        <w:rPr>
          <w:rFonts w:ascii="Calibri" w:hAnsi="Calibri"/>
          <w:sz w:val="18"/>
          <w:szCs w:val="18"/>
        </w:rPr>
        <w:t xml:space="preserve"> originálech, z nichž každá ze Stran obdrží po jednom. Smlouva nabývá účinnosti dnem uveřejnění v registru smluv dle zákona č.340/2015.</w:t>
      </w:r>
    </w:p>
    <w:p w14:paraId="2029525E" w14:textId="44C8E85D" w:rsidR="001864D9" w:rsidRPr="004D43E7" w:rsidRDefault="001864D9" w:rsidP="004D43E7">
      <w:pPr>
        <w:ind w:firstLine="708"/>
        <w:rPr>
          <w:rFonts w:ascii="Calibri" w:hAnsi="Calibri"/>
          <w:sz w:val="18"/>
          <w:szCs w:val="18"/>
        </w:rPr>
      </w:pPr>
    </w:p>
    <w:p w14:paraId="6C499BCA" w14:textId="059FF634" w:rsidR="00666A9C" w:rsidRPr="004D43E7" w:rsidRDefault="00666A9C" w:rsidP="004D43E7">
      <w:pPr>
        <w:ind w:firstLine="708"/>
        <w:rPr>
          <w:rFonts w:ascii="Calibri" w:hAnsi="Calibri"/>
          <w:sz w:val="18"/>
          <w:szCs w:val="18"/>
        </w:rPr>
      </w:pPr>
    </w:p>
    <w:p w14:paraId="666B1D14" w14:textId="77777777" w:rsidR="00A53BE7" w:rsidRPr="001E2FDD" w:rsidRDefault="00A53BE7" w:rsidP="00A53BE7">
      <w:pPr>
        <w:pStyle w:val="textsmlouvy"/>
        <w:spacing w:after="120"/>
        <w:ind w:left="227" w:hanging="227"/>
        <w:jc w:val="both"/>
        <w:rPr>
          <w:rFonts w:ascii="Calibri" w:hAnsi="Calibri" w:cs="Times New Roman"/>
          <w:sz w:val="18"/>
          <w:szCs w:val="18"/>
        </w:rPr>
      </w:pPr>
    </w:p>
    <w:p w14:paraId="3647888B" w14:textId="55A987B5" w:rsidR="00A53BE7" w:rsidRPr="001E2FDD" w:rsidRDefault="00A53BE7" w:rsidP="00A53BE7">
      <w:pPr>
        <w:jc w:val="both"/>
        <w:rPr>
          <w:rFonts w:ascii="Calibri" w:hAnsi="Calibri"/>
          <w:sz w:val="18"/>
          <w:szCs w:val="18"/>
        </w:rPr>
      </w:pPr>
      <w:proofErr w:type="gramStart"/>
      <w:r w:rsidRPr="001E2FDD">
        <w:rPr>
          <w:rFonts w:ascii="Calibri" w:hAnsi="Calibri"/>
          <w:sz w:val="18"/>
          <w:szCs w:val="18"/>
        </w:rPr>
        <w:t>V</w:t>
      </w:r>
      <w:r>
        <w:rPr>
          <w:rFonts w:ascii="Calibri" w:hAnsi="Calibri"/>
          <w:sz w:val="18"/>
          <w:szCs w:val="18"/>
        </w:rPr>
        <w:t> </w:t>
      </w:r>
      <w:r w:rsidRPr="001E2FDD">
        <w:rPr>
          <w:rFonts w:ascii="Calibri" w:hAnsi="Calibri"/>
          <w:sz w:val="18"/>
          <w:szCs w:val="18"/>
        </w:rPr>
        <w:t>Luži</w:t>
      </w:r>
      <w:proofErr w:type="gramEnd"/>
      <w:r>
        <w:rPr>
          <w:rFonts w:ascii="Calibri" w:hAnsi="Calibri"/>
          <w:sz w:val="18"/>
          <w:szCs w:val="18"/>
        </w:rPr>
        <w:t xml:space="preserve"> </w:t>
      </w:r>
      <w:proofErr w:type="spellStart"/>
      <w:r>
        <w:rPr>
          <w:rFonts w:ascii="Calibri" w:hAnsi="Calibri"/>
          <w:sz w:val="18"/>
          <w:szCs w:val="18"/>
        </w:rPr>
        <w:t>Košumberku</w:t>
      </w:r>
      <w:proofErr w:type="spellEnd"/>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t xml:space="preserve">     </w:t>
      </w:r>
      <w:r w:rsidRPr="001E2FDD">
        <w:rPr>
          <w:rFonts w:ascii="Calibri" w:hAnsi="Calibri"/>
          <w:sz w:val="18"/>
          <w:szCs w:val="18"/>
        </w:rPr>
        <w:tab/>
        <w:t xml:space="preserve"> V Luži </w:t>
      </w:r>
      <w:proofErr w:type="spellStart"/>
      <w:proofErr w:type="gramStart"/>
      <w:r w:rsidRPr="001E2FDD">
        <w:rPr>
          <w:rFonts w:ascii="Calibri" w:hAnsi="Calibri"/>
          <w:sz w:val="18"/>
          <w:szCs w:val="18"/>
        </w:rPr>
        <w:t>Košumberku</w:t>
      </w:r>
      <w:proofErr w:type="spellEnd"/>
      <w:proofErr w:type="gramEnd"/>
    </w:p>
    <w:p w14:paraId="714E1522" w14:textId="2055E122" w:rsidR="00A53BE7" w:rsidRDefault="00A53BE7" w:rsidP="00A53BE7">
      <w:pPr>
        <w:jc w:val="both"/>
        <w:rPr>
          <w:rFonts w:ascii="Calibri" w:hAnsi="Calibri"/>
          <w:sz w:val="18"/>
          <w:szCs w:val="18"/>
        </w:rPr>
      </w:pPr>
      <w:r w:rsidRPr="001E2FDD">
        <w:rPr>
          <w:rFonts w:ascii="Calibri" w:hAnsi="Calibri"/>
          <w:sz w:val="18"/>
          <w:szCs w:val="18"/>
        </w:rPr>
        <w:t xml:space="preserve">dne:                                                               </w:t>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r>
      <w:r w:rsidR="004D43E7">
        <w:rPr>
          <w:rFonts w:ascii="Calibri" w:hAnsi="Calibri"/>
          <w:sz w:val="18"/>
          <w:szCs w:val="18"/>
        </w:rPr>
        <w:tab/>
      </w:r>
      <w:r w:rsidR="004D43E7">
        <w:rPr>
          <w:rFonts w:ascii="Calibri" w:hAnsi="Calibri"/>
          <w:sz w:val="18"/>
          <w:szCs w:val="18"/>
        </w:rPr>
        <w:tab/>
      </w:r>
      <w:r w:rsidRPr="001E2FDD">
        <w:rPr>
          <w:rFonts w:ascii="Calibri" w:hAnsi="Calibri"/>
          <w:sz w:val="18"/>
          <w:szCs w:val="18"/>
        </w:rPr>
        <w:t xml:space="preserve">dne: </w:t>
      </w:r>
    </w:p>
    <w:p w14:paraId="5B8DB4FB" w14:textId="77777777" w:rsidR="00A53BE7" w:rsidRDefault="00A53BE7" w:rsidP="00A53BE7">
      <w:pPr>
        <w:jc w:val="both"/>
        <w:rPr>
          <w:rFonts w:ascii="Calibri" w:hAnsi="Calibri"/>
          <w:sz w:val="18"/>
          <w:szCs w:val="18"/>
        </w:rPr>
      </w:pPr>
    </w:p>
    <w:p w14:paraId="6664F64B" w14:textId="77777777" w:rsidR="00A53BE7" w:rsidRDefault="00A53BE7" w:rsidP="00A53BE7">
      <w:pPr>
        <w:jc w:val="both"/>
        <w:rPr>
          <w:rFonts w:ascii="Calibri" w:hAnsi="Calibri"/>
          <w:sz w:val="18"/>
          <w:szCs w:val="18"/>
        </w:rPr>
      </w:pPr>
    </w:p>
    <w:p w14:paraId="4A4997C7" w14:textId="77777777" w:rsidR="00A53BE7" w:rsidRPr="001E2FDD" w:rsidRDefault="00A53BE7" w:rsidP="00A53BE7">
      <w:pPr>
        <w:jc w:val="both"/>
        <w:rPr>
          <w:rFonts w:ascii="Calibri" w:hAnsi="Calibri"/>
          <w:sz w:val="18"/>
          <w:szCs w:val="18"/>
        </w:rPr>
      </w:pPr>
    </w:p>
    <w:p w14:paraId="045082CA" w14:textId="77777777" w:rsidR="00A53BE7" w:rsidRPr="001E2FDD" w:rsidRDefault="00A53BE7" w:rsidP="00A53BE7">
      <w:pPr>
        <w:jc w:val="both"/>
        <w:rPr>
          <w:rFonts w:ascii="Calibri" w:hAnsi="Calibri"/>
          <w:sz w:val="18"/>
          <w:szCs w:val="18"/>
        </w:rPr>
      </w:pPr>
    </w:p>
    <w:p w14:paraId="1FB63C87" w14:textId="77777777" w:rsidR="00A53BE7" w:rsidRPr="001E2FDD" w:rsidRDefault="00A53BE7" w:rsidP="00A53BE7">
      <w:pPr>
        <w:jc w:val="both"/>
        <w:rPr>
          <w:rFonts w:ascii="Calibri" w:hAnsi="Calibri"/>
          <w:sz w:val="18"/>
          <w:szCs w:val="18"/>
        </w:rPr>
      </w:pPr>
    </w:p>
    <w:p w14:paraId="2D3CC2EA" w14:textId="77777777" w:rsidR="00A53BE7" w:rsidRPr="001E2FDD" w:rsidRDefault="00A53BE7" w:rsidP="00A53BE7">
      <w:pPr>
        <w:jc w:val="both"/>
        <w:rPr>
          <w:rFonts w:ascii="Calibri" w:hAnsi="Calibri"/>
          <w:sz w:val="18"/>
          <w:szCs w:val="18"/>
        </w:rPr>
      </w:pPr>
      <w:r w:rsidRPr="001E2FDD">
        <w:rPr>
          <w:rFonts w:ascii="Calibri" w:hAnsi="Calibri"/>
          <w:sz w:val="18"/>
          <w:szCs w:val="18"/>
        </w:rPr>
        <w:t xml:space="preserve">Za nájemce:  </w:t>
      </w:r>
      <w:r>
        <w:rPr>
          <w:rFonts w:ascii="Calibri" w:hAnsi="Calibri"/>
          <w:sz w:val="18"/>
          <w:szCs w:val="18"/>
        </w:rPr>
        <w:tab/>
      </w:r>
      <w:r>
        <w:rPr>
          <w:rFonts w:ascii="Calibri" w:hAnsi="Calibri"/>
          <w:sz w:val="18"/>
          <w:szCs w:val="18"/>
        </w:rPr>
        <w:tab/>
      </w:r>
      <w:r>
        <w:rPr>
          <w:rFonts w:ascii="Calibri" w:hAnsi="Calibri"/>
          <w:sz w:val="18"/>
          <w:szCs w:val="18"/>
        </w:rPr>
        <w:tab/>
      </w:r>
      <w:r w:rsidRPr="001E2FDD">
        <w:rPr>
          <w:rFonts w:ascii="Calibri" w:hAnsi="Calibri"/>
          <w:sz w:val="18"/>
          <w:szCs w:val="18"/>
        </w:rPr>
        <w:t xml:space="preserve">Za nájemce:     </w:t>
      </w:r>
      <w:r w:rsidRPr="001E2FDD">
        <w:rPr>
          <w:rFonts w:ascii="Calibri" w:hAnsi="Calibri"/>
          <w:sz w:val="18"/>
          <w:szCs w:val="18"/>
        </w:rPr>
        <w:tab/>
      </w:r>
      <w:r w:rsidRPr="001E2FDD">
        <w:rPr>
          <w:rFonts w:ascii="Calibri" w:hAnsi="Calibri"/>
          <w:sz w:val="18"/>
          <w:szCs w:val="18"/>
        </w:rPr>
        <w:tab/>
      </w:r>
      <w:r w:rsidRPr="001E2FDD">
        <w:rPr>
          <w:rFonts w:ascii="Calibri" w:hAnsi="Calibri"/>
          <w:sz w:val="18"/>
          <w:szCs w:val="18"/>
        </w:rPr>
        <w:tab/>
        <w:t>Za pronajímatele:</w:t>
      </w:r>
    </w:p>
    <w:p w14:paraId="0F0E4382" w14:textId="77777777" w:rsidR="00A53BE7" w:rsidRPr="001E2FDD" w:rsidRDefault="00A53BE7" w:rsidP="00A53BE7">
      <w:pPr>
        <w:rPr>
          <w:rFonts w:ascii="Calibri" w:hAnsi="Calibri"/>
          <w:sz w:val="18"/>
          <w:szCs w:val="18"/>
        </w:rPr>
      </w:pPr>
    </w:p>
    <w:p w14:paraId="3140840E" w14:textId="04DC5E2F" w:rsidR="00A53BE7" w:rsidRPr="001E2FDD" w:rsidRDefault="00606FA0" w:rsidP="00A53BE7">
      <w:pPr>
        <w:rPr>
          <w:rFonts w:ascii="Calibri" w:hAnsi="Calibri"/>
          <w:sz w:val="18"/>
          <w:szCs w:val="18"/>
        </w:rPr>
      </w:pPr>
      <w:r>
        <w:rPr>
          <w:rFonts w:ascii="Calibri" w:hAnsi="Calibri"/>
          <w:sz w:val="18"/>
          <w:szCs w:val="18"/>
        </w:rPr>
        <w:t>XXXXXXXXXX</w:t>
      </w:r>
      <w:r w:rsidR="00A53BE7">
        <w:rPr>
          <w:rFonts w:ascii="Calibri" w:hAnsi="Calibri"/>
          <w:sz w:val="18"/>
          <w:szCs w:val="18"/>
        </w:rPr>
        <w:tab/>
      </w:r>
      <w:r w:rsidR="00A53BE7">
        <w:rPr>
          <w:rFonts w:ascii="Calibri" w:hAnsi="Calibri"/>
          <w:sz w:val="18"/>
          <w:szCs w:val="18"/>
        </w:rPr>
        <w:tab/>
      </w:r>
      <w:r w:rsidR="00A53BE7">
        <w:rPr>
          <w:rFonts w:ascii="Calibri" w:hAnsi="Calibri"/>
          <w:sz w:val="18"/>
          <w:szCs w:val="18"/>
        </w:rPr>
        <w:tab/>
      </w:r>
      <w:r>
        <w:rPr>
          <w:rFonts w:ascii="Calibri" w:hAnsi="Calibri"/>
          <w:sz w:val="18"/>
          <w:szCs w:val="18"/>
          <w:lang w:eastAsia="cs-CZ"/>
        </w:rPr>
        <w:t>XXXXXXXXX</w:t>
      </w:r>
      <w:r w:rsidR="00A53BE7" w:rsidRPr="004D5F16">
        <w:rPr>
          <w:rFonts w:ascii="Calibri" w:hAnsi="Calibri"/>
          <w:b/>
          <w:lang w:eastAsia="cs-CZ"/>
        </w:rPr>
        <w:t xml:space="preserve"> </w:t>
      </w:r>
      <w:r w:rsidR="00A53BE7" w:rsidRPr="001E2FDD">
        <w:rPr>
          <w:rFonts w:ascii="Calibri" w:hAnsi="Calibri"/>
          <w:sz w:val="18"/>
          <w:szCs w:val="18"/>
        </w:rPr>
        <w:t xml:space="preserve">                             </w:t>
      </w:r>
      <w:r w:rsidR="00A53BE7" w:rsidRPr="001E2FDD">
        <w:rPr>
          <w:rFonts w:ascii="Calibri" w:hAnsi="Calibri"/>
          <w:sz w:val="18"/>
          <w:szCs w:val="18"/>
        </w:rPr>
        <w:tab/>
      </w:r>
      <w:r>
        <w:rPr>
          <w:rFonts w:ascii="Calibri" w:hAnsi="Calibri"/>
          <w:sz w:val="18"/>
          <w:szCs w:val="18"/>
        </w:rPr>
        <w:t>XXXXXXXXXXX</w:t>
      </w:r>
      <w:bookmarkStart w:id="0" w:name="_GoBack"/>
      <w:bookmarkEnd w:id="0"/>
    </w:p>
    <w:p w14:paraId="1316DEE9" w14:textId="77777777" w:rsidR="00A53BE7" w:rsidRPr="001E2FDD" w:rsidRDefault="00A53BE7" w:rsidP="00A53BE7">
      <w:pPr>
        <w:rPr>
          <w:rFonts w:ascii="Calibri" w:hAnsi="Calibri"/>
          <w:sz w:val="18"/>
          <w:szCs w:val="18"/>
        </w:rPr>
      </w:pPr>
      <w:r w:rsidRPr="001E2FDD">
        <w:rPr>
          <w:rFonts w:ascii="Calibri" w:hAnsi="Calibri"/>
          <w:sz w:val="18"/>
          <w:szCs w:val="18"/>
        </w:rPr>
        <w:t xml:space="preserve">  jednatel      </w:t>
      </w:r>
      <w:r>
        <w:rPr>
          <w:rFonts w:ascii="Calibri" w:hAnsi="Calibri"/>
          <w:sz w:val="18"/>
          <w:szCs w:val="18"/>
        </w:rPr>
        <w:tab/>
      </w:r>
      <w:r>
        <w:rPr>
          <w:rFonts w:ascii="Calibri" w:hAnsi="Calibri"/>
          <w:sz w:val="18"/>
          <w:szCs w:val="18"/>
        </w:rPr>
        <w:tab/>
      </w:r>
      <w:r>
        <w:rPr>
          <w:rFonts w:ascii="Calibri" w:hAnsi="Calibri"/>
          <w:sz w:val="18"/>
          <w:szCs w:val="18"/>
        </w:rPr>
        <w:tab/>
      </w:r>
      <w:r w:rsidRPr="001E2FDD">
        <w:rPr>
          <w:rFonts w:ascii="Calibri" w:hAnsi="Calibri"/>
          <w:sz w:val="18"/>
          <w:szCs w:val="18"/>
        </w:rPr>
        <w:t xml:space="preserve"> </w:t>
      </w:r>
      <w:proofErr w:type="spellStart"/>
      <w:r w:rsidRPr="001E2FDD">
        <w:rPr>
          <w:rFonts w:ascii="Calibri" w:hAnsi="Calibri"/>
          <w:sz w:val="18"/>
          <w:szCs w:val="18"/>
        </w:rPr>
        <w:t>jednatel</w:t>
      </w:r>
      <w:proofErr w:type="spellEnd"/>
      <w:r w:rsidRPr="001E2FDD">
        <w:rPr>
          <w:rFonts w:ascii="Calibri" w:hAnsi="Calibri"/>
          <w:sz w:val="18"/>
          <w:szCs w:val="18"/>
        </w:rPr>
        <w:t xml:space="preserve">                    </w:t>
      </w:r>
      <w:r>
        <w:rPr>
          <w:rFonts w:ascii="Calibri" w:hAnsi="Calibri"/>
          <w:sz w:val="18"/>
          <w:szCs w:val="18"/>
        </w:rPr>
        <w:t xml:space="preserve">         </w:t>
      </w:r>
      <w:r w:rsidRPr="001E2FDD">
        <w:rPr>
          <w:rFonts w:ascii="Calibri" w:hAnsi="Calibri"/>
          <w:sz w:val="18"/>
          <w:szCs w:val="18"/>
        </w:rPr>
        <w:t xml:space="preserve">                      </w:t>
      </w:r>
      <w:r w:rsidRPr="001E2FDD">
        <w:rPr>
          <w:rFonts w:ascii="Calibri" w:hAnsi="Calibri"/>
          <w:sz w:val="18"/>
          <w:szCs w:val="18"/>
        </w:rPr>
        <w:tab/>
        <w:t>ředitel léčebny</w:t>
      </w:r>
    </w:p>
    <w:p w14:paraId="6898F057" w14:textId="57AE8EA3" w:rsidR="00C21476" w:rsidRPr="004D43E7" w:rsidRDefault="00C21476" w:rsidP="004D43E7">
      <w:pPr>
        <w:ind w:firstLine="708"/>
        <w:rPr>
          <w:rFonts w:ascii="Calibri" w:hAnsi="Calibri"/>
          <w:sz w:val="18"/>
          <w:szCs w:val="18"/>
        </w:rPr>
      </w:pPr>
    </w:p>
    <w:sectPr w:rsidR="00C21476" w:rsidRPr="004D43E7" w:rsidSect="004D43E7">
      <w:headerReference w:type="default" r:id="rId8"/>
      <w:footerReference w:type="default" r:id="rId9"/>
      <w:pgSz w:w="11906" w:h="16838"/>
      <w:pgMar w:top="567" w:right="991" w:bottom="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0E47" w14:textId="77777777" w:rsidR="00E77BA6" w:rsidRDefault="00E77BA6">
      <w:pPr>
        <w:rPr>
          <w:rFonts w:hint="eastAsia"/>
        </w:rPr>
      </w:pPr>
      <w:r>
        <w:separator/>
      </w:r>
    </w:p>
  </w:endnote>
  <w:endnote w:type="continuationSeparator" w:id="0">
    <w:p w14:paraId="663768D6" w14:textId="77777777" w:rsidR="00E77BA6" w:rsidRDefault="00E77B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tineau">
    <w:altName w:val="Times New Roman"/>
    <w:charset w:val="02"/>
    <w:family w:val="decorative"/>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BalloonCE Bd BT">
    <w:charset w:val="00"/>
    <w:family w:val="decorative"/>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A9B0" w14:textId="77777777" w:rsidR="00EB474B" w:rsidRDefault="00B714D3">
    <w:pPr>
      <w:pStyle w:val="Zpat"/>
      <w:ind w:right="360"/>
    </w:pPr>
    <w:r>
      <w:rPr>
        <w:noProof/>
        <w:lang w:bidi="ar-SA"/>
      </w:rPr>
      <mc:AlternateContent>
        <mc:Choice Requires="wps">
          <w:drawing>
            <wp:anchor distT="0" distB="0" distL="114300" distR="114300" simplePos="0" relativeHeight="251659264" behindDoc="0" locked="0" layoutInCell="1" allowOverlap="1" wp14:anchorId="7D238F77" wp14:editId="5843C8A8">
              <wp:simplePos x="0" y="0"/>
              <wp:positionH relativeFrom="margin">
                <wp:align>right</wp:align>
              </wp:positionH>
              <wp:positionV relativeFrom="paragraph">
                <wp:posOffset>0</wp:posOffset>
              </wp:positionV>
              <wp:extent cx="14760" cy="14760"/>
              <wp:effectExtent l="0" t="0" r="0" b="0"/>
              <wp:wrapTopAndBottom/>
              <wp:docPr id="1" name="Rámec1"/>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solidFill>
                      <a:ln>
                        <a:noFill/>
                        <a:prstDash/>
                      </a:ln>
                    </wps:spPr>
                    <wps:txbx>
                      <w:txbxContent>
                        <w:p w14:paraId="3B75BBC2" w14:textId="4CC5F6B5" w:rsidR="00EB474B" w:rsidRDefault="00B714D3">
                          <w:pPr>
                            <w:pStyle w:val="Zpat"/>
                          </w:pPr>
                          <w:r>
                            <w:rPr>
                              <w:rStyle w:val="slostrnky"/>
                            </w:rPr>
                            <w:fldChar w:fldCharType="begin"/>
                          </w:r>
                          <w:r>
                            <w:rPr>
                              <w:rStyle w:val="slostrnky"/>
                            </w:rPr>
                            <w:instrText xml:space="preserve"> PAGE </w:instrText>
                          </w:r>
                          <w:r>
                            <w:rPr>
                              <w:rStyle w:val="slostrnky"/>
                            </w:rPr>
                            <w:fldChar w:fldCharType="separate"/>
                          </w:r>
                          <w:r w:rsidR="00606FA0">
                            <w:rPr>
                              <w:rStyle w:val="slostrnky"/>
                              <w:noProof/>
                            </w:rPr>
                            <w:t>4</w:t>
                          </w:r>
                          <w:r>
                            <w:rPr>
                              <w:rStyle w:val="slostrnky"/>
                            </w:rPr>
                            <w:fldChar w:fldCharType="end"/>
                          </w:r>
                        </w:p>
                      </w:txbxContent>
                    </wps:txbx>
                    <wps:bodyPr vert="horz" wrap="none" lIns="0" tIns="0" rIns="0" bIns="0" compatLnSpc="0">
                      <a:spAutoFit/>
                    </wps:bodyPr>
                  </wps:wsp>
                </a:graphicData>
              </a:graphic>
            </wp:anchor>
          </w:drawing>
        </mc:Choice>
        <mc:Fallback>
          <w:pict>
            <v:shapetype w14:anchorId="7D238F77" id="_x0000_t202" coordsize="21600,21600" o:spt="202" path="m,l,21600r21600,l21600,xe">
              <v:stroke joinstyle="miter"/>
              <v:path gradientshapeok="t" o:connecttype="rect"/>
            </v:shapetype>
            <v:shape id="Rámec1" o:spid="_x0000_s1026" type="#_x0000_t202" style="position:absolute;margin-left:-50.05pt;margin-top:0;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" stroked="f">
              <v:textbox style="mso-fit-shape-to-text:t" inset="0,0,0,0">
                <w:txbxContent>
                  <w:p w14:paraId="3B75BBC2" w14:textId="4CC5F6B5" w:rsidR="00EB474B" w:rsidRDefault="00B714D3">
                    <w:pPr>
                      <w:pStyle w:val="Zpat"/>
                    </w:pPr>
                    <w:r>
                      <w:rPr>
                        <w:rStyle w:val="slostrnky"/>
                      </w:rPr>
                      <w:fldChar w:fldCharType="begin"/>
                    </w:r>
                    <w:r>
                      <w:rPr>
                        <w:rStyle w:val="slostrnky"/>
                      </w:rPr>
                      <w:instrText xml:space="preserve"> PAGE </w:instrText>
                    </w:r>
                    <w:r>
                      <w:rPr>
                        <w:rStyle w:val="slostrnky"/>
                      </w:rPr>
                      <w:fldChar w:fldCharType="separate"/>
                    </w:r>
                    <w:r w:rsidR="00606FA0">
                      <w:rPr>
                        <w:rStyle w:val="slostrnky"/>
                        <w:noProof/>
                      </w:rPr>
                      <w:t>4</w:t>
                    </w:r>
                    <w:r>
                      <w:rPr>
                        <w:rStyle w:val="slostrnky"/>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5613" w14:textId="77777777" w:rsidR="00E77BA6" w:rsidRDefault="00E77BA6">
      <w:pPr>
        <w:rPr>
          <w:rFonts w:hint="eastAsia"/>
        </w:rPr>
      </w:pPr>
      <w:r>
        <w:rPr>
          <w:color w:val="000000"/>
        </w:rPr>
        <w:ptab w:relativeTo="margin" w:alignment="center" w:leader="none"/>
      </w:r>
    </w:p>
  </w:footnote>
  <w:footnote w:type="continuationSeparator" w:id="0">
    <w:p w14:paraId="4FDA058F" w14:textId="77777777" w:rsidR="00E77BA6" w:rsidRDefault="00E77BA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DD4F" w14:textId="4CB97D78" w:rsidR="00FF5E97" w:rsidRDefault="00FF5E97">
    <w:pPr>
      <w:pStyle w:val="Zhlav"/>
    </w:pPr>
    <w:r>
      <w:tab/>
    </w:r>
    <w:r>
      <w:tab/>
      <w:t>2025039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A50CD"/>
    <w:multiLevelType w:val="hybridMultilevel"/>
    <w:tmpl w:val="757A4F62"/>
    <w:lvl w:ilvl="0" w:tplc="B9489004">
      <w:start w:val="1"/>
      <w:numFmt w:val="decimal"/>
      <w:lvlText w:val="%1."/>
      <w:lvlJc w:val="left"/>
      <w:pPr>
        <w:ind w:left="2160" w:hanging="360"/>
      </w:pPr>
      <w:rPr>
        <w:rFonts w:ascii="Calibri" w:hAnsi="Calibri" w:cs="Gatineau" w:hint="default"/>
        <w:b w:val="0"/>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22DE5B5E"/>
    <w:multiLevelType w:val="multilevel"/>
    <w:tmpl w:val="DD40A0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F186AED"/>
    <w:multiLevelType w:val="hybridMultilevel"/>
    <w:tmpl w:val="A320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01E7B86"/>
    <w:multiLevelType w:val="multilevel"/>
    <w:tmpl w:val="2264CE82"/>
    <w:styleLink w:val="WW8Num4"/>
    <w:lvl w:ilvl="0">
      <w:start w:val="1"/>
      <w:numFmt w:val="lowerLetter"/>
      <w:lvlText w:val="%1)"/>
      <w:lvlJc w:val="left"/>
      <w:pPr>
        <w:ind w:left="720" w:hanging="360"/>
      </w:pPr>
      <w:rPr>
        <w:rFonts w:ascii="Calibri" w:hAnsi="Calibri" w:cs="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DCE27D4"/>
    <w:multiLevelType w:val="hybridMultilevel"/>
    <w:tmpl w:val="A320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C462B0"/>
    <w:multiLevelType w:val="multilevel"/>
    <w:tmpl w:val="B126858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9C"/>
    <w:rsid w:val="00012E5C"/>
    <w:rsid w:val="00067568"/>
    <w:rsid w:val="00082CD2"/>
    <w:rsid w:val="000943D6"/>
    <w:rsid w:val="00095EF9"/>
    <w:rsid w:val="000A2758"/>
    <w:rsid w:val="000E4B6B"/>
    <w:rsid w:val="00101482"/>
    <w:rsid w:val="00105F63"/>
    <w:rsid w:val="00125010"/>
    <w:rsid w:val="001341C3"/>
    <w:rsid w:val="0013429F"/>
    <w:rsid w:val="001864D9"/>
    <w:rsid w:val="001911B6"/>
    <w:rsid w:val="0019437E"/>
    <w:rsid w:val="001A4837"/>
    <w:rsid w:val="001D6BC0"/>
    <w:rsid w:val="001E066D"/>
    <w:rsid w:val="001E4544"/>
    <w:rsid w:val="002173A8"/>
    <w:rsid w:val="002205B8"/>
    <w:rsid w:val="00234BAA"/>
    <w:rsid w:val="00241C9E"/>
    <w:rsid w:val="00256D77"/>
    <w:rsid w:val="002633E5"/>
    <w:rsid w:val="00290451"/>
    <w:rsid w:val="002A5899"/>
    <w:rsid w:val="002C5D3D"/>
    <w:rsid w:val="002D5CFC"/>
    <w:rsid w:val="002E4261"/>
    <w:rsid w:val="002E5028"/>
    <w:rsid w:val="00310580"/>
    <w:rsid w:val="00330E15"/>
    <w:rsid w:val="00332668"/>
    <w:rsid w:val="00340793"/>
    <w:rsid w:val="003425C2"/>
    <w:rsid w:val="0037006A"/>
    <w:rsid w:val="00370324"/>
    <w:rsid w:val="003C142E"/>
    <w:rsid w:val="003C221F"/>
    <w:rsid w:val="003C5CD3"/>
    <w:rsid w:val="003C6F45"/>
    <w:rsid w:val="003D0EE2"/>
    <w:rsid w:val="003D488F"/>
    <w:rsid w:val="003E23B7"/>
    <w:rsid w:val="003E6BD6"/>
    <w:rsid w:val="003F57C8"/>
    <w:rsid w:val="00434226"/>
    <w:rsid w:val="00435F7B"/>
    <w:rsid w:val="0044488B"/>
    <w:rsid w:val="00455F9A"/>
    <w:rsid w:val="00480E5B"/>
    <w:rsid w:val="00481B8C"/>
    <w:rsid w:val="00485262"/>
    <w:rsid w:val="00492310"/>
    <w:rsid w:val="004A3AC3"/>
    <w:rsid w:val="004A45D5"/>
    <w:rsid w:val="004B7D4D"/>
    <w:rsid w:val="004C502F"/>
    <w:rsid w:val="004D2B86"/>
    <w:rsid w:val="004D43E7"/>
    <w:rsid w:val="004E44E8"/>
    <w:rsid w:val="004F3C41"/>
    <w:rsid w:val="00510232"/>
    <w:rsid w:val="005141AE"/>
    <w:rsid w:val="00517A11"/>
    <w:rsid w:val="00527717"/>
    <w:rsid w:val="005342DF"/>
    <w:rsid w:val="00534390"/>
    <w:rsid w:val="00537591"/>
    <w:rsid w:val="00541CAD"/>
    <w:rsid w:val="0057073F"/>
    <w:rsid w:val="00586E1F"/>
    <w:rsid w:val="005A1ADB"/>
    <w:rsid w:val="005D6387"/>
    <w:rsid w:val="005F05FE"/>
    <w:rsid w:val="00605DF3"/>
    <w:rsid w:val="00606FA0"/>
    <w:rsid w:val="00607C52"/>
    <w:rsid w:val="006147BC"/>
    <w:rsid w:val="00621935"/>
    <w:rsid w:val="0063349D"/>
    <w:rsid w:val="00635802"/>
    <w:rsid w:val="00645E8B"/>
    <w:rsid w:val="00666A9C"/>
    <w:rsid w:val="00697994"/>
    <w:rsid w:val="00697A42"/>
    <w:rsid w:val="006A0B40"/>
    <w:rsid w:val="006B5202"/>
    <w:rsid w:val="006B7F27"/>
    <w:rsid w:val="006C36C1"/>
    <w:rsid w:val="006D6E48"/>
    <w:rsid w:val="006E1ED3"/>
    <w:rsid w:val="006E39B0"/>
    <w:rsid w:val="006F2471"/>
    <w:rsid w:val="006F5326"/>
    <w:rsid w:val="006F7B5B"/>
    <w:rsid w:val="00731685"/>
    <w:rsid w:val="007316A3"/>
    <w:rsid w:val="007379CD"/>
    <w:rsid w:val="00752A3E"/>
    <w:rsid w:val="007671EE"/>
    <w:rsid w:val="007709FE"/>
    <w:rsid w:val="007767FE"/>
    <w:rsid w:val="00786331"/>
    <w:rsid w:val="0079000C"/>
    <w:rsid w:val="007A4708"/>
    <w:rsid w:val="007D4C87"/>
    <w:rsid w:val="007F3DB4"/>
    <w:rsid w:val="00812534"/>
    <w:rsid w:val="00867B49"/>
    <w:rsid w:val="008800D3"/>
    <w:rsid w:val="008819EA"/>
    <w:rsid w:val="00885890"/>
    <w:rsid w:val="008937DA"/>
    <w:rsid w:val="00893A82"/>
    <w:rsid w:val="008D7828"/>
    <w:rsid w:val="008F43BE"/>
    <w:rsid w:val="008F5B0D"/>
    <w:rsid w:val="009000BE"/>
    <w:rsid w:val="00904336"/>
    <w:rsid w:val="009109F3"/>
    <w:rsid w:val="00915998"/>
    <w:rsid w:val="009169CB"/>
    <w:rsid w:val="00985BD5"/>
    <w:rsid w:val="009A032D"/>
    <w:rsid w:val="00A07AA3"/>
    <w:rsid w:val="00A262D4"/>
    <w:rsid w:val="00A475E9"/>
    <w:rsid w:val="00A53BE7"/>
    <w:rsid w:val="00A67F02"/>
    <w:rsid w:val="00AE2296"/>
    <w:rsid w:val="00B00AB9"/>
    <w:rsid w:val="00B050C8"/>
    <w:rsid w:val="00B35798"/>
    <w:rsid w:val="00B514D5"/>
    <w:rsid w:val="00B6372B"/>
    <w:rsid w:val="00B646D6"/>
    <w:rsid w:val="00B714D3"/>
    <w:rsid w:val="00B82FE9"/>
    <w:rsid w:val="00BB5657"/>
    <w:rsid w:val="00BF5F37"/>
    <w:rsid w:val="00C16133"/>
    <w:rsid w:val="00C21476"/>
    <w:rsid w:val="00C3357A"/>
    <w:rsid w:val="00C3756C"/>
    <w:rsid w:val="00C47970"/>
    <w:rsid w:val="00C54424"/>
    <w:rsid w:val="00C8782B"/>
    <w:rsid w:val="00CB6454"/>
    <w:rsid w:val="00CF1DAB"/>
    <w:rsid w:val="00D3429D"/>
    <w:rsid w:val="00D41E85"/>
    <w:rsid w:val="00D94F10"/>
    <w:rsid w:val="00D97350"/>
    <w:rsid w:val="00DA7325"/>
    <w:rsid w:val="00DC1FF7"/>
    <w:rsid w:val="00DD3C46"/>
    <w:rsid w:val="00DD50F0"/>
    <w:rsid w:val="00E1702A"/>
    <w:rsid w:val="00E508AB"/>
    <w:rsid w:val="00E736C8"/>
    <w:rsid w:val="00E756E9"/>
    <w:rsid w:val="00E77BA6"/>
    <w:rsid w:val="00E820FC"/>
    <w:rsid w:val="00EC3524"/>
    <w:rsid w:val="00EF6089"/>
    <w:rsid w:val="00F14367"/>
    <w:rsid w:val="00F176FC"/>
    <w:rsid w:val="00F42E54"/>
    <w:rsid w:val="00F529A1"/>
    <w:rsid w:val="00F53463"/>
    <w:rsid w:val="00F5471D"/>
    <w:rsid w:val="00F66268"/>
    <w:rsid w:val="00F827C6"/>
    <w:rsid w:val="00FE155D"/>
    <w:rsid w:val="00FF5E97"/>
    <w:rsid w:val="00FF7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7F3A"/>
  <w15:docId w15:val="{CC21DC34-1E67-4A8D-AD96-2D9CA27B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textAlignment w:val="auto"/>
    </w:pPr>
    <w:rPr>
      <w:rFonts w:ascii="Times New Roman" w:eastAsia="BalloonCE Bd BT" w:hAnsi="Times New Roman" w:cs="Gatineau"/>
      <w:lang w:eastAsia="cs-CZ"/>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ocumentMap">
    <w:name w:val="DocumentMap"/>
    <w:pPr>
      <w:widowControl/>
      <w:textAlignment w:val="auto"/>
    </w:pPr>
    <w:rPr>
      <w:rFonts w:ascii="Times New Roman" w:eastAsia="BalloonCE Bd BT" w:hAnsi="Times New Roman" w:cs="Gatineau"/>
      <w:sz w:val="20"/>
      <w:lang w:eastAsia="cs-CZ"/>
    </w:rPr>
  </w:style>
  <w:style w:type="paragraph" w:customStyle="1" w:styleId="clanekcislo">
    <w:name w:val="clanek cislo"/>
    <w:pPr>
      <w:keepNext/>
      <w:keepLines/>
      <w:spacing w:before="170" w:line="240" w:lineRule="exact"/>
      <w:jc w:val="center"/>
      <w:textAlignment w:val="auto"/>
    </w:pPr>
    <w:rPr>
      <w:rFonts w:ascii="BalloonCE Bd BT" w:eastAsia="BalloonCE Bd BT" w:hAnsi="BalloonCE Bd BT" w:cs="Gatineau"/>
      <w:sz w:val="20"/>
      <w:lang w:eastAsia="cs-CZ"/>
    </w:rPr>
  </w:style>
  <w:style w:type="paragraph" w:customStyle="1" w:styleId="clanek">
    <w:name w:val="clanek"/>
    <w:pPr>
      <w:keepNext/>
      <w:keepLines/>
      <w:spacing w:before="57" w:after="113" w:line="240" w:lineRule="exact"/>
      <w:jc w:val="center"/>
      <w:textAlignment w:val="auto"/>
    </w:pPr>
    <w:rPr>
      <w:rFonts w:ascii="BalloonCE Bd BT" w:eastAsia="BalloonCE Bd BT" w:hAnsi="BalloonCE Bd BT" w:cs="Gatineau"/>
      <w:lang w:eastAsia="cs-CZ"/>
    </w:rPr>
  </w:style>
  <w:style w:type="paragraph" w:customStyle="1" w:styleId="textsmlouvy">
    <w:name w:val="text smlouvy"/>
    <w:pPr>
      <w:spacing w:after="57" w:line="220" w:lineRule="exact"/>
      <w:textAlignment w:val="auto"/>
    </w:pPr>
    <w:rPr>
      <w:rFonts w:ascii="Gatineau" w:eastAsia="BalloonCE Bd BT" w:hAnsi="Gatineau" w:cs="Gatineau"/>
      <w:color w:val="000000"/>
      <w:sz w:val="16"/>
      <w:lang w:eastAsia="cs-CZ"/>
    </w:rPr>
  </w:style>
  <w:style w:type="paragraph" w:customStyle="1" w:styleId="nadpis3">
    <w:name w:val="nadpis 3"/>
    <w:pPr>
      <w:keepNext/>
      <w:keepLines/>
      <w:spacing w:before="170" w:after="57" w:line="240" w:lineRule="exact"/>
      <w:textAlignment w:val="auto"/>
    </w:pPr>
    <w:rPr>
      <w:rFonts w:ascii="BalloonCE Bd BT" w:eastAsia="BalloonCE Bd BT" w:hAnsi="BalloonCE Bd BT" w:cs="Gatineau"/>
      <w:sz w:val="20"/>
      <w:lang w:eastAsia="cs-CZ"/>
    </w:rPr>
  </w:style>
  <w:style w:type="paragraph" w:customStyle="1" w:styleId="nadpis1">
    <w:name w:val="nadpis 1"/>
    <w:pPr>
      <w:keepNext/>
      <w:keepLines/>
      <w:spacing w:before="283" w:after="113"/>
      <w:textAlignment w:val="auto"/>
    </w:pPr>
    <w:rPr>
      <w:rFonts w:ascii="BalloonCE Bd BT" w:eastAsia="BalloonCE Bd BT" w:hAnsi="BalloonCE Bd BT" w:cs="Gatineau"/>
      <w:sz w:val="40"/>
      <w:lang w:eastAsia="cs-CZ"/>
    </w:rPr>
  </w:style>
  <w:style w:type="paragraph" w:styleId="Zhlav">
    <w:name w:val="header"/>
    <w:basedOn w:val="Standard"/>
    <w:pPr>
      <w:tabs>
        <w:tab w:val="center" w:pos="4536"/>
        <w:tab w:val="right" w:pos="9072"/>
      </w:tabs>
    </w:pPr>
    <w:rPr>
      <w:sz w:val="20"/>
    </w:rPr>
  </w:style>
  <w:style w:type="paragraph" w:customStyle="1" w:styleId="odstavec">
    <w:name w:val="..odstavec"/>
    <w:basedOn w:val="Standard"/>
    <w:pPr>
      <w:spacing w:after="168"/>
      <w:ind w:firstLine="567"/>
      <w:jc w:val="both"/>
    </w:pPr>
    <w:rPr>
      <w:rFonts w:ascii="Arial" w:eastAsia="Arial" w:hAnsi="Arial" w:cs="Arial"/>
    </w:rPr>
  </w:style>
  <w:style w:type="paragraph" w:styleId="Zpat">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character" w:styleId="slostrnky">
    <w:name w:val="page number"/>
    <w:basedOn w:val="Standardnpsmoodstavce"/>
  </w:style>
  <w:style w:type="character" w:customStyle="1" w:styleId="WW8Num4z0">
    <w:name w:val="WW8Num4z0"/>
    <w:rPr>
      <w:rFonts w:ascii="Calibri" w:eastAsia="Calibri" w:hAnsi="Calibri" w:cs="Calibri"/>
      <w:sz w:val="22"/>
      <w:szCs w:val="22"/>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8Num4">
    <w:name w:val="WW8Num4"/>
    <w:basedOn w:val="Bezseznamu"/>
    <w:pPr>
      <w:numPr>
        <w:numId w:val="3"/>
      </w:numPr>
    </w:pPr>
  </w:style>
  <w:style w:type="paragraph" w:styleId="Textbubliny">
    <w:name w:val="Balloon Text"/>
    <w:basedOn w:val="Normln"/>
    <w:link w:val="TextbublinyChar"/>
    <w:uiPriority w:val="99"/>
    <w:semiHidden/>
    <w:unhideWhenUsed/>
    <w:rsid w:val="00481B8C"/>
    <w:rPr>
      <w:rFonts w:ascii="Tahoma" w:hAnsi="Tahoma"/>
      <w:sz w:val="16"/>
      <w:szCs w:val="14"/>
    </w:rPr>
  </w:style>
  <w:style w:type="character" w:customStyle="1" w:styleId="TextbublinyChar">
    <w:name w:val="Text bubliny Char"/>
    <w:basedOn w:val="Standardnpsmoodstavce"/>
    <w:link w:val="Textbubliny"/>
    <w:uiPriority w:val="99"/>
    <w:semiHidden/>
    <w:rsid w:val="00481B8C"/>
    <w:rPr>
      <w:rFonts w:ascii="Tahoma" w:hAnsi="Tahoma"/>
      <w:sz w:val="16"/>
      <w:szCs w:val="14"/>
    </w:rPr>
  </w:style>
  <w:style w:type="character" w:styleId="PsacstrojHTML">
    <w:name w:val="HTML Typewriter"/>
    <w:basedOn w:val="Standardnpsmoodstavce"/>
    <w:uiPriority w:val="99"/>
    <w:semiHidden/>
    <w:unhideWhenUsed/>
    <w:rsid w:val="00D3429D"/>
    <w:rPr>
      <w:rFonts w:ascii="Courier New" w:eastAsia="Times New Roman" w:hAnsi="Courier New" w:cs="Courier New"/>
      <w:sz w:val="20"/>
      <w:szCs w:val="20"/>
    </w:rPr>
  </w:style>
  <w:style w:type="paragraph" w:styleId="Normlnweb">
    <w:name w:val="Normal (Web)"/>
    <w:basedOn w:val="Normln"/>
    <w:uiPriority w:val="99"/>
    <w:semiHidden/>
    <w:unhideWhenUsed/>
    <w:rsid w:val="00E508A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Odkaznakoment">
    <w:name w:val="annotation reference"/>
    <w:basedOn w:val="Standardnpsmoodstavce"/>
    <w:uiPriority w:val="99"/>
    <w:semiHidden/>
    <w:unhideWhenUsed/>
    <w:rsid w:val="003D0EE2"/>
    <w:rPr>
      <w:sz w:val="16"/>
      <w:szCs w:val="16"/>
    </w:rPr>
  </w:style>
  <w:style w:type="paragraph" w:styleId="Textkomente">
    <w:name w:val="annotation text"/>
    <w:basedOn w:val="Normln"/>
    <w:link w:val="TextkomenteChar"/>
    <w:uiPriority w:val="99"/>
    <w:semiHidden/>
    <w:unhideWhenUsed/>
    <w:rsid w:val="003D0EE2"/>
    <w:rPr>
      <w:sz w:val="20"/>
      <w:szCs w:val="18"/>
    </w:rPr>
  </w:style>
  <w:style w:type="character" w:customStyle="1" w:styleId="TextkomenteChar">
    <w:name w:val="Text komentáře Char"/>
    <w:basedOn w:val="Standardnpsmoodstavce"/>
    <w:link w:val="Textkomente"/>
    <w:uiPriority w:val="99"/>
    <w:semiHidden/>
    <w:rsid w:val="003D0EE2"/>
    <w:rPr>
      <w:sz w:val="20"/>
      <w:szCs w:val="18"/>
    </w:rPr>
  </w:style>
  <w:style w:type="paragraph" w:styleId="Pedmtkomente">
    <w:name w:val="annotation subject"/>
    <w:basedOn w:val="Textkomente"/>
    <w:next w:val="Textkomente"/>
    <w:link w:val="PedmtkomenteChar"/>
    <w:uiPriority w:val="99"/>
    <w:semiHidden/>
    <w:unhideWhenUsed/>
    <w:rsid w:val="003D0EE2"/>
    <w:rPr>
      <w:b/>
      <w:bCs/>
    </w:rPr>
  </w:style>
  <w:style w:type="character" w:customStyle="1" w:styleId="PedmtkomenteChar">
    <w:name w:val="Předmět komentáře Char"/>
    <w:basedOn w:val="TextkomenteChar"/>
    <w:link w:val="Pedmtkomente"/>
    <w:uiPriority w:val="99"/>
    <w:semiHidden/>
    <w:rsid w:val="003D0EE2"/>
    <w:rPr>
      <w:b/>
      <w:bCs/>
      <w:sz w:val="20"/>
      <w:szCs w:val="18"/>
    </w:rPr>
  </w:style>
  <w:style w:type="paragraph" w:styleId="Revize">
    <w:name w:val="Revision"/>
    <w:hidden/>
    <w:uiPriority w:val="99"/>
    <w:semiHidden/>
    <w:rsid w:val="003D0EE2"/>
    <w:pPr>
      <w:widowControl/>
      <w:suppressAutoHyphens w:val="0"/>
      <w:autoSpaceDN/>
      <w:textAlignment w:val="auto"/>
    </w:pPr>
    <w:rPr>
      <w:szCs w:val="21"/>
    </w:rPr>
  </w:style>
  <w:style w:type="paragraph" w:customStyle="1" w:styleId="Nadpis">
    <w:name w:val="Nadpis"/>
    <w:basedOn w:val="Normln"/>
    <w:next w:val="Zkladntext"/>
    <w:rsid w:val="00F14367"/>
    <w:pPr>
      <w:widowControl/>
      <w:tabs>
        <w:tab w:val="left" w:pos="354"/>
      </w:tabs>
      <w:autoSpaceDN/>
      <w:spacing w:line="240" w:lineRule="atLeast"/>
      <w:jc w:val="center"/>
      <w:textAlignment w:val="auto"/>
    </w:pPr>
    <w:rPr>
      <w:rFonts w:ascii="Times New Roman" w:eastAsia="Times New Roman" w:hAnsi="Times New Roman" w:cs="Times New Roman"/>
      <w:b/>
      <w:kern w:val="0"/>
      <w:sz w:val="48"/>
      <w:szCs w:val="20"/>
      <w:lang w:eastAsia="cs-CZ" w:bidi="ar-SA"/>
    </w:rPr>
  </w:style>
  <w:style w:type="paragraph" w:styleId="Zkladntext">
    <w:name w:val="Body Text"/>
    <w:basedOn w:val="Normln"/>
    <w:link w:val="ZkladntextChar"/>
    <w:uiPriority w:val="99"/>
    <w:semiHidden/>
    <w:unhideWhenUsed/>
    <w:rsid w:val="00F14367"/>
    <w:pPr>
      <w:widowControl/>
      <w:autoSpaceDN/>
      <w:spacing w:after="120"/>
      <w:textAlignment w:val="auto"/>
    </w:pPr>
    <w:rPr>
      <w:rFonts w:ascii="Times New Roman" w:eastAsia="Times New Roman" w:hAnsi="Times New Roman" w:cs="Times New Roman"/>
      <w:kern w:val="0"/>
      <w:sz w:val="20"/>
      <w:szCs w:val="20"/>
      <w:lang w:eastAsia="cs-CZ" w:bidi="ar-SA"/>
    </w:rPr>
  </w:style>
  <w:style w:type="character" w:customStyle="1" w:styleId="ZkladntextChar">
    <w:name w:val="Základní text Char"/>
    <w:basedOn w:val="Standardnpsmoodstavce"/>
    <w:link w:val="Zkladntext"/>
    <w:uiPriority w:val="99"/>
    <w:semiHidden/>
    <w:rsid w:val="00F14367"/>
    <w:rPr>
      <w:rFonts w:ascii="Times New Roman" w:eastAsia="Times New Roman" w:hAnsi="Times New Roman" w:cs="Times New Roman"/>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29688">
      <w:bodyDiv w:val="1"/>
      <w:marLeft w:val="0"/>
      <w:marRight w:val="0"/>
      <w:marTop w:val="0"/>
      <w:marBottom w:val="0"/>
      <w:divBdr>
        <w:top w:val="none" w:sz="0" w:space="0" w:color="auto"/>
        <w:left w:val="none" w:sz="0" w:space="0" w:color="auto"/>
        <w:bottom w:val="none" w:sz="0" w:space="0" w:color="auto"/>
        <w:right w:val="none" w:sz="0" w:space="0" w:color="auto"/>
      </w:divBdr>
      <w:divsChild>
        <w:div w:id="2010061999">
          <w:marLeft w:val="0"/>
          <w:marRight w:val="0"/>
          <w:marTop w:val="0"/>
          <w:marBottom w:val="0"/>
          <w:divBdr>
            <w:top w:val="none" w:sz="0" w:space="0" w:color="auto"/>
            <w:left w:val="none" w:sz="0" w:space="0" w:color="auto"/>
            <w:bottom w:val="none" w:sz="0" w:space="0" w:color="auto"/>
            <w:right w:val="none" w:sz="0" w:space="0" w:color="auto"/>
          </w:divBdr>
          <w:divsChild>
            <w:div w:id="912198470">
              <w:marLeft w:val="0"/>
              <w:marRight w:val="0"/>
              <w:marTop w:val="0"/>
              <w:marBottom w:val="0"/>
              <w:divBdr>
                <w:top w:val="none" w:sz="0" w:space="0" w:color="auto"/>
                <w:left w:val="none" w:sz="0" w:space="0" w:color="auto"/>
                <w:bottom w:val="none" w:sz="0" w:space="0" w:color="auto"/>
                <w:right w:val="none" w:sz="0" w:space="0" w:color="auto"/>
              </w:divBdr>
              <w:divsChild>
                <w:div w:id="1107693397">
                  <w:marLeft w:val="0"/>
                  <w:marRight w:val="0"/>
                  <w:marTop w:val="0"/>
                  <w:marBottom w:val="0"/>
                  <w:divBdr>
                    <w:top w:val="none" w:sz="0" w:space="0" w:color="auto"/>
                    <w:left w:val="none" w:sz="0" w:space="0" w:color="auto"/>
                    <w:bottom w:val="none" w:sz="0" w:space="0" w:color="auto"/>
                    <w:right w:val="none" w:sz="0" w:space="0" w:color="auto"/>
                  </w:divBdr>
                  <w:divsChild>
                    <w:div w:id="1358001585">
                      <w:marLeft w:val="0"/>
                      <w:marRight w:val="0"/>
                      <w:marTop w:val="0"/>
                      <w:marBottom w:val="0"/>
                      <w:divBdr>
                        <w:top w:val="none" w:sz="0" w:space="0" w:color="auto"/>
                        <w:left w:val="none" w:sz="0" w:space="0" w:color="auto"/>
                        <w:bottom w:val="none" w:sz="0" w:space="0" w:color="auto"/>
                        <w:right w:val="none" w:sz="0" w:space="0" w:color="auto"/>
                      </w:divBdr>
                      <w:divsChild>
                        <w:div w:id="112753701">
                          <w:marLeft w:val="0"/>
                          <w:marRight w:val="0"/>
                          <w:marTop w:val="0"/>
                          <w:marBottom w:val="0"/>
                          <w:divBdr>
                            <w:top w:val="none" w:sz="0" w:space="0" w:color="auto"/>
                            <w:left w:val="none" w:sz="0" w:space="0" w:color="auto"/>
                            <w:bottom w:val="none" w:sz="0" w:space="0" w:color="auto"/>
                            <w:right w:val="none" w:sz="0" w:space="0" w:color="auto"/>
                          </w:divBdr>
                          <w:divsChild>
                            <w:div w:id="1233466061">
                              <w:marLeft w:val="0"/>
                              <w:marRight w:val="0"/>
                              <w:marTop w:val="0"/>
                              <w:marBottom w:val="0"/>
                              <w:divBdr>
                                <w:top w:val="none" w:sz="0" w:space="0" w:color="auto"/>
                                <w:left w:val="none" w:sz="0" w:space="0" w:color="auto"/>
                                <w:bottom w:val="none" w:sz="0" w:space="0" w:color="auto"/>
                                <w:right w:val="none" w:sz="0" w:space="0" w:color="auto"/>
                              </w:divBdr>
                              <w:divsChild>
                                <w:div w:id="610941614">
                                  <w:marLeft w:val="0"/>
                                  <w:marRight w:val="0"/>
                                  <w:marTop w:val="0"/>
                                  <w:marBottom w:val="0"/>
                                  <w:divBdr>
                                    <w:top w:val="none" w:sz="0" w:space="0" w:color="auto"/>
                                    <w:left w:val="none" w:sz="0" w:space="0" w:color="auto"/>
                                    <w:bottom w:val="none" w:sz="0" w:space="0" w:color="auto"/>
                                    <w:right w:val="none" w:sz="0" w:space="0" w:color="auto"/>
                                  </w:divBdr>
                                  <w:divsChild>
                                    <w:div w:id="641007717">
                                      <w:marLeft w:val="0"/>
                                      <w:marRight w:val="0"/>
                                      <w:marTop w:val="0"/>
                                      <w:marBottom w:val="0"/>
                                      <w:divBdr>
                                        <w:top w:val="none" w:sz="0" w:space="0" w:color="auto"/>
                                        <w:left w:val="none" w:sz="0" w:space="0" w:color="auto"/>
                                        <w:bottom w:val="none" w:sz="0" w:space="0" w:color="auto"/>
                                        <w:right w:val="none" w:sz="0" w:space="0" w:color="auto"/>
                                      </w:divBdr>
                                      <w:divsChild>
                                        <w:div w:id="370225570">
                                          <w:marLeft w:val="0"/>
                                          <w:marRight w:val="0"/>
                                          <w:marTop w:val="0"/>
                                          <w:marBottom w:val="0"/>
                                          <w:divBdr>
                                            <w:top w:val="none" w:sz="0" w:space="0" w:color="auto"/>
                                            <w:left w:val="none" w:sz="0" w:space="0" w:color="auto"/>
                                            <w:bottom w:val="none" w:sz="0" w:space="0" w:color="auto"/>
                                            <w:right w:val="none" w:sz="0" w:space="0" w:color="auto"/>
                                          </w:divBdr>
                                          <w:divsChild>
                                            <w:div w:id="1208906997">
                                              <w:marLeft w:val="0"/>
                                              <w:marRight w:val="0"/>
                                              <w:marTop w:val="0"/>
                                              <w:marBottom w:val="0"/>
                                              <w:divBdr>
                                                <w:top w:val="none" w:sz="0" w:space="0" w:color="auto"/>
                                                <w:left w:val="none" w:sz="0" w:space="0" w:color="auto"/>
                                                <w:bottom w:val="none" w:sz="0" w:space="0" w:color="auto"/>
                                                <w:right w:val="none" w:sz="0" w:space="0" w:color="auto"/>
                                              </w:divBdr>
                                              <w:divsChild>
                                                <w:div w:id="2094544985">
                                                  <w:marLeft w:val="0"/>
                                                  <w:marRight w:val="0"/>
                                                  <w:marTop w:val="0"/>
                                                  <w:marBottom w:val="0"/>
                                                  <w:divBdr>
                                                    <w:top w:val="none" w:sz="0" w:space="0" w:color="auto"/>
                                                    <w:left w:val="none" w:sz="0" w:space="0" w:color="auto"/>
                                                    <w:bottom w:val="none" w:sz="0" w:space="0" w:color="auto"/>
                                                    <w:right w:val="none" w:sz="0" w:space="0" w:color="auto"/>
                                                  </w:divBdr>
                                                  <w:divsChild>
                                                    <w:div w:id="2136094787">
                                                      <w:marLeft w:val="0"/>
                                                      <w:marRight w:val="0"/>
                                                      <w:marTop w:val="0"/>
                                                      <w:marBottom w:val="0"/>
                                                      <w:divBdr>
                                                        <w:top w:val="none" w:sz="0" w:space="0" w:color="auto"/>
                                                        <w:left w:val="none" w:sz="0" w:space="0" w:color="auto"/>
                                                        <w:bottom w:val="none" w:sz="0" w:space="0" w:color="auto"/>
                                                        <w:right w:val="none" w:sz="0" w:space="0" w:color="auto"/>
                                                      </w:divBdr>
                                                      <w:divsChild>
                                                        <w:div w:id="1531529761">
                                                          <w:marLeft w:val="0"/>
                                                          <w:marRight w:val="0"/>
                                                          <w:marTop w:val="0"/>
                                                          <w:marBottom w:val="0"/>
                                                          <w:divBdr>
                                                            <w:top w:val="none" w:sz="0" w:space="0" w:color="auto"/>
                                                            <w:left w:val="none" w:sz="0" w:space="0" w:color="auto"/>
                                                            <w:bottom w:val="none" w:sz="0" w:space="0" w:color="auto"/>
                                                            <w:right w:val="none" w:sz="0" w:space="0" w:color="auto"/>
                                                          </w:divBdr>
                                                          <w:divsChild>
                                                            <w:div w:id="2107383599">
                                                              <w:marLeft w:val="0"/>
                                                              <w:marRight w:val="0"/>
                                                              <w:marTop w:val="0"/>
                                                              <w:marBottom w:val="0"/>
                                                              <w:divBdr>
                                                                <w:top w:val="none" w:sz="0" w:space="0" w:color="auto"/>
                                                                <w:left w:val="none" w:sz="0" w:space="0" w:color="auto"/>
                                                                <w:bottom w:val="none" w:sz="0" w:space="0" w:color="auto"/>
                                                                <w:right w:val="none" w:sz="0" w:space="0" w:color="auto"/>
                                                              </w:divBdr>
                                                              <w:divsChild>
                                                                <w:div w:id="1748765403">
                                                                  <w:marLeft w:val="0"/>
                                                                  <w:marRight w:val="0"/>
                                                                  <w:marTop w:val="0"/>
                                                                  <w:marBottom w:val="0"/>
                                                                  <w:divBdr>
                                                                    <w:top w:val="none" w:sz="0" w:space="0" w:color="auto"/>
                                                                    <w:left w:val="none" w:sz="0" w:space="0" w:color="auto"/>
                                                                    <w:bottom w:val="none" w:sz="0" w:space="0" w:color="auto"/>
                                                                    <w:right w:val="none" w:sz="0" w:space="0" w:color="auto"/>
                                                                  </w:divBdr>
                                                                  <w:divsChild>
                                                                    <w:div w:id="1954509181">
                                                                      <w:marLeft w:val="0"/>
                                                                      <w:marRight w:val="0"/>
                                                                      <w:marTop w:val="0"/>
                                                                      <w:marBottom w:val="0"/>
                                                                      <w:divBdr>
                                                                        <w:top w:val="none" w:sz="0" w:space="0" w:color="auto"/>
                                                                        <w:left w:val="none" w:sz="0" w:space="0" w:color="auto"/>
                                                                        <w:bottom w:val="none" w:sz="0" w:space="0" w:color="auto"/>
                                                                        <w:right w:val="none" w:sz="0" w:space="0" w:color="auto"/>
                                                                      </w:divBdr>
                                                                      <w:divsChild>
                                                                        <w:div w:id="832338619">
                                                                          <w:marLeft w:val="0"/>
                                                                          <w:marRight w:val="0"/>
                                                                          <w:marTop w:val="0"/>
                                                                          <w:marBottom w:val="0"/>
                                                                          <w:divBdr>
                                                                            <w:top w:val="none" w:sz="0" w:space="0" w:color="auto"/>
                                                                            <w:left w:val="none" w:sz="0" w:space="0" w:color="auto"/>
                                                                            <w:bottom w:val="none" w:sz="0" w:space="0" w:color="auto"/>
                                                                            <w:right w:val="none" w:sz="0" w:space="0" w:color="auto"/>
                                                                          </w:divBdr>
                                                                          <w:divsChild>
                                                                            <w:div w:id="1252734641">
                                                                              <w:marLeft w:val="0"/>
                                                                              <w:marRight w:val="0"/>
                                                                              <w:marTop w:val="0"/>
                                                                              <w:marBottom w:val="0"/>
                                                                              <w:divBdr>
                                                                                <w:top w:val="none" w:sz="0" w:space="0" w:color="auto"/>
                                                                                <w:left w:val="none" w:sz="0" w:space="0" w:color="auto"/>
                                                                                <w:bottom w:val="none" w:sz="0" w:space="0" w:color="auto"/>
                                                                                <w:right w:val="none" w:sz="0" w:space="0" w:color="auto"/>
                                                                              </w:divBdr>
                                                                              <w:divsChild>
                                                                                <w:div w:id="878935574">
                                                                                  <w:marLeft w:val="0"/>
                                                                                  <w:marRight w:val="0"/>
                                                                                  <w:marTop w:val="0"/>
                                                                                  <w:marBottom w:val="0"/>
                                                                                  <w:divBdr>
                                                                                    <w:top w:val="none" w:sz="0" w:space="0" w:color="auto"/>
                                                                                    <w:left w:val="none" w:sz="0" w:space="0" w:color="auto"/>
                                                                                    <w:bottom w:val="none" w:sz="0" w:space="0" w:color="auto"/>
                                                                                    <w:right w:val="none" w:sz="0" w:space="0" w:color="auto"/>
                                                                                  </w:divBdr>
                                                                                  <w:divsChild>
                                                                                    <w:div w:id="401833240">
                                                                                      <w:marLeft w:val="0"/>
                                                                                      <w:marRight w:val="0"/>
                                                                                      <w:marTop w:val="0"/>
                                                                                      <w:marBottom w:val="0"/>
                                                                                      <w:divBdr>
                                                                                        <w:top w:val="none" w:sz="0" w:space="0" w:color="auto"/>
                                                                                        <w:left w:val="none" w:sz="0" w:space="0" w:color="auto"/>
                                                                                        <w:bottom w:val="none" w:sz="0" w:space="0" w:color="auto"/>
                                                                                        <w:right w:val="none" w:sz="0" w:space="0" w:color="auto"/>
                                                                                      </w:divBdr>
                                                                                      <w:divsChild>
                                                                                        <w:div w:id="745542171">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jstrik.penize.cz/adresa-firmy/luze-kosumberk-psc-53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1726</Words>
  <Characters>10186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Nájemní smlouva</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HL</dc:creator>
  <cp:lastModifiedBy>mlynar</cp:lastModifiedBy>
  <cp:revision>3</cp:revision>
  <cp:lastPrinted>2025-01-20T12:46:00Z</cp:lastPrinted>
  <dcterms:created xsi:type="dcterms:W3CDTF">2025-02-12T12:38:00Z</dcterms:created>
  <dcterms:modified xsi:type="dcterms:W3CDTF">2025-02-12T12:39:00Z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Hamzova odborná léčebna - Košumberk</vt:lpwstr>
  </property>
  <property fmtid="{D5CDD505-2E9C-101B-9397-08002B2CF9AE}" pid="3" name="Operator">
    <vt:lpwstr>HL</vt:lpwstr>
  </property>
</Properties>
</file>