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Default Extension="jpg" ContentType="image/jpg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shape id="_x0000_s1" o:connectortype="straight" strokeweight="2pt" strokecolor="#000000" style="position:absolute;left:0;margin-left:299pt;margin-top:269pt;width:0pt;height:20pt;z-index: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" type="#_x0000_t202" stroked="f" fillcolor="#FFFFFF" style="position:absolute;left:0;margin-left:128pt;margin-top:211pt;width:434pt;height:46pt;z-index: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Objedenáváme u Vás obnovu kamerového systému vnávaznosti na NIS 2 dle předložené CN.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" o:connectortype="straight" strokeweight="2pt" strokecolor="#000000" style="position:absolute;left:0;margin-left:29pt;margin-top:200pt;width:550pt;height:0pt;z-index: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" o:connectortype="straight" strokeweight="2pt" strokecolor="#000000" style="position:absolute;left:0;margin-left:29pt;margin-top:201pt;width:0pt;height:60pt;z-index: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" o:connectortype="straight" strokeweight="2pt" strokecolor="#000000" style="position:absolute;left:0;margin-left:578pt;margin-top:201pt;width:0pt;height:61pt;z-index: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o:connectortype="straight" strokeweight="2pt" strokecolor="#000000" style="position:absolute;left:0;margin-left:29pt;margin-top:261pt;width:550pt;height:0pt;z-index: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type="#_x0000_t202" stroked="f" fillcolor="#FFFFFF" style="position:absolute;left:0;margin-left:38pt;margin-top:207pt;width:85pt;height:17pt;z-index: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Popis opravy: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type="#_x0000_t202" stroked="f" fillcolor="#FFFFFF" style="position:absolute;left:0;margin-left:39pt;margin-top:300pt;width:522pt;height:23pt;z-index:8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Předmět objednávky bude realizován v souladu s platnou legislativou ČR. Doba splatnosti faktury je 30 dní. Faktura musí mít</w:t>
                  </w:r>
                  <w:r>
                    <w:rPr>
                      <w:rStyle w:val="Text3"/>
                    </w:rPr>
                    <w:br/>
                    <w:t xml:space="preserve">náležitosti daňového dokladu.V případě fakturace dle §92e zák. o DPH žádáme o vyznačení číselného kódu klasifikace CZ-CPA.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" o:connectortype="straight" strokeweight="2pt" strokecolor="#000000" style="position:absolute;left:0;margin-left:29pt;margin-top:133pt;width:550pt;height:0pt;z-index: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0" o:connectortype="straight" strokeweight="2pt" strokecolor="#000000" style="position:absolute;left:0;margin-left:29pt;margin-top:134pt;width:0pt;height:61pt;z-index:1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" o:connectortype="straight" strokeweight="2pt" strokecolor="#000000" style="position:absolute;left:0;margin-left:578pt;margin-top:134pt;width:0pt;height:62pt;z-index:1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o:connectortype="straight" strokeweight="2pt" strokecolor="#000000" style="position:absolute;left:0;margin-left:29pt;margin-top:194pt;width:550pt;height:0pt;z-index:1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type="#_x0000_t202" stroked="f" fillcolor="#FFFFFF" style="position:absolute;left:0;margin-left:38pt;margin-top:143pt;width:63pt;height:12pt;z-index:1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Místo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left:0;margin-left:128pt;margin-top:143pt;width:434pt;height:49pt;z-index:1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00-00-0060 -                                                                                                                          </w:t>
                  </w:r>
                  <w:r>
                    <w:rPr>
                      <w:rStyle w:val="Text4"/>
                    </w:rPr>
                    <w:br/>
                    <w:t xml:space="preserve">TŘÍDA MÍRU 60</w:t>
                  </w:r>
                  <w:r>
                    <w:rPr>
                      <w:rStyle w:val="Text4"/>
                    </w:rPr>
                    <w:br/>
                    <w:t xml:space="preserve">Pardubice 53002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o:connectortype="straight" strokeweight="2pt" strokecolor="#000000" style="position:absolute;left:0;margin-left:29pt;margin-top:268pt;width:550pt;height:0pt;z-index:1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o:connectortype="straight" strokeweight="2pt" strokecolor="#000000" style="position:absolute;left:0;margin-left:29pt;margin-top:269pt;width:0pt;height:21pt;z-index:1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o:connectortype="straight" strokeweight="2pt" strokecolor="#000000" style="position:absolute;left:0;margin-left:578pt;margin-top:269pt;width:0pt;height:21pt;z-index:1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8" o:connectortype="straight" strokeweight="2pt" strokecolor="#000000" style="position:absolute;left:0;margin-left:29pt;margin-top:289pt;width:550pt;height:0pt;z-index:1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left:0;margin-left:38pt;margin-top:274pt;width:70pt;height:12pt;z-index:1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Termín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left:0;margin-left:137pt;margin-top:273pt;width:158pt;height:13pt;z-index: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17.03.2025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left:0;margin-left:308pt;margin-top:273pt;width:120pt;height:12pt;z-index:2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Předběžná cena bez DPH: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left:0;margin-left:372pt;margin-top:272pt;width:144pt;height:13pt;z-index: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80300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o:connectortype="straight" strokeweight="2pt" strokecolor="#000000" style="position:absolute;left:0;margin-left:29pt;margin-top:296pt;width:550pt;height:0pt;z-index:2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o:connectortype="straight" strokeweight="2pt" strokecolor="#000000" style="position:absolute;left:0;margin-left:29pt;margin-top:296pt;width:0pt;height:86pt;z-index:2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o:connectortype="straight" strokeweight="2pt" strokecolor="#000000" style="position:absolute;left:0;margin-left:578pt;margin-top:300pt;width:0pt;height:74pt;z-index:2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o:connectortype="straight" strokeweight="2pt" strokecolor="#000000" style="position:absolute;left:0;margin-left:29pt;margin-top:380pt;width:550pt;height:0pt;z-index:2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o:connectortype="straight" strokeweight="2pt" strokecolor="#000000" style="position:absolute;left:0;margin-left:29pt;margin-top:389pt;width:550pt;height:0pt;z-index:2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o:connectortype="straight" strokeweight="2pt" strokecolor="#000000" style="position:absolute;left:0;margin-left:29pt;margin-top:389pt;width:0pt;height:37pt;z-index:2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o:connectortype="straight" strokeweight="2pt" strokecolor="#000000" style="position:absolute;left:0;margin-left:578pt;margin-top:389pt;width:0pt;height:37pt;z-index:2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o:connectortype="straight" strokeweight="2pt" strokecolor="#000000" style="position:absolute;left:0;margin-left:29pt;margin-top:425pt;width:550pt;height:0pt;z-index:3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o:connectortype="straight" strokeweight="2pt" strokecolor="#000000" style="position:absolute;left:0;margin-left:209pt;margin-top:389pt;width:0pt;height:37pt;z-index:3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2" o:connectortype="straight" strokeweight="2pt" strokecolor="#000000" style="position:absolute;left:0;margin-left:398pt;margin-top:389pt;width:0pt;height:37pt;z-index:3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3" type="#_x0000_t202" stroked="f" fillcolor="#FFFFFF" style="position:absolute;left:0;margin-left:39pt;margin-top:389pt;width:87pt;height:12pt;z-index:3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left:0;margin-left:219pt;margin-top:389pt;width:39pt;height:12pt;z-index:3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Vystavil: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5" type="#_x0000_t202" stroked="f" fillcolor="#FFFFFF" style="position:absolute;left:0;margin-left:408pt;margin-top:389pt;width:85pt;height:12pt;z-index:3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left:0;margin-left:39pt;margin-top:407pt;width:34pt;height:12pt;z-index:3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7" type="#_x0000_t202" stroked="f" fillcolor="#FFFFFF" style="position:absolute;left:0;margin-left:219pt;margin-top:407pt;width:34pt;height:12pt;z-index:3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left:0;margin-left:408pt;margin-top:407pt;width:34pt;height:12pt;z-index:3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o:connectortype="straight" strokeweight="2pt" strokecolor="#000000" style="position:absolute;left:0;margin-left:29pt;margin-top:434pt;width:550pt;height:0pt;z-index:3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o:connectortype="straight" strokeweight="2pt" strokecolor="#000000" style="position:absolute;left:0;margin-left:29pt;margin-top:434pt;width:0pt;height:98pt;z-index:4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o:connectortype="straight" strokeweight="2pt" strokecolor="#000000" style="position:absolute;left:0;margin-left:578pt;margin-top:434pt;width:0pt;height:97pt;z-index:4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o:connectortype="straight" strokeweight="2pt" strokecolor="#000000" style="position:absolute;left:0;margin-left:29pt;margin-top:533pt;width:550pt;height:0pt;z-index:4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left:0;margin-left:39pt;margin-top:435pt;width:502pt;height:34pt;z-index:43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Nájemce svým podpisem stvrzuje provedení prací v bytě a dále potvrzuje, že v průběhu prací nevznikla žádná škoda na jeho</w:t>
                  </w:r>
                  <w:r>
                    <w:rPr>
                      <w:rStyle w:val="Text3"/>
                    </w:rPr>
                    <w:br/>
                    <w:t xml:space="preserve">majetku. Dále potvrzuje, že provedené práce jsou provedeny  v řádné kvalitě a byl seznámem dodavatelm s podmínkami</w:t>
                  </w:r>
                  <w:r>
                    <w:rPr>
                      <w:rStyle w:val="Text3"/>
                    </w:rPr>
                    <w:br/>
                    <w:t xml:space="preserve">užívání.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type="#_x0000_t202" stroked="f" fillcolor="#FFFFFF" style="position:absolute;left:0;margin-left:39pt;margin-top:479pt;width:94pt;height:12pt;z-index:4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Stanovisko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left:0;margin-left:39pt;margin-top:506pt;width:34pt;height:12pt;z-index:4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left:0;margin-left:210pt;margin-top:506pt;width:76pt;height:12pt;z-index:4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o:connectortype="straight" strokeweight="2pt" strokecolor="#000000" style="position:absolute;left:0;margin-left:29pt;margin-top:551pt;width:549pt;height:0pt;z-index:4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8" o:connectortype="straight" strokeweight="2pt" strokecolor="#000000" style="position:absolute;left:0;margin-left:29pt;margin-top:551pt;width:0pt;height:97pt;z-index:4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9" o:connectortype="straight" strokeweight="2pt" strokecolor="#000000" style="position:absolute;left:0;margin-left:578pt;margin-top:551pt;width:0pt;height:97pt;z-index:4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left:0;margin-left:39pt;margin-top:569pt;width:149pt;height:12pt;z-index:50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Práce byly provedeny: bez závad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1" type="#_x0000_t202" stroked="f" fillcolor="#FFFFFF" style="position:absolute;left:0;margin-left:39pt;margin-top:614pt;width:87pt;height:12pt;z-index:5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2" type="#_x0000_t202" stroked="f" fillcolor="#FFFFFF" style="position:absolute;left:0;margin-left:399pt;margin-top:623pt;width:85pt;height:12pt;z-index:52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3" o:connectortype="straight" strokeweight="2pt" strokecolor="#000000" style="position:absolute;left:0;margin-left:29pt;margin-top:650pt;width:550pt;height:0pt;z-index:5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4" type="#_x0000_t202" stroked="f" fillcolor="#FFFFFF" style="position:absolute;left:0;margin-left:255pt;margin-top:407pt;width:91pt;height:13pt;z-index:5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20.02.2025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5" type="#_x0000_t202" stroked="f" fillcolor="#FFFFFF" style="position:absolute;left:0;margin-left:39pt;margin-top:326pt;width:370pt;height:12pt;z-index:5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 prohlašuje, že v okamžiku uskutečnění zdanitelného plnění nebude/není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6" type="#_x0000_t202" stroked="f" fillcolor="#FFFFFF" style="position:absolute;left:0;margin-left:39pt;margin-top:335pt;width:343pt;height:12pt;z-index:5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nespolehlivým plátcem a má zveřejněn bankovní účet v Registru plátců DPH.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left:0;margin-left:39pt;margin-top:353pt;width:413pt;height:12pt;z-index:5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 případě nesplnění těchto podmínek bude objednatel dodavateli hradit pouze částku ve výši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left:0;margin-left:39pt;margin-top:362pt;width:369pt;height:12pt;z-index:5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základu daně a DPH bude odvedeno místně příslušnému správci daně dodavatele.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left:0;margin-left:92pt;margin-top:37pt;width:69pt;height:12pt;z-index:5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OBJEDNÁVKA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o:connectortype="straight" strokeweight="2pt" strokecolor="#000000" style="position:absolute;left:0;margin-left:29pt;margin-top:67pt;width:550pt;height:0pt;z-index:6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o:connectortype="straight" strokeweight="2pt" strokecolor="#000000" style="position:absolute;left:0;margin-left:29pt;margin-top:13pt;width:550pt;height:0pt;z-index:6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2" o:connectortype="straight" strokeweight="2pt" strokecolor="#000000" style="position:absolute;left:0;margin-left:299pt;margin-top:14pt;width:0pt;height:113pt;z-index:6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3" type="#_x0000_t202" stroked="f" fillcolor="#FFFFFF" style="position:absolute;left:0;margin-left:431pt;margin-top:34pt;width:130pt;height:13pt;z-index:6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2025/00010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4" o:connectortype="straight" strokeweight="2pt" strokecolor="#000000" style="position:absolute;left:0;margin-left:29pt;margin-top:14pt;width:0pt;height:113pt;z-index:6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5" o:connectortype="straight" strokeweight="2pt" strokecolor="#000000" style="position:absolute;left:0;margin-left:578pt;margin-top:14pt;width:0pt;height:113pt;z-index:6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6" type="#_x0000_t202" stroked="f" fillcolor="#FFFFFF" style="position:absolute;left:0;margin-left:308pt;margin-top:35pt;width:81pt;height:12pt;z-index:6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Číslo objednávky: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7" type="#_x0000_t202" stroked="f" fillcolor="#FFFFFF" style="position:absolute;left:0;margin-left:38pt;margin-top:74pt;width:50pt;height:12pt;z-index:6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8" type="#_x0000_t202" stroked="f" fillcolor="#FFFFFF" style="position:absolute;left:0;margin-left:308pt;margin-top:74pt;width:49pt;height:12pt;z-index:6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Odběratel: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9" o:connectortype="straight" strokeweight="2pt" strokecolor="#000000" style="position:absolute;left:0;margin-left:29pt;margin-top:126pt;width:550pt;height:0pt;z-index:6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0" type="#_x0000_t202" stroked="f" fillcolor="#FFFFFF" style="position:absolute;left:0;margin-left:108pt;margin-top:75pt;width:183pt;height:49pt;z-index:7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Autotech-datová komunikace s.r.o.</w:t>
                  </w:r>
                  <w:r>
                    <w:rPr>
                      <w:rStyle w:val="Text4"/>
                    </w:rPr>
                    <w:br/>
                    <w:t xml:space="preserve">Raisova 232</w:t>
                  </w:r>
                  <w:r>
                    <w:rPr>
                      <w:rStyle w:val="Text4"/>
                    </w:rPr>
                    <w:br/>
                    <w:t xml:space="preserve">Pardubice 53002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1" type="#_x0000_t202" stroked="f" fillcolor="#FFFFFF" style="position:absolute;left:0;margin-left:378pt;margin-top:76pt;width:183pt;height:46pt;z-index:7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Rozvojový fond Pardubice a.s.</w:t>
                  </w:r>
                  <w:r>
                    <w:rPr>
                      <w:rStyle w:val="Text3"/>
                    </w:rPr>
                    <w:br/>
                    <w:t xml:space="preserve">třída Míru 90, 53002 Pardubice</w:t>
                  </w:r>
                  <w:r>
                    <w:rPr>
                      <w:rStyle w:val="Text3"/>
                    </w:rPr>
                    <w:br/>
                    <w:t xml:space="preserve">IC:25291408, DIC:CZ25291408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38pt;margin-top:17pt;width:48pt;height:46pt;z-index:72;mso-position-horizontal-relative:page;;mso-position-vertical-relative:page" type="#_x0000_t75">
            <v:imagedata o:title="" r:id="rId7" cropright="61308f" cropbottom="51104f"/>
            <w10:wrap anchory="page" anchorx="page"/>
          </v:shape>
        </w:pict>
      </w:r>
      <w:r>
        <w:rPr>
          <w:noProof/>
          <w:lang w:val="cs-CZ" w:eastAsia="cs-CZ"/>
        </w:rPr>
        <w:pict>
          <v:shape id="_x0000_s73" type="#_x0000_t202" stroked="f" fillcolor="#FFFFFF" style="position:absolute;left:0;margin-left:542pt;margin-top:272pt;width:11pt;height:12pt;z-index:7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4" type="#_x0000_t202" stroked="f" fillcolor="#FFFFFF" style="position:absolute;left:0;margin-left:255pt;margin-top:390pt;width:74pt;height:12pt;z-index:7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6"/>
                    </w:rPr>
                    <w:t xml:space="preserve">Roček Martin</w:t>
                  </w:r>
                </w:p>
              </w:txbxContent>
            </v:textbox>
            <w10:wrap anchory="page" anchorx="page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5B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2000009F" w:csb1="DFD70000"/>
  </w:font>
  <w:font w:name="Courier New">
    <w:panose1 w:val="02070309020205020404"/>
    <w:charset w:val="EE"/>
    <w:family w:val="roman"/>
    <w:pitch w:val="variable"/>
    <w:sig w:usb0="E0002EFF" w:usb1="C0007843" w:usb2="00000009" w:usb3="00000000" w:csb0="400001FF" w:csb1="FFFF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rFonts w:cs="Times New Roman" w:hAnsi="Times New Roman" w:ascii="Times New Roman" w:eastAsia="Times New Roman"/>
      <w:color w:val="000000"/>
      <w:sz w:val="20"/>
      <w:szCs w:val="20"/>
    </w:rPr>
  </w:style>
  <w:style w:type="character" w:styleId="Text2" w:customStyle="1">
    <w:name w:val="Text 2"/>
    <w:basedOn w:val="DefaultParagraphFont"/>
    <w:uiPriority w:val="99"/>
    <w:unhideWhenUsed/>
    <w:rPr>
      <w:rFonts w:cs="Times New Roman" w:hAnsi="Times New Roman" w:ascii="Times New Roman" w:eastAsia="Times New Roman"/>
      <w:b/>
      <w:color w:val="000000"/>
      <w:sz w:val="28"/>
      <w:szCs w:val="28"/>
    </w:rPr>
  </w:style>
  <w:style w:type="character" w:styleId="Text3" w:customStyle="1">
    <w:name w:val="Text 3"/>
    <w:basedOn w:val="DefaultParagraphFont"/>
    <w:uiPriority w:val="99"/>
    <w:unhideWhenUsed/>
    <w:rPr>
      <w:rFonts w:cs="Arial" w:hAnsi="Arial" w:ascii="Arial" w:eastAsia="Arial"/>
      <w:color w:val="000000"/>
      <w:sz w:val="18"/>
      <w:szCs w:val="18"/>
    </w:rPr>
  </w:style>
  <w:style w:type="character" w:styleId="Text4" w:customStyle="1">
    <w:name w:val="Text 4"/>
    <w:basedOn w:val="DefaultParagraphFont"/>
    <w:uiPriority w:val="99"/>
    <w:unhideWhenUsed/>
    <w:rPr>
      <w:rFonts w:cs="Arial" w:hAnsi="Arial" w:ascii="Arial" w:eastAsia="Arial"/>
      <w:color w:val="000000"/>
      <w:sz w:val="20"/>
      <w:szCs w:val="20"/>
    </w:rPr>
  </w:style>
  <w:style w:type="character" w:styleId="Text5" w:customStyle="1">
    <w:name w:val="Text 5"/>
    <w:basedOn w:val="DefaultParagraphFont"/>
    <w:uiPriority w:val="99"/>
    <w:unhideWhenUsed/>
    <w:rPr>
      <w:rFonts w:cs="Arial Narrow" w:hAnsi="Arial Narrow" w:ascii="Arial Narrow" w:eastAsia="Arial Narrow"/>
      <w:color w:val="000000"/>
      <w:sz w:val="18"/>
      <w:szCs w:val="18"/>
    </w:rPr>
  </w:style>
  <w:style w:type="character" w:styleId="Text6" w:customStyle="1">
    <w:name w:val="Text 6"/>
    <w:basedOn w:val="DefaultParagraphFont"/>
    <w:uiPriority w:val="99"/>
    <w:unhideWhenUsed/>
    <w:rPr>
      <w:rFonts w:cs="Courier New" w:hAnsi="Courier New" w:ascii="Courier New" w:eastAsia="Courier New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jpg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18.2.00001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mmatys</dc:creator>
  <cp:keywords/>
  <dc:description/>
  <cp:lastModifiedBy>mmatys</cp:lastModifiedBy>
  <cp:revision>1</cp:revision>
  <dcterms:created xsi:type="dcterms:W3CDTF">2025-02-20T12:40:41Z</dcterms:created>
  <dcterms:modified xsi:type="dcterms:W3CDTF">2025-02-20T12:40:41Z</dcterms:modified>
  <cp:category/>
</cp:coreProperties>
</file>