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D551" w14:textId="77777777" w:rsidR="00157B1F" w:rsidRDefault="001C4A92">
      <w:pPr>
        <w:pStyle w:val="Podnadpis"/>
        <w:spacing w:after="120"/>
        <w:rPr>
          <w:rFonts w:ascii="Tahoma" w:hAnsi="Tahoma" w:cs="Tahoma"/>
          <w:color w:val="FF00FF"/>
          <w:sz w:val="22"/>
          <w:szCs w:val="22"/>
        </w:rPr>
      </w:pPr>
      <w:r>
        <w:rPr>
          <w:rFonts w:ascii="Tahoma" w:hAnsi="Tahoma" w:cs="Tahoma"/>
          <w:sz w:val="22"/>
          <w:szCs w:val="22"/>
        </w:rPr>
        <w:t>PŘÍKAZNÍ SMLOUVA</w:t>
      </w:r>
      <w:r>
        <w:rPr>
          <w:rFonts w:ascii="Tahoma" w:hAnsi="Tahoma" w:cs="Tahoma"/>
          <w:sz w:val="22"/>
          <w:szCs w:val="22"/>
        </w:rPr>
        <w:br/>
        <w:t>na výkon TDS a</w:t>
      </w:r>
      <w:r>
        <w:rPr>
          <w:rFonts w:ascii="Tahoma" w:hAnsi="Tahoma" w:cs="Tahoma"/>
          <w:sz w:val="22"/>
          <w:szCs w:val="22"/>
          <w:shd w:val="clear" w:color="auto" w:fill="EEEEEE"/>
        </w:rPr>
        <w:t xml:space="preserve"> koordinátora BOZP</w:t>
      </w:r>
    </w:p>
    <w:p w14:paraId="049943E5" w14:textId="77777777" w:rsidR="00157B1F" w:rsidRDefault="001C4A9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06CE55E7" w14:textId="77777777" w:rsidR="00157B1F" w:rsidRDefault="001C4A92">
      <w:pPr>
        <w:numPr>
          <w:ilvl w:val="0"/>
          <w:numId w:val="10"/>
        </w:numPr>
        <w:tabs>
          <w:tab w:val="clear" w:pos="720"/>
        </w:tabs>
        <w:spacing w:before="240"/>
        <w:ind w:left="357" w:hanging="357"/>
        <w:jc w:val="both"/>
        <w:rPr>
          <w:shd w:val="clear" w:color="auto" w:fill="FFFFFF"/>
        </w:rPr>
      </w:pPr>
      <w:r>
        <w:rPr>
          <w:rFonts w:ascii="Tahoma" w:hAnsi="Tahoma" w:cs="Tahoma"/>
          <w:b/>
          <w:sz w:val="22"/>
          <w:szCs w:val="22"/>
          <w:shd w:val="clear" w:color="auto" w:fill="FFFFFF"/>
        </w:rPr>
        <w:t>Sdružené zdravotnické zařízení Krnov, příspěvková organizace</w:t>
      </w:r>
    </w:p>
    <w:p w14:paraId="34C22AC1" w14:textId="77777777" w:rsidR="00157B1F" w:rsidRDefault="001C4A92">
      <w:pPr>
        <w:tabs>
          <w:tab w:val="left" w:pos="2552"/>
        </w:tabs>
        <w:ind w:left="357"/>
        <w:jc w:val="both"/>
        <w:rPr>
          <w:shd w:val="clear" w:color="auto" w:fill="FFFFFF"/>
        </w:rPr>
      </w:pPr>
      <w:r>
        <w:rPr>
          <w:rFonts w:ascii="Tahoma" w:hAnsi="Tahoma" w:cs="Tahoma"/>
          <w:sz w:val="22"/>
          <w:szCs w:val="22"/>
          <w:shd w:val="clear" w:color="auto" w:fill="FFFFFF"/>
        </w:rPr>
        <w:t xml:space="preserve">se sídlem: </w:t>
      </w:r>
      <w:r>
        <w:rPr>
          <w:rFonts w:ascii="Tahoma" w:hAnsi="Tahoma" w:cs="Tahoma"/>
          <w:sz w:val="22"/>
          <w:szCs w:val="22"/>
          <w:shd w:val="clear" w:color="auto" w:fill="FFFFFF"/>
        </w:rPr>
        <w:tab/>
      </w:r>
      <w:r>
        <w:rPr>
          <w:rFonts w:ascii="Tahoma" w:hAnsi="Tahoma" w:cs="Tahoma"/>
          <w:sz w:val="22"/>
          <w:szCs w:val="22"/>
          <w:shd w:val="clear" w:color="auto" w:fill="FFFFFF"/>
        </w:rPr>
        <w:tab/>
      </w:r>
      <w:proofErr w:type="spellStart"/>
      <w:r>
        <w:rPr>
          <w:rFonts w:ascii="Tahoma" w:hAnsi="Tahoma" w:cs="Tahoma"/>
          <w:sz w:val="22"/>
          <w:szCs w:val="22"/>
          <w:shd w:val="clear" w:color="auto" w:fill="FFFFFF"/>
        </w:rPr>
        <w:t>I.P.Pavlova</w:t>
      </w:r>
      <w:proofErr w:type="spellEnd"/>
      <w:r>
        <w:rPr>
          <w:rFonts w:ascii="Tahoma" w:hAnsi="Tahoma" w:cs="Tahoma"/>
          <w:sz w:val="22"/>
          <w:szCs w:val="22"/>
          <w:shd w:val="clear" w:color="auto" w:fill="FFFFFF"/>
        </w:rPr>
        <w:t xml:space="preserve"> 552/9, Pod Bezručovým </w:t>
      </w:r>
      <w:proofErr w:type="gramStart"/>
      <w:r>
        <w:rPr>
          <w:rFonts w:ascii="Tahoma" w:hAnsi="Tahoma" w:cs="Tahoma"/>
          <w:sz w:val="22"/>
          <w:szCs w:val="22"/>
          <w:shd w:val="clear" w:color="auto" w:fill="FFFFFF"/>
        </w:rPr>
        <w:t>vrchem,794 01</w:t>
      </w:r>
      <w:proofErr w:type="gramEnd"/>
      <w:r>
        <w:rPr>
          <w:rFonts w:ascii="Tahoma" w:hAnsi="Tahoma" w:cs="Tahoma"/>
          <w:sz w:val="22"/>
          <w:szCs w:val="22"/>
          <w:shd w:val="clear" w:color="auto" w:fill="FFFFFF"/>
        </w:rPr>
        <w:t xml:space="preserve"> Krnov</w:t>
      </w:r>
      <w:r>
        <w:rPr>
          <w:rFonts w:ascii="Tahoma" w:hAnsi="Tahoma" w:cs="Tahoma"/>
          <w:sz w:val="22"/>
          <w:szCs w:val="22"/>
          <w:shd w:val="clear" w:color="auto" w:fill="FFFFFF"/>
        </w:rPr>
        <w:tab/>
      </w:r>
    </w:p>
    <w:p w14:paraId="17EEEB8F" w14:textId="77777777" w:rsidR="00157B1F" w:rsidRDefault="001C4A92">
      <w:pPr>
        <w:tabs>
          <w:tab w:val="left" w:pos="2552"/>
        </w:tabs>
        <w:ind w:left="357"/>
        <w:jc w:val="both"/>
        <w:rPr>
          <w:shd w:val="clear" w:color="auto" w:fill="FFFFFF"/>
        </w:rPr>
      </w:pPr>
      <w:r>
        <w:rPr>
          <w:rFonts w:ascii="Tahoma" w:hAnsi="Tahoma" w:cs="Tahoma"/>
          <w:sz w:val="22"/>
          <w:szCs w:val="22"/>
          <w:shd w:val="clear" w:color="auto" w:fill="FFFFFF"/>
        </w:rPr>
        <w:t>zastoupen:</w:t>
      </w:r>
      <w:r>
        <w:rPr>
          <w:rFonts w:ascii="Tahoma" w:hAnsi="Tahoma" w:cs="Tahoma"/>
          <w:sz w:val="22"/>
          <w:szCs w:val="22"/>
          <w:shd w:val="clear" w:color="auto" w:fill="FFFFFF"/>
        </w:rPr>
        <w:tab/>
      </w:r>
      <w:r>
        <w:rPr>
          <w:rFonts w:ascii="Tahoma" w:hAnsi="Tahoma" w:cs="Tahoma"/>
          <w:sz w:val="22"/>
          <w:szCs w:val="22"/>
          <w:shd w:val="clear" w:color="auto" w:fill="FFFFFF"/>
        </w:rPr>
        <w:tab/>
        <w:t xml:space="preserve">MUDr. Ladislavem </w:t>
      </w:r>
      <w:proofErr w:type="spellStart"/>
      <w:r>
        <w:rPr>
          <w:rFonts w:ascii="Tahoma" w:hAnsi="Tahoma" w:cs="Tahoma"/>
          <w:sz w:val="22"/>
          <w:szCs w:val="22"/>
          <w:shd w:val="clear" w:color="auto" w:fill="FFFFFF"/>
        </w:rPr>
        <w:t>Václavcem</w:t>
      </w:r>
      <w:proofErr w:type="spellEnd"/>
      <w:r>
        <w:rPr>
          <w:rFonts w:ascii="Tahoma" w:hAnsi="Tahoma" w:cs="Tahoma"/>
          <w:sz w:val="22"/>
          <w:szCs w:val="22"/>
          <w:shd w:val="clear" w:color="auto" w:fill="FFFFFF"/>
        </w:rPr>
        <w:t>, MBA, ředitelem</w:t>
      </w:r>
      <w:r>
        <w:rPr>
          <w:rFonts w:ascii="Tahoma" w:hAnsi="Tahoma" w:cs="Tahoma"/>
          <w:sz w:val="22"/>
          <w:szCs w:val="22"/>
          <w:shd w:val="clear" w:color="auto" w:fill="FFFFFF"/>
        </w:rPr>
        <w:tab/>
      </w:r>
    </w:p>
    <w:p w14:paraId="0A2E2AE5" w14:textId="51078C09" w:rsidR="00157B1F" w:rsidRDefault="00B45C88" w:rsidP="00B45C88">
      <w:pPr>
        <w:tabs>
          <w:tab w:val="left" w:pos="2552"/>
        </w:tabs>
        <w:jc w:val="both"/>
        <w:rPr>
          <w:shd w:val="clear" w:color="auto" w:fill="FFFFFF"/>
        </w:rPr>
      </w:pPr>
      <w:r>
        <w:rPr>
          <w:rFonts w:ascii="Tahoma" w:hAnsi="Tahoma" w:cs="Tahoma"/>
          <w:sz w:val="22"/>
          <w:szCs w:val="22"/>
          <w:shd w:val="clear" w:color="auto" w:fill="FFFFFF"/>
        </w:rPr>
        <w:t xml:space="preserve">     IČO:</w:t>
      </w:r>
      <w:r>
        <w:rPr>
          <w:rFonts w:ascii="Tahoma" w:hAnsi="Tahoma" w:cs="Tahoma"/>
          <w:sz w:val="22"/>
          <w:szCs w:val="22"/>
          <w:shd w:val="clear" w:color="auto" w:fill="FFFFFF"/>
        </w:rPr>
        <w:tab/>
      </w:r>
      <w:r>
        <w:rPr>
          <w:rFonts w:ascii="Tahoma" w:hAnsi="Tahoma" w:cs="Tahoma"/>
          <w:sz w:val="22"/>
          <w:szCs w:val="22"/>
          <w:shd w:val="clear" w:color="auto" w:fill="FFFFFF"/>
        </w:rPr>
        <w:tab/>
        <w:t>00844641</w:t>
      </w:r>
      <w:r>
        <w:rPr>
          <w:rFonts w:ascii="Tahoma" w:hAnsi="Tahoma" w:cs="Tahoma"/>
          <w:sz w:val="22"/>
          <w:szCs w:val="22"/>
          <w:shd w:val="clear" w:color="auto" w:fill="FFFFFF"/>
        </w:rPr>
        <w:tab/>
      </w:r>
    </w:p>
    <w:p w14:paraId="28304685" w14:textId="77777777" w:rsidR="00157B1F" w:rsidRDefault="001C4A92">
      <w:pPr>
        <w:tabs>
          <w:tab w:val="left" w:pos="2552"/>
        </w:tabs>
        <w:ind w:left="357"/>
        <w:jc w:val="both"/>
        <w:rPr>
          <w:shd w:val="clear" w:color="auto" w:fill="FFFFFF"/>
        </w:rPr>
      </w:pPr>
      <w:r>
        <w:rPr>
          <w:rFonts w:ascii="Tahoma" w:hAnsi="Tahoma" w:cs="Tahoma"/>
          <w:sz w:val="22"/>
          <w:szCs w:val="22"/>
          <w:shd w:val="clear" w:color="auto" w:fill="FFFFFF"/>
        </w:rPr>
        <w:t>DIČ:</w:t>
      </w:r>
      <w:r>
        <w:rPr>
          <w:rFonts w:ascii="Tahoma" w:hAnsi="Tahoma" w:cs="Tahoma"/>
          <w:sz w:val="22"/>
          <w:szCs w:val="22"/>
          <w:shd w:val="clear" w:color="auto" w:fill="FFFFFF"/>
        </w:rPr>
        <w:tab/>
      </w:r>
      <w:r>
        <w:rPr>
          <w:rFonts w:ascii="Tahoma" w:hAnsi="Tahoma" w:cs="Tahoma"/>
          <w:sz w:val="22"/>
          <w:szCs w:val="22"/>
          <w:shd w:val="clear" w:color="auto" w:fill="FFFFFF"/>
        </w:rPr>
        <w:tab/>
        <w:t>CZ00844641</w:t>
      </w:r>
      <w:r>
        <w:rPr>
          <w:rFonts w:ascii="Tahoma" w:hAnsi="Tahoma" w:cs="Tahoma"/>
          <w:sz w:val="22"/>
          <w:szCs w:val="22"/>
          <w:shd w:val="clear" w:color="auto" w:fill="FFFFFF"/>
        </w:rPr>
        <w:tab/>
      </w:r>
    </w:p>
    <w:p w14:paraId="5F0E200D" w14:textId="77777777" w:rsidR="00157B1F" w:rsidRDefault="001C4A92">
      <w:pPr>
        <w:tabs>
          <w:tab w:val="left" w:pos="2552"/>
        </w:tabs>
        <w:ind w:left="357"/>
        <w:jc w:val="both"/>
        <w:rPr>
          <w:shd w:val="clear" w:color="auto" w:fill="FFFFFF"/>
        </w:rPr>
      </w:pPr>
      <w:r>
        <w:rPr>
          <w:rFonts w:ascii="Tahoma" w:hAnsi="Tahoma" w:cs="Tahoma"/>
          <w:sz w:val="22"/>
          <w:szCs w:val="22"/>
          <w:shd w:val="clear" w:color="auto" w:fill="FFFFFF"/>
        </w:rPr>
        <w:t xml:space="preserve">bankovní spojení: </w:t>
      </w:r>
      <w:r>
        <w:rPr>
          <w:rFonts w:ascii="Tahoma" w:hAnsi="Tahoma" w:cs="Tahoma"/>
          <w:sz w:val="22"/>
          <w:szCs w:val="22"/>
          <w:shd w:val="clear" w:color="auto" w:fill="FFFFFF"/>
        </w:rPr>
        <w:tab/>
      </w:r>
      <w:r>
        <w:rPr>
          <w:rFonts w:ascii="Tahoma" w:hAnsi="Tahoma" w:cs="Tahoma"/>
          <w:sz w:val="22"/>
          <w:szCs w:val="22"/>
          <w:shd w:val="clear" w:color="auto" w:fill="FFFFFF"/>
        </w:rPr>
        <w:tab/>
        <w:t>Česká spořitelna, a.s.</w:t>
      </w:r>
      <w:r>
        <w:rPr>
          <w:rFonts w:ascii="Tahoma" w:hAnsi="Tahoma" w:cs="Tahoma"/>
          <w:sz w:val="22"/>
          <w:szCs w:val="22"/>
          <w:shd w:val="clear" w:color="auto" w:fill="FFFFFF"/>
        </w:rPr>
        <w:tab/>
      </w:r>
    </w:p>
    <w:p w14:paraId="3BF0745B" w14:textId="087D251A" w:rsidR="00157B1F" w:rsidRDefault="00F77662">
      <w:pPr>
        <w:tabs>
          <w:tab w:val="left" w:pos="2552"/>
        </w:tabs>
        <w:ind w:left="357"/>
        <w:jc w:val="both"/>
        <w:rPr>
          <w:shd w:val="clear" w:color="auto" w:fill="FFFFFF"/>
        </w:rPr>
      </w:pPr>
      <w:r>
        <w:rPr>
          <w:rFonts w:ascii="Tahoma" w:hAnsi="Tahoma" w:cs="Tahoma"/>
          <w:sz w:val="22"/>
          <w:szCs w:val="22"/>
          <w:shd w:val="clear" w:color="auto" w:fill="FFFFFF"/>
        </w:rPr>
        <w:t xml:space="preserve">číslo účtu: </w:t>
      </w:r>
      <w:r>
        <w:rPr>
          <w:rFonts w:ascii="Tahoma" w:hAnsi="Tahoma" w:cs="Tahoma"/>
          <w:sz w:val="22"/>
          <w:szCs w:val="22"/>
          <w:shd w:val="clear" w:color="auto" w:fill="FFFFFF"/>
        </w:rPr>
        <w:tab/>
      </w:r>
      <w:r>
        <w:rPr>
          <w:rFonts w:ascii="Tahoma" w:hAnsi="Tahoma" w:cs="Tahoma"/>
          <w:sz w:val="22"/>
          <w:szCs w:val="22"/>
          <w:shd w:val="clear" w:color="auto" w:fill="FFFFFF"/>
        </w:rPr>
        <w:tab/>
      </w:r>
      <w:proofErr w:type="spellStart"/>
      <w:r>
        <w:rPr>
          <w:rFonts w:ascii="Tahoma" w:hAnsi="Tahoma" w:cs="Tahoma"/>
          <w:sz w:val="22"/>
          <w:szCs w:val="22"/>
          <w:shd w:val="clear" w:color="auto" w:fill="FFFFFF"/>
        </w:rPr>
        <w:t>xxxxxxx</w:t>
      </w:r>
      <w:proofErr w:type="spellEnd"/>
      <w:r>
        <w:rPr>
          <w:rFonts w:ascii="Tahoma" w:hAnsi="Tahoma" w:cs="Tahoma"/>
          <w:sz w:val="22"/>
          <w:szCs w:val="22"/>
          <w:shd w:val="clear" w:color="auto" w:fill="FFFFFF"/>
        </w:rPr>
        <w:t>/</w:t>
      </w:r>
      <w:proofErr w:type="spellStart"/>
      <w:r>
        <w:rPr>
          <w:rFonts w:ascii="Tahoma" w:hAnsi="Tahoma" w:cs="Tahoma"/>
          <w:sz w:val="22"/>
          <w:szCs w:val="22"/>
          <w:shd w:val="clear" w:color="auto" w:fill="FFFFFF"/>
        </w:rPr>
        <w:t>xxxx</w:t>
      </w:r>
      <w:proofErr w:type="spellEnd"/>
    </w:p>
    <w:p w14:paraId="12AC948A" w14:textId="77777777" w:rsidR="00157B1F" w:rsidRDefault="001C4A92">
      <w:pPr>
        <w:tabs>
          <w:tab w:val="left" w:pos="2552"/>
        </w:tabs>
        <w:ind w:left="357"/>
        <w:jc w:val="both"/>
        <w:rPr>
          <w:sz w:val="21"/>
          <w:szCs w:val="21"/>
          <w:shd w:val="clear" w:color="auto" w:fill="FFFFFF"/>
        </w:rPr>
      </w:pPr>
      <w:r>
        <w:rPr>
          <w:rFonts w:ascii="Tahoma" w:hAnsi="Tahoma" w:cs="Tahoma"/>
          <w:sz w:val="21"/>
          <w:szCs w:val="21"/>
          <w:shd w:val="clear" w:color="auto" w:fill="FFFFFF"/>
        </w:rPr>
        <w:t xml:space="preserve">Zapsána v obchodním rejstříku vedeném Krajským soudem v Ostravě, oddíl </w:t>
      </w:r>
      <w:proofErr w:type="spellStart"/>
      <w:r>
        <w:rPr>
          <w:rFonts w:ascii="Tahoma" w:hAnsi="Tahoma" w:cs="Tahoma"/>
          <w:sz w:val="21"/>
          <w:szCs w:val="21"/>
          <w:shd w:val="clear" w:color="auto" w:fill="FFFFFF"/>
        </w:rPr>
        <w:t>Pr</w:t>
      </w:r>
      <w:proofErr w:type="spellEnd"/>
      <w:r>
        <w:rPr>
          <w:rFonts w:ascii="Tahoma" w:hAnsi="Tahoma" w:cs="Tahoma"/>
          <w:sz w:val="21"/>
          <w:szCs w:val="21"/>
          <w:shd w:val="clear" w:color="auto" w:fill="FFFFFF"/>
        </w:rPr>
        <w:t>, vložka 876</w:t>
      </w:r>
    </w:p>
    <w:p w14:paraId="01CB1E92" w14:textId="77777777" w:rsidR="00157B1F" w:rsidRDefault="001C4A92">
      <w:pPr>
        <w:spacing w:before="120"/>
        <w:ind w:left="357"/>
        <w:jc w:val="both"/>
        <w:rPr>
          <w:shd w:val="clear" w:color="auto" w:fill="FFFFFF"/>
        </w:rPr>
      </w:pPr>
      <w:r>
        <w:rPr>
          <w:rFonts w:ascii="Tahoma" w:hAnsi="Tahoma" w:cs="Tahoma"/>
          <w:sz w:val="22"/>
          <w:szCs w:val="22"/>
          <w:shd w:val="clear" w:color="auto" w:fill="FFFFFF"/>
        </w:rPr>
        <w:t>Osoba oprávněná jednat ve věcech realizace stavby:</w:t>
      </w:r>
    </w:p>
    <w:p w14:paraId="68606F80" w14:textId="79DCF495" w:rsidR="00157B1F" w:rsidRDefault="00F77662">
      <w:pPr>
        <w:pStyle w:val="dajeOSmluvnStran"/>
        <w:spacing w:before="60"/>
        <w:jc w:val="both"/>
        <w:rPr>
          <w:shd w:val="clear" w:color="auto" w:fill="FFFFFF"/>
        </w:rPr>
      </w:pPr>
      <w:r>
        <w:rPr>
          <w:rFonts w:ascii="Tahoma" w:hAnsi="Tahoma" w:cs="Tahoma"/>
          <w:sz w:val="22"/>
          <w:szCs w:val="22"/>
          <w:shd w:val="clear" w:color="auto" w:fill="FFFFFF"/>
        </w:rPr>
        <w:t xml:space="preserve">Ing. </w:t>
      </w:r>
      <w:proofErr w:type="spellStart"/>
      <w:r>
        <w:rPr>
          <w:rFonts w:ascii="Tahoma" w:hAnsi="Tahoma" w:cs="Tahoma"/>
          <w:sz w:val="22"/>
          <w:szCs w:val="22"/>
          <w:shd w:val="clear" w:color="auto" w:fill="FFFFFF"/>
        </w:rPr>
        <w:t>Xxxxxx</w:t>
      </w:r>
      <w:proofErr w:type="spellEnd"/>
      <w:r>
        <w:rPr>
          <w:rFonts w:ascii="Tahoma" w:hAnsi="Tahoma" w:cs="Tahoma"/>
          <w:sz w:val="22"/>
          <w:szCs w:val="22"/>
          <w:shd w:val="clear" w:color="auto" w:fill="FFFFFF"/>
        </w:rPr>
        <w:t xml:space="preserve"> </w:t>
      </w:r>
      <w:proofErr w:type="spellStart"/>
      <w:r>
        <w:rPr>
          <w:rFonts w:ascii="Tahoma" w:hAnsi="Tahoma" w:cs="Tahoma"/>
          <w:sz w:val="22"/>
          <w:szCs w:val="22"/>
          <w:shd w:val="clear" w:color="auto" w:fill="FFFFFF"/>
        </w:rPr>
        <w:t>xxxxxxxxxx</w:t>
      </w:r>
      <w:proofErr w:type="spellEnd"/>
      <w:r w:rsidR="001C4A92">
        <w:rPr>
          <w:rFonts w:ascii="Tahoma" w:hAnsi="Tahoma" w:cs="Tahoma"/>
          <w:sz w:val="22"/>
          <w:szCs w:val="22"/>
          <w:shd w:val="clear" w:color="auto" w:fill="FFFFFF"/>
        </w:rPr>
        <w:t>, provozně-technický náměstek tel.:</w:t>
      </w:r>
      <w:r w:rsidR="00B45C88">
        <w:rPr>
          <w:rFonts w:ascii="Tahoma" w:hAnsi="Tahoma" w:cs="Tahoma"/>
          <w:sz w:val="22"/>
          <w:szCs w:val="22"/>
          <w:shd w:val="clear" w:color="auto" w:fill="FFFFFF"/>
        </w:rPr>
        <w:t xml:space="preserve"> </w:t>
      </w:r>
      <w:proofErr w:type="spellStart"/>
      <w:r>
        <w:rPr>
          <w:rFonts w:ascii="Tahoma" w:hAnsi="Tahoma" w:cs="Tahoma"/>
          <w:sz w:val="22"/>
          <w:szCs w:val="22"/>
          <w:shd w:val="clear" w:color="auto" w:fill="FFFFFF"/>
        </w:rPr>
        <w:t>xxx</w:t>
      </w:r>
      <w:proofErr w:type="spellEnd"/>
      <w:r>
        <w:rPr>
          <w:rFonts w:ascii="Tahoma" w:hAnsi="Tahoma" w:cs="Tahoma"/>
          <w:sz w:val="22"/>
          <w:szCs w:val="22"/>
          <w:shd w:val="clear" w:color="auto" w:fill="FFFFFF"/>
        </w:rPr>
        <w:t xml:space="preserve"> </w:t>
      </w:r>
      <w:proofErr w:type="spellStart"/>
      <w:r>
        <w:rPr>
          <w:rFonts w:ascii="Tahoma" w:hAnsi="Tahoma" w:cs="Tahoma"/>
          <w:sz w:val="22"/>
          <w:szCs w:val="22"/>
          <w:shd w:val="clear" w:color="auto" w:fill="FFFFFF"/>
        </w:rPr>
        <w:t>xxx</w:t>
      </w:r>
      <w:proofErr w:type="spellEnd"/>
      <w:r>
        <w:rPr>
          <w:rFonts w:ascii="Tahoma" w:hAnsi="Tahoma" w:cs="Tahoma"/>
          <w:sz w:val="22"/>
          <w:szCs w:val="22"/>
          <w:shd w:val="clear" w:color="auto" w:fill="FFFFFF"/>
        </w:rPr>
        <w:t xml:space="preserve"> </w:t>
      </w:r>
      <w:proofErr w:type="spellStart"/>
      <w:r>
        <w:rPr>
          <w:rFonts w:ascii="Tahoma" w:hAnsi="Tahoma" w:cs="Tahoma"/>
          <w:sz w:val="22"/>
          <w:szCs w:val="22"/>
          <w:shd w:val="clear" w:color="auto" w:fill="FFFFFF"/>
        </w:rPr>
        <w:t>xxx</w:t>
      </w:r>
      <w:proofErr w:type="spellEnd"/>
    </w:p>
    <w:p w14:paraId="56A25EA3" w14:textId="77777777" w:rsidR="00157B1F" w:rsidRDefault="001C4A92">
      <w:pPr>
        <w:spacing w:before="120"/>
        <w:ind w:left="357"/>
        <w:jc w:val="both"/>
        <w:rPr>
          <w:shd w:val="clear" w:color="auto" w:fill="FFFFFF"/>
        </w:rPr>
      </w:pPr>
      <w:r>
        <w:rPr>
          <w:rFonts w:ascii="Tahoma" w:hAnsi="Tahoma" w:cs="Tahoma"/>
          <w:iCs/>
          <w:sz w:val="22"/>
          <w:szCs w:val="22"/>
          <w:shd w:val="clear" w:color="auto" w:fill="FFFFFF"/>
        </w:rPr>
        <w:t>(</w:t>
      </w:r>
      <w:r>
        <w:rPr>
          <w:rFonts w:ascii="Tahoma" w:hAnsi="Tahoma" w:cs="Tahoma"/>
          <w:sz w:val="22"/>
          <w:szCs w:val="22"/>
          <w:shd w:val="clear" w:color="auto" w:fill="FFFFFF"/>
        </w:rPr>
        <w:t>dále</w:t>
      </w:r>
      <w:r>
        <w:rPr>
          <w:rFonts w:ascii="Tahoma" w:hAnsi="Tahoma" w:cs="Tahoma"/>
          <w:iCs/>
          <w:sz w:val="22"/>
          <w:szCs w:val="22"/>
          <w:shd w:val="clear" w:color="auto" w:fill="FFFFFF"/>
        </w:rPr>
        <w:t xml:space="preserve"> jen „příkazce“)</w:t>
      </w:r>
    </w:p>
    <w:p w14:paraId="2E157B97" w14:textId="77777777" w:rsidR="00157B1F" w:rsidRDefault="00157B1F">
      <w:pPr>
        <w:spacing w:before="120"/>
        <w:ind w:left="1276" w:hanging="919"/>
        <w:jc w:val="both"/>
        <w:rPr>
          <w:rFonts w:ascii="Tahoma" w:eastAsia="Calibri" w:hAnsi="Tahoma" w:cs="Tahoma"/>
          <w:sz w:val="22"/>
          <w:szCs w:val="22"/>
          <w:lang w:eastAsia="en-US"/>
        </w:rPr>
      </w:pPr>
    </w:p>
    <w:p w14:paraId="09332AAC" w14:textId="77777777" w:rsidR="00157B1F" w:rsidRDefault="001C4A92">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 xml:space="preserve">Ing. Miroslav </w:t>
      </w:r>
      <w:proofErr w:type="spellStart"/>
      <w:r>
        <w:rPr>
          <w:rFonts w:ascii="Tahoma" w:hAnsi="Tahoma" w:cs="Tahoma"/>
          <w:b/>
          <w:sz w:val="22"/>
          <w:szCs w:val="22"/>
        </w:rPr>
        <w:t>Geryk</w:t>
      </w:r>
      <w:proofErr w:type="spellEnd"/>
    </w:p>
    <w:p w14:paraId="0AF8C1A9" w14:textId="77777777" w:rsidR="00157B1F" w:rsidRDefault="001C4A92">
      <w:pPr>
        <w:tabs>
          <w:tab w:val="left" w:pos="2552"/>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ab/>
      </w:r>
      <w:proofErr w:type="gramStart"/>
      <w:r>
        <w:rPr>
          <w:rFonts w:ascii="Tahoma" w:hAnsi="Tahoma" w:cs="Tahoma"/>
          <w:sz w:val="22"/>
          <w:szCs w:val="22"/>
        </w:rPr>
        <w:t>Dvořákův  okruh</w:t>
      </w:r>
      <w:proofErr w:type="gramEnd"/>
      <w:r>
        <w:rPr>
          <w:rFonts w:ascii="Tahoma" w:hAnsi="Tahoma" w:cs="Tahoma"/>
          <w:sz w:val="22"/>
          <w:szCs w:val="22"/>
        </w:rPr>
        <w:t xml:space="preserve"> 2149/13, 794 01 Krnov</w:t>
      </w:r>
    </w:p>
    <w:p w14:paraId="042A1437" w14:textId="77777777" w:rsidR="00157B1F" w:rsidRDefault="001C4A92">
      <w:pPr>
        <w:tabs>
          <w:tab w:val="left" w:pos="2552"/>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r>
        <w:rPr>
          <w:rFonts w:ascii="Tahoma" w:hAnsi="Tahoma" w:cs="Tahoma"/>
          <w:sz w:val="22"/>
          <w:szCs w:val="22"/>
        </w:rPr>
        <w:tab/>
        <w:t>63015820</w:t>
      </w:r>
    </w:p>
    <w:p w14:paraId="5D562EB6" w14:textId="77777777" w:rsidR="00157B1F" w:rsidRDefault="001C4A92">
      <w:pPr>
        <w:tabs>
          <w:tab w:val="left" w:pos="2552"/>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r>
        <w:rPr>
          <w:rFonts w:ascii="Tahoma" w:hAnsi="Tahoma" w:cs="Tahoma"/>
          <w:sz w:val="22"/>
          <w:szCs w:val="22"/>
        </w:rPr>
        <w:tab/>
        <w:t>CZ6707181525</w:t>
      </w:r>
    </w:p>
    <w:p w14:paraId="4E4AE6D1" w14:textId="77777777" w:rsidR="00157B1F" w:rsidRDefault="001C4A92">
      <w:pPr>
        <w:tabs>
          <w:tab w:val="left" w:pos="2552"/>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r>
        <w:rPr>
          <w:rFonts w:ascii="Tahoma" w:hAnsi="Tahoma" w:cs="Tahoma"/>
          <w:sz w:val="22"/>
          <w:szCs w:val="22"/>
        </w:rPr>
        <w:tab/>
        <w:t>Komerční banka, a.s.</w:t>
      </w:r>
    </w:p>
    <w:p w14:paraId="2A85AC94" w14:textId="59C8E154" w:rsidR="00157B1F" w:rsidRDefault="00F77662">
      <w:pPr>
        <w:tabs>
          <w:tab w:val="left" w:pos="2552"/>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r>
        <w:rPr>
          <w:rFonts w:ascii="Tahoma" w:hAnsi="Tahoma" w:cs="Tahoma"/>
          <w:sz w:val="22"/>
          <w:szCs w:val="22"/>
        </w:rPr>
        <w:tab/>
      </w:r>
      <w:proofErr w:type="spellStart"/>
      <w:r>
        <w:rPr>
          <w:rFonts w:ascii="Tahoma" w:hAnsi="Tahoma" w:cs="Tahoma"/>
          <w:sz w:val="22"/>
          <w:szCs w:val="22"/>
        </w:rPr>
        <w:t>xx-xxxxxxxxx</w:t>
      </w:r>
      <w:proofErr w:type="spellEnd"/>
      <w:r>
        <w:rPr>
          <w:rFonts w:ascii="Tahoma" w:hAnsi="Tahoma" w:cs="Tahoma"/>
          <w:sz w:val="22"/>
          <w:szCs w:val="22"/>
        </w:rPr>
        <w:t>/</w:t>
      </w:r>
      <w:proofErr w:type="spellStart"/>
      <w:r>
        <w:rPr>
          <w:rFonts w:ascii="Tahoma" w:hAnsi="Tahoma" w:cs="Tahoma"/>
          <w:sz w:val="22"/>
          <w:szCs w:val="22"/>
        </w:rPr>
        <w:t>xxxx</w:t>
      </w:r>
      <w:proofErr w:type="spellEnd"/>
    </w:p>
    <w:p w14:paraId="653A7CA2" w14:textId="77777777" w:rsidR="00157B1F" w:rsidRDefault="001C4A92">
      <w:pPr>
        <w:spacing w:before="120"/>
        <w:ind w:left="357"/>
        <w:jc w:val="both"/>
        <w:rPr>
          <w:rFonts w:ascii="Tahoma" w:hAnsi="Tahoma" w:cs="Tahoma"/>
          <w:sz w:val="22"/>
          <w:szCs w:val="22"/>
        </w:rPr>
      </w:pPr>
      <w:r>
        <w:rPr>
          <w:rFonts w:ascii="Tahoma" w:hAnsi="Tahoma" w:cs="Tahoma"/>
          <w:sz w:val="22"/>
          <w:szCs w:val="22"/>
        </w:rPr>
        <w:t>Zapsán v  živnostenském rejstříku vedeném Městským úřadem v Krnově, živnostenským úřadem, číslo oprávnění: 5763/95/W/</w:t>
      </w:r>
      <w:proofErr w:type="spellStart"/>
      <w:r>
        <w:rPr>
          <w:rFonts w:ascii="Tahoma" w:hAnsi="Tahoma" w:cs="Tahoma"/>
          <w:sz w:val="22"/>
          <w:szCs w:val="22"/>
        </w:rPr>
        <w:t>Uš</w:t>
      </w:r>
      <w:proofErr w:type="spellEnd"/>
      <w:r>
        <w:rPr>
          <w:rFonts w:ascii="Tahoma" w:hAnsi="Tahoma" w:cs="Tahoma"/>
          <w:sz w:val="22"/>
          <w:szCs w:val="22"/>
        </w:rPr>
        <w:t>/O</w:t>
      </w:r>
    </w:p>
    <w:p w14:paraId="0FCC4F03" w14:textId="77777777" w:rsidR="00157B1F" w:rsidRDefault="001C4A92">
      <w:pPr>
        <w:spacing w:before="120"/>
        <w:ind w:left="357"/>
        <w:jc w:val="both"/>
        <w:rPr>
          <w:rFonts w:ascii="Tahoma" w:hAnsi="Tahoma" w:cs="Tahoma"/>
          <w:sz w:val="22"/>
          <w:szCs w:val="22"/>
        </w:rPr>
      </w:pPr>
      <w:r>
        <w:rPr>
          <w:rFonts w:ascii="Tahoma" w:hAnsi="Tahoma" w:cs="Tahoma"/>
          <w:iCs/>
          <w:sz w:val="22"/>
          <w:szCs w:val="22"/>
        </w:rPr>
        <w:t>(dále jen „</w:t>
      </w:r>
      <w:r>
        <w:rPr>
          <w:rFonts w:ascii="Tahoma" w:hAnsi="Tahoma" w:cs="Tahoma"/>
          <w:sz w:val="22"/>
          <w:szCs w:val="22"/>
        </w:rPr>
        <w:t>příkazník</w:t>
      </w:r>
      <w:r>
        <w:rPr>
          <w:rFonts w:ascii="Tahoma" w:hAnsi="Tahoma" w:cs="Tahoma"/>
          <w:iCs/>
          <w:sz w:val="22"/>
          <w:szCs w:val="22"/>
        </w:rPr>
        <w:t>“)</w:t>
      </w:r>
    </w:p>
    <w:p w14:paraId="2BFFD8BE" w14:textId="77777777" w:rsidR="00157B1F" w:rsidRDefault="001C4A9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112AC2C6"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14:paraId="307EDFED"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15135"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14:paraId="46750405"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1227FC46"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Příkazník prohlašuje, že je odborně způsobilý k zajištění plnění svého závazku z této </w:t>
      </w:r>
      <w:r>
        <w:rPr>
          <w:rFonts w:ascii="Tahoma" w:hAnsi="Tahoma" w:cs="Tahoma"/>
          <w:sz w:val="22"/>
          <w:szCs w:val="22"/>
        </w:rPr>
        <w:lastRenderedPageBreak/>
        <w:t>smlouvy.</w:t>
      </w:r>
    </w:p>
    <w:p w14:paraId="2305D5B5" w14:textId="16975F3F"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Účelem smlouvy je zajištění dozoru nad řádnou </w:t>
      </w:r>
      <w:r>
        <w:rPr>
          <w:rFonts w:ascii="Tahoma" w:hAnsi="Tahoma" w:cs="Tahoma"/>
          <w:color w:val="000000"/>
          <w:sz w:val="22"/>
          <w:szCs w:val="22"/>
        </w:rPr>
        <w:t>a bezpečnou</w:t>
      </w:r>
      <w:r>
        <w:rPr>
          <w:rFonts w:ascii="Tahoma" w:hAnsi="Tahoma" w:cs="Tahoma"/>
          <w:color w:val="0000FF"/>
          <w:sz w:val="22"/>
          <w:szCs w:val="22"/>
        </w:rPr>
        <w:t xml:space="preserve"> </w:t>
      </w:r>
      <w:r>
        <w:rPr>
          <w:rFonts w:ascii="Tahoma" w:hAnsi="Tahoma" w:cs="Tahoma"/>
          <w:sz w:val="22"/>
          <w:szCs w:val="22"/>
        </w:rPr>
        <w:t xml:space="preserve">realizací stavby                   </w:t>
      </w:r>
      <w:r>
        <w:rPr>
          <w:rFonts w:ascii="Tahoma" w:hAnsi="Tahoma" w:cs="Tahoma"/>
          <w:sz w:val="22"/>
          <w:szCs w:val="22"/>
          <w:shd w:val="clear" w:color="auto" w:fill="FFFFFF"/>
        </w:rPr>
        <w:t xml:space="preserve">„ </w:t>
      </w:r>
      <w:r w:rsidR="00B45C88">
        <w:rPr>
          <w:rFonts w:ascii="Tahoma" w:hAnsi="Tahoma" w:cs="Tahoma"/>
          <w:b/>
          <w:bCs/>
          <w:sz w:val="22"/>
          <w:szCs w:val="22"/>
          <w:shd w:val="clear" w:color="auto" w:fill="FFFFFF"/>
        </w:rPr>
        <w:t>Středisko krizového řízení s heliportem pro noční přistávání</w:t>
      </w:r>
      <w:r>
        <w:rPr>
          <w:rFonts w:ascii="Tahoma" w:hAnsi="Tahoma" w:cs="Tahoma"/>
          <w:sz w:val="22"/>
          <w:szCs w:val="22"/>
          <w:shd w:val="clear" w:color="auto" w:fill="FFFFFF"/>
        </w:rPr>
        <w:t xml:space="preserve"> “ s míst</w:t>
      </w:r>
      <w:r w:rsidR="00062BD6">
        <w:rPr>
          <w:rFonts w:ascii="Tahoma" w:hAnsi="Tahoma" w:cs="Tahoma"/>
          <w:sz w:val="22"/>
          <w:szCs w:val="22"/>
          <w:shd w:val="clear" w:color="auto" w:fill="FFFFFF"/>
        </w:rPr>
        <w:t>e</w:t>
      </w:r>
      <w:r>
        <w:rPr>
          <w:rFonts w:ascii="Tahoma" w:hAnsi="Tahoma" w:cs="Tahoma"/>
          <w:sz w:val="22"/>
          <w:szCs w:val="22"/>
          <w:shd w:val="clear" w:color="auto" w:fill="FFFFFF"/>
        </w:rPr>
        <w:t xml:space="preserve">m plnění   na pozemku </w:t>
      </w:r>
      <w:proofErr w:type="spellStart"/>
      <w:proofErr w:type="gramStart"/>
      <w:r>
        <w:rPr>
          <w:rFonts w:ascii="Tahoma" w:hAnsi="Tahoma" w:cs="Tahoma"/>
          <w:sz w:val="22"/>
          <w:szCs w:val="22"/>
          <w:shd w:val="clear" w:color="auto" w:fill="FFFFFF"/>
        </w:rPr>
        <w:t>par.č</w:t>
      </w:r>
      <w:proofErr w:type="spellEnd"/>
      <w:r>
        <w:rPr>
          <w:rFonts w:ascii="Tahoma" w:hAnsi="Tahoma" w:cs="Tahoma"/>
          <w:sz w:val="22"/>
          <w:szCs w:val="22"/>
          <w:shd w:val="clear" w:color="auto" w:fill="FFFFFF"/>
        </w:rPr>
        <w:t>.</w:t>
      </w:r>
      <w:proofErr w:type="gramEnd"/>
      <w:r>
        <w:rPr>
          <w:rFonts w:ascii="Tahoma" w:hAnsi="Tahoma" w:cs="Tahoma"/>
          <w:sz w:val="22"/>
          <w:szCs w:val="22"/>
          <w:shd w:val="clear" w:color="auto" w:fill="FFFFFF"/>
        </w:rPr>
        <w:t xml:space="preserve"> 18</w:t>
      </w:r>
      <w:r w:rsidR="00062BD6">
        <w:rPr>
          <w:rFonts w:ascii="Tahoma" w:hAnsi="Tahoma" w:cs="Tahoma"/>
          <w:sz w:val="22"/>
          <w:szCs w:val="22"/>
          <w:shd w:val="clear" w:color="auto" w:fill="FFFFFF"/>
        </w:rPr>
        <w:t>66/1, 1866/2, 1866/6</w:t>
      </w:r>
      <w:r>
        <w:rPr>
          <w:rFonts w:ascii="Tahoma" w:hAnsi="Tahoma" w:cs="Tahoma"/>
          <w:sz w:val="22"/>
          <w:szCs w:val="22"/>
          <w:shd w:val="clear" w:color="auto" w:fill="FFFFFF"/>
        </w:rPr>
        <w:t xml:space="preserve">  a </w:t>
      </w:r>
      <w:proofErr w:type="spellStart"/>
      <w:r>
        <w:rPr>
          <w:rFonts w:ascii="Tahoma" w:hAnsi="Tahoma" w:cs="Tahoma"/>
          <w:sz w:val="22"/>
          <w:szCs w:val="22"/>
          <w:shd w:val="clear" w:color="auto" w:fill="FFFFFF"/>
        </w:rPr>
        <w:t>par.č</w:t>
      </w:r>
      <w:proofErr w:type="spellEnd"/>
      <w:r>
        <w:rPr>
          <w:rFonts w:ascii="Tahoma" w:hAnsi="Tahoma" w:cs="Tahoma"/>
          <w:sz w:val="22"/>
          <w:szCs w:val="22"/>
          <w:shd w:val="clear" w:color="auto" w:fill="FFFFFF"/>
        </w:rPr>
        <w:t>. 186</w:t>
      </w:r>
      <w:r w:rsidR="00062BD6">
        <w:rPr>
          <w:rFonts w:ascii="Tahoma" w:hAnsi="Tahoma" w:cs="Tahoma"/>
          <w:sz w:val="22"/>
          <w:szCs w:val="22"/>
          <w:shd w:val="clear" w:color="auto" w:fill="FFFFFF"/>
        </w:rPr>
        <w:t>6/8</w:t>
      </w:r>
      <w:r>
        <w:rPr>
          <w:rFonts w:ascii="Tahoma" w:hAnsi="Tahoma" w:cs="Tahoma"/>
          <w:sz w:val="22"/>
          <w:szCs w:val="22"/>
          <w:shd w:val="clear" w:color="auto" w:fill="FFFFFF"/>
        </w:rPr>
        <w:t xml:space="preserve"> v katastrálním území Krnov-Horní Předměstí na adrese </w:t>
      </w:r>
      <w:proofErr w:type="spellStart"/>
      <w:r>
        <w:rPr>
          <w:rFonts w:ascii="Tahoma" w:hAnsi="Tahoma" w:cs="Tahoma"/>
          <w:sz w:val="22"/>
          <w:szCs w:val="22"/>
          <w:shd w:val="clear" w:color="auto" w:fill="FFFFFF"/>
        </w:rPr>
        <w:t>I.P.Pavlova</w:t>
      </w:r>
      <w:proofErr w:type="spellEnd"/>
      <w:r>
        <w:rPr>
          <w:rFonts w:ascii="Tahoma" w:hAnsi="Tahoma" w:cs="Tahoma"/>
          <w:sz w:val="22"/>
          <w:szCs w:val="22"/>
          <w:shd w:val="clear" w:color="auto" w:fill="FFFFFF"/>
        </w:rPr>
        <w:t xml:space="preserve"> 552/9 v Krnově, </w:t>
      </w:r>
      <w:r>
        <w:rPr>
          <w:rFonts w:ascii="Tahoma" w:hAnsi="Tahoma" w:cs="Tahoma"/>
          <w:color w:val="000000"/>
          <w:sz w:val="22"/>
          <w:szCs w:val="22"/>
        </w:rPr>
        <w:t>vč. zajištění potřebných rozhodnutí.</w:t>
      </w:r>
    </w:p>
    <w:p w14:paraId="31E45726" w14:textId="77777777" w:rsidR="00157B1F" w:rsidRDefault="001C4A92">
      <w:pPr>
        <w:pStyle w:val="OdstavecSmlouvy"/>
        <w:keepLines w:val="0"/>
        <w:widowControl w:val="0"/>
        <w:numPr>
          <w:ilvl w:val="0"/>
          <w:numId w:val="4"/>
        </w:numPr>
        <w:tabs>
          <w:tab w:val="clear" w:pos="426"/>
          <w:tab w:val="clear" w:pos="1701"/>
        </w:tabs>
        <w:spacing w:before="120" w:after="0"/>
        <w:ind w:left="357" w:hanging="357"/>
        <w:rPr>
          <w:rFonts w:ascii="Tahoma" w:eastAsia="Tahoma" w:hAnsi="Tahoma" w:cs="Tahoma"/>
          <w:sz w:val="22"/>
          <w:szCs w:val="22"/>
        </w:rPr>
      </w:pPr>
      <w:r>
        <w:rPr>
          <w:rFonts w:ascii="Tahoma" w:hAnsi="Tahoma" w:cs="Tahoma"/>
          <w:sz w:val="22"/>
          <w:szCs w:val="22"/>
        </w:rPr>
        <w:t xml:space="preserve">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 </w:t>
      </w:r>
    </w:p>
    <w:p w14:paraId="1FF010D8" w14:textId="77777777" w:rsidR="00157B1F" w:rsidRDefault="001C4A9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57C2DF3F" w14:textId="79DBE3F6" w:rsidR="00157B1F" w:rsidRDefault="001C4A92">
      <w:pPr>
        <w:numPr>
          <w:ilvl w:val="0"/>
          <w:numId w:val="11"/>
        </w:numPr>
        <w:spacing w:before="120"/>
        <w:ind w:left="357" w:hanging="357"/>
        <w:jc w:val="both"/>
        <w:rPr>
          <w:rFonts w:ascii="Tahoma" w:hAnsi="Tahoma" w:cs="Tahoma"/>
          <w:sz w:val="22"/>
          <w:szCs w:val="22"/>
        </w:rPr>
      </w:pPr>
      <w:r>
        <w:rPr>
          <w:rFonts w:ascii="Tahoma" w:hAnsi="Tahoma" w:cs="Tahoma"/>
          <w:sz w:val="22"/>
          <w:szCs w:val="22"/>
        </w:rPr>
        <w:t>Příkazník se zavazuje pro příkazce, jeho jménem a na jeho účet vykonávat inženýrskou a investorskou činnost při realizaci stavby</w:t>
      </w:r>
      <w:r>
        <w:rPr>
          <w:rFonts w:ascii="Tahoma" w:hAnsi="Tahoma" w:cs="Tahoma"/>
          <w:sz w:val="22"/>
          <w:szCs w:val="22"/>
          <w:shd w:val="clear" w:color="auto" w:fill="FFFFFF"/>
        </w:rPr>
        <w:t xml:space="preserve"> „</w:t>
      </w:r>
      <w:r w:rsidR="00062BD6">
        <w:rPr>
          <w:rFonts w:ascii="Tahoma" w:hAnsi="Tahoma" w:cs="Tahoma"/>
          <w:b/>
          <w:bCs/>
          <w:sz w:val="22"/>
          <w:szCs w:val="22"/>
          <w:shd w:val="clear" w:color="auto" w:fill="FFFFFF"/>
        </w:rPr>
        <w:t>Středisko krizového řízení s heliportem pro noční přistávání</w:t>
      </w:r>
      <w:r>
        <w:rPr>
          <w:rFonts w:ascii="Tahoma" w:hAnsi="Tahoma" w:cs="Tahoma"/>
          <w:sz w:val="22"/>
          <w:szCs w:val="22"/>
          <w:shd w:val="clear" w:color="auto" w:fill="FFFFFF"/>
        </w:rPr>
        <w:t>“</w:t>
      </w:r>
      <w:r>
        <w:rPr>
          <w:rFonts w:ascii="Tahoma" w:hAnsi="Tahoma" w:cs="Tahoma"/>
          <w:sz w:val="22"/>
          <w:szCs w:val="22"/>
        </w:rPr>
        <w:t xml:space="preserve"> (dále jen „stavba“), a to výkon technického dozoru stavebníka v souladu se zákonem č. 283/2021 Sb., stavební zákon, ve znění pozdějších předpisů, </w:t>
      </w:r>
      <w:r>
        <w:rPr>
          <w:rFonts w:ascii="Tahoma" w:hAnsi="Tahoma" w:cs="Tahoma"/>
          <w:color w:val="000000"/>
          <w:sz w:val="22"/>
          <w:szCs w:val="22"/>
        </w:rPr>
        <w:t>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w:t>
      </w:r>
      <w:r>
        <w:rPr>
          <w:rFonts w:ascii="Tahoma" w:hAnsi="Tahoma" w:cs="Tahoma"/>
          <w:color w:val="0000FF"/>
          <w:sz w:val="22"/>
          <w:szCs w:val="22"/>
        </w:rPr>
        <w:t xml:space="preserve">, </w:t>
      </w:r>
      <w:r>
        <w:rPr>
          <w:rFonts w:ascii="Tahoma" w:hAnsi="Tahoma" w:cs="Tahoma"/>
          <w:sz w:val="22"/>
          <w:szCs w:val="22"/>
        </w:rPr>
        <w:t>a to podle:</w:t>
      </w:r>
    </w:p>
    <w:p w14:paraId="69FB573D" w14:textId="77777777" w:rsidR="00157B1F" w:rsidRDefault="001C4A92">
      <w:pPr>
        <w:numPr>
          <w:ilvl w:val="0"/>
          <w:numId w:val="14"/>
        </w:numPr>
        <w:tabs>
          <w:tab w:val="left" w:pos="714"/>
        </w:tabs>
        <w:spacing w:before="60"/>
        <w:ind w:left="714" w:hanging="357"/>
        <w:jc w:val="both"/>
        <w:rPr>
          <w:rFonts w:ascii="Tahoma" w:hAnsi="Tahoma" w:cs="Tahoma"/>
          <w:sz w:val="22"/>
          <w:szCs w:val="22"/>
        </w:rPr>
      </w:pPr>
      <w:r>
        <w:rPr>
          <w:rFonts w:ascii="Tahoma" w:hAnsi="Tahoma" w:cs="Tahoma"/>
          <w:iCs/>
          <w:sz w:val="22"/>
          <w:szCs w:val="22"/>
        </w:rPr>
        <w:t>prováděcí</w:t>
      </w:r>
      <w:r>
        <w:rPr>
          <w:rFonts w:ascii="Tahoma" w:hAnsi="Tahoma" w:cs="Tahoma"/>
          <w:sz w:val="22"/>
          <w:szCs w:val="22"/>
        </w:rPr>
        <w:t xml:space="preserve"> dokumentace stavby (dále jen „DPS“) zpracované v 06/2024</w:t>
      </w:r>
      <w:r>
        <w:rPr>
          <w:rFonts w:ascii="Tahoma" w:hAnsi="Tahoma" w:cs="Tahoma"/>
          <w:iCs/>
          <w:sz w:val="22"/>
          <w:szCs w:val="22"/>
        </w:rPr>
        <w:t>,</w:t>
      </w:r>
      <w:r>
        <w:rPr>
          <w:rFonts w:ascii="Tahoma" w:hAnsi="Tahoma" w:cs="Tahoma"/>
          <w:color w:val="000000"/>
          <w:sz w:val="22"/>
          <w:szCs w:val="22"/>
        </w:rPr>
        <w:t xml:space="preserve"> zodpovědným projektantem Ing. Miroslavem </w:t>
      </w:r>
      <w:proofErr w:type="spellStart"/>
      <w:r>
        <w:rPr>
          <w:rFonts w:ascii="Tahoma" w:hAnsi="Tahoma" w:cs="Tahoma"/>
          <w:color w:val="000000"/>
          <w:sz w:val="22"/>
          <w:szCs w:val="22"/>
        </w:rPr>
        <w:t>Gerykem</w:t>
      </w:r>
      <w:proofErr w:type="spellEnd"/>
      <w:r>
        <w:rPr>
          <w:rFonts w:ascii="Tahoma" w:hAnsi="Tahoma" w:cs="Tahoma"/>
          <w:color w:val="000000"/>
          <w:sz w:val="22"/>
          <w:szCs w:val="22"/>
        </w:rPr>
        <w:t>, se sídlem Dvořákův okruh 2149/13,</w:t>
      </w:r>
      <w:r>
        <w:rPr>
          <w:rFonts w:ascii="Tahoma" w:hAnsi="Tahoma" w:cs="Tahoma"/>
          <w:iCs/>
          <w:sz w:val="22"/>
          <w:szCs w:val="22"/>
        </w:rPr>
        <w:t xml:space="preserve"> PSČ 794 01 Krnov.   a oceněného soupisu prací, který je součástí nabídky zhotovitele stavby v rámci veřejné zakázky na výběr zhotovitele stavby (dále jen „soupis prací“)</w:t>
      </w:r>
      <w:r>
        <w:rPr>
          <w:rFonts w:ascii="Tahoma" w:hAnsi="Tahoma" w:cs="Tahoma"/>
          <w:sz w:val="22"/>
          <w:szCs w:val="22"/>
        </w:rPr>
        <w:t>,</w:t>
      </w:r>
    </w:p>
    <w:p w14:paraId="6A4EB9D1" w14:textId="77777777" w:rsidR="00157B1F" w:rsidRDefault="001C4A92">
      <w:pPr>
        <w:numPr>
          <w:ilvl w:val="0"/>
          <w:numId w:val="14"/>
        </w:numPr>
        <w:tabs>
          <w:tab w:val="left" w:pos="714"/>
        </w:tabs>
        <w:spacing w:before="60"/>
        <w:ind w:left="714" w:hanging="357"/>
        <w:jc w:val="both"/>
        <w:rPr>
          <w:rFonts w:ascii="Tahoma" w:hAnsi="Tahoma" w:cs="Tahoma"/>
          <w:sz w:val="22"/>
          <w:szCs w:val="22"/>
        </w:rPr>
      </w:pPr>
      <w:r>
        <w:rPr>
          <w:rFonts w:ascii="Tahoma" w:hAnsi="Tahoma" w:cs="Tahoma"/>
          <w:sz w:val="22"/>
          <w:szCs w:val="22"/>
        </w:rPr>
        <w:t>smlouvy o dílo na realizaci stavby uzavřené mezi příkazcem jako objednatelem a zhotovitelem stavby ve znění případných dodatků (dále jen „smlouva o dílo“),</w:t>
      </w:r>
    </w:p>
    <w:p w14:paraId="693B6E06" w14:textId="77777777" w:rsidR="00157B1F" w:rsidRDefault="001C4A92">
      <w:pPr>
        <w:numPr>
          <w:ilvl w:val="0"/>
          <w:numId w:val="14"/>
        </w:numPr>
        <w:tabs>
          <w:tab w:val="left" w:pos="714"/>
        </w:tabs>
        <w:spacing w:before="60"/>
        <w:ind w:left="714" w:hanging="357"/>
        <w:jc w:val="both"/>
        <w:rPr>
          <w:rFonts w:ascii="Tahoma" w:hAnsi="Tahoma" w:cs="Tahoma"/>
          <w:iCs/>
          <w:sz w:val="22"/>
          <w:szCs w:val="22"/>
        </w:rPr>
      </w:pPr>
      <w:r>
        <w:rPr>
          <w:rFonts w:ascii="Tahoma" w:hAnsi="Tahoma" w:cs="Tahoma"/>
          <w:iCs/>
          <w:sz w:val="22"/>
          <w:szCs w:val="22"/>
        </w:rPr>
        <w:t>předpi</w:t>
      </w:r>
      <w:r>
        <w:rPr>
          <w:rFonts w:ascii="Tahoma" w:hAnsi="Tahoma" w:cs="Tahoma"/>
          <w:sz w:val="22"/>
          <w:szCs w:val="22"/>
        </w:rPr>
        <w:t>s</w:t>
      </w:r>
      <w:r>
        <w:rPr>
          <w:rFonts w:ascii="Tahoma" w:hAnsi="Tahoma" w:cs="Tahoma"/>
          <w:iCs/>
          <w:sz w:val="22"/>
          <w:szCs w:val="22"/>
        </w:rPr>
        <w:t xml:space="preserve">ů </w:t>
      </w:r>
      <w:r>
        <w:rPr>
          <w:rFonts w:ascii="Tahoma" w:hAnsi="Tahoma" w:cs="Tahoma"/>
          <w:sz w:val="22"/>
          <w:szCs w:val="22"/>
        </w:rPr>
        <w:t>upravujících</w:t>
      </w:r>
      <w:r>
        <w:rPr>
          <w:rFonts w:ascii="Tahoma" w:hAnsi="Tahoma" w:cs="Tahoma"/>
          <w:iCs/>
          <w:sz w:val="22"/>
          <w:szCs w:val="22"/>
        </w:rPr>
        <w:t xml:space="preserve"> provádění stavebních děl a ustanovení této smlouvy</w:t>
      </w:r>
    </w:p>
    <w:p w14:paraId="27F8D9FC" w14:textId="77777777" w:rsidR="00157B1F" w:rsidRDefault="001C4A92">
      <w:pPr>
        <w:spacing w:before="120"/>
        <w:ind w:left="357"/>
        <w:jc w:val="both"/>
        <w:rPr>
          <w:rFonts w:ascii="Tahoma" w:hAnsi="Tahoma" w:cs="Tahoma"/>
          <w:sz w:val="22"/>
          <w:szCs w:val="22"/>
        </w:rPr>
      </w:pPr>
      <w:r>
        <w:rPr>
          <w:rFonts w:ascii="Tahoma" w:hAnsi="Tahoma" w:cs="Tahoma"/>
          <w:sz w:val="22"/>
          <w:szCs w:val="22"/>
        </w:rPr>
        <w:t>(dále jen „inženýrská činnost“). Bližší specifikace inženýrské činnosti je uvedena v odst. 2 tohoto článku smlouvy.</w:t>
      </w:r>
    </w:p>
    <w:p w14:paraId="10CF716A" w14:textId="77777777" w:rsidR="00157B1F" w:rsidRDefault="001C4A92">
      <w:pPr>
        <w:numPr>
          <w:ilvl w:val="0"/>
          <w:numId w:val="11"/>
        </w:numPr>
        <w:spacing w:before="120"/>
        <w:ind w:left="357" w:hanging="357"/>
        <w:jc w:val="both"/>
        <w:rPr>
          <w:rFonts w:ascii="Tahoma" w:hAnsi="Tahoma" w:cs="Tahoma"/>
          <w:sz w:val="22"/>
          <w:szCs w:val="22"/>
        </w:rPr>
      </w:pPr>
      <w:r>
        <w:rPr>
          <w:rFonts w:ascii="Tahoma" w:hAnsi="Tahoma" w:cs="Tahoma"/>
          <w:sz w:val="22"/>
          <w:szCs w:val="22"/>
        </w:rPr>
        <w:t>Příkazník je povinen pro příkazce v rámci výkonu inženýrské činnosti provádět a zajistit níže uvedené činnosti:</w:t>
      </w:r>
    </w:p>
    <w:p w14:paraId="013EB352" w14:textId="77777777" w:rsidR="00157B1F" w:rsidRDefault="001C4A92">
      <w:pPr>
        <w:spacing w:before="120"/>
        <w:ind w:left="357"/>
        <w:jc w:val="both"/>
        <w:rPr>
          <w:rFonts w:ascii="Tahoma" w:hAnsi="Tahoma" w:cs="Tahoma"/>
          <w:b/>
          <w:sz w:val="22"/>
          <w:szCs w:val="22"/>
        </w:rPr>
      </w:pPr>
      <w:r>
        <w:rPr>
          <w:rFonts w:ascii="Tahoma" w:hAnsi="Tahoma" w:cs="Tahoma"/>
          <w:b/>
          <w:sz w:val="22"/>
          <w:szCs w:val="22"/>
        </w:rPr>
        <w:t>Činnosti TDS:</w:t>
      </w:r>
    </w:p>
    <w:p w14:paraId="5D721306"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 xml:space="preserve">Podrobně se seznámit s podklady, podle kterých se připravuje realizace stavby, zejména s obsahem DPS ve všech jejích částech, veškerými ustanoveními smlouvy o dílo, obsahem a závěry veřejnoprávních rozhodnutí </w:t>
      </w:r>
      <w:r>
        <w:rPr>
          <w:rFonts w:ascii="Tahoma" w:hAnsi="Tahoma" w:cs="Tahoma"/>
          <w:color w:val="000000"/>
          <w:sz w:val="22"/>
          <w:szCs w:val="22"/>
        </w:rPr>
        <w:t>(obzvláště stavebních povolení či jiných rozhodnutí nebo opatření stavebního úřadu)</w:t>
      </w:r>
      <w:r>
        <w:rPr>
          <w:rFonts w:ascii="Tahoma" w:hAnsi="Tahoma" w:cs="Tahoma"/>
          <w:sz w:val="22"/>
          <w:szCs w:val="22"/>
        </w:rPr>
        <w:t xml:space="preserve"> a s doklady, na něž se tato rozhodnutí odkazují.</w:t>
      </w:r>
    </w:p>
    <w:p w14:paraId="7C50BCE5"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rozsahu a obsahu DPS stavby, dle které má být stavba realizována, s požadavky stavebního zákona a souvisejících předpisů.</w:t>
      </w:r>
    </w:p>
    <w:p w14:paraId="406BA230"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Předání staveniště zhotoviteli stavby (dále jen „zhotovitel“) a zabezpečení zápisu o předání do stavebního deníku, popř. na samostatný protokol, který bude jeho nedílnou součástí.</w:t>
      </w:r>
    </w:p>
    <w:p w14:paraId="7C39F528"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Protokolární předání základních vytyčovacích prvků stavby zhotoviteli.</w:t>
      </w:r>
    </w:p>
    <w:p w14:paraId="567F0B0C"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lastRenderedPageBreak/>
        <w:t xml:space="preserve">Pravidelná kontrola staveniště a stavby, tj. přítomnost odpovědných osob příkazníka v místě realizace stavby v rozsahu minimálně 2x týdně, a to vždy min. </w:t>
      </w:r>
      <w:r>
        <w:rPr>
          <w:rFonts w:ascii="Tahoma" w:hAnsi="Tahoma" w:cs="Tahoma"/>
          <w:sz w:val="22"/>
          <w:szCs w:val="22"/>
          <w:shd w:val="clear" w:color="auto" w:fill="FFFFFF"/>
        </w:rPr>
        <w:t>2</w:t>
      </w:r>
      <w:r>
        <w:rPr>
          <w:rFonts w:ascii="Tahoma" w:hAnsi="Tahoma" w:cs="Tahoma"/>
          <w:sz w:val="22"/>
          <w:szCs w:val="22"/>
        </w:rPr>
        <w:t xml:space="preserve"> hodiny (po dobu případného pozastavení či přerušení stavby v nezbytném rozsahu, minimálně však 1x týdně, a to vždy min. 1 hodin). Příkazník je povinen vždy zaznamenat do stavebního deníku svou přítomnost na staveništi, včetně informace o provedených úkonech, kontrolách či jednáních.</w:t>
      </w:r>
    </w:p>
    <w:p w14:paraId="62D7AD97"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Účast na kontrolním zaměření terénu zhotovitelem před zahájením prací.</w:t>
      </w:r>
    </w:p>
    <w:p w14:paraId="072B58B8"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Kontrola směrového a výškového umístění stavby.</w:t>
      </w:r>
    </w:p>
    <w:p w14:paraId="24F73CAC"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 xml:space="preserve">Plnění povinností stavebníka dle § 160 stavebního zákona </w:t>
      </w:r>
    </w:p>
    <w:p w14:paraId="3BDF644F"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14:paraId="0417EBAB"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Plnění povinností stavebníka dle § 22 odst. 2 zákona č. 20/1987 Sb., o státní památkové péči, ve znění pozdějších předpisů (dále jen „zákon o státní památkové péči“), a to v rozsahu podání oznámení Archeologickému ústavu o záměru provádět stavební činnost na území s archeologickými nálezy.</w:t>
      </w:r>
    </w:p>
    <w:p w14:paraId="24B89EBE" w14:textId="77777777" w:rsidR="00157B1F" w:rsidRDefault="001C4A92">
      <w:pPr>
        <w:numPr>
          <w:ilvl w:val="0"/>
          <w:numId w:val="8"/>
        </w:numPr>
        <w:tabs>
          <w:tab w:val="left" w:pos="714"/>
        </w:tabs>
        <w:spacing w:before="60"/>
        <w:ind w:left="714" w:hanging="357"/>
        <w:jc w:val="both"/>
        <w:rPr>
          <w:rFonts w:ascii="Tahoma" w:hAnsi="Tahoma" w:cs="Tahoma"/>
          <w:iCs/>
          <w:sz w:val="22"/>
          <w:szCs w:val="22"/>
        </w:rPr>
      </w:pPr>
      <w:r>
        <w:rPr>
          <w:rFonts w:ascii="Tahoma" w:hAnsi="Tahoma" w:cs="Tahoma"/>
          <w:sz w:val="22"/>
          <w:szCs w:val="22"/>
        </w:rPr>
        <w:t>Zajištění</w:t>
      </w:r>
      <w:r>
        <w:rPr>
          <w:rFonts w:ascii="Tahoma" w:hAnsi="Tahoma" w:cs="Tahoma"/>
          <w:i/>
          <w:iCs/>
          <w:color w:val="0000FF"/>
          <w:sz w:val="22"/>
          <w:szCs w:val="22"/>
        </w:rPr>
        <w:t xml:space="preserve"> </w:t>
      </w:r>
      <w:r>
        <w:rPr>
          <w:rFonts w:ascii="Tahoma" w:hAnsi="Tahoma" w:cs="Tahoma"/>
          <w:sz w:val="22"/>
          <w:szCs w:val="22"/>
        </w:rPr>
        <w:t>dodržení podmínek stavebního povolení a všech rozhodnutí nebo jiných opatření stavebního nebo jiného příslušného správního úřadu týkajících se stavby, a to po celou dobu realizace stavby.</w:t>
      </w:r>
    </w:p>
    <w:p w14:paraId="59AEAB86" w14:textId="77777777" w:rsidR="00157B1F" w:rsidRDefault="001C4A92">
      <w:pPr>
        <w:numPr>
          <w:ilvl w:val="0"/>
          <w:numId w:val="8"/>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dodržování povinností zhotovitele a jeho dodavatelů, příp. dalších osob při realizaci stavby stanovených obecně závaznými předpisy (především stavebním zákonem a souvisejícími vyhláškami).</w:t>
      </w:r>
    </w:p>
    <w:p w14:paraId="1CF71EFB" w14:textId="77777777" w:rsidR="00157B1F" w:rsidRDefault="001C4A92">
      <w:pPr>
        <w:numPr>
          <w:ilvl w:val="0"/>
          <w:numId w:val="8"/>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shody prováděné stavby s dokumentací dle odst. 1 tohoto článku smlouvy.</w:t>
      </w:r>
    </w:p>
    <w:p w14:paraId="4F6C3ADB" w14:textId="77777777" w:rsidR="00157B1F" w:rsidRDefault="001C4A92">
      <w:pPr>
        <w:numPr>
          <w:ilvl w:val="0"/>
          <w:numId w:val="8"/>
        </w:numPr>
        <w:tabs>
          <w:tab w:val="left" w:pos="714"/>
        </w:tabs>
        <w:spacing w:before="60"/>
        <w:ind w:left="714" w:hanging="357"/>
        <w:jc w:val="both"/>
        <w:rPr>
          <w:rFonts w:ascii="Tahoma" w:hAnsi="Tahoma" w:cs="Tahoma"/>
          <w:iCs/>
          <w:sz w:val="22"/>
          <w:szCs w:val="22"/>
        </w:rPr>
      </w:pPr>
      <w:r>
        <w:rPr>
          <w:rFonts w:ascii="Tahoma" w:hAnsi="Tahoma" w:cs="Tahoma"/>
          <w:sz w:val="22"/>
          <w:szCs w:val="22"/>
        </w:rPr>
        <w:t>Kontrola dodržování povinností zhotovitele, ke kterým se zavázal ve smlouvě o dílo.</w:t>
      </w:r>
    </w:p>
    <w:p w14:paraId="061ABBD4"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Péče o systematické doplňování dokumentace, podle které se stavba realizuje a evidence dokumentace dokončených částí stavby.</w:t>
      </w:r>
    </w:p>
    <w:p w14:paraId="4AA46671"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Projednání dodatků a změn stavby. Dodatky a změny stavby, které zvyšují náklady stavebního objektu nebo provozního souboru, prodlužují lhůtu výstavby nebo zhoršují parametry stavby, vyžadují schválení příkazce.</w:t>
      </w:r>
    </w:p>
    <w:p w14:paraId="1FFAE042"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 xml:space="preserve">Účast na jednáních </w:t>
      </w:r>
      <w:proofErr w:type="spellStart"/>
      <w:r>
        <w:rPr>
          <w:rFonts w:ascii="Tahoma" w:hAnsi="Tahoma" w:cs="Tahoma"/>
          <w:sz w:val="22"/>
          <w:szCs w:val="22"/>
        </w:rPr>
        <w:t>technicko-dokumentační</w:t>
      </w:r>
      <w:proofErr w:type="spellEnd"/>
      <w:r>
        <w:rPr>
          <w:rFonts w:ascii="Tahoma" w:hAnsi="Tahoma" w:cs="Tahoma"/>
          <w:sz w:val="22"/>
          <w:szCs w:val="22"/>
        </w:rPr>
        <w:t xml:space="preserve"> komise svolaných příkazcem k projednání veškerých změn stavby.</w:t>
      </w:r>
    </w:p>
    <w:p w14:paraId="767A0A55"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42EB4E39"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Bezodkladné informování příkazce o všech závažných okolnostech souvisejících s realizovanou stavbou.</w:t>
      </w:r>
    </w:p>
    <w:p w14:paraId="5824B78C"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Účast na jednáních a konzultacích s dalšími účastníky výstavby.</w:t>
      </w:r>
    </w:p>
    <w:p w14:paraId="13A263B5"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případně jeho aktualizovanou verzí dle uzavřených dodatků ke smlouvě o dílo a jejich předkládání k úhradě příkazci.</w:t>
      </w:r>
    </w:p>
    <w:p w14:paraId="57D7D52B"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těch částí dodávek, které budou v dalším postupu zakryty nebo se stanou nepřístupnými a pořízení fotodokumentace všech těchto částí dodávek před jejich zakrytím, zapsání výsledku kontroly do stavebního deníku.</w:t>
      </w:r>
    </w:p>
    <w:p w14:paraId="0E19B83A"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Odevzdání připravených prací v souladu se smlouvou o dílo dalším zhotovitelům pro jejich navazující činnosti.</w:t>
      </w:r>
    </w:p>
    <w:p w14:paraId="0BBD483D"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lastRenderedPageBreak/>
        <w:t>Spolupráce s projektantem zabezpečujícím autorský dozor při zajišťování souladu realizovaných dodávek a prací s DPS.</w:t>
      </w:r>
    </w:p>
    <w:p w14:paraId="7789045A"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Spolupráce s projektantem a se zhotovitelem při provádění nebo navrhování opatření na odstranění případných závad DPS.</w:t>
      </w:r>
    </w:p>
    <w:p w14:paraId="5E78F9BD"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dodržování technologických a pracovních postupů, ke kterým se zhotovitel smluvně zavázal.</w:t>
      </w:r>
    </w:p>
    <w:p w14:paraId="6211AA0A"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 dodávek (certifikáty, atesty, protokoly, apod.).</w:t>
      </w:r>
    </w:p>
    <w:p w14:paraId="5AB52E6D"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73C301E8"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vedení stavebních a montážních deníků v souladu s platnými právními předpisy a v souladu s podmínkami uvedenými ve smlouvě o dílo.</w:t>
      </w:r>
    </w:p>
    <w:p w14:paraId="1B2D1A38"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Uplatňování námětů směřujících ke zhospodárnění budoucího provozu (užívání) dokončené stavby.</w:t>
      </w:r>
    </w:p>
    <w:p w14:paraId="2C53906A"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Hlášení archeologických nálezů v souladu s § 23 zákona č. 20/1987 Sb., o státní památkové péči.</w:t>
      </w:r>
    </w:p>
    <w:p w14:paraId="1CD80395"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Spolupráce se zhotovitelem při provádění opatření na odvrácení nebo na omezení škod při ohrožení stavby živelními událostmi.</w:t>
      </w:r>
    </w:p>
    <w:p w14:paraId="260E3323"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09CC8E8C"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řádného uskladnění materiálu, strojů a konstrukcí.</w:t>
      </w:r>
    </w:p>
    <w:p w14:paraId="0785599E"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předávané stavby nebo její části. V rámci této činnosti příkazník kontroluje a přebírá od zhotovitele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14:paraId="21CBC430"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Příprava podkladů pro odevzdání a převzetí dokončené stavby nebo její části a účast na jednání o odevzdání a převzetí. O předání a převzetí dokončené stavby (její části) od zhotovitele sepíše protokol, a to na předepsaném formuláři příkazce.</w:t>
      </w:r>
    </w:p>
    <w:p w14:paraId="21322B59"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dokladů, které doloží zhotovitel k odevzdání a převzetí dokončené stavby a to v souladu se smlouvou o dílo, DPS a soupisem prací.</w:t>
      </w:r>
    </w:p>
    <w:p w14:paraId="1CB5BADE"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odstraňování vad a nedodělků zjištěných při přebírání stavby v dohodnutých termínech. O odstranění těchto vad a nedodělků sepíše zápis na předepsaném formuláři příkazce.</w:t>
      </w:r>
    </w:p>
    <w:p w14:paraId="02CE9FB5" w14:textId="77777777" w:rsidR="00157B1F" w:rsidRDefault="001C4A92">
      <w:pPr>
        <w:numPr>
          <w:ilvl w:val="0"/>
          <w:numId w:val="8"/>
        </w:numPr>
        <w:spacing w:before="60"/>
        <w:ind w:left="709" w:hanging="352"/>
        <w:jc w:val="both"/>
        <w:rPr>
          <w:rFonts w:ascii="Tahoma" w:hAnsi="Tahoma" w:cs="Tahoma"/>
          <w:color w:val="FF00FF"/>
          <w:sz w:val="22"/>
          <w:szCs w:val="22"/>
        </w:rPr>
      </w:pPr>
      <w:r>
        <w:rPr>
          <w:rFonts w:ascii="Tahoma" w:hAnsi="Tahoma" w:cs="Tahoma"/>
          <w:color w:val="000000"/>
          <w:sz w:val="22"/>
          <w:szCs w:val="22"/>
        </w:rPr>
        <w:t>Na základě udělené plné moci zpracování žádosti o vydání kolaudačního souhlasu (včetně opatření závazných stanovisek dotčených orgánů k užívání stavby) ve smyslu stavebního zákona a ve smyslu souvisejících předpisů se všemi přílohami a</w:t>
      </w:r>
      <w:r>
        <w:rPr>
          <w:rFonts w:ascii="Tahoma" w:hAnsi="Tahoma" w:cs="Tahoma"/>
          <w:color w:val="FF00FF"/>
          <w:sz w:val="22"/>
          <w:szCs w:val="22"/>
        </w:rPr>
        <w:t xml:space="preserve"> </w:t>
      </w:r>
      <w:r>
        <w:rPr>
          <w:rFonts w:ascii="Tahoma" w:hAnsi="Tahoma" w:cs="Tahoma"/>
          <w:color w:val="000000"/>
          <w:sz w:val="22"/>
          <w:szCs w:val="22"/>
        </w:rPr>
        <w:t>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4BD19A0D"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vyklizení staveniště zhotovitelem.</w:t>
      </w:r>
    </w:p>
    <w:p w14:paraId="430FC083"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lastRenderedPageBreak/>
        <w:t>Zabezpečení spolupráce s odpovědnými úředně oprávněnými zeměměřickými inženýry a jejich činnosti.</w:t>
      </w:r>
    </w:p>
    <w:p w14:paraId="4E593FA0"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Zajištění podkladů pro zatřídění majetku dle zákona č. 586/1992 Sb., o daních z příjmů, ve znění pozdějších předpisů (dále jen „zákon o daních z příjmů“), a Pokynu Generálního finančního ředitelství č. D-59 k jednotnému postupu při uplatňování některých ustanovení zákona o daních z příjmů (dále jen „Pokyn D</w:t>
      </w:r>
      <w:r>
        <w:rPr>
          <w:rFonts w:ascii="Tahoma" w:hAnsi="Tahoma" w:cs="Tahoma"/>
          <w:color w:val="000000"/>
          <w:sz w:val="22"/>
          <w:szCs w:val="22"/>
        </w:rPr>
        <w:noBreakHyphen/>
        <w:t>59“). Tyto podklady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součinnosti se zhotovitelem zajistit a předat příkazci aktualizaci podkladů pro zatřídění majetku, a to do 7 dnů od předání kopie příslušného dodatku smlouvy o dílo příkazníkovi.</w:t>
      </w:r>
    </w:p>
    <w:p w14:paraId="50EAB564"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Kontrola odstranění vad ze závěrečné prohlídky stavby konané stavebním úřadem.</w:t>
      </w:r>
    </w:p>
    <w:p w14:paraId="573D961E" w14:textId="6863F1F1"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Svolávání a řízení kontrolních dnů stavby včetně zpracování zápisů z kontrolních dnů. Zápis bude zpracován v textovém editoru a zaslán v elektronické podobě příkazci (na e</w:t>
      </w:r>
      <w:r>
        <w:rPr>
          <w:rFonts w:ascii="Tahoma" w:hAnsi="Tahoma" w:cs="Tahoma"/>
          <w:sz w:val="22"/>
          <w:szCs w:val="22"/>
        </w:rPr>
        <w:noBreakHyphen/>
        <w:t xml:space="preserve">mail: </w:t>
      </w:r>
      <w:r w:rsidR="00F77662">
        <w:rPr>
          <w:rStyle w:val="Internetovodkaz"/>
          <w:rFonts w:ascii="Tahoma" w:hAnsi="Tahoma" w:cs="Tahoma"/>
          <w:b/>
          <w:bCs/>
          <w:color w:val="000000"/>
          <w:sz w:val="22"/>
          <w:szCs w:val="22"/>
          <w:u w:val="none"/>
          <w:shd w:val="clear" w:color="auto" w:fill="FFFFFF"/>
        </w:rPr>
        <w:t>xxxxxxxxx.xxxxxx</w:t>
      </w:r>
      <w:bookmarkStart w:id="0" w:name="_GoBack"/>
      <w:bookmarkEnd w:id="0"/>
      <w:r>
        <w:rPr>
          <w:rStyle w:val="Internetovodkaz"/>
          <w:rFonts w:ascii="Tahoma" w:hAnsi="Tahoma" w:cs="Tahoma"/>
          <w:b/>
          <w:bCs/>
          <w:color w:val="000000"/>
          <w:sz w:val="22"/>
          <w:szCs w:val="22"/>
          <w:u w:val="none"/>
          <w:shd w:val="clear" w:color="auto" w:fill="FFFFFF"/>
        </w:rPr>
        <w:t>@szzkrnov.cz</w:t>
      </w:r>
      <w:r>
        <w:rPr>
          <w:rFonts w:ascii="Tahoma" w:hAnsi="Tahoma" w:cs="Tahoma"/>
          <w:sz w:val="22"/>
          <w:szCs w:val="22"/>
        </w:rPr>
        <w:t>), zhotoviteli a osobě vykonávající autorský dozor, a to nejpozději následující pracovní den po konání kontrolního dne.</w:t>
      </w:r>
    </w:p>
    <w:p w14:paraId="70B4E01A" w14:textId="77777777" w:rsidR="00157B1F" w:rsidRDefault="001C4A92">
      <w:pPr>
        <w:numPr>
          <w:ilvl w:val="0"/>
          <w:numId w:val="8"/>
        </w:numPr>
        <w:tabs>
          <w:tab w:val="left" w:pos="714"/>
        </w:tabs>
        <w:spacing w:before="60"/>
        <w:ind w:left="714" w:hanging="357"/>
        <w:jc w:val="both"/>
        <w:rPr>
          <w:rFonts w:ascii="Tahoma" w:hAnsi="Tahoma" w:cs="Tahoma"/>
          <w:sz w:val="22"/>
          <w:szCs w:val="22"/>
        </w:rPr>
      </w:pPr>
      <w:r>
        <w:rPr>
          <w:rFonts w:ascii="Tahoma" w:hAnsi="Tahoma" w:cs="Tahoma"/>
          <w:sz w:val="22"/>
          <w:szCs w:val="22"/>
        </w:rPr>
        <w:t>Pořizování podrobné fotodokumentace stavby (vč. fotodokumentace původního stavu) 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14:paraId="6606322A" w14:textId="77777777" w:rsidR="00157B1F" w:rsidRDefault="001C4A92">
      <w:pPr>
        <w:spacing w:before="60"/>
        <w:ind w:left="357"/>
        <w:jc w:val="both"/>
        <w:rPr>
          <w:color w:val="000000"/>
        </w:rPr>
      </w:pPr>
      <w:r>
        <w:rPr>
          <w:rFonts w:ascii="Tahoma" w:hAnsi="Tahoma" w:cs="Tahoma"/>
          <w:b/>
          <w:color w:val="000000"/>
          <w:sz w:val="22"/>
          <w:szCs w:val="22"/>
        </w:rPr>
        <w:t>Činnosti koordinátora BOZP:</w:t>
      </w:r>
    </w:p>
    <w:p w14:paraId="16BF64AE"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14:paraId="47861E82"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14:paraId="7F4D3D03"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14:paraId="512A897C"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seznámení s místními riziky za účelem předcházení ohrožení života a zdraví osob, které se s vědomím zhotovitele mohou zdržovat na staveništi (pokud stavební práce probíhají za provozu),</w:t>
      </w:r>
    </w:p>
    <w:p w14:paraId="67E93B60"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seznámení s plánem bezpečnosti a ochrany zdraví při práci na staveništi,</w:t>
      </w:r>
    </w:p>
    <w:p w14:paraId="7997D033"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zápisy z pravidelných kontrolních dnů bezpečnosti a ochrany zdraví při práci,</w:t>
      </w:r>
    </w:p>
    <w:p w14:paraId="501B3E2C"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lastRenderedPageBreak/>
        <w:t>nedostatky zjištěné při pochůzkách na stavbě včetně uložení opatření k nápravě,</w:t>
      </w:r>
    </w:p>
    <w:p w14:paraId="402CEB63"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oznámení o nepřijetí uložených opatření k nápravě,</w:t>
      </w:r>
    </w:p>
    <w:p w14:paraId="164F00CC"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koordinace s techniky bezpečnosti a ochrany zdraví při práci jednotlivých poddodavatelů,</w:t>
      </w:r>
    </w:p>
    <w:p w14:paraId="6FDE3EB0"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koordinace činností jednotlivých poddodavatelů s cílem vyloučení bezpečnostních kolizí,</w:t>
      </w:r>
    </w:p>
    <w:p w14:paraId="3C17E910" w14:textId="77777777" w:rsidR="00157B1F" w:rsidRDefault="001C4A92">
      <w:pPr>
        <w:numPr>
          <w:ilvl w:val="0"/>
          <w:numId w:val="16"/>
        </w:numPr>
        <w:tabs>
          <w:tab w:val="left" w:pos="1276"/>
        </w:tabs>
        <w:spacing w:before="60"/>
        <w:ind w:left="1276" w:hanging="425"/>
        <w:jc w:val="both"/>
        <w:rPr>
          <w:color w:val="000000"/>
        </w:rPr>
      </w:pPr>
      <w:r>
        <w:rPr>
          <w:rFonts w:ascii="Tahoma" w:hAnsi="Tahoma" w:cs="Tahoma"/>
          <w:color w:val="000000"/>
          <w:sz w:val="22"/>
          <w:szCs w:val="22"/>
        </w:rPr>
        <w:t>kontrola dodržování čistoty a pořádku na staveništi.</w:t>
      </w:r>
    </w:p>
    <w:p w14:paraId="7C54DFDA" w14:textId="77777777" w:rsidR="00157B1F" w:rsidRDefault="001C4A92">
      <w:pPr>
        <w:numPr>
          <w:ilvl w:val="0"/>
          <w:numId w:val="8"/>
        </w:numPr>
        <w:tabs>
          <w:tab w:val="left" w:pos="714"/>
        </w:tabs>
        <w:spacing w:before="60"/>
        <w:ind w:left="714" w:hanging="357"/>
        <w:jc w:val="both"/>
        <w:rPr>
          <w:color w:val="000000"/>
        </w:rPr>
      </w:pPr>
      <w:r>
        <w:rPr>
          <w:rFonts w:ascii="Tahoma" w:hAnsi="Tahoma" w:cs="Tahoma"/>
          <w:color w:val="000000"/>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5F1CB49D" w14:textId="77777777" w:rsidR="00157B1F" w:rsidRDefault="001C4A92">
      <w:pPr>
        <w:numPr>
          <w:ilvl w:val="0"/>
          <w:numId w:val="11"/>
        </w:numPr>
        <w:spacing w:before="120"/>
        <w:ind w:left="357" w:hanging="357"/>
        <w:jc w:val="both"/>
        <w:rPr>
          <w:rFonts w:ascii="Tahoma" w:hAnsi="Tahoma" w:cs="Tahoma"/>
          <w:sz w:val="22"/>
          <w:szCs w:val="22"/>
        </w:rPr>
      </w:pPr>
      <w:r>
        <w:rPr>
          <w:rFonts w:ascii="Tahoma" w:hAnsi="Tahoma" w:cs="Tahoma"/>
          <w:sz w:val="22"/>
          <w:szCs w:val="22"/>
        </w:rPr>
        <w:t>Příkazce se zavazuje zaplatit příkazníkovi za provádění inženýrské činnosti odměnu dle čl. V této smlouvy.</w:t>
      </w:r>
    </w:p>
    <w:p w14:paraId="6B49E624" w14:textId="77777777" w:rsidR="00157B1F" w:rsidRDefault="001C4A92">
      <w:pPr>
        <w:numPr>
          <w:ilvl w:val="0"/>
          <w:numId w:val="11"/>
        </w:numPr>
        <w:spacing w:before="120"/>
        <w:ind w:left="357" w:hanging="357"/>
        <w:jc w:val="both"/>
        <w:rPr>
          <w:rFonts w:ascii="Tahoma" w:hAnsi="Tahoma" w:cs="Tahoma"/>
          <w:sz w:val="22"/>
          <w:szCs w:val="22"/>
        </w:rPr>
      </w:pPr>
      <w:r>
        <w:rPr>
          <w:rFonts w:ascii="Tahoma" w:hAnsi="Tahoma" w:cs="Tahoma"/>
          <w:sz w:val="22"/>
          <w:szCs w:val="22"/>
        </w:rPr>
        <w:t>Smluvní strany prohlašují, že předmět smlouvy není plněním nemožným a že smlouvu uzavřely po pečlivém zvážení všech možných důsledků.</w:t>
      </w:r>
    </w:p>
    <w:p w14:paraId="0D0EDDA1" w14:textId="77777777" w:rsidR="00157B1F" w:rsidRDefault="001C4A9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plnění</w:t>
      </w:r>
    </w:p>
    <w:p w14:paraId="0E59285B" w14:textId="5030D7EC" w:rsidR="00157B1F" w:rsidRDefault="001C4A92">
      <w:pPr>
        <w:pStyle w:val="Smlouva-slo"/>
        <w:numPr>
          <w:ilvl w:val="3"/>
          <w:numId w:val="6"/>
        </w:numPr>
        <w:spacing w:line="240" w:lineRule="auto"/>
        <w:ind w:left="357" w:hanging="357"/>
        <w:rPr>
          <w:rFonts w:ascii="Tahoma" w:hAnsi="Tahoma" w:cs="Tahoma"/>
          <w:iCs/>
          <w:sz w:val="22"/>
          <w:szCs w:val="22"/>
        </w:rPr>
      </w:pPr>
      <w:r>
        <w:rPr>
          <w:rFonts w:ascii="Tahoma" w:hAnsi="Tahoma" w:cs="Tahoma"/>
          <w:sz w:val="22"/>
          <w:szCs w:val="22"/>
        </w:rPr>
        <w:t>Příkazník zahájí výkon inženýrské činnosti po nabytí účinnosti této smlouvy v návaznosti na zahájení vlastních stavebních prací s předpokladem plnění od 0</w:t>
      </w:r>
      <w:r w:rsidR="00A75AB9">
        <w:rPr>
          <w:rFonts w:ascii="Tahoma" w:hAnsi="Tahoma" w:cs="Tahoma"/>
          <w:sz w:val="22"/>
          <w:szCs w:val="22"/>
        </w:rPr>
        <w:t>5</w:t>
      </w:r>
      <w:r>
        <w:rPr>
          <w:rFonts w:ascii="Tahoma" w:hAnsi="Tahoma" w:cs="Tahoma"/>
          <w:sz w:val="22"/>
          <w:szCs w:val="22"/>
        </w:rPr>
        <w:t>/202</w:t>
      </w:r>
      <w:r w:rsidR="00A75AB9">
        <w:rPr>
          <w:rFonts w:ascii="Tahoma" w:hAnsi="Tahoma" w:cs="Tahoma"/>
          <w:sz w:val="22"/>
          <w:szCs w:val="22"/>
        </w:rPr>
        <w:t>5</w:t>
      </w:r>
      <w:r>
        <w:rPr>
          <w:rFonts w:ascii="Tahoma" w:hAnsi="Tahoma" w:cs="Tahoma"/>
          <w:sz w:val="22"/>
          <w:szCs w:val="22"/>
        </w:rPr>
        <w:t xml:space="preserve"> do </w:t>
      </w:r>
      <w:proofErr w:type="gramStart"/>
      <w:r w:rsidR="00A75AB9">
        <w:rPr>
          <w:rFonts w:ascii="Tahoma" w:hAnsi="Tahoma" w:cs="Tahoma"/>
          <w:sz w:val="22"/>
          <w:szCs w:val="22"/>
        </w:rPr>
        <w:t>08</w:t>
      </w:r>
      <w:r>
        <w:rPr>
          <w:rFonts w:ascii="Tahoma" w:hAnsi="Tahoma" w:cs="Tahoma"/>
          <w:sz w:val="22"/>
          <w:szCs w:val="22"/>
        </w:rPr>
        <w:t>/202</w:t>
      </w:r>
      <w:r w:rsidR="00A75AB9">
        <w:rPr>
          <w:rFonts w:ascii="Tahoma" w:hAnsi="Tahoma" w:cs="Tahoma"/>
          <w:sz w:val="22"/>
          <w:szCs w:val="22"/>
        </w:rPr>
        <w:t>6</w:t>
      </w:r>
      <w:r>
        <w:rPr>
          <w:rFonts w:ascii="Tahoma" w:hAnsi="Tahoma" w:cs="Tahoma"/>
          <w:sz w:val="22"/>
          <w:szCs w:val="22"/>
        </w:rPr>
        <w:t>,  po</w:t>
      </w:r>
      <w:proofErr w:type="gramEnd"/>
      <w:r>
        <w:rPr>
          <w:rFonts w:ascii="Tahoma" w:hAnsi="Tahoma" w:cs="Tahoma"/>
          <w:sz w:val="22"/>
          <w:szCs w:val="22"/>
        </w:rPr>
        <w:t xml:space="preserve"> dobu </w:t>
      </w:r>
      <w:r w:rsidR="00A75AB9">
        <w:rPr>
          <w:rFonts w:ascii="Tahoma" w:hAnsi="Tahoma" w:cs="Tahoma"/>
          <w:sz w:val="22"/>
          <w:szCs w:val="22"/>
        </w:rPr>
        <w:t xml:space="preserve">patnácti </w:t>
      </w:r>
      <w:r>
        <w:rPr>
          <w:rFonts w:ascii="Tahoma" w:hAnsi="Tahoma" w:cs="Tahoma"/>
          <w:sz w:val="22"/>
          <w:szCs w:val="22"/>
        </w:rPr>
        <w:t>měsíců.</w:t>
      </w:r>
    </w:p>
    <w:p w14:paraId="0D6DEDC0" w14:textId="77777777" w:rsidR="00157B1F" w:rsidRDefault="001C4A92">
      <w:pPr>
        <w:pStyle w:val="Smlouva-slo"/>
        <w:numPr>
          <w:ilvl w:val="3"/>
          <w:numId w:val="6"/>
        </w:numPr>
        <w:spacing w:line="240" w:lineRule="auto"/>
        <w:ind w:left="357" w:hanging="357"/>
        <w:rPr>
          <w:rFonts w:ascii="Tahoma" w:hAnsi="Tahoma" w:cs="Tahoma"/>
          <w:sz w:val="22"/>
          <w:szCs w:val="22"/>
        </w:rPr>
      </w:pPr>
      <w:r>
        <w:rPr>
          <w:rFonts w:ascii="Tahoma" w:hAnsi="Tahoma" w:cs="Tahoma"/>
          <w:sz w:val="22"/>
          <w:szCs w:val="22"/>
        </w:rPr>
        <w:t>Inženýrská činnost bude prováděna do:</w:t>
      </w:r>
    </w:p>
    <w:p w14:paraId="2570633F" w14:textId="009FC212" w:rsidR="00157B1F" w:rsidRPr="00D21E1E" w:rsidRDefault="001C4A92" w:rsidP="00D21E1E">
      <w:pPr>
        <w:numPr>
          <w:ilvl w:val="0"/>
          <w:numId w:val="19"/>
        </w:numPr>
        <w:tabs>
          <w:tab w:val="left" w:pos="714"/>
        </w:tabs>
        <w:spacing w:before="60"/>
        <w:ind w:left="714" w:hanging="357"/>
        <w:jc w:val="both"/>
        <w:rPr>
          <w:rFonts w:ascii="Tahoma" w:hAnsi="Tahoma" w:cs="Tahoma"/>
          <w:iCs/>
          <w:sz w:val="22"/>
          <w:szCs w:val="22"/>
        </w:rPr>
      </w:pPr>
      <w:r>
        <w:rPr>
          <w:rFonts w:ascii="Tahoma" w:hAnsi="Tahoma" w:cs="Tahoma"/>
          <w:sz w:val="22"/>
          <w:szCs w:val="22"/>
        </w:rPr>
        <w:t>převzetí hotové stavby příkazcem a odstranění poslední vady z přejímacího řízení stavby (pokud byla stavba převzata s vadami),</w:t>
      </w:r>
    </w:p>
    <w:p w14:paraId="5F692608" w14:textId="5FE4E05D" w:rsidR="00277D3D" w:rsidRPr="00D21E1E" w:rsidRDefault="00277D3D">
      <w:pPr>
        <w:numPr>
          <w:ilvl w:val="0"/>
          <w:numId w:val="19"/>
        </w:numPr>
        <w:tabs>
          <w:tab w:val="left" w:pos="714"/>
        </w:tabs>
        <w:spacing w:before="60"/>
        <w:ind w:left="714" w:hanging="357"/>
        <w:jc w:val="both"/>
      </w:pPr>
      <w:r w:rsidRPr="00D21E1E">
        <w:rPr>
          <w:rFonts w:ascii="Tahoma" w:hAnsi="Tahoma" w:cs="Tahoma"/>
          <w:sz w:val="22"/>
          <w:szCs w:val="22"/>
        </w:rPr>
        <w:t>nebo do vydání kolaudačního rozhodnutí</w:t>
      </w:r>
    </w:p>
    <w:p w14:paraId="639C3570" w14:textId="77777777" w:rsidR="00157B1F" w:rsidRDefault="001C4A92">
      <w:pPr>
        <w:pStyle w:val="Smlouva-slo"/>
        <w:spacing w:line="240" w:lineRule="auto"/>
        <w:ind w:left="357"/>
        <w:rPr>
          <w:color w:val="000000"/>
        </w:rPr>
      </w:pPr>
      <w:r>
        <w:rPr>
          <w:rFonts w:ascii="Tahoma" w:hAnsi="Tahoma" w:cs="Tahoma"/>
          <w:color w:val="000000"/>
          <w:sz w:val="22"/>
          <w:szCs w:val="22"/>
        </w:rPr>
        <w:t>podle toho, která z těchto skutečností nastane později.</w:t>
      </w:r>
    </w:p>
    <w:p w14:paraId="7ABAE373" w14:textId="77777777" w:rsidR="00157B1F" w:rsidRDefault="00157B1F">
      <w:pPr>
        <w:pStyle w:val="Smlouva-slo"/>
        <w:spacing w:line="240" w:lineRule="auto"/>
        <w:ind w:left="1134" w:hanging="777"/>
        <w:rPr>
          <w:rFonts w:ascii="Tahoma" w:hAnsi="Tahoma" w:cs="Tahoma"/>
          <w:i/>
          <w:color w:val="FF0000"/>
          <w:sz w:val="22"/>
          <w:szCs w:val="22"/>
        </w:rPr>
      </w:pPr>
    </w:p>
    <w:p w14:paraId="6EB4A3D7" w14:textId="77777777" w:rsidR="00157B1F" w:rsidRDefault="001C4A9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Odměna</w:t>
      </w:r>
    </w:p>
    <w:p w14:paraId="22FE730E" w14:textId="77777777" w:rsidR="00157B1F" w:rsidRDefault="00157B1F">
      <w:pPr>
        <w:pStyle w:val="Smlouva-slo"/>
        <w:spacing w:line="240" w:lineRule="auto"/>
        <w:ind w:left="357"/>
        <w:rPr>
          <w:rFonts w:ascii="Tahoma" w:hAnsi="Tahoma" w:cs="Tahoma"/>
          <w:color w:val="FF0000"/>
          <w:sz w:val="22"/>
          <w:szCs w:val="22"/>
        </w:rPr>
      </w:pPr>
    </w:p>
    <w:p w14:paraId="1690B4FC" w14:textId="0A6C8C89" w:rsidR="00157B1F" w:rsidRPr="00277D3D" w:rsidRDefault="001C4A92" w:rsidP="00277D3D">
      <w:pPr>
        <w:pStyle w:val="Odstavecseseznamem"/>
        <w:numPr>
          <w:ilvl w:val="6"/>
          <w:numId w:val="6"/>
        </w:numPr>
        <w:spacing w:before="120"/>
        <w:jc w:val="both"/>
        <w:rPr>
          <w:rFonts w:ascii="Tahoma" w:hAnsi="Tahoma" w:cs="Tahoma"/>
          <w:sz w:val="22"/>
          <w:szCs w:val="22"/>
        </w:rPr>
      </w:pPr>
      <w:r w:rsidRPr="00277D3D">
        <w:rPr>
          <w:rFonts w:ascii="Tahoma" w:hAnsi="Tahoma" w:cs="Tahoma"/>
          <w:sz w:val="22"/>
          <w:szCs w:val="22"/>
        </w:rPr>
        <w:t xml:space="preserve">Celková odměna za inženýrskou činnost dle této smlouvy </w:t>
      </w:r>
      <w:r w:rsidRPr="00277D3D">
        <w:rPr>
          <w:rFonts w:ascii="Tahoma" w:hAnsi="Tahoma" w:cs="Tahoma"/>
          <w:color w:val="000000"/>
          <w:sz w:val="22"/>
          <w:szCs w:val="22"/>
        </w:rPr>
        <w:t>(včetně činnosti koordinátora bezpečnosti a ochrany zdraví při práci na staveništi)</w:t>
      </w:r>
      <w:r w:rsidRPr="00277D3D">
        <w:rPr>
          <w:rFonts w:ascii="Tahoma" w:hAnsi="Tahoma" w:cs="Tahoma"/>
          <w:sz w:val="22"/>
          <w:szCs w:val="22"/>
        </w:rPr>
        <w:t xml:space="preserve"> je stanovena dohodou smluvních stran a činí:</w:t>
      </w:r>
    </w:p>
    <w:p w14:paraId="487BD34E" w14:textId="6637AE04" w:rsidR="00157B1F" w:rsidRDefault="001C4A92">
      <w:pPr>
        <w:tabs>
          <w:tab w:val="left" w:pos="3969"/>
        </w:tabs>
        <w:spacing w:before="120"/>
        <w:ind w:left="357"/>
        <w:jc w:val="both"/>
        <w:rPr>
          <w:rFonts w:ascii="Tahoma" w:hAnsi="Tahoma" w:cs="Tahoma"/>
          <w:sz w:val="22"/>
          <w:szCs w:val="22"/>
        </w:rPr>
      </w:pPr>
      <w:r>
        <w:rPr>
          <w:rFonts w:ascii="Tahoma" w:hAnsi="Tahoma" w:cs="Tahoma"/>
          <w:sz w:val="22"/>
          <w:szCs w:val="22"/>
        </w:rPr>
        <w:t>odměna bez DPH</w:t>
      </w:r>
      <w:r>
        <w:rPr>
          <w:rFonts w:ascii="Tahoma" w:hAnsi="Tahoma" w:cs="Tahoma"/>
          <w:sz w:val="22"/>
          <w:szCs w:val="22"/>
        </w:rPr>
        <w:tab/>
      </w:r>
      <w:r w:rsidR="00062BD6">
        <w:rPr>
          <w:rFonts w:ascii="Tahoma" w:hAnsi="Tahoma" w:cs="Tahoma"/>
          <w:sz w:val="22"/>
          <w:szCs w:val="22"/>
        </w:rPr>
        <w:t>480</w:t>
      </w:r>
      <w:r>
        <w:rPr>
          <w:rFonts w:ascii="Tahoma" w:hAnsi="Tahoma" w:cs="Tahoma"/>
          <w:sz w:val="22"/>
          <w:szCs w:val="22"/>
        </w:rPr>
        <w:t>.000,-Kč</w:t>
      </w:r>
    </w:p>
    <w:p w14:paraId="5166342C" w14:textId="7701E9F6" w:rsidR="00157B1F" w:rsidRDefault="001C4A92">
      <w:pPr>
        <w:tabs>
          <w:tab w:val="left" w:pos="3969"/>
        </w:tabs>
        <w:spacing w:before="120"/>
        <w:ind w:left="357"/>
        <w:jc w:val="both"/>
        <w:rPr>
          <w:rFonts w:ascii="Tahoma" w:hAnsi="Tahoma" w:cs="Tahoma"/>
          <w:sz w:val="22"/>
          <w:szCs w:val="22"/>
        </w:rPr>
      </w:pPr>
      <w:r>
        <w:rPr>
          <w:rFonts w:ascii="Tahoma" w:hAnsi="Tahoma" w:cs="Tahoma"/>
          <w:sz w:val="22"/>
          <w:szCs w:val="22"/>
        </w:rPr>
        <w:t>DPH</w:t>
      </w:r>
      <w:r>
        <w:rPr>
          <w:rFonts w:ascii="Tahoma" w:hAnsi="Tahoma" w:cs="Tahoma"/>
          <w:sz w:val="22"/>
          <w:szCs w:val="22"/>
        </w:rPr>
        <w:tab/>
      </w:r>
      <w:r w:rsidR="00062BD6">
        <w:rPr>
          <w:rFonts w:ascii="Tahoma" w:hAnsi="Tahoma" w:cs="Tahoma"/>
          <w:sz w:val="22"/>
          <w:szCs w:val="22"/>
        </w:rPr>
        <w:t>100.800</w:t>
      </w:r>
      <w:r>
        <w:rPr>
          <w:rFonts w:ascii="Tahoma" w:hAnsi="Tahoma" w:cs="Tahoma"/>
          <w:sz w:val="22"/>
          <w:szCs w:val="22"/>
        </w:rPr>
        <w:t>,-Kč</w:t>
      </w:r>
    </w:p>
    <w:p w14:paraId="58EC57D8" w14:textId="7D927791" w:rsidR="00157B1F" w:rsidRDefault="001C4A92">
      <w:pPr>
        <w:tabs>
          <w:tab w:val="left" w:pos="3969"/>
        </w:tabs>
        <w:spacing w:before="120"/>
        <w:ind w:left="357"/>
        <w:jc w:val="both"/>
        <w:rPr>
          <w:rFonts w:ascii="Tahoma" w:hAnsi="Tahoma" w:cs="Tahoma"/>
          <w:b/>
          <w:bCs/>
          <w:sz w:val="22"/>
          <w:szCs w:val="22"/>
        </w:rPr>
      </w:pPr>
      <w:r>
        <w:rPr>
          <w:rFonts w:ascii="Tahoma" w:hAnsi="Tahoma" w:cs="Tahoma"/>
          <w:b/>
          <w:bCs/>
          <w:sz w:val="22"/>
          <w:szCs w:val="22"/>
        </w:rPr>
        <w:t>odměna</w:t>
      </w:r>
      <w:r>
        <w:rPr>
          <w:rFonts w:ascii="Tahoma" w:hAnsi="Tahoma" w:cs="Tahoma"/>
          <w:sz w:val="22"/>
          <w:szCs w:val="22"/>
        </w:rPr>
        <w:t xml:space="preserve"> </w:t>
      </w:r>
      <w:r>
        <w:rPr>
          <w:rFonts w:ascii="Tahoma" w:hAnsi="Tahoma" w:cs="Tahoma"/>
          <w:b/>
          <w:bCs/>
          <w:sz w:val="22"/>
          <w:szCs w:val="22"/>
        </w:rPr>
        <w:t>celkem včetně DPH</w:t>
      </w:r>
      <w:r>
        <w:rPr>
          <w:rFonts w:ascii="Tahoma" w:hAnsi="Tahoma" w:cs="Tahoma"/>
          <w:b/>
          <w:bCs/>
          <w:sz w:val="22"/>
          <w:szCs w:val="22"/>
        </w:rPr>
        <w:tab/>
      </w:r>
      <w:proofErr w:type="gramStart"/>
      <w:r w:rsidR="00062BD6">
        <w:rPr>
          <w:rFonts w:ascii="Tahoma" w:hAnsi="Tahoma" w:cs="Tahoma"/>
          <w:b/>
          <w:bCs/>
          <w:sz w:val="22"/>
          <w:szCs w:val="22"/>
        </w:rPr>
        <w:t>580.800-</w:t>
      </w:r>
      <w:r>
        <w:rPr>
          <w:rFonts w:ascii="Tahoma" w:hAnsi="Tahoma" w:cs="Tahoma"/>
          <w:b/>
          <w:bCs/>
          <w:sz w:val="22"/>
          <w:szCs w:val="22"/>
        </w:rPr>
        <w:t>,Kč</w:t>
      </w:r>
      <w:proofErr w:type="gramEnd"/>
    </w:p>
    <w:p w14:paraId="7DF2EDD4" w14:textId="77777777" w:rsidR="00157B1F" w:rsidRDefault="001C4A92">
      <w:pPr>
        <w:spacing w:before="120"/>
        <w:ind w:left="357"/>
        <w:jc w:val="both"/>
        <w:rPr>
          <w:rFonts w:ascii="Tahoma" w:hAnsi="Tahoma" w:cs="Tahoma"/>
          <w:b/>
          <w:sz w:val="22"/>
          <w:szCs w:val="22"/>
        </w:rPr>
      </w:pPr>
      <w:r>
        <w:rPr>
          <w:rFonts w:ascii="Tahoma" w:hAnsi="Tahoma" w:cs="Tahoma"/>
          <w:b/>
          <w:sz w:val="22"/>
          <w:szCs w:val="22"/>
        </w:rPr>
        <w:t>Příkazník prohlašuje, že je plátcem DPH.</w:t>
      </w:r>
    </w:p>
    <w:p w14:paraId="6B9AE196" w14:textId="77777777" w:rsidR="00157B1F" w:rsidRDefault="001C4A92">
      <w:pPr>
        <w:pStyle w:val="Smlouva-slo"/>
        <w:numPr>
          <w:ilvl w:val="6"/>
          <w:numId w:val="6"/>
        </w:numPr>
        <w:tabs>
          <w:tab w:val="left" w:pos="426"/>
        </w:tabs>
        <w:spacing w:line="240" w:lineRule="auto"/>
        <w:ind w:left="426" w:hanging="426"/>
        <w:rPr>
          <w:rFonts w:ascii="Tahoma" w:hAnsi="Tahoma" w:cs="Tahoma"/>
          <w:color w:val="0000FF"/>
          <w:sz w:val="22"/>
          <w:szCs w:val="22"/>
        </w:rPr>
      </w:pPr>
      <w:r>
        <w:rPr>
          <w:rFonts w:ascii="Tahoma" w:hAnsi="Tahoma" w:cs="Tahoma"/>
          <w:sz w:val="22"/>
          <w:szCs w:val="22"/>
        </w:rPr>
        <w:t xml:space="preserve">V odměně jsou zahrnuty veškeré náklady příkazníka nutně nebo účelně vynaložené při plnění jeho závazků z této smlouvy, </w:t>
      </w:r>
      <w:r>
        <w:rPr>
          <w:rFonts w:ascii="Tahoma" w:hAnsi="Tahoma" w:cs="Tahoma"/>
          <w:color w:val="000000"/>
          <w:sz w:val="22"/>
          <w:szCs w:val="22"/>
        </w:rPr>
        <w:t xml:space="preserve">včetně správních poplatků. / Správní poplatky, které bude nutné uhradit, nejsou v odměně zahrnuty. Tyto poplatky příkazník přeúčtuje </w:t>
      </w:r>
      <w:r>
        <w:rPr>
          <w:rFonts w:ascii="Tahoma" w:hAnsi="Tahoma" w:cs="Tahoma"/>
          <w:color w:val="000000"/>
          <w:sz w:val="22"/>
          <w:szCs w:val="22"/>
        </w:rPr>
        <w:lastRenderedPageBreak/>
        <w:t>příkazci samostatně. Přílohou faktury, kterou budou správní poplatky přeúčtovávány, bude vždy doklad o zaplacení příslušného poplatku.</w:t>
      </w:r>
    </w:p>
    <w:p w14:paraId="2FCD3632" w14:textId="77777777" w:rsidR="00157B1F" w:rsidRDefault="001C4A92">
      <w:pPr>
        <w:pStyle w:val="Smlouva-slo"/>
        <w:numPr>
          <w:ilvl w:val="6"/>
          <w:numId w:val="6"/>
        </w:numPr>
        <w:tabs>
          <w:tab w:val="left" w:pos="426"/>
        </w:tabs>
        <w:spacing w:line="240" w:lineRule="auto"/>
        <w:ind w:left="426" w:hanging="426"/>
        <w:rPr>
          <w:rFonts w:ascii="Tahoma" w:hAnsi="Tahoma" w:cs="Tahoma"/>
          <w:sz w:val="22"/>
          <w:szCs w:val="22"/>
        </w:rPr>
      </w:pPr>
      <w:r>
        <w:rPr>
          <w:rFonts w:ascii="Tahoma" w:hAnsi="Tahoma" w:cs="Tahoma"/>
          <w:sz w:val="22"/>
          <w:szCs w:val="22"/>
        </w:rPr>
        <w:t>Odměna je dohodnuta jako nejvýše přípustná a platí po celou dobu platnosti smlouvy.</w:t>
      </w:r>
    </w:p>
    <w:p w14:paraId="6EA4FBFF" w14:textId="45CCD2EA" w:rsidR="00157B1F" w:rsidRDefault="001C4A92">
      <w:pPr>
        <w:pStyle w:val="Smlouva-slo"/>
        <w:tabs>
          <w:tab w:val="left" w:pos="5040"/>
        </w:tabs>
        <w:spacing w:line="240" w:lineRule="auto"/>
        <w:ind w:left="360"/>
        <w:rPr>
          <w:sz w:val="22"/>
          <w:szCs w:val="22"/>
        </w:rPr>
      </w:pPr>
      <w:r>
        <w:rPr>
          <w:rFonts w:ascii="Tahoma" w:hAnsi="Tahoma" w:cs="Tahoma"/>
          <w:sz w:val="22"/>
          <w:szCs w:val="22"/>
        </w:rPr>
        <w:t>Pokud dojde k prodloužení doby realizace stavby oproti původně předpokládané době realizace stavby na základě uzavření dodatku ke smlouvě o dílo, nebo v důsledku prodlení zhotovitele, vyhrazuje si příkazce s přiměřeným použitím § 100 odst. 1 zákona č. 134/2016 Sb., o zadávání veřejných zakázek, ve znění pozdějších předpisů (dále jen „ZZVZ“) právo navýšit příkazníkovi odměnu uvedenou v odstavci 1 tohoto článku smlouvy</w:t>
      </w:r>
      <w:r w:rsidRPr="00D21E1E">
        <w:rPr>
          <w:rFonts w:ascii="Tahoma" w:hAnsi="Tahoma" w:cs="Tahoma"/>
          <w:sz w:val="22"/>
          <w:szCs w:val="22"/>
        </w:rPr>
        <w:t xml:space="preserve">. Navýšení odměny se v tomto případě vypočítá jako součin odměny dle odst. 1 </w:t>
      </w:r>
      <w:r w:rsidR="00277D3D" w:rsidRPr="00277D3D">
        <w:rPr>
          <w:rFonts w:ascii="Tahoma" w:hAnsi="Tahoma" w:cs="Tahoma"/>
          <w:color w:val="FF0000"/>
          <w:sz w:val="22"/>
          <w:szCs w:val="22"/>
        </w:rPr>
        <w:t xml:space="preserve"> </w:t>
      </w:r>
      <w:r w:rsidRPr="00277D3D">
        <w:rPr>
          <w:rFonts w:ascii="Tahoma" w:hAnsi="Tahoma" w:cs="Tahoma"/>
          <w:color w:val="FF0000"/>
          <w:sz w:val="22"/>
          <w:szCs w:val="22"/>
        </w:rPr>
        <w:t xml:space="preserve"> </w:t>
      </w:r>
      <w:r>
        <w:rPr>
          <w:rFonts w:ascii="Tahoma" w:hAnsi="Tahoma" w:cs="Tahoma"/>
          <w:sz w:val="22"/>
          <w:szCs w:val="22"/>
        </w:rPr>
        <w:t>tohoto článku smlouvy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4A644BB0" w14:textId="77777777" w:rsidR="00157B1F" w:rsidRDefault="001C4A92">
      <w:pPr>
        <w:pStyle w:val="Smlouva-slo"/>
        <w:numPr>
          <w:ilvl w:val="6"/>
          <w:numId w:val="6"/>
        </w:numPr>
        <w:tabs>
          <w:tab w:val="left"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14:paraId="04B88811" w14:textId="77777777" w:rsidR="00157B1F" w:rsidRDefault="001C4A92">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3648A195"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14:paraId="1B6BADD1"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bCs/>
          <w:sz w:val="22"/>
          <w:szCs w:val="22"/>
        </w:rPr>
        <w:t>Je</w:t>
      </w:r>
      <w:r>
        <w:rPr>
          <w:rFonts w:ascii="Tahoma" w:hAnsi="Tahoma" w:cs="Tahoma"/>
          <w:b/>
          <w:bCs/>
          <w:sz w:val="22"/>
          <w:szCs w:val="22"/>
        </w:rPr>
        <w:noBreakHyphen/>
        <w:t>li příkazník plátcem DPH</w:t>
      </w:r>
      <w:r>
        <w:rPr>
          <w:rFonts w:ascii="Tahoma" w:hAnsi="Tahoma" w:cs="Tahoma"/>
          <w:sz w:val="22"/>
          <w:szCs w:val="22"/>
        </w:rPr>
        <w:t>, budou podkladem pro úhradu odměny faktury, které budou mít náležitosti daňového dokladu dle zákona o DPH a náležitosti stanovené dalšími obecně závaznými právními předpisy. Faktura musí dále obsahovat:</w:t>
      </w:r>
    </w:p>
    <w:p w14:paraId="0CF7F8DB" w14:textId="77777777" w:rsidR="00157B1F" w:rsidRDefault="001C4A92">
      <w:pPr>
        <w:numPr>
          <w:ilvl w:val="0"/>
          <w:numId w:val="2"/>
        </w:numPr>
        <w:tabs>
          <w:tab w:val="left" w:pos="714"/>
        </w:tabs>
        <w:spacing w:before="60"/>
        <w:ind w:left="714" w:hanging="357"/>
        <w:jc w:val="both"/>
        <w:rPr>
          <w:rFonts w:ascii="Tahoma" w:hAnsi="Tahoma" w:cs="Tahoma"/>
          <w:sz w:val="22"/>
          <w:szCs w:val="22"/>
        </w:rPr>
      </w:pPr>
      <w:r>
        <w:rPr>
          <w:rFonts w:ascii="Tahoma" w:hAnsi="Tahoma" w:cs="Tahoma"/>
          <w:sz w:val="22"/>
          <w:szCs w:val="22"/>
        </w:rPr>
        <w:t>číslo smlouvy příkazce, IČO příkazce,</w:t>
      </w:r>
    </w:p>
    <w:p w14:paraId="20129971" w14:textId="55EC4510" w:rsidR="00157B1F" w:rsidRDefault="001C4A92">
      <w:pPr>
        <w:numPr>
          <w:ilvl w:val="0"/>
          <w:numId w:val="2"/>
        </w:numPr>
        <w:tabs>
          <w:tab w:val="left" w:pos="714"/>
        </w:tabs>
        <w:spacing w:before="60"/>
        <w:ind w:left="714" w:hanging="357"/>
        <w:jc w:val="both"/>
        <w:rPr>
          <w:rFonts w:ascii="Tahoma" w:hAnsi="Tahoma" w:cs="Tahoma"/>
          <w:sz w:val="22"/>
          <w:szCs w:val="22"/>
        </w:rPr>
      </w:pPr>
      <w:r>
        <w:rPr>
          <w:rFonts w:ascii="Tahoma" w:hAnsi="Tahoma" w:cs="Tahoma"/>
          <w:sz w:val="22"/>
          <w:szCs w:val="22"/>
        </w:rPr>
        <w:t xml:space="preserve">předmět smlouvy, tj. text „výkon TDS </w:t>
      </w:r>
      <w:r>
        <w:rPr>
          <w:rFonts w:ascii="Tahoma" w:hAnsi="Tahoma" w:cs="Tahoma"/>
          <w:color w:val="000000"/>
          <w:sz w:val="22"/>
          <w:szCs w:val="22"/>
        </w:rPr>
        <w:t>a koordinátora BOZP</w:t>
      </w:r>
      <w:r>
        <w:rPr>
          <w:rFonts w:ascii="Tahoma" w:hAnsi="Tahoma" w:cs="Tahoma"/>
          <w:color w:val="0000FF"/>
          <w:sz w:val="22"/>
          <w:szCs w:val="22"/>
        </w:rPr>
        <w:t xml:space="preserve"> </w:t>
      </w:r>
      <w:r>
        <w:rPr>
          <w:rFonts w:ascii="Tahoma" w:hAnsi="Tahoma" w:cs="Tahoma"/>
          <w:sz w:val="22"/>
          <w:szCs w:val="22"/>
        </w:rPr>
        <w:t>pro stavbu „</w:t>
      </w:r>
      <w:r w:rsidR="00844C50">
        <w:rPr>
          <w:rFonts w:ascii="Tahoma" w:hAnsi="Tahoma" w:cs="Tahoma"/>
          <w:b/>
          <w:bCs/>
          <w:sz w:val="22"/>
          <w:szCs w:val="22"/>
          <w:shd w:val="clear" w:color="auto" w:fill="FFFFFF"/>
        </w:rPr>
        <w:t>Středisko krizového řízení s heliportem pro noční přistávání</w:t>
      </w:r>
      <w:r>
        <w:rPr>
          <w:rFonts w:ascii="Tahoma" w:hAnsi="Tahoma" w:cs="Tahoma"/>
          <w:b/>
          <w:bCs/>
          <w:sz w:val="22"/>
          <w:szCs w:val="22"/>
        </w:rPr>
        <w:t xml:space="preserve"> </w:t>
      </w:r>
      <w:r>
        <w:rPr>
          <w:rFonts w:ascii="Tahoma" w:hAnsi="Tahoma" w:cs="Tahoma"/>
          <w:sz w:val="22"/>
          <w:szCs w:val="22"/>
        </w:rPr>
        <w:t>“,</w:t>
      </w:r>
    </w:p>
    <w:p w14:paraId="04953A27" w14:textId="77777777" w:rsidR="00157B1F" w:rsidRDefault="001C4A92">
      <w:pPr>
        <w:numPr>
          <w:ilvl w:val="0"/>
          <w:numId w:val="2"/>
        </w:numPr>
        <w:tabs>
          <w:tab w:val="left" w:pos="714"/>
        </w:tabs>
        <w:spacing w:before="60"/>
        <w:ind w:left="714" w:hanging="357"/>
        <w:jc w:val="both"/>
        <w:rPr>
          <w:rFonts w:ascii="Tahoma" w:hAnsi="Tahoma" w:cs="Tahoma"/>
          <w:sz w:val="22"/>
          <w:szCs w:val="22"/>
        </w:rPr>
      </w:pPr>
      <w:r>
        <w:rPr>
          <w:rFonts w:ascii="Tahoma" w:hAnsi="Tahoma" w:cs="Tahoma"/>
          <w:sz w:val="22"/>
          <w:szCs w:val="22"/>
        </w:rPr>
        <w:t>označení banky a číslo účtu, na který musí být zaplaceno (pokud je číslo účtu odlišné od čísla uvedeného v čl. I odst. 2, je příkazník povinen o této skutečnosti v souladu s čl. II odst. 2 a 3 této smlouvy informovat příkazce),</w:t>
      </w:r>
    </w:p>
    <w:p w14:paraId="6BE4A330" w14:textId="77777777" w:rsidR="00157B1F" w:rsidRDefault="001C4A92">
      <w:pPr>
        <w:numPr>
          <w:ilvl w:val="0"/>
          <w:numId w:val="2"/>
        </w:numPr>
        <w:tabs>
          <w:tab w:val="left" w:pos="714"/>
        </w:tabs>
        <w:spacing w:before="60"/>
        <w:ind w:left="714" w:hanging="357"/>
        <w:jc w:val="both"/>
        <w:rPr>
          <w:rFonts w:ascii="Tahoma" w:hAnsi="Tahoma" w:cs="Tahoma"/>
          <w:sz w:val="22"/>
          <w:szCs w:val="22"/>
        </w:rPr>
      </w:pPr>
      <w:r>
        <w:rPr>
          <w:rFonts w:ascii="Tahoma" w:hAnsi="Tahoma" w:cs="Tahoma"/>
          <w:sz w:val="22"/>
          <w:szCs w:val="22"/>
        </w:rPr>
        <w:t>lhůtu splatnosti faktury,</w:t>
      </w:r>
    </w:p>
    <w:p w14:paraId="3D554B0B" w14:textId="77777777" w:rsidR="00157B1F" w:rsidRDefault="001C4A92">
      <w:pPr>
        <w:numPr>
          <w:ilvl w:val="0"/>
          <w:numId w:val="2"/>
        </w:numPr>
        <w:tabs>
          <w:tab w:val="left" w:pos="714"/>
        </w:tabs>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0C2CC056"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bude</w:t>
      </w:r>
      <w:r>
        <w:rPr>
          <w:rFonts w:ascii="Tahoma" w:hAnsi="Tahoma" w:cs="Tahoma"/>
          <w:sz w:val="22"/>
          <w:szCs w:val="22"/>
        </w:rPr>
        <w:noBreakHyphen/>
        <w:t>li chybně vyúčtována odměna nebo DPH, je příkazce oprávněn fakturu před uplynutím lhůty splatnosti vrátit příkazníkovi k provedení opravy. Ve vrácené faktuře příkazce vyznačí důvod vrácení. Příkazník provede opravu faktury a znovu ji doručí příkazci. Odesláním vadné faktury zpět příkazníkovi přestává běžet původní lhůta splatnosti. Nová lhůta splatnosti běží opět ode dne doručení opravené faktury příkazci. Příkazník</w:t>
      </w:r>
      <w:r>
        <w:rPr>
          <w:rFonts w:ascii="Tahoma" w:eastAsia="Tahoma" w:hAnsi="Tahoma" w:cs="Tahoma"/>
          <w:sz w:val="22"/>
          <w:szCs w:val="22"/>
        </w:rPr>
        <w:t xml:space="preserve"> je povinen doručit příkazci opravenou fakturu do 3 dnů po obdržení příkazcem vrácené vadné faktury.</w:t>
      </w:r>
    </w:p>
    <w:p w14:paraId="2BDB66D4"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eastAsia="Tahoma" w:hAnsi="Tahoma" w:cs="Tahoma"/>
          <w:sz w:val="22"/>
          <w:szCs w:val="22"/>
        </w:rPr>
        <w:t xml:space="preserve">Smluvní strany se dohodly, že po dosažení úrovně </w:t>
      </w:r>
      <w:r w:rsidRPr="00277D3D">
        <w:rPr>
          <w:rFonts w:ascii="Tahoma" w:eastAsia="Tahoma" w:hAnsi="Tahoma" w:cs="Tahoma"/>
          <w:b/>
          <w:sz w:val="22"/>
          <w:szCs w:val="22"/>
        </w:rPr>
        <w:t>50 %</w:t>
      </w:r>
      <w:r>
        <w:rPr>
          <w:rFonts w:ascii="Tahoma" w:eastAsia="Tahoma" w:hAnsi="Tahoma" w:cs="Tahoma"/>
          <w:sz w:val="22"/>
          <w:szCs w:val="22"/>
        </w:rPr>
        <w:t xml:space="preserve"> </w:t>
      </w:r>
      <w:r>
        <w:rPr>
          <w:rFonts w:ascii="Tahoma" w:eastAsia="Tahoma" w:hAnsi="Tahoma" w:cs="Tahoma"/>
          <w:b/>
          <w:sz w:val="22"/>
          <w:szCs w:val="22"/>
        </w:rPr>
        <w:t xml:space="preserve">prostavěnosti stavby </w:t>
      </w:r>
      <w:r>
        <w:rPr>
          <w:rFonts w:ascii="Tahoma" w:eastAsia="Tahoma" w:hAnsi="Tahoma" w:cs="Tahoma"/>
          <w:sz w:val="22"/>
          <w:szCs w:val="22"/>
        </w:rPr>
        <w:t xml:space="preserve">bude příkazníkem vystavena faktura na částku ve výši </w:t>
      </w:r>
      <w:r>
        <w:rPr>
          <w:rFonts w:ascii="Tahoma" w:eastAsia="Tahoma" w:hAnsi="Tahoma" w:cs="Tahoma"/>
          <w:b/>
          <w:bCs/>
          <w:sz w:val="22"/>
          <w:szCs w:val="22"/>
        </w:rPr>
        <w:t>50 %</w:t>
      </w:r>
      <w:r>
        <w:rPr>
          <w:rFonts w:ascii="Tahoma" w:eastAsia="Tahoma" w:hAnsi="Tahoma" w:cs="Tahoma"/>
          <w:b/>
          <w:sz w:val="22"/>
          <w:szCs w:val="22"/>
        </w:rPr>
        <w:t xml:space="preserve"> z celkové odměny</w:t>
      </w:r>
      <w:r>
        <w:rPr>
          <w:rFonts w:ascii="Tahoma" w:eastAsia="Tahoma" w:hAnsi="Tahoma" w:cs="Tahoma"/>
          <w:b/>
          <w:bCs/>
          <w:sz w:val="22"/>
          <w:szCs w:val="22"/>
        </w:rPr>
        <w:t xml:space="preserve"> </w:t>
      </w:r>
      <w:r>
        <w:rPr>
          <w:rFonts w:ascii="Tahoma" w:eastAsia="Tahoma" w:hAnsi="Tahoma" w:cs="Tahoma"/>
          <w:sz w:val="22"/>
          <w:szCs w:val="22"/>
        </w:rPr>
        <w:t>dle čl. V odst. 1</w:t>
      </w:r>
      <w:r>
        <w:rPr>
          <w:rFonts w:ascii="Tahoma" w:eastAsia="Tahoma" w:hAnsi="Tahoma" w:cs="Tahoma"/>
          <w:color w:val="000000"/>
          <w:sz w:val="22"/>
          <w:szCs w:val="22"/>
        </w:rPr>
        <w:t xml:space="preserve"> této smlouvy</w:t>
      </w:r>
      <w:r>
        <w:rPr>
          <w:rFonts w:ascii="Tahoma" w:eastAsia="Tahoma" w:hAnsi="Tahoma" w:cs="Tahoma"/>
          <w:sz w:val="22"/>
          <w:szCs w:val="22"/>
        </w:rPr>
        <w:t xml:space="preserve"> (</w:t>
      </w:r>
      <w:r>
        <w:rPr>
          <w:rFonts w:ascii="Tahoma" w:eastAsia="Tahoma" w:hAnsi="Tahoma" w:cs="Tahoma"/>
          <w:sz w:val="22"/>
          <w:szCs w:val="22"/>
          <w:u w:val="single"/>
        </w:rPr>
        <w:t>je-li příkazník plátcem DPH, zahrnuje tato částka DPH</w:t>
      </w:r>
      <w:r>
        <w:rPr>
          <w:rFonts w:ascii="Tahoma" w:eastAsia="Tahoma" w:hAnsi="Tahoma" w:cs="Tahoma"/>
          <w:sz w:val="22"/>
          <w:szCs w:val="22"/>
        </w:rPr>
        <w:t>).</w:t>
      </w:r>
    </w:p>
    <w:p w14:paraId="1B04A6B7" w14:textId="77777777" w:rsidR="00157B1F" w:rsidRDefault="001C4A92">
      <w:pPr>
        <w:pStyle w:val="Smlouva-slo"/>
        <w:widowControl w:val="0"/>
        <w:spacing w:line="240" w:lineRule="auto"/>
        <w:ind w:left="786"/>
        <w:rPr>
          <w:rFonts w:ascii="Tahoma" w:hAnsi="Tahoma" w:cs="Tahoma"/>
          <w:sz w:val="22"/>
          <w:szCs w:val="22"/>
        </w:rPr>
      </w:pPr>
      <w:r>
        <w:rPr>
          <w:rFonts w:ascii="Tahoma" w:eastAsia="Tahoma" w:hAnsi="Tahoma" w:cs="Tahoma"/>
          <w:sz w:val="22"/>
          <w:szCs w:val="22"/>
        </w:rPr>
        <w:lastRenderedPageBreak/>
        <w:t>Procento prostavěnosti stavby bude posuzováno s ohledem na výši zhotovitelem vystavených a příkazníkem v souladu s čl. III odst. 2 písm. u</w:t>
      </w:r>
      <w:r>
        <w:rPr>
          <w:rFonts w:ascii="Tahoma" w:eastAsia="Tahoma" w:hAnsi="Tahoma" w:cs="Tahoma"/>
          <w:color w:val="000000"/>
          <w:sz w:val="22"/>
          <w:szCs w:val="22"/>
        </w:rPr>
        <w:t xml:space="preserve"> </w:t>
      </w:r>
      <w:r>
        <w:rPr>
          <w:rFonts w:ascii="Tahoma" w:eastAsia="Tahoma" w:hAnsi="Tahoma" w:cs="Tahoma"/>
          <w:sz w:val="22"/>
          <w:szCs w:val="22"/>
        </w:rPr>
        <w:t>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1C7C69D6" w14:textId="77777777" w:rsidR="00157B1F" w:rsidRDefault="001C4A92">
      <w:pPr>
        <w:pStyle w:val="Smlouva-slo"/>
        <w:widowControl w:val="0"/>
        <w:spacing w:line="240" w:lineRule="auto"/>
        <w:ind w:left="720"/>
        <w:rPr>
          <w:rFonts w:ascii="Tahoma" w:hAnsi="Tahoma" w:cs="Tahoma"/>
          <w:sz w:val="22"/>
          <w:szCs w:val="22"/>
        </w:rPr>
      </w:pPr>
      <w:r>
        <w:rPr>
          <w:rFonts w:ascii="Tahoma" w:eastAsia="Tahoma" w:hAnsi="Tahoma" w:cs="Tahoma"/>
          <w:b/>
          <w:sz w:val="22"/>
          <w:szCs w:val="22"/>
        </w:rPr>
        <w:t xml:space="preserve">Zbývající </w:t>
      </w:r>
      <w:r>
        <w:rPr>
          <w:rFonts w:ascii="Tahoma" w:eastAsia="Tahoma" w:hAnsi="Tahoma" w:cs="Tahoma"/>
          <w:b/>
          <w:bCs/>
          <w:sz w:val="22"/>
          <w:szCs w:val="22"/>
        </w:rPr>
        <w:t>část</w:t>
      </w:r>
      <w:r>
        <w:rPr>
          <w:rFonts w:ascii="Tahoma" w:eastAsia="Tahoma" w:hAnsi="Tahoma" w:cs="Tahoma"/>
          <w:b/>
          <w:sz w:val="22"/>
          <w:szCs w:val="22"/>
        </w:rPr>
        <w:t xml:space="preserve"> odměny</w:t>
      </w:r>
      <w:r>
        <w:rPr>
          <w:rFonts w:ascii="Tahoma" w:eastAsia="Tahoma" w:hAnsi="Tahoma" w:cs="Tahoma"/>
          <w:sz w:val="22"/>
          <w:szCs w:val="22"/>
        </w:rPr>
        <w:t xml:space="preserve"> bude </w:t>
      </w:r>
      <w:bookmarkStart w:id="1" w:name="_Hlk434646681"/>
      <w:r>
        <w:rPr>
          <w:rFonts w:ascii="Tahoma" w:eastAsia="Tahoma" w:hAnsi="Tahoma" w:cs="Tahoma"/>
          <w:sz w:val="22"/>
          <w:szCs w:val="22"/>
        </w:rPr>
        <w:t>vyúčtována konečnou fakturou po ukončení výkonu inženýrské činnosti ve smyslu čl. IV odst. 2 této smlouvy</w:t>
      </w:r>
      <w:bookmarkEnd w:id="1"/>
      <w:r>
        <w:rPr>
          <w:rFonts w:ascii="Tahoma" w:eastAsia="Tahoma" w:hAnsi="Tahoma" w:cs="Tahoma"/>
          <w:sz w:val="22"/>
          <w:szCs w:val="22"/>
        </w:rPr>
        <w:t>.</w:t>
      </w:r>
    </w:p>
    <w:p w14:paraId="6BF508C9"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Lhůta splatnosti faktur je dohodou stanovena na 30 kalendářních dnů po jejich doručení příkazci.</w:t>
      </w:r>
    </w:p>
    <w:p w14:paraId="325F0340"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Doručení faktury se provede osobně na sekretariátě příkazce oproti podpisu potvrzujícího převzetí, doručenkou prostřednictvím provozovatele poštovních služeb nebo do datové schránky příkazce.</w:t>
      </w:r>
    </w:p>
    <w:p w14:paraId="020C8E63"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Příkazce je oprávněn provést kontrolu vyfakturovaných prací a činností. Příkazník je povinen oprávněným zástupcům příkazce provedení kontroly umožnit.</w:t>
      </w:r>
    </w:p>
    <w:p w14:paraId="36BF212A"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Povinnost zaplatit odměnu (její část) je splněna dnem odepsání příslušné částky z účtu příkazce.</w:t>
      </w:r>
    </w:p>
    <w:p w14:paraId="5D6820C0" w14:textId="77777777" w:rsidR="00157B1F" w:rsidRDefault="001C4A92">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7EBD4415" w14:textId="77777777" w:rsidR="00157B1F" w:rsidRDefault="001C4A92">
      <w:pPr>
        <w:numPr>
          <w:ilvl w:val="1"/>
          <w:numId w:val="17"/>
        </w:numPr>
        <w:tabs>
          <w:tab w:val="left" w:pos="714"/>
        </w:tabs>
        <w:spacing w:before="60"/>
        <w:ind w:left="714" w:hanging="357"/>
        <w:jc w:val="both"/>
        <w:rPr>
          <w:rFonts w:ascii="Tahoma" w:hAnsi="Tahoma" w:cs="Tahoma"/>
          <w:sz w:val="22"/>
          <w:szCs w:val="22"/>
        </w:rPr>
      </w:pPr>
      <w:r>
        <w:rPr>
          <w:rFonts w:ascii="Tahoma" w:hAnsi="Tahoma" w:cs="Tahoma"/>
          <w:sz w:val="22"/>
          <w:szCs w:val="22"/>
        </w:rPr>
        <w:t>příkazník bude ke dni poskytnutí úplaty nebo ke dni uskutečnění zdanitelného plnění zveřejněn v aplikaci „Registr DPH“ jako nespolehlivý plátce, nebo</w:t>
      </w:r>
    </w:p>
    <w:p w14:paraId="3DE9CDC5" w14:textId="77777777" w:rsidR="00157B1F" w:rsidRDefault="001C4A92">
      <w:pPr>
        <w:numPr>
          <w:ilvl w:val="1"/>
          <w:numId w:val="17"/>
        </w:numPr>
        <w:tabs>
          <w:tab w:val="left" w:pos="714"/>
        </w:tabs>
        <w:spacing w:before="60"/>
        <w:ind w:left="714" w:hanging="357"/>
        <w:jc w:val="both"/>
        <w:rPr>
          <w:rFonts w:ascii="Tahoma" w:hAnsi="Tahoma" w:cs="Tahoma"/>
          <w:color w:val="FF00FF"/>
          <w:sz w:val="22"/>
          <w:szCs w:val="22"/>
        </w:rPr>
      </w:pPr>
      <w:r>
        <w:rPr>
          <w:rFonts w:ascii="Tahoma" w:hAnsi="Tahoma" w:cs="Tahoma"/>
          <w:sz w:val="22"/>
          <w:szCs w:val="22"/>
        </w:rPr>
        <w:t xml:space="preserve">příkazník bude ke dni poskytnutí úplaty nebo ke dni uskutečnění zdanitelného plnění v insolvenčním řízení, </w:t>
      </w:r>
      <w:r>
        <w:rPr>
          <w:rFonts w:ascii="Tahoma" w:hAnsi="Tahoma" w:cs="Tahoma"/>
          <w:color w:val="000000"/>
          <w:sz w:val="22"/>
          <w:szCs w:val="22"/>
        </w:rPr>
        <w:t>nebo</w:t>
      </w:r>
    </w:p>
    <w:p w14:paraId="4D87C706" w14:textId="77777777" w:rsidR="00157B1F" w:rsidRDefault="001C4A92">
      <w:pPr>
        <w:numPr>
          <w:ilvl w:val="1"/>
          <w:numId w:val="17"/>
        </w:numPr>
        <w:tabs>
          <w:tab w:val="left" w:pos="714"/>
        </w:tabs>
        <w:spacing w:before="60"/>
        <w:ind w:left="714" w:hanging="357"/>
        <w:rPr>
          <w:color w:val="000000"/>
        </w:rPr>
      </w:pPr>
      <w:r>
        <w:rPr>
          <w:rFonts w:ascii="Tahoma" w:hAnsi="Tahoma" w:cs="Tahoma"/>
          <w:color w:val="000000"/>
          <w:sz w:val="22"/>
          <w:szCs w:val="22"/>
        </w:rPr>
        <w:t>bankovní účet příkazníka určený k úhradě plnění uvedený na faktuře nebude správcem daně zveřejněn v aplikaci „Registr DPH“.</w:t>
      </w:r>
    </w:p>
    <w:p w14:paraId="6CEAFD74" w14:textId="77777777" w:rsidR="00157B1F" w:rsidRDefault="00157B1F">
      <w:pPr>
        <w:spacing w:before="60"/>
        <w:ind w:left="714"/>
        <w:rPr>
          <w:rFonts w:ascii="Tahoma" w:hAnsi="Tahoma" w:cs="Tahoma"/>
          <w:i/>
          <w:iCs/>
          <w:color w:val="0000FF"/>
          <w:sz w:val="22"/>
          <w:szCs w:val="22"/>
        </w:rPr>
      </w:pPr>
    </w:p>
    <w:p w14:paraId="0E0A47E6" w14:textId="77777777" w:rsidR="00157B1F" w:rsidRDefault="001C4A92">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B7506AA" w14:textId="77777777" w:rsidR="00157B1F" w:rsidRDefault="001C4A9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Práva a povinnosti příkazce</w:t>
      </w:r>
    </w:p>
    <w:p w14:paraId="138D85DF" w14:textId="77777777" w:rsidR="00157B1F" w:rsidRDefault="001C4A92">
      <w:pPr>
        <w:pStyle w:val="Smlouva-slo"/>
        <w:numPr>
          <w:ilvl w:val="6"/>
          <w:numId w:val="7"/>
        </w:numPr>
        <w:spacing w:line="240" w:lineRule="auto"/>
        <w:ind w:left="357" w:hanging="357"/>
        <w:rPr>
          <w:rFonts w:ascii="Tahoma" w:hAnsi="Tahoma" w:cs="Tahoma"/>
          <w:sz w:val="22"/>
          <w:szCs w:val="22"/>
        </w:rPr>
      </w:pPr>
      <w:r>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14:paraId="375574E2" w14:textId="77777777" w:rsidR="00157B1F" w:rsidRDefault="001C4A92">
      <w:pPr>
        <w:pStyle w:val="Smlouva-slo"/>
        <w:numPr>
          <w:ilvl w:val="6"/>
          <w:numId w:val="7"/>
        </w:numPr>
        <w:spacing w:line="240" w:lineRule="auto"/>
        <w:ind w:left="357" w:hanging="357"/>
        <w:rPr>
          <w:rFonts w:ascii="Tahoma" w:hAnsi="Tahoma" w:cs="Tahoma"/>
          <w:sz w:val="22"/>
          <w:szCs w:val="22"/>
        </w:rPr>
      </w:pPr>
      <w:r>
        <w:rPr>
          <w:rFonts w:ascii="Tahoma" w:hAnsi="Tahoma" w:cs="Tahoma"/>
          <w:sz w:val="22"/>
          <w:szCs w:val="22"/>
        </w:rPr>
        <w:t>Příkazce se zúčastní předání staveniště zhotoviteli, přejímacího řízení stavby od zhotovitele a závěrečné kontrolní prohlídky stavby konané stavebním úřadem ve smyslu stavebního zákona s právem rozhodovacím.</w:t>
      </w:r>
    </w:p>
    <w:p w14:paraId="6471D6C5" w14:textId="77777777" w:rsidR="00157B1F" w:rsidRDefault="001C4A92">
      <w:pPr>
        <w:pStyle w:val="Smlouva-slo"/>
        <w:numPr>
          <w:ilvl w:val="6"/>
          <w:numId w:val="7"/>
        </w:numPr>
        <w:spacing w:line="240" w:lineRule="auto"/>
        <w:ind w:left="357" w:hanging="357"/>
        <w:rPr>
          <w:rFonts w:ascii="Tahoma" w:hAnsi="Tahoma" w:cs="Tahoma"/>
          <w:sz w:val="22"/>
          <w:szCs w:val="22"/>
        </w:rPr>
      </w:pPr>
      <w:r>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smluvními stranami.</w:t>
      </w:r>
    </w:p>
    <w:p w14:paraId="7E492725" w14:textId="77777777" w:rsidR="00157B1F" w:rsidRDefault="001C4A92">
      <w:pPr>
        <w:pStyle w:val="Smlouva-slo"/>
        <w:numPr>
          <w:ilvl w:val="6"/>
          <w:numId w:val="7"/>
        </w:numPr>
        <w:spacing w:line="240" w:lineRule="auto"/>
        <w:ind w:left="357" w:hanging="357"/>
        <w:rPr>
          <w:rFonts w:ascii="Tahoma" w:hAnsi="Tahoma" w:cs="Tahoma"/>
          <w:sz w:val="22"/>
          <w:szCs w:val="22"/>
        </w:rPr>
      </w:pPr>
      <w:r>
        <w:rPr>
          <w:rFonts w:ascii="Tahoma" w:hAnsi="Tahoma" w:cs="Tahoma"/>
          <w:sz w:val="22"/>
          <w:szCs w:val="22"/>
        </w:rPr>
        <w:lastRenderedPageBreak/>
        <w:t>Příkazce je povinen vystavit včas příkazníkovi pro vyřízení záležitostí, které vyžadují uskutečnění právních jednání jménem příkazce písemně plnou moc.</w:t>
      </w:r>
    </w:p>
    <w:p w14:paraId="576F9FA4" w14:textId="77777777" w:rsidR="00157B1F" w:rsidRDefault="001C4A92">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Práva a povinnosti příkazníka</w:t>
      </w:r>
    </w:p>
    <w:p w14:paraId="704C3150" w14:textId="77777777" w:rsidR="00157B1F" w:rsidRDefault="001C4A92">
      <w:pPr>
        <w:pStyle w:val="Smlouva3"/>
        <w:numPr>
          <w:ilvl w:val="6"/>
          <w:numId w:val="5"/>
        </w:numPr>
        <w:ind w:left="357" w:hanging="357"/>
        <w:rPr>
          <w:rFonts w:ascii="Tahoma" w:hAnsi="Tahoma" w:cs="Tahoma"/>
          <w:sz w:val="22"/>
          <w:szCs w:val="22"/>
        </w:rPr>
      </w:pPr>
      <w:r>
        <w:rPr>
          <w:rFonts w:ascii="Tahoma" w:hAnsi="Tahoma" w:cs="Tahoma"/>
          <w:sz w:val="22"/>
          <w:szCs w:val="22"/>
        </w:rPr>
        <w:t>Příkazník je povinen:</w:t>
      </w:r>
    </w:p>
    <w:p w14:paraId="360CC8FE"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Předkládat příkazci k odsouhlasení rozhodující písemnosti týkající se realizace stavby.</w:t>
      </w:r>
    </w:p>
    <w:p w14:paraId="238786BA"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Uplatňovat práva příkazce ze smlouvy o dílo v rozsahu vykonávané inženýrské činnosti.</w:t>
      </w:r>
    </w:p>
    <w:p w14:paraId="214847DE"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14:paraId="6CF9CF43"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Bez zbytečného odkladu předat příkazci jakékoliv věci získané pro něho při své činnosti.</w:t>
      </w:r>
    </w:p>
    <w:p w14:paraId="46911F59"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Postupovat při výkonu inženýrské činnosti s odbornou péčí.</w:t>
      </w:r>
    </w:p>
    <w:p w14:paraId="486C6349"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Řídit se při výkonu inženýrské činnosti pokyny příkazce a jednat v jeho zájmu.</w:t>
      </w:r>
    </w:p>
    <w:p w14:paraId="0129CC14"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Bez odkladů oznámit příkazci veškeré skutečnosti, které by mohly vést ke změně pokynů příkazce.</w:t>
      </w:r>
    </w:p>
    <w:p w14:paraId="3B86C59A"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 xml:space="preserve">Provést kontrolu veškerých podkladů a faktur zhotovitele dle čl. III odst. 2 </w:t>
      </w:r>
      <w:proofErr w:type="gramStart"/>
      <w:r>
        <w:rPr>
          <w:rFonts w:ascii="Tahoma" w:hAnsi="Tahoma" w:cs="Tahoma"/>
          <w:sz w:val="22"/>
          <w:szCs w:val="22"/>
        </w:rPr>
        <w:t>písm.</w:t>
      </w:r>
      <w:r>
        <w:rPr>
          <w:rFonts w:ascii="Tahoma" w:hAnsi="Tahoma" w:cs="Tahoma"/>
          <w:color w:val="000000"/>
          <w:sz w:val="22"/>
          <w:szCs w:val="22"/>
        </w:rPr>
        <w:t> u)</w:t>
      </w:r>
      <w:r>
        <w:rPr>
          <w:rFonts w:ascii="Tahoma" w:hAnsi="Tahoma" w:cs="Tahoma"/>
          <w:color w:val="FF00FF"/>
          <w:sz w:val="22"/>
          <w:szCs w:val="22"/>
        </w:rPr>
        <w:t xml:space="preserve"> </w:t>
      </w:r>
      <w:r>
        <w:rPr>
          <w:rFonts w:ascii="Tahoma" w:hAnsi="Tahoma" w:cs="Tahoma"/>
          <w:i/>
          <w:color w:val="FF0000"/>
          <w:sz w:val="22"/>
          <w:szCs w:val="22"/>
        </w:rPr>
        <w:t xml:space="preserve"> </w:t>
      </w:r>
      <w:r>
        <w:rPr>
          <w:rFonts w:ascii="Tahoma" w:hAnsi="Tahoma" w:cs="Tahoma"/>
          <w:sz w:val="22"/>
          <w:szCs w:val="22"/>
        </w:rPr>
        <w:t>této</w:t>
      </w:r>
      <w:proofErr w:type="gramEnd"/>
      <w:r>
        <w:rPr>
          <w:rFonts w:ascii="Tahoma" w:hAnsi="Tahoma" w:cs="Tahoma"/>
          <w:sz w:val="22"/>
          <w:szCs w:val="22"/>
        </w:rPr>
        <w:t xml:space="preserve"> smlouvy s ověřením jejich věcné správnosti k likvidaci tak, aby nebyla ohrožena povinnost zhotovitele doručit fakturu objednateli v termínu dle příslušné smlouvy o dílo uzavřené mezi objednatelem a zhotovitelem.</w:t>
      </w:r>
    </w:p>
    <w:p w14:paraId="3C57707A"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Poskytovat příkazci veškeré informace, doklady apod., písemnou formou.</w:t>
      </w:r>
    </w:p>
    <w:p w14:paraId="0182BADC"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Dodržovat při výkonu inženýrské činnosti závazné právní předpisy, technické normy a příslušná vyjádření veřejnoprávních orgánů a organizací.</w:t>
      </w:r>
    </w:p>
    <w:p w14:paraId="0F4748CA" w14:textId="77777777" w:rsidR="00157B1F" w:rsidRDefault="001C4A92">
      <w:pPr>
        <w:pStyle w:val="Smlouva3"/>
        <w:numPr>
          <w:ilvl w:val="0"/>
          <w:numId w:val="3"/>
        </w:numPr>
        <w:tabs>
          <w:tab w:val="left" w:pos="714"/>
        </w:tabs>
        <w:spacing w:before="60"/>
        <w:ind w:left="714" w:hanging="357"/>
        <w:rPr>
          <w:rFonts w:ascii="Tahoma" w:hAnsi="Tahoma" w:cs="Tahoma"/>
          <w:sz w:val="22"/>
          <w:szCs w:val="22"/>
        </w:rPr>
      </w:pPr>
      <w:r>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3CC03012" w14:textId="77777777" w:rsidR="00157B1F" w:rsidRDefault="001C4A92">
      <w:pPr>
        <w:pStyle w:val="Smlouva3"/>
        <w:numPr>
          <w:ilvl w:val="6"/>
          <w:numId w:val="5"/>
        </w:numPr>
        <w:ind w:left="357" w:hanging="357"/>
        <w:rPr>
          <w:rFonts w:ascii="Tahoma" w:hAnsi="Tahoma" w:cs="Tahoma"/>
          <w:sz w:val="22"/>
          <w:szCs w:val="22"/>
        </w:rPr>
      </w:pPr>
      <w:r>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14:paraId="3400FAD8" w14:textId="77777777" w:rsidR="00157B1F" w:rsidRDefault="001C4A92">
      <w:pPr>
        <w:pStyle w:val="Smlouva3"/>
        <w:numPr>
          <w:ilvl w:val="6"/>
          <w:numId w:val="5"/>
        </w:numPr>
        <w:ind w:left="357" w:hanging="357"/>
        <w:rPr>
          <w:rFonts w:ascii="Tahoma" w:hAnsi="Tahoma" w:cs="Tahoma"/>
          <w:sz w:val="22"/>
          <w:szCs w:val="22"/>
        </w:rPr>
      </w:pPr>
      <w:r>
        <w:rPr>
          <w:rFonts w:ascii="Tahoma" w:hAnsi="Tahoma" w:cs="Tahoma"/>
          <w:sz w:val="22"/>
          <w:szCs w:val="22"/>
        </w:rPr>
        <w:t>Příkazník nesmí bez souhlasu příkazce postoupit svá práva a povinnosti plynoucí z této smlouvy třetí osobě.</w:t>
      </w:r>
    </w:p>
    <w:p w14:paraId="24A3F99A" w14:textId="77777777" w:rsidR="00157B1F" w:rsidRDefault="001C4A92">
      <w:pPr>
        <w:pStyle w:val="Smlouva3"/>
        <w:numPr>
          <w:ilvl w:val="6"/>
          <w:numId w:val="5"/>
        </w:numPr>
        <w:ind w:left="357" w:hanging="357"/>
        <w:rPr>
          <w:rFonts w:ascii="Tahoma" w:hAnsi="Tahoma" w:cs="Tahoma"/>
          <w:sz w:val="22"/>
          <w:szCs w:val="22"/>
        </w:rPr>
      </w:pPr>
      <w:r>
        <w:rPr>
          <w:rFonts w:ascii="Tahoma" w:hAnsi="Tahoma" w:cs="Tahoma"/>
          <w:sz w:val="22"/>
          <w:szCs w:val="22"/>
        </w:rPr>
        <w:t>Příkazník se může odchýlit od pokynů příkazce, jen je</w:t>
      </w:r>
      <w:r>
        <w:rPr>
          <w:rFonts w:ascii="Tahoma" w:hAnsi="Tahoma" w:cs="Tahoma"/>
          <w:sz w:val="22"/>
          <w:szCs w:val="22"/>
        </w:rPr>
        <w:noBreakHyphen/>
        <w:t>li to nezbytné v zájmu příkazce, a pokud nemůže včas obdržet jeho souhlas. V žádném případě se však příkazník nesmí od pokynů odchýlit, jestliže je to zakázáno smlouvou nebo příkazcem.</w:t>
      </w:r>
    </w:p>
    <w:p w14:paraId="41AB4736" w14:textId="77777777" w:rsidR="00157B1F" w:rsidRDefault="001C4A92">
      <w:pPr>
        <w:pStyle w:val="Smlouva3"/>
        <w:numPr>
          <w:ilvl w:val="6"/>
          <w:numId w:val="5"/>
        </w:numPr>
        <w:ind w:left="357" w:hanging="357"/>
        <w:rPr>
          <w:rFonts w:ascii="Tahoma" w:hAnsi="Tahoma" w:cs="Tahoma"/>
          <w:color w:val="0000FF"/>
          <w:sz w:val="22"/>
          <w:szCs w:val="22"/>
        </w:rPr>
      </w:pPr>
      <w:r>
        <w:rPr>
          <w:rFonts w:ascii="Tahoma" w:hAnsi="Tahoma" w:cs="Tahoma"/>
          <w:sz w:val="22"/>
          <w:szCs w:val="22"/>
        </w:rPr>
        <w:t>Příkazník je oprávněn vykonávat funkci technického dozoru stavebníka pouze prostřednictvím osoby, která splňuje stanovené předpoklady odborné způsobilosti dle zákona č. </w:t>
      </w:r>
      <w:r>
        <w:rPr>
          <w:rFonts w:ascii="Tahoma" w:hAnsi="Tahoma" w:cs="Tahoma"/>
          <w:iCs/>
          <w:sz w:val="22"/>
          <w:szCs w:val="22"/>
        </w:rPr>
        <w:t>360/1992 Sb., o výkonu povolání autorizovaných architektů a o výkonu povolání autorizovaných inženýrů a techniků činných ve výstavbě, ve znění pozdějších předpisů</w:t>
      </w:r>
      <w:r>
        <w:rPr>
          <w:rFonts w:ascii="Tahoma" w:hAnsi="Tahoma" w:cs="Tahoma"/>
          <w:sz w:val="22"/>
          <w:szCs w:val="22"/>
        </w:rPr>
        <w:t xml:space="preserve"> (dále jen „zákon č. 360/1992 Sb.“) a disponuje příslušnou autorizací. Příkazník je povinen před zahájením výkonu funkce TDS předat příkazci osvědčení o autorizaci pro konkrétní fyzickou osobu, která bude funkci TDS za příkazníka vykonávat.</w:t>
      </w:r>
    </w:p>
    <w:p w14:paraId="62D7BA48" w14:textId="77777777" w:rsidR="00157B1F" w:rsidRDefault="001C4A92">
      <w:pPr>
        <w:pStyle w:val="Smlouva3"/>
        <w:ind w:left="357"/>
        <w:rPr>
          <w:rFonts w:ascii="Tahoma" w:hAnsi="Tahoma" w:cs="Tahoma"/>
          <w:color w:val="0000FF"/>
          <w:sz w:val="22"/>
          <w:szCs w:val="22"/>
        </w:rPr>
      </w:pPr>
      <w:r>
        <w:rPr>
          <w:rFonts w:ascii="Tahoma" w:hAnsi="Tahoma" w:cs="Tahoma"/>
          <w:sz w:val="22"/>
          <w:szCs w:val="22"/>
        </w:rPr>
        <w:t xml:space="preserve">Je-li příkazníkem právnická osoba nebo fyzická osoba zaměstnávající osobu, která bude vykonávat funkci TDS, je příkazník povinen před zahájením výkonu funkce TDS písemně informovat příkazce, která konkrétní fyzická osoba bude pověřena výkonem funkce TDS </w:t>
      </w:r>
      <w:r>
        <w:rPr>
          <w:rFonts w:ascii="Tahoma" w:hAnsi="Tahoma" w:cs="Tahoma"/>
          <w:sz w:val="22"/>
          <w:szCs w:val="22"/>
        </w:rPr>
        <w:lastRenderedPageBreak/>
        <w:t>a předat příkazci osvědčení o příslušné autorizaci dle zákona č. 360/1992 Sb. pro tuto osobu. Dojde-li v průběhu výkonu inženýrské činnosti ke změně fyzické osoby pověřené výkonem TDS, je příkazník povinen tuto změnu příkazci předem oznámit a předat mu osvědčení o příslušné autorizaci pro novou fyzickou osobu, která bude pověřena výkonem TDS. Nebude-li pověřená fyzická osoba vykonávat funkci TDS řádně, či nebude-li moci tato fyzická osoba funkci TDS vykonávat, je příkazník povinen bezodkladně pověřit jinou fyzickou osobu, která bude funkci TDS za příkazníka vykonávat.</w:t>
      </w:r>
    </w:p>
    <w:p w14:paraId="091249EE" w14:textId="77777777" w:rsidR="00157B1F" w:rsidRDefault="001C4A92">
      <w:pPr>
        <w:pStyle w:val="Smlouva3"/>
        <w:numPr>
          <w:ilvl w:val="6"/>
          <w:numId w:val="5"/>
        </w:numPr>
        <w:ind w:left="357" w:hanging="357"/>
        <w:rPr>
          <w:rFonts w:ascii="Tahoma" w:hAnsi="Tahoma" w:cs="Tahoma"/>
          <w:sz w:val="22"/>
          <w:szCs w:val="22"/>
        </w:rPr>
      </w:pPr>
      <w:r>
        <w:rPr>
          <w:rFonts w:ascii="Tahoma" w:hAnsi="Tahoma" w:cs="Tahoma"/>
          <w:sz w:val="22"/>
          <w:szCs w:val="22"/>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14:paraId="1DAAE6E9" w14:textId="77777777" w:rsidR="00157B1F" w:rsidRDefault="001C4A92">
      <w:pPr>
        <w:pStyle w:val="Smlouva3"/>
        <w:numPr>
          <w:ilvl w:val="6"/>
          <w:numId w:val="5"/>
        </w:numPr>
        <w:ind w:left="357" w:hanging="357"/>
        <w:rPr>
          <w:color w:val="000000"/>
        </w:rPr>
      </w:pPr>
      <w:r>
        <w:rPr>
          <w:rFonts w:ascii="Tahoma" w:hAnsi="Tahoma" w:cs="Tahoma"/>
          <w:color w:val="000000"/>
          <w:sz w:val="22"/>
          <w:szCs w:val="22"/>
        </w:rPr>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Příkazník je povinen před zahájením výkonu funkce koordinátora BOZP předat příkazci osvědčení o odborné způsobilosti pro konkrétní fyzickou osobu, která bude funkci koordinátora BOZP za příkazníka vykonávat.</w:t>
      </w:r>
    </w:p>
    <w:p w14:paraId="40693C01" w14:textId="77777777" w:rsidR="00157B1F" w:rsidRDefault="001C4A92">
      <w:pPr>
        <w:pStyle w:val="Smlouva3"/>
        <w:ind w:left="357"/>
        <w:rPr>
          <w:color w:val="000000"/>
        </w:rPr>
      </w:pPr>
      <w:r>
        <w:rPr>
          <w:rFonts w:ascii="Tahoma" w:hAnsi="Tahoma" w:cs="Tahoma"/>
          <w:color w:val="000000"/>
          <w:sz w:val="22"/>
          <w:szCs w:val="22"/>
        </w:rPr>
        <w:t>Je</w:t>
      </w:r>
      <w:r>
        <w:rPr>
          <w:rFonts w:ascii="Tahoma" w:hAnsi="Tahoma" w:cs="Tahoma"/>
          <w:color w:val="000000"/>
          <w:sz w:val="22"/>
          <w:szCs w:val="22"/>
        </w:rPr>
        <w:noBreakHyphen/>
        <w:t>li příkazníkem právnická osoba nebo fyzická osoba zaměstnávající koordinátora BOZP, je příkazník povinen před zahájením výkonu funkce koordinátora BOZP písemně informovat příkazce, která konkrétní fyzická osoba bude pověřena výkonem funkce koordinátora BOZP a předat příkazci osvědčení o odborné způsobilosti dle zákona č. 309/2006 Sb. pro tuto osobu. Dojde</w:t>
      </w:r>
      <w:r>
        <w:rPr>
          <w:rFonts w:ascii="Tahoma" w:hAnsi="Tahoma" w:cs="Tahoma"/>
          <w:color w:val="000000"/>
          <w:sz w:val="22"/>
          <w:szCs w:val="22"/>
        </w:rPr>
        <w:noBreakHyphen/>
        <w:t>li v průběhu výkonu inženýrské činnosti ke změně fyzické osoby pověřené výkonem funkce koordinátora BOZP, je příkazník povinen tuto změnu příkazci předem oznámit a předat mu osvědčení o odborné způsobilosti pro novou fyzickou osobu, která bude pověřena výkonem funkce koordinátora BOZP. Nebude-li pověřená fyzická osoba vykonávat funkci koordinátora BOZP řádně, či nebude-li moci tato fyzická osoba funkci koordinátora BOZP vykonávat, je příkazník povinen bezodkladně pověřit jinou fyzickou osobu, která bude funkci koordinátora BOZP za příkazníka vykonávat.</w:t>
      </w:r>
    </w:p>
    <w:p w14:paraId="202FD785" w14:textId="77777777" w:rsidR="00157B1F" w:rsidRDefault="001C4A92">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Povinnost nahradit škodu</w:t>
      </w:r>
    </w:p>
    <w:p w14:paraId="666BC508" w14:textId="77777777" w:rsidR="00157B1F" w:rsidRDefault="001C4A9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Povinnost nahradit škodu se řídí příslušnými ustanoveními občanského zákoníku, nestanoví-li tato smlouva jinak.</w:t>
      </w:r>
    </w:p>
    <w:p w14:paraId="4F72BB31" w14:textId="77777777" w:rsidR="00157B1F" w:rsidRDefault="001C4A9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7F84273B" w14:textId="77777777" w:rsidR="00157B1F" w:rsidRDefault="001C4A9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0BE1F9DF" w14:textId="77777777" w:rsidR="00157B1F" w:rsidRDefault="001C4A9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Příkazník se zavazuje, že po celou dobu plnění svého závazku z této smlouvy bude mít na vlastní náklady sjednáno pojištění odpovědnosti za škodu způsobenou třetím osobám vyplývající z dodávaného předmětu smlouvy s limitem min. </w:t>
      </w:r>
      <w:r>
        <w:rPr>
          <w:rFonts w:ascii="Tahoma" w:hAnsi="Tahoma" w:cs="Tahoma"/>
          <w:color w:val="000000"/>
          <w:sz w:val="22"/>
          <w:szCs w:val="22"/>
        </w:rPr>
        <w:t>1 mil. Kč</w:t>
      </w:r>
      <w:r>
        <w:rPr>
          <w:rFonts w:ascii="Tahoma" w:hAnsi="Tahoma" w:cs="Tahoma"/>
          <w:sz w:val="22"/>
          <w:szCs w:val="22"/>
        </w:rPr>
        <w:t xml:space="preserve">, s maximální spoluúčastí </w:t>
      </w:r>
      <w:r>
        <w:rPr>
          <w:rFonts w:ascii="Tahoma" w:hAnsi="Tahoma" w:cs="Tahoma"/>
          <w:color w:val="000000"/>
          <w:sz w:val="22"/>
          <w:szCs w:val="22"/>
        </w:rPr>
        <w:t>10 tis. Kč</w:t>
      </w:r>
      <w:r>
        <w:rPr>
          <w:rFonts w:ascii="Tahoma" w:hAnsi="Tahoma" w:cs="Tahoma"/>
          <w:color w:val="FF00FF"/>
          <w:sz w:val="22"/>
          <w:szCs w:val="22"/>
        </w:rPr>
        <w:t xml:space="preserve"> </w:t>
      </w:r>
      <w:r>
        <w:rPr>
          <w:rFonts w:ascii="Tahoma" w:hAnsi="Tahoma" w:cs="Tahoma"/>
          <w:sz w:val="22"/>
          <w:szCs w:val="22"/>
        </w:rPr>
        <w:t>(nebo s maximální spoluúčastí 1 % v případě, že je spoluúčast uvedena v %).</w:t>
      </w:r>
    </w:p>
    <w:p w14:paraId="773BA82A" w14:textId="77777777" w:rsidR="00157B1F" w:rsidRDefault="001C4A92">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w:t>
      </w:r>
      <w:r>
        <w:rPr>
          <w:rFonts w:ascii="Tahoma" w:hAnsi="Tahoma" w:cs="Tahoma"/>
          <w:sz w:val="22"/>
          <w:szCs w:val="22"/>
        </w:rPr>
        <w:lastRenderedPageBreak/>
        <w:t>a výši spoluúčasti). Certifikát dle předchozí věty nesmí být starší jednoho měsíce. Náklady na pojištění nese příkazník a jsou zahrnuty ve sjednané odměně.</w:t>
      </w:r>
    </w:p>
    <w:p w14:paraId="46AF5063" w14:textId="77777777" w:rsidR="00157B1F" w:rsidRDefault="001C4A92">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Sankční ujednání</w:t>
      </w:r>
    </w:p>
    <w:p w14:paraId="4EABCCFE"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 xml:space="preserve">V případě, že příkazník poruší jakoukoliv svou povinnost stanovenou v čl. III, čl. IV nebo v čl. VIII této smlouvy, je povinen zaplatit příkazci smluvní pokutu ve výši </w:t>
      </w:r>
      <w:r>
        <w:rPr>
          <w:rFonts w:ascii="Tahoma" w:hAnsi="Tahoma" w:cs="Tahoma"/>
          <w:sz w:val="22"/>
          <w:szCs w:val="22"/>
          <w:shd w:val="clear" w:color="auto" w:fill="FFFFFF"/>
        </w:rPr>
        <w:t>3.000,- </w:t>
      </w:r>
      <w:proofErr w:type="gramStart"/>
      <w:r>
        <w:rPr>
          <w:rFonts w:ascii="Tahoma" w:hAnsi="Tahoma" w:cs="Tahoma"/>
          <w:sz w:val="22"/>
          <w:szCs w:val="22"/>
        </w:rPr>
        <w:t>Kč      za</w:t>
      </w:r>
      <w:proofErr w:type="gramEnd"/>
      <w:r>
        <w:rPr>
          <w:rFonts w:ascii="Tahoma" w:hAnsi="Tahoma" w:cs="Tahoma"/>
          <w:sz w:val="22"/>
          <w:szCs w:val="22"/>
        </w:rPr>
        <w:t xml:space="preserve"> každý zjištěný případ.</w:t>
      </w:r>
    </w:p>
    <w:p w14:paraId="2FE3FCBF"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 xml:space="preserve">V případě, že příkazník nesplněním povinnosti vyplývající z této smlouvy způsobí prodloužení smluvně stanovené doby plnění (lhůty výstavby), zaplatí příkazci smluvní pokutu ve výši </w:t>
      </w:r>
      <w:r>
        <w:rPr>
          <w:rFonts w:ascii="Tahoma" w:hAnsi="Tahoma" w:cs="Tahoma"/>
          <w:sz w:val="22"/>
          <w:szCs w:val="22"/>
          <w:shd w:val="clear" w:color="auto" w:fill="FFFFFF"/>
        </w:rPr>
        <w:t>0,25 </w:t>
      </w:r>
      <w:r>
        <w:rPr>
          <w:rFonts w:ascii="Tahoma" w:hAnsi="Tahoma" w:cs="Tahoma"/>
          <w:sz w:val="22"/>
          <w:szCs w:val="22"/>
        </w:rPr>
        <w:t>% z celkové odměny bez DPH uvedené v čl. V odst. 1 této smlouvy, a to za každý i započatý den prodloužení lhůty výstavby.</w:t>
      </w:r>
    </w:p>
    <w:p w14:paraId="5864085F"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Pro případ prodlení se zaplacením odměny sjednávají smluvní strany úrok z prodlení ve výši stanovené občanskoprávními předpisy.</w:t>
      </w:r>
    </w:p>
    <w:p w14:paraId="10A20E50"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 Náhradu škody lze vymáhat samostatně v plné výši vedle smluvní pokuty.</w:t>
      </w:r>
    </w:p>
    <w:p w14:paraId="340BD8D2"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Pokud závazek některé ze smluvních stran vyplývající z této smlouvy zanikne před jeho řádným ukončením, nezaniká právo na zaplacení smluvní pokuty, pokud vzniklo dřívějším porušením povinnosti.</w:t>
      </w:r>
    </w:p>
    <w:p w14:paraId="4589CE40" w14:textId="77777777" w:rsidR="00157B1F" w:rsidRDefault="001C4A92">
      <w:pPr>
        <w:pStyle w:val="Smlouva-slo"/>
        <w:numPr>
          <w:ilvl w:val="0"/>
          <w:numId w:val="9"/>
        </w:numPr>
        <w:spacing w:line="240" w:lineRule="auto"/>
        <w:ind w:left="357" w:hanging="357"/>
        <w:rPr>
          <w:rFonts w:ascii="Tahoma" w:hAnsi="Tahoma" w:cs="Tahoma"/>
          <w:sz w:val="22"/>
          <w:szCs w:val="22"/>
        </w:rPr>
      </w:pPr>
      <w:r>
        <w:rPr>
          <w:rFonts w:ascii="Tahoma" w:hAnsi="Tahoma" w:cs="Tahoma"/>
          <w:sz w:val="22"/>
          <w:szCs w:val="22"/>
        </w:rPr>
        <w:t>Zánik závazku vyplývajícího z této smlouvy jeho pozdním splněním neznamená zánik práva na zaplacení smluvní pokuty za prodlení s plněním.</w:t>
      </w:r>
    </w:p>
    <w:p w14:paraId="52BA3E8C" w14:textId="77777777" w:rsidR="00157B1F" w:rsidRDefault="001C4A92">
      <w:pPr>
        <w:keepNext/>
        <w:spacing w:before="360"/>
        <w:jc w:val="center"/>
        <w:rPr>
          <w:rFonts w:ascii="Tahoma" w:hAnsi="Tahoma" w:cs="Tahoma"/>
          <w:b/>
          <w:bCs/>
          <w:sz w:val="22"/>
          <w:szCs w:val="22"/>
        </w:rPr>
      </w:pPr>
      <w:r>
        <w:rPr>
          <w:rFonts w:ascii="Tahoma" w:hAnsi="Tahoma" w:cs="Tahoma"/>
          <w:b/>
          <w:bCs/>
          <w:sz w:val="22"/>
          <w:szCs w:val="22"/>
        </w:rPr>
        <w:t>XI.</w:t>
      </w:r>
      <w:r>
        <w:br/>
      </w:r>
      <w:r>
        <w:rPr>
          <w:rFonts w:ascii="Tahoma" w:hAnsi="Tahoma" w:cs="Tahoma"/>
          <w:b/>
          <w:bCs/>
          <w:sz w:val="22"/>
          <w:szCs w:val="22"/>
        </w:rPr>
        <w:t>Sankce vůči Rusku a Bělorusku</w:t>
      </w:r>
    </w:p>
    <w:p w14:paraId="4DFE5DC5" w14:textId="77777777" w:rsidR="00157B1F" w:rsidRDefault="00157B1F">
      <w:pPr>
        <w:pStyle w:val="paragraph"/>
        <w:spacing w:before="280" w:after="280"/>
        <w:jc w:val="both"/>
        <w:textAlignment w:val="baseline"/>
        <w:rPr>
          <w:rFonts w:ascii="Tahoma" w:hAnsi="Tahoma" w:cs="Tahoma"/>
          <w:sz w:val="22"/>
          <w:szCs w:val="22"/>
        </w:rPr>
      </w:pPr>
    </w:p>
    <w:p w14:paraId="32603166" w14:textId="77777777" w:rsidR="00157B1F" w:rsidRDefault="001C4A92">
      <w:pPr>
        <w:pStyle w:val="paragraph"/>
        <w:numPr>
          <w:ilvl w:val="0"/>
          <w:numId w:val="20"/>
        </w:numPr>
        <w:tabs>
          <w:tab w:val="clear" w:pos="720"/>
        </w:tabs>
        <w:spacing w:before="120" w:beforeAutospacing="0" w:after="28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2F53DFEF" w14:textId="77777777" w:rsidR="00157B1F" w:rsidRDefault="001C4A92">
      <w:pPr>
        <w:pStyle w:val="paragraph"/>
        <w:numPr>
          <w:ilvl w:val="0"/>
          <w:numId w:val="21"/>
        </w:numPr>
        <w:tabs>
          <w:tab w:val="clear" w:pos="720"/>
        </w:tabs>
        <w:spacing w:before="120" w:beforeAutospacing="0" w:after="28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3FC2B169" w14:textId="77777777" w:rsidR="00157B1F" w:rsidRDefault="001C4A92">
      <w:pPr>
        <w:pStyle w:val="paragraph"/>
        <w:numPr>
          <w:ilvl w:val="0"/>
          <w:numId w:val="22"/>
        </w:numPr>
        <w:tabs>
          <w:tab w:val="clear" w:pos="720"/>
        </w:tabs>
        <w:spacing w:before="120" w:beforeAutospacing="0" w:after="28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2B1CDDF7" w14:textId="77777777" w:rsidR="00157B1F" w:rsidRDefault="001C4A92">
      <w:pPr>
        <w:pStyle w:val="paragraph"/>
        <w:numPr>
          <w:ilvl w:val="0"/>
          <w:numId w:val="23"/>
        </w:numPr>
        <w:tabs>
          <w:tab w:val="clear" w:pos="720"/>
        </w:tabs>
        <w:spacing w:before="120" w:beforeAutospacing="0" w:after="28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0D7C17E3" w14:textId="77777777" w:rsidR="00157B1F" w:rsidRDefault="001C4A92">
      <w:pPr>
        <w:pStyle w:val="paragraph"/>
        <w:numPr>
          <w:ilvl w:val="0"/>
          <w:numId w:val="24"/>
        </w:numPr>
        <w:tabs>
          <w:tab w:val="clear" w:pos="720"/>
        </w:tabs>
        <w:spacing w:before="120" w:beforeAutospacing="0" w:after="28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Dojde-li k porušení pravidel dle odst. 1 této smlouvy, je příkazník povinen zaplatit příkazci smluvní pokutu ve výši 50.000 Kč, a to za každý jednotlivý případ porušení.</w:t>
      </w:r>
    </w:p>
    <w:p w14:paraId="6CAD1A0E" w14:textId="77777777" w:rsidR="00157B1F" w:rsidRDefault="001C4A9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Zánik smlouvy</w:t>
      </w:r>
    </w:p>
    <w:p w14:paraId="47CD8CF0" w14:textId="77777777" w:rsidR="00157B1F" w:rsidRDefault="001C4A92">
      <w:pPr>
        <w:pStyle w:val="Smlouva2"/>
        <w:numPr>
          <w:ilvl w:val="3"/>
          <w:numId w:val="9"/>
        </w:numPr>
        <w:spacing w:before="120"/>
        <w:jc w:val="both"/>
        <w:rPr>
          <w:rFonts w:ascii="Tahoma" w:hAnsi="Tahoma" w:cs="Tahoma"/>
          <w:b w:val="0"/>
          <w:sz w:val="22"/>
          <w:szCs w:val="22"/>
        </w:rPr>
      </w:pPr>
      <w:r>
        <w:rPr>
          <w:rFonts w:ascii="Tahoma" w:hAnsi="Tahoma" w:cs="Tahoma"/>
          <w:b w:val="0"/>
          <w:sz w:val="22"/>
          <w:szCs w:val="22"/>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33A4A4C9" w14:textId="77777777" w:rsidR="00157B1F" w:rsidRDefault="001C4A92">
      <w:pPr>
        <w:pStyle w:val="Smlouva2"/>
        <w:numPr>
          <w:ilvl w:val="3"/>
          <w:numId w:val="9"/>
        </w:numPr>
        <w:spacing w:before="120"/>
        <w:ind w:left="357" w:hanging="357"/>
        <w:jc w:val="both"/>
        <w:rPr>
          <w:rFonts w:ascii="Tahoma" w:hAnsi="Tahoma" w:cs="Tahoma"/>
          <w:b w:val="0"/>
          <w:sz w:val="22"/>
          <w:szCs w:val="22"/>
        </w:rPr>
      </w:pPr>
      <w:r>
        <w:rPr>
          <w:rFonts w:ascii="Tahoma" w:hAnsi="Tahoma" w:cs="Tahoma"/>
          <w:b w:val="0"/>
          <w:sz w:val="22"/>
          <w:szCs w:val="22"/>
        </w:rPr>
        <w:t>Příkazce je oprávněn vypovědět tuto smlouvu bez výpovědní doby, a to zejména v případě:</w:t>
      </w:r>
    </w:p>
    <w:p w14:paraId="4E528571" w14:textId="77777777" w:rsidR="00157B1F" w:rsidRDefault="001C4A92">
      <w:pPr>
        <w:numPr>
          <w:ilvl w:val="0"/>
          <w:numId w:val="18"/>
        </w:numPr>
        <w:tabs>
          <w:tab w:val="left" w:pos="714"/>
        </w:tabs>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příkazník je v úpadku ve smyslu zákona č. 182/2006 Sb., o úpadku a způsobech jeho řešení (insolvenční zákon), ve znění pozdějších předpisů (a to bez ohledu na právní moc tohoto rozhodnutí);</w:t>
      </w:r>
    </w:p>
    <w:p w14:paraId="4ED61265" w14:textId="77777777" w:rsidR="00157B1F" w:rsidRDefault="001C4A92">
      <w:pPr>
        <w:numPr>
          <w:ilvl w:val="0"/>
          <w:numId w:val="18"/>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příkazník sám na sebe insolvenční návrh.</w:t>
      </w:r>
    </w:p>
    <w:p w14:paraId="058C9E70" w14:textId="77777777" w:rsidR="00157B1F" w:rsidRDefault="001C4A92">
      <w:pPr>
        <w:pStyle w:val="Smlouva2"/>
        <w:numPr>
          <w:ilvl w:val="3"/>
          <w:numId w:val="9"/>
        </w:numPr>
        <w:spacing w:before="120"/>
        <w:ind w:left="357" w:hanging="357"/>
        <w:jc w:val="both"/>
        <w:rPr>
          <w:rFonts w:ascii="Tahoma" w:hAnsi="Tahoma" w:cs="Tahoma"/>
          <w:b w:val="0"/>
          <w:sz w:val="22"/>
          <w:szCs w:val="22"/>
        </w:rPr>
      </w:pPr>
      <w:r>
        <w:rPr>
          <w:rFonts w:ascii="Tahoma" w:hAnsi="Tahoma" w:cs="Tahoma"/>
          <w:b w:val="0"/>
          <w:sz w:val="22"/>
          <w:szCs w:val="22"/>
        </w:rPr>
        <w:t>Výpovědí této smlouvy ani odvoláním příkazu není dotčeno právo oprávněné smluvní strany na zaplacení smluvní pokuty ani na náhradu škody vzniklé porušením smlouvy.</w:t>
      </w:r>
    </w:p>
    <w:p w14:paraId="7EA6D7D2" w14:textId="77777777" w:rsidR="00157B1F" w:rsidRDefault="001C4A92">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Závěrečná ujednání</w:t>
      </w:r>
    </w:p>
    <w:p w14:paraId="61B288C6" w14:textId="77777777" w:rsidR="00157B1F" w:rsidRDefault="001C4A9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19360CF1" w14:textId="77777777" w:rsidR="00157B1F" w:rsidRDefault="001C4A9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499B3A70" w14:textId="77777777" w:rsidR="00157B1F" w:rsidRDefault="001C4A92">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tato smlouva uzavřena v listinné podobě, je vyhotovena ve</w:t>
      </w:r>
      <w:r>
        <w:rPr>
          <w:rFonts w:ascii="Tahoma" w:hAnsi="Tahoma" w:cs="Tahoma"/>
          <w:color w:val="000000"/>
          <w:sz w:val="22"/>
          <w:szCs w:val="22"/>
        </w:rPr>
        <w:t xml:space="preserve"> třech </w:t>
      </w:r>
      <w:r>
        <w:rPr>
          <w:rFonts w:ascii="Tahoma" w:hAnsi="Tahoma" w:cs="Tahoma"/>
          <w:sz w:val="22"/>
          <w:szCs w:val="22"/>
        </w:rPr>
        <w:t xml:space="preserve">stejnopisech s platností originálu, přičemž příkazce obdrží </w:t>
      </w:r>
      <w:r>
        <w:rPr>
          <w:rFonts w:ascii="Tahoma" w:hAnsi="Tahoma" w:cs="Tahoma"/>
          <w:color w:val="000000"/>
          <w:sz w:val="22"/>
          <w:szCs w:val="22"/>
        </w:rPr>
        <w:t>dvě</w:t>
      </w:r>
      <w:r>
        <w:rPr>
          <w:rFonts w:ascii="Tahoma" w:hAnsi="Tahoma" w:cs="Tahoma"/>
          <w:sz w:val="22"/>
          <w:szCs w:val="22"/>
        </w:rPr>
        <w:t xml:space="preserve"> a příkazník </w:t>
      </w:r>
      <w:r>
        <w:rPr>
          <w:rFonts w:ascii="Tahoma" w:hAnsi="Tahoma" w:cs="Tahoma"/>
          <w:color w:val="000000"/>
          <w:sz w:val="22"/>
          <w:szCs w:val="22"/>
        </w:rPr>
        <w:t>jedno</w:t>
      </w:r>
      <w:r>
        <w:rPr>
          <w:rFonts w:ascii="Tahoma" w:hAnsi="Tahoma" w:cs="Tahoma"/>
          <w:color w:val="0000FF"/>
          <w:sz w:val="22"/>
          <w:szCs w:val="22"/>
        </w:rPr>
        <w:t xml:space="preserve"> </w:t>
      </w:r>
      <w:r>
        <w:rPr>
          <w:rFonts w:ascii="Tahoma" w:hAnsi="Tahoma" w:cs="Tahoma"/>
          <w:sz w:val="22"/>
          <w:szCs w:val="22"/>
        </w:rPr>
        <w:t xml:space="preserve">vyhotovení. Je-li tato smlouva uzavřena elektronicky, obdrží obě smluvní strany její elektronický originál opatřený elektronickými podpisy. </w:t>
      </w:r>
    </w:p>
    <w:p w14:paraId="631DC010" w14:textId="77777777" w:rsidR="00157B1F" w:rsidRDefault="001C4A92">
      <w:pPr>
        <w:pStyle w:val="Smlouva-slo"/>
        <w:numPr>
          <w:ilvl w:val="0"/>
          <w:numId w:val="15"/>
        </w:numPr>
        <w:tabs>
          <w:tab w:val="left" w:pos="426"/>
        </w:tabs>
        <w:spacing w:line="240" w:lineRule="auto"/>
        <w:rPr>
          <w:rFonts w:ascii="Tahoma" w:hAnsi="Tahoma" w:cs="Tahoma"/>
          <w:sz w:val="22"/>
          <w:szCs w:val="22"/>
        </w:rPr>
      </w:pPr>
      <w:r>
        <w:rPr>
          <w:rFonts w:ascii="Tahoma" w:hAnsi="Tahoma" w:cs="Tahoma"/>
          <w:color w:val="000000" w:themeColor="text1"/>
          <w:sz w:val="22"/>
          <w:szCs w:val="22"/>
        </w:rPr>
        <w:t>Pro úč</w:t>
      </w:r>
      <w:r>
        <w:rPr>
          <w:rFonts w:ascii="Tahoma" w:hAnsi="Tahoma" w:cs="Tahoma"/>
          <w:sz w:val="22"/>
          <w:szCs w:val="22"/>
        </w:rPr>
        <w:t>e</w:t>
      </w:r>
      <w:r>
        <w:rPr>
          <w:rFonts w:ascii="Tahoma" w:hAnsi="Tahoma" w:cs="Tahoma"/>
          <w:color w:val="000000" w:themeColor="text1"/>
          <w:sz w:val="22"/>
          <w:szCs w:val="22"/>
        </w:rPr>
        <w:t>ly této smlouvy se pod pojmem „bez zbytečného odkladu“ dle § 2002 občanského zákoníku rozumí „nejpozději do 3 týdnů“.</w:t>
      </w:r>
    </w:p>
    <w:p w14:paraId="075E1CCD" w14:textId="77777777" w:rsidR="00157B1F" w:rsidRDefault="001C4A9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Smluvní strany shodně prohlašují, že si tuto smlouvu před jejím podepsáním přečetly a že se dohodly o celém jejím obsahu, což stvrzují svými podpisy.</w:t>
      </w:r>
    </w:p>
    <w:p w14:paraId="4083A908" w14:textId="77777777" w:rsidR="00157B1F" w:rsidRDefault="001C4A9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příkazce.</w:t>
      </w:r>
    </w:p>
    <w:p w14:paraId="15F87977" w14:textId="77777777" w:rsidR="00157B1F" w:rsidRDefault="001C4A9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w:t>
      </w:r>
      <w:r>
        <w:rPr>
          <w:rFonts w:ascii="Tahoma" w:hAnsi="Tahoma" w:cs="Tahoma"/>
          <w:color w:val="000000"/>
          <w:sz w:val="22"/>
          <w:szCs w:val="22"/>
        </w:rPr>
        <w:t xml:space="preserve"> </w:t>
      </w:r>
      <w:hyperlink r:id="rId11">
        <w:r w:rsidR="00157B1F">
          <w:rPr>
            <w:rStyle w:val="Internetovodkaz"/>
            <w:rFonts w:ascii="Tahoma" w:hAnsi="Tahoma" w:cs="Tahoma"/>
            <w:color w:val="000000"/>
            <w:sz w:val="22"/>
            <w:szCs w:val="22"/>
            <w:shd w:val="clear" w:color="auto" w:fill="FFFFFF"/>
          </w:rPr>
          <w:t>www.</w:t>
        </w:r>
      </w:hyperlink>
      <w:r>
        <w:rPr>
          <w:rStyle w:val="Internetovodkaz"/>
          <w:rFonts w:ascii="Tahoma" w:hAnsi="Tahoma" w:cs="Tahoma"/>
          <w:color w:val="000000"/>
          <w:sz w:val="22"/>
          <w:szCs w:val="22"/>
          <w:shd w:val="clear" w:color="auto" w:fill="FFFFFF"/>
        </w:rPr>
        <w:t>szzkrnov.cz</w:t>
      </w:r>
      <w:r>
        <w:rPr>
          <w:rFonts w:ascii="Tahoma" w:hAnsi="Tahoma" w:cs="Tahoma"/>
          <w:color w:val="000000"/>
          <w:sz w:val="22"/>
          <w:szCs w:val="22"/>
          <w:shd w:val="clear" w:color="auto" w:fill="FFFFFF"/>
        </w:rPr>
        <w:t>.</w:t>
      </w:r>
    </w:p>
    <w:p w14:paraId="785890BC" w14:textId="77777777" w:rsidR="00157B1F" w:rsidRDefault="00157B1F">
      <w:pPr>
        <w:pStyle w:val="Smlouva-slo"/>
        <w:spacing w:line="240" w:lineRule="auto"/>
        <w:ind w:left="1418" w:hanging="1061"/>
        <w:rPr>
          <w:rFonts w:ascii="Tahoma" w:hAnsi="Tahoma" w:cs="Tahoma"/>
          <w:i/>
          <w:color w:val="FF0000"/>
          <w:sz w:val="22"/>
          <w:szCs w:val="22"/>
        </w:rPr>
      </w:pPr>
    </w:p>
    <w:p w14:paraId="78B57993" w14:textId="77777777" w:rsidR="00157B1F" w:rsidRDefault="00157B1F">
      <w:pPr>
        <w:pStyle w:val="Smlouva-slo"/>
        <w:spacing w:line="240" w:lineRule="auto"/>
        <w:ind w:left="1418" w:hanging="1061"/>
        <w:rPr>
          <w:rFonts w:ascii="Tahoma" w:hAnsi="Tahoma" w:cs="Tahoma"/>
          <w:sz w:val="22"/>
          <w:szCs w:val="22"/>
        </w:rPr>
      </w:pPr>
    </w:p>
    <w:tbl>
      <w:tblPr>
        <w:tblW w:w="8640" w:type="dxa"/>
        <w:tblInd w:w="430" w:type="dxa"/>
        <w:tblLayout w:type="fixed"/>
        <w:tblCellMar>
          <w:left w:w="70" w:type="dxa"/>
          <w:right w:w="70" w:type="dxa"/>
        </w:tblCellMar>
        <w:tblLook w:val="0000" w:firstRow="0" w:lastRow="0" w:firstColumn="0" w:lastColumn="0" w:noHBand="0" w:noVBand="0"/>
      </w:tblPr>
      <w:tblGrid>
        <w:gridCol w:w="3392"/>
        <w:gridCol w:w="1732"/>
        <w:gridCol w:w="3516"/>
      </w:tblGrid>
      <w:tr w:rsidR="00157B1F" w14:paraId="6D5C0DB2" w14:textId="77777777">
        <w:tc>
          <w:tcPr>
            <w:tcW w:w="3392" w:type="dxa"/>
          </w:tcPr>
          <w:p w14:paraId="6505F137" w14:textId="77777777" w:rsidR="00157B1F" w:rsidRDefault="001C4A92">
            <w:pPr>
              <w:pStyle w:val="Zhlav"/>
              <w:widowControl w:val="0"/>
              <w:tabs>
                <w:tab w:val="clear" w:pos="4536"/>
                <w:tab w:val="clear" w:pos="9072"/>
              </w:tabs>
              <w:spacing w:before="240"/>
              <w:rPr>
                <w:rFonts w:ascii="Tahoma" w:hAnsi="Tahoma" w:cs="Tahoma"/>
                <w:sz w:val="22"/>
                <w:szCs w:val="22"/>
              </w:rPr>
            </w:pPr>
            <w:r>
              <w:rPr>
                <w:rFonts w:ascii="Tahoma" w:hAnsi="Tahoma" w:cs="Tahoma"/>
                <w:sz w:val="22"/>
                <w:szCs w:val="22"/>
              </w:rPr>
              <w:lastRenderedPageBreak/>
              <w:t>V ……………… dne:</w:t>
            </w:r>
          </w:p>
        </w:tc>
        <w:tc>
          <w:tcPr>
            <w:tcW w:w="1732" w:type="dxa"/>
          </w:tcPr>
          <w:p w14:paraId="3003ABB7" w14:textId="77777777" w:rsidR="00157B1F" w:rsidRDefault="00157B1F">
            <w:pPr>
              <w:widowControl w:val="0"/>
              <w:rPr>
                <w:rFonts w:ascii="Tahoma" w:hAnsi="Tahoma" w:cs="Tahoma"/>
                <w:sz w:val="22"/>
                <w:szCs w:val="22"/>
              </w:rPr>
            </w:pPr>
          </w:p>
        </w:tc>
        <w:tc>
          <w:tcPr>
            <w:tcW w:w="3516" w:type="dxa"/>
          </w:tcPr>
          <w:p w14:paraId="17DF5211" w14:textId="77777777" w:rsidR="00157B1F" w:rsidRDefault="001C4A92">
            <w:pPr>
              <w:pStyle w:val="Zhlav"/>
              <w:widowControl w:val="0"/>
              <w:tabs>
                <w:tab w:val="clear" w:pos="4536"/>
                <w:tab w:val="clear" w:pos="9072"/>
              </w:tabs>
              <w:spacing w:before="240"/>
              <w:rPr>
                <w:rFonts w:ascii="Tahoma" w:hAnsi="Tahoma" w:cs="Tahoma"/>
                <w:sz w:val="22"/>
                <w:szCs w:val="22"/>
              </w:rPr>
            </w:pPr>
            <w:r>
              <w:rPr>
                <w:rFonts w:ascii="Tahoma" w:hAnsi="Tahoma" w:cs="Tahoma"/>
                <w:sz w:val="22"/>
                <w:szCs w:val="22"/>
              </w:rPr>
              <w:t>V ……………… dne:</w:t>
            </w:r>
          </w:p>
        </w:tc>
      </w:tr>
      <w:tr w:rsidR="00157B1F" w14:paraId="06AAAED7" w14:textId="77777777">
        <w:trPr>
          <w:cantSplit/>
          <w:trHeight w:val="1523"/>
        </w:trPr>
        <w:tc>
          <w:tcPr>
            <w:tcW w:w="3392" w:type="dxa"/>
            <w:tcBorders>
              <w:bottom w:val="single" w:sz="4" w:space="0" w:color="000000"/>
            </w:tcBorders>
            <w:vAlign w:val="center"/>
          </w:tcPr>
          <w:p w14:paraId="7F86565A" w14:textId="77777777" w:rsidR="00157B1F" w:rsidRDefault="00157B1F">
            <w:pPr>
              <w:widowControl w:val="0"/>
              <w:rPr>
                <w:rFonts w:ascii="Tahoma" w:hAnsi="Tahoma" w:cs="Tahoma"/>
                <w:sz w:val="22"/>
                <w:szCs w:val="22"/>
              </w:rPr>
            </w:pPr>
          </w:p>
        </w:tc>
        <w:tc>
          <w:tcPr>
            <w:tcW w:w="1732" w:type="dxa"/>
            <w:vAlign w:val="center"/>
          </w:tcPr>
          <w:p w14:paraId="5FABC217" w14:textId="77777777" w:rsidR="00157B1F" w:rsidRDefault="00157B1F">
            <w:pPr>
              <w:widowControl w:val="0"/>
              <w:jc w:val="center"/>
              <w:rPr>
                <w:rFonts w:ascii="Tahoma" w:hAnsi="Tahoma" w:cs="Tahoma"/>
                <w:sz w:val="22"/>
                <w:szCs w:val="22"/>
              </w:rPr>
            </w:pPr>
          </w:p>
        </w:tc>
        <w:tc>
          <w:tcPr>
            <w:tcW w:w="3516" w:type="dxa"/>
            <w:tcBorders>
              <w:bottom w:val="single" w:sz="4" w:space="0" w:color="000000"/>
            </w:tcBorders>
            <w:vAlign w:val="center"/>
          </w:tcPr>
          <w:p w14:paraId="5B41CEE3" w14:textId="77777777" w:rsidR="00157B1F" w:rsidRDefault="00157B1F">
            <w:pPr>
              <w:widowControl w:val="0"/>
              <w:jc w:val="center"/>
              <w:rPr>
                <w:rFonts w:ascii="Tahoma" w:hAnsi="Tahoma" w:cs="Tahoma"/>
                <w:sz w:val="22"/>
                <w:szCs w:val="22"/>
              </w:rPr>
            </w:pPr>
          </w:p>
        </w:tc>
      </w:tr>
      <w:tr w:rsidR="00157B1F" w14:paraId="4478E761" w14:textId="77777777">
        <w:trPr>
          <w:trHeight w:val="261"/>
        </w:trPr>
        <w:tc>
          <w:tcPr>
            <w:tcW w:w="3392" w:type="dxa"/>
            <w:tcBorders>
              <w:top w:val="single" w:sz="4" w:space="0" w:color="000000"/>
            </w:tcBorders>
          </w:tcPr>
          <w:p w14:paraId="5D020F72" w14:textId="77777777" w:rsidR="00157B1F" w:rsidRDefault="001C4A92">
            <w:pPr>
              <w:widowControl w:val="0"/>
              <w:jc w:val="center"/>
              <w:rPr>
                <w:rFonts w:ascii="Tahoma" w:hAnsi="Tahoma" w:cs="Tahoma"/>
                <w:sz w:val="22"/>
                <w:szCs w:val="22"/>
              </w:rPr>
            </w:pPr>
            <w:r>
              <w:rPr>
                <w:rFonts w:ascii="Tahoma" w:hAnsi="Tahoma" w:cs="Tahoma"/>
                <w:sz w:val="22"/>
                <w:szCs w:val="22"/>
              </w:rPr>
              <w:t>za příkazce</w:t>
            </w:r>
          </w:p>
          <w:p w14:paraId="33178219" w14:textId="77777777" w:rsidR="00157B1F" w:rsidRDefault="00157B1F">
            <w:pPr>
              <w:widowControl w:val="0"/>
              <w:spacing w:before="120"/>
              <w:ind w:left="999" w:hanging="992"/>
              <w:jc w:val="both"/>
              <w:rPr>
                <w:rFonts w:ascii="Tahoma" w:eastAsia="Calibri" w:hAnsi="Tahoma" w:cs="Tahoma"/>
                <w:i/>
                <w:iCs/>
                <w:color w:val="FF0000"/>
                <w:sz w:val="22"/>
                <w:szCs w:val="22"/>
                <w:lang w:eastAsia="en-US"/>
              </w:rPr>
            </w:pPr>
          </w:p>
          <w:p w14:paraId="27E6D253" w14:textId="5A5C9AC4" w:rsidR="00157B1F" w:rsidRDefault="001C4A92">
            <w:pPr>
              <w:widowControl w:val="0"/>
              <w:jc w:val="center"/>
              <w:rPr>
                <w:rFonts w:ascii="Tahoma" w:hAnsi="Tahoma" w:cs="Tahoma"/>
                <w:color w:val="000000"/>
                <w:sz w:val="22"/>
                <w:szCs w:val="22"/>
              </w:rPr>
            </w:pPr>
            <w:r>
              <w:rPr>
                <w:rFonts w:ascii="Tahoma" w:hAnsi="Tahoma" w:cs="Tahoma"/>
                <w:color w:val="000000"/>
                <w:sz w:val="22"/>
                <w:szCs w:val="22"/>
              </w:rPr>
              <w:t>MUDr. Ladislav  Václavec</w:t>
            </w:r>
            <w:r w:rsidR="00277D3D">
              <w:rPr>
                <w:rFonts w:ascii="Tahoma" w:hAnsi="Tahoma" w:cs="Tahoma"/>
                <w:color w:val="000000"/>
                <w:sz w:val="22"/>
                <w:szCs w:val="22"/>
              </w:rPr>
              <w:t>, MBA</w:t>
            </w:r>
          </w:p>
          <w:p w14:paraId="5D1F7A70" w14:textId="77777777" w:rsidR="00157B1F" w:rsidRDefault="001C4A92">
            <w:pPr>
              <w:widowControl w:val="0"/>
              <w:jc w:val="center"/>
              <w:rPr>
                <w:rFonts w:ascii="Tahoma" w:hAnsi="Tahoma" w:cs="Tahoma"/>
                <w:color w:val="000000"/>
                <w:sz w:val="22"/>
                <w:szCs w:val="22"/>
              </w:rPr>
            </w:pPr>
            <w:r>
              <w:rPr>
                <w:rFonts w:ascii="Tahoma" w:hAnsi="Tahoma" w:cs="Tahoma"/>
                <w:color w:val="000000"/>
                <w:sz w:val="22"/>
                <w:szCs w:val="22"/>
              </w:rPr>
              <w:t>ředitel</w:t>
            </w:r>
          </w:p>
        </w:tc>
        <w:tc>
          <w:tcPr>
            <w:tcW w:w="1732" w:type="dxa"/>
            <w:vAlign w:val="center"/>
          </w:tcPr>
          <w:p w14:paraId="1BA9150C" w14:textId="77777777" w:rsidR="00157B1F" w:rsidRDefault="00157B1F">
            <w:pPr>
              <w:widowControl w:val="0"/>
              <w:jc w:val="center"/>
              <w:rPr>
                <w:rFonts w:ascii="Tahoma" w:hAnsi="Tahoma" w:cs="Tahoma"/>
                <w:sz w:val="22"/>
                <w:szCs w:val="22"/>
              </w:rPr>
            </w:pPr>
          </w:p>
        </w:tc>
        <w:tc>
          <w:tcPr>
            <w:tcW w:w="3516" w:type="dxa"/>
            <w:tcBorders>
              <w:top w:val="single" w:sz="4" w:space="0" w:color="000000"/>
            </w:tcBorders>
          </w:tcPr>
          <w:p w14:paraId="40993896" w14:textId="77777777" w:rsidR="00157B1F" w:rsidRDefault="001C4A92">
            <w:pPr>
              <w:widowControl w:val="0"/>
              <w:jc w:val="center"/>
              <w:rPr>
                <w:rFonts w:ascii="Tahoma" w:hAnsi="Tahoma" w:cs="Tahoma"/>
                <w:sz w:val="22"/>
                <w:szCs w:val="22"/>
              </w:rPr>
            </w:pPr>
            <w:r>
              <w:rPr>
                <w:rFonts w:ascii="Tahoma" w:hAnsi="Tahoma" w:cs="Tahoma"/>
                <w:sz w:val="22"/>
                <w:szCs w:val="22"/>
              </w:rPr>
              <w:t>za příkazníka</w:t>
            </w:r>
          </w:p>
          <w:p w14:paraId="511CBA6B" w14:textId="77777777" w:rsidR="00157B1F" w:rsidRDefault="00157B1F">
            <w:pPr>
              <w:pStyle w:val="Zhlav"/>
              <w:widowControl w:val="0"/>
              <w:tabs>
                <w:tab w:val="clear" w:pos="4536"/>
                <w:tab w:val="clear" w:pos="9072"/>
                <w:tab w:val="center" w:pos="1985"/>
                <w:tab w:val="center" w:pos="6804"/>
              </w:tabs>
              <w:jc w:val="center"/>
              <w:rPr>
                <w:rFonts w:ascii="Tahoma" w:hAnsi="Tahoma" w:cs="Tahoma"/>
                <w:i/>
                <w:sz w:val="22"/>
                <w:szCs w:val="22"/>
              </w:rPr>
            </w:pPr>
          </w:p>
          <w:p w14:paraId="5628723D" w14:textId="77777777" w:rsidR="00157B1F" w:rsidRDefault="00157B1F">
            <w:pPr>
              <w:pStyle w:val="Zhlav"/>
              <w:widowControl w:val="0"/>
              <w:tabs>
                <w:tab w:val="clear" w:pos="4536"/>
                <w:tab w:val="clear" w:pos="9072"/>
                <w:tab w:val="center" w:pos="1985"/>
                <w:tab w:val="center" w:pos="6804"/>
              </w:tabs>
              <w:jc w:val="center"/>
              <w:rPr>
                <w:rFonts w:ascii="Tahoma" w:hAnsi="Tahoma" w:cs="Tahoma"/>
                <w:i/>
                <w:sz w:val="22"/>
                <w:szCs w:val="22"/>
              </w:rPr>
            </w:pPr>
          </w:p>
          <w:p w14:paraId="68B3600E" w14:textId="77777777" w:rsidR="00157B1F" w:rsidRPr="00277D3D" w:rsidRDefault="001C4A92">
            <w:pPr>
              <w:pStyle w:val="Zhlav"/>
              <w:widowControl w:val="0"/>
              <w:tabs>
                <w:tab w:val="clear" w:pos="4536"/>
                <w:tab w:val="clear" w:pos="9072"/>
                <w:tab w:val="center" w:pos="1985"/>
                <w:tab w:val="center" w:pos="6804"/>
              </w:tabs>
              <w:jc w:val="center"/>
              <w:rPr>
                <w:rFonts w:ascii="Tahoma" w:hAnsi="Tahoma" w:cs="Tahoma"/>
                <w:color w:val="000000"/>
                <w:sz w:val="22"/>
                <w:szCs w:val="22"/>
              </w:rPr>
            </w:pPr>
            <w:r w:rsidRPr="00277D3D">
              <w:rPr>
                <w:rFonts w:ascii="Tahoma" w:hAnsi="Tahoma" w:cs="Tahoma"/>
                <w:color w:val="000000"/>
                <w:sz w:val="22"/>
                <w:szCs w:val="22"/>
              </w:rPr>
              <w:t xml:space="preserve">Ing. Miroslav </w:t>
            </w:r>
            <w:proofErr w:type="spellStart"/>
            <w:r w:rsidRPr="00277D3D">
              <w:rPr>
                <w:rFonts w:ascii="Tahoma" w:hAnsi="Tahoma" w:cs="Tahoma"/>
                <w:color w:val="000000"/>
                <w:sz w:val="22"/>
                <w:szCs w:val="22"/>
              </w:rPr>
              <w:t>Geryk</w:t>
            </w:r>
            <w:proofErr w:type="spellEnd"/>
          </w:p>
        </w:tc>
      </w:tr>
    </w:tbl>
    <w:p w14:paraId="6D515C76" w14:textId="77777777" w:rsidR="00157B1F" w:rsidRDefault="00157B1F">
      <w:pPr>
        <w:pStyle w:val="Zhlav"/>
        <w:tabs>
          <w:tab w:val="clear" w:pos="4536"/>
          <w:tab w:val="clear" w:pos="9072"/>
          <w:tab w:val="center" w:pos="1985"/>
          <w:tab w:val="center" w:pos="6804"/>
        </w:tabs>
        <w:rPr>
          <w:rFonts w:ascii="Tahoma" w:hAnsi="Tahoma" w:cs="Tahoma"/>
          <w:sz w:val="22"/>
          <w:szCs w:val="22"/>
        </w:rPr>
      </w:pPr>
    </w:p>
    <w:p w14:paraId="72A33CDF" w14:textId="77777777" w:rsidR="00D21E1E" w:rsidRDefault="00D21E1E">
      <w:pPr>
        <w:pStyle w:val="Zhlav"/>
        <w:tabs>
          <w:tab w:val="clear" w:pos="4536"/>
          <w:tab w:val="clear" w:pos="9072"/>
          <w:tab w:val="center" w:pos="1985"/>
          <w:tab w:val="center" w:pos="6804"/>
        </w:tabs>
        <w:rPr>
          <w:rFonts w:ascii="Tahoma" w:hAnsi="Tahoma" w:cs="Tahoma"/>
          <w:sz w:val="22"/>
          <w:szCs w:val="22"/>
        </w:rPr>
      </w:pPr>
    </w:p>
    <w:sectPr w:rsidR="00D21E1E">
      <w:footerReference w:type="even" r:id="rId12"/>
      <w:footerReference w:type="default" r:id="rId13"/>
      <w:footerReference w:type="first" r:id="rId14"/>
      <w:pgSz w:w="11906" w:h="16838"/>
      <w:pgMar w:top="1418" w:right="1418" w:bottom="1418" w:left="1418" w:header="1418" w:footer="737"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E55A" w14:textId="77777777" w:rsidR="00C970CF" w:rsidRDefault="00C970CF">
      <w:r>
        <w:separator/>
      </w:r>
    </w:p>
  </w:endnote>
  <w:endnote w:type="continuationSeparator" w:id="0">
    <w:p w14:paraId="47014450" w14:textId="77777777" w:rsidR="00C970CF" w:rsidRDefault="00C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F0D2" w14:textId="77777777" w:rsidR="00157B1F" w:rsidRDefault="001C4A92">
    <w:pPr>
      <w:pStyle w:val="Zpat"/>
      <w:ind w:right="360"/>
    </w:pPr>
    <w:r>
      <w:rPr>
        <w:noProof/>
      </w:rPr>
      <mc:AlternateContent>
        <mc:Choice Requires="wps">
          <w:drawing>
            <wp:anchor distT="0" distB="0" distL="0" distR="0" simplePos="0" relativeHeight="26" behindDoc="1" locked="0" layoutInCell="0" allowOverlap="1" wp14:anchorId="23486C42" wp14:editId="2C6DF1F3">
              <wp:simplePos x="0" y="0"/>
              <wp:positionH relativeFrom="margin">
                <wp:align>right</wp:align>
              </wp:positionH>
              <wp:positionV relativeFrom="paragraph">
                <wp:posOffset>635</wp:posOffset>
              </wp:positionV>
              <wp:extent cx="16510" cy="1651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6DBE4677" w14:textId="77777777" w:rsidR="00157B1F" w:rsidRDefault="001C4A9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23486C42" id="Rámec1" o:spid="_x0000_s1026" style="position:absolute;margin-left:-49.9pt;margin-top:.05pt;width:1.3pt;height:1.3pt;z-index:-50331645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" o:allowincell="f" filled="f" stroked="f" strokeweight="0">
              <v:textbox style="mso-fit-shape-to-text:t" inset="0,0,0,0">
                <w:txbxContent>
                  <w:p w14:paraId="6DBE4677" w14:textId="77777777" w:rsidR="00157B1F" w:rsidRDefault="001C4A9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6D82" w14:textId="6F625AB1" w:rsidR="00157B1F" w:rsidRPr="00062BD6" w:rsidRDefault="001C4A92">
    <w:pPr>
      <w:pBdr>
        <w:top w:val="single" w:sz="6" w:space="0" w:color="000000"/>
      </w:pBdr>
      <w:tabs>
        <w:tab w:val="center" w:pos="4536"/>
        <w:tab w:val="right" w:pos="9072"/>
      </w:tabs>
      <w:ind w:right="360"/>
      <w:rPr>
        <w:rFonts w:ascii="Tahoma" w:hAnsi="Tahoma" w:cs="Tahoma"/>
        <w:sz w:val="18"/>
        <w:szCs w:val="18"/>
      </w:rPr>
    </w:pPr>
    <w:r w:rsidRPr="00062BD6">
      <w:rPr>
        <w:rFonts w:ascii="Tahoma" w:hAnsi="Tahoma" w:cs="Tahoma"/>
        <w:noProof/>
        <w:sz w:val="18"/>
        <w:szCs w:val="18"/>
      </w:rPr>
      <mc:AlternateContent>
        <mc:Choice Requires="wps">
          <w:drawing>
            <wp:anchor distT="3175" distB="0" distL="3175" distR="3175" simplePos="0" relativeHeight="251657216" behindDoc="1" locked="0" layoutInCell="0" allowOverlap="1" wp14:anchorId="10E7C62E" wp14:editId="26AA9074">
              <wp:simplePos x="0" y="0"/>
              <wp:positionH relativeFrom="page">
                <wp:posOffset>0</wp:posOffset>
              </wp:positionH>
              <wp:positionV relativeFrom="page">
                <wp:posOffset>10227945</wp:posOffset>
              </wp:positionV>
              <wp:extent cx="7562850" cy="275590"/>
              <wp:effectExtent l="0" t="0" r="0" b="12700"/>
              <wp:wrapNone/>
              <wp:docPr id="3"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2160" cy="275040"/>
                      </a:xfrm>
                      <a:prstGeom prst="rect">
                        <a:avLst/>
                      </a:prstGeom>
                      <a:noFill/>
                      <a:ln w="6350">
                        <a:noFill/>
                      </a:ln>
                    </wps:spPr>
                    <wps:style>
                      <a:lnRef idx="0">
                        <a:scrgbClr r="0" g="0" b="0"/>
                      </a:lnRef>
                      <a:fillRef idx="0">
                        <a:scrgbClr r="0" g="0" b="0"/>
                      </a:fillRef>
                      <a:effectRef idx="0">
                        <a:scrgbClr r="0" g="0" b="0"/>
                      </a:effectRef>
                      <a:fontRef idx="minor"/>
                    </wps:style>
                    <wps:txbx>
                      <w:txbxContent>
                        <w:p w14:paraId="63AC118E" w14:textId="77777777" w:rsidR="00157B1F" w:rsidRDefault="00157B1F">
                          <w:pPr>
                            <w:pStyle w:val="Obsahrmce"/>
                            <w:rPr>
                              <w:rFonts w:ascii="Calibri" w:hAnsi="Calibri" w:cs="Calibri"/>
                              <w:color w:val="000000"/>
                              <w:sz w:val="18"/>
                            </w:rPr>
                          </w:pPr>
                        </w:p>
                      </w:txbxContent>
                    </wps:txbx>
                    <wps:bodyPr lIns="254160" tIns="0" bIns="0" anchor="b">
                      <a:prstTxWarp prst="textNoShape">
                        <a:avLst/>
                      </a:prstTxWarp>
                      <a:noAutofit/>
                    </wps:bodyPr>
                  </wps:wsp>
                </a:graphicData>
              </a:graphic>
            </wp:anchor>
          </w:drawing>
        </mc:Choice>
        <mc:Fallback>
          <w:pict>
            <v:rect w14:anchorId="10E7C62E" id="MSIPCM6fc74e049b3f133cd3318e9b" o:spid="_x0000_s1027" alt="{&quot;HashCode&quot;:-1069178508,&quot;Height&quot;:841.0,&quot;Width&quot;:595.0,&quot;Placement&quot;:&quot;Footer&quot;,&quot;Index&quot;:&quot;Primary&quot;,&quot;Section&quot;:1,&quot;Top&quot;:0.0,&quot;Left&quot;:0.0}" style="position:absolute;margin-left:0;margin-top:805.35pt;width:595.5pt;height:21.7pt;z-index:-251659264;visibility:visible;mso-wrap-style:square;mso-wrap-distance-left:.25pt;mso-wrap-distance-top:.25pt;mso-wrap-distance-right:.25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" o:allowincell="f" filled="f" stroked="f" strokeweight=".5pt">
              <v:textbox inset="7.06mm,0,,0">
                <w:txbxContent>
                  <w:p w14:paraId="63AC118E" w14:textId="77777777" w:rsidR="00157B1F" w:rsidRDefault="00157B1F">
                    <w:pPr>
                      <w:pStyle w:val="Obsahrmce"/>
                      <w:rPr>
                        <w:rFonts w:ascii="Calibri" w:hAnsi="Calibri" w:cs="Calibri"/>
                        <w:color w:val="000000"/>
                        <w:sz w:val="18"/>
                      </w:rPr>
                    </w:pPr>
                  </w:p>
                </w:txbxContent>
              </v:textbox>
              <w10:wrap anchorx="page" anchory="page"/>
            </v:rect>
          </w:pict>
        </mc:Fallback>
      </mc:AlternateContent>
    </w:r>
    <w:r w:rsidRPr="00062BD6">
      <w:rPr>
        <w:rFonts w:ascii="Tahoma" w:hAnsi="Tahoma" w:cs="Tahoma"/>
        <w:sz w:val="18"/>
        <w:szCs w:val="18"/>
      </w:rPr>
      <w:t>“</w:t>
    </w:r>
    <w:r w:rsidRPr="00062BD6">
      <w:rPr>
        <w:noProof/>
        <w:sz w:val="18"/>
        <w:szCs w:val="18"/>
      </w:rPr>
      <mc:AlternateContent>
        <mc:Choice Requires="wps">
          <w:drawing>
            <wp:anchor distT="0" distB="0" distL="0" distR="0" simplePos="0" relativeHeight="251660288" behindDoc="1" locked="0" layoutInCell="0" allowOverlap="1" wp14:anchorId="78747F63" wp14:editId="28480395">
              <wp:simplePos x="0" y="0"/>
              <wp:positionH relativeFrom="margin">
                <wp:align>right</wp:align>
              </wp:positionH>
              <wp:positionV relativeFrom="paragraph">
                <wp:posOffset>635</wp:posOffset>
              </wp:positionV>
              <wp:extent cx="127635" cy="137160"/>
              <wp:effectExtent l="0" t="0" r="0" b="0"/>
              <wp:wrapSquare wrapText="bothSides"/>
              <wp:docPr id="5" name="Rámec3"/>
              <wp:cNvGraphicFramePr/>
              <a:graphic xmlns:a="http://schemas.openxmlformats.org/drawingml/2006/main">
                <a:graphicData uri="http://schemas.microsoft.com/office/word/2010/wordprocessingShape">
                  <wps:wsp>
                    <wps:cNvSpPr/>
                    <wps:spPr>
                      <a:xfrm>
                        <a:off x="0" y="0"/>
                        <a:ext cx="127080" cy="136440"/>
                      </a:xfrm>
                      <a:prstGeom prst="rect">
                        <a:avLst/>
                      </a:prstGeom>
                      <a:noFill/>
                      <a:ln w="0">
                        <a:noFill/>
                      </a:ln>
                    </wps:spPr>
                    <wps:style>
                      <a:lnRef idx="0">
                        <a:scrgbClr r="0" g="0" b="0"/>
                      </a:lnRef>
                      <a:fillRef idx="0">
                        <a:scrgbClr r="0" g="0" b="0"/>
                      </a:fillRef>
                      <a:effectRef idx="0">
                        <a:scrgbClr r="0" g="0" b="0"/>
                      </a:effectRef>
                      <a:fontRef idx="minor"/>
                    </wps:style>
                    <wps:txbx>
                      <w:txbxContent>
                        <w:p w14:paraId="02880C55" w14:textId="1F2B9ECE" w:rsidR="00157B1F" w:rsidRDefault="001C4A92">
                          <w:pPr>
                            <w:pStyle w:val="Zpat"/>
                            <w:rPr>
                              <w:rStyle w:val="slostrnky"/>
                              <w:rFonts w:ascii="Tahoma" w:hAnsi="Tahoma" w:cs="Tahoma"/>
                              <w:sz w:val="18"/>
                              <w:szCs w:val="18"/>
                            </w:rPr>
                          </w:pPr>
                          <w:r>
                            <w:rPr>
                              <w:rStyle w:val="slostrnky"/>
                              <w:rFonts w:ascii="Tahoma" w:hAnsi="Tahoma" w:cs="Tahoma"/>
                              <w:color w:val="000000"/>
                              <w:sz w:val="18"/>
                              <w:szCs w:val="18"/>
                            </w:rPr>
                            <w:fldChar w:fldCharType="begin"/>
                          </w:r>
                          <w:r>
                            <w:rPr>
                              <w:rStyle w:val="slostrnky"/>
                              <w:rFonts w:ascii="Tahoma" w:hAnsi="Tahoma" w:cs="Tahoma"/>
                              <w:color w:val="000000"/>
                              <w:sz w:val="18"/>
                              <w:szCs w:val="18"/>
                            </w:rPr>
                            <w:instrText>PAGE</w:instrText>
                          </w:r>
                          <w:r>
                            <w:rPr>
                              <w:rStyle w:val="slostrnky"/>
                              <w:rFonts w:ascii="Tahoma" w:hAnsi="Tahoma" w:cs="Tahoma"/>
                              <w:color w:val="000000"/>
                              <w:sz w:val="18"/>
                              <w:szCs w:val="18"/>
                            </w:rPr>
                            <w:fldChar w:fldCharType="separate"/>
                          </w:r>
                          <w:r w:rsidR="00F77662">
                            <w:rPr>
                              <w:rStyle w:val="slostrnky"/>
                              <w:rFonts w:ascii="Tahoma" w:hAnsi="Tahoma" w:cs="Tahoma"/>
                              <w:noProof/>
                              <w:color w:val="000000"/>
                              <w:sz w:val="18"/>
                              <w:szCs w:val="18"/>
                            </w:rPr>
                            <w:t>13</w:t>
                          </w:r>
                          <w:r>
                            <w:rPr>
                              <w:rStyle w:val="slostrnky"/>
                              <w:rFonts w:ascii="Tahoma" w:hAnsi="Tahoma" w:cs="Tahoma"/>
                              <w:color w:val="000000"/>
                              <w:sz w:val="18"/>
                              <w:szCs w:val="18"/>
                            </w:rPr>
                            <w:fldChar w:fldCharType="end"/>
                          </w:r>
                        </w:p>
                      </w:txbxContent>
                    </wps:txbx>
                    <wps:bodyPr lIns="0" tIns="0" rIns="0" bIns="0" anchor="t">
                      <a:spAutoFit/>
                    </wps:bodyPr>
                  </wps:wsp>
                </a:graphicData>
              </a:graphic>
            </wp:anchor>
          </w:drawing>
        </mc:Choice>
        <mc:Fallback>
          <w:pict>
            <v:rect w14:anchorId="78747F63" id="Rámec3" o:spid="_x0000_s1028" style="position:absolute;margin-left:-41.15pt;margin-top:.05pt;width:10.05pt;height:10.8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" o:allowincell="f" filled="f" stroked="f" strokeweight="0">
              <v:textbox style="mso-fit-shape-to-text:t" inset="0,0,0,0">
                <w:txbxContent>
                  <w:p w14:paraId="02880C55" w14:textId="1F2B9ECE" w:rsidR="00157B1F" w:rsidRDefault="001C4A92">
                    <w:pPr>
                      <w:pStyle w:val="Zpat"/>
                      <w:rPr>
                        <w:rStyle w:val="slostrnky"/>
                        <w:rFonts w:ascii="Tahoma" w:hAnsi="Tahoma" w:cs="Tahoma"/>
                        <w:sz w:val="18"/>
                        <w:szCs w:val="18"/>
                      </w:rPr>
                    </w:pPr>
                    <w:r>
                      <w:rPr>
                        <w:rStyle w:val="slostrnky"/>
                        <w:rFonts w:ascii="Tahoma" w:hAnsi="Tahoma" w:cs="Tahoma"/>
                        <w:color w:val="000000"/>
                        <w:sz w:val="18"/>
                        <w:szCs w:val="18"/>
                      </w:rPr>
                      <w:fldChar w:fldCharType="begin"/>
                    </w:r>
                    <w:r>
                      <w:rPr>
                        <w:rStyle w:val="slostrnky"/>
                        <w:rFonts w:ascii="Tahoma" w:hAnsi="Tahoma" w:cs="Tahoma"/>
                        <w:color w:val="000000"/>
                        <w:sz w:val="18"/>
                        <w:szCs w:val="18"/>
                      </w:rPr>
                      <w:instrText>PAGE</w:instrText>
                    </w:r>
                    <w:r>
                      <w:rPr>
                        <w:rStyle w:val="slostrnky"/>
                        <w:rFonts w:ascii="Tahoma" w:hAnsi="Tahoma" w:cs="Tahoma"/>
                        <w:color w:val="000000"/>
                        <w:sz w:val="18"/>
                        <w:szCs w:val="18"/>
                      </w:rPr>
                      <w:fldChar w:fldCharType="separate"/>
                    </w:r>
                    <w:r w:rsidR="00F77662">
                      <w:rPr>
                        <w:rStyle w:val="slostrnky"/>
                        <w:rFonts w:ascii="Tahoma" w:hAnsi="Tahoma" w:cs="Tahoma"/>
                        <w:noProof/>
                        <w:color w:val="000000"/>
                        <w:sz w:val="18"/>
                        <w:szCs w:val="18"/>
                      </w:rPr>
                      <w:t>13</w:t>
                    </w:r>
                    <w:r>
                      <w:rPr>
                        <w:rStyle w:val="slostrnky"/>
                        <w:rFonts w:ascii="Tahoma" w:hAnsi="Tahoma" w:cs="Tahoma"/>
                        <w:color w:val="000000"/>
                        <w:sz w:val="18"/>
                        <w:szCs w:val="18"/>
                      </w:rPr>
                      <w:fldChar w:fldCharType="end"/>
                    </w:r>
                  </w:p>
                </w:txbxContent>
              </v:textbox>
              <w10:wrap type="square" anchorx="margin"/>
            </v:rect>
          </w:pict>
        </mc:Fallback>
      </mc:AlternateContent>
    </w:r>
    <w:r w:rsidRPr="00062BD6">
      <w:rPr>
        <w:rFonts w:ascii="Tahoma" w:hAnsi="Tahoma" w:cs="Tahoma"/>
        <w:sz w:val="18"/>
        <w:szCs w:val="18"/>
      </w:rPr>
      <w:t>Příkazní smlouva – TDS a koordinátor BOZP při realizaci stavby „</w:t>
    </w:r>
    <w:r w:rsidR="00062BD6" w:rsidRPr="00062BD6">
      <w:rPr>
        <w:rFonts w:ascii="Tahoma" w:hAnsi="Tahoma" w:cs="Tahoma"/>
        <w:sz w:val="18"/>
        <w:szCs w:val="18"/>
        <w:shd w:val="clear" w:color="auto" w:fill="FFFFFF"/>
      </w:rPr>
      <w:t>Středisko krizového řízení s heliportem pro noční přistávání</w:t>
    </w:r>
    <w:r w:rsidRPr="00062BD6">
      <w:rPr>
        <w:rFonts w:ascii="Tahoma" w:hAnsi="Tahoma" w:cs="Tahom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33FF0" w14:textId="76E26EE4" w:rsidR="00157B1F" w:rsidRPr="00D21E1E" w:rsidRDefault="001C4A92">
    <w:pPr>
      <w:pBdr>
        <w:top w:val="single" w:sz="6" w:space="0" w:color="000000"/>
      </w:pBdr>
      <w:tabs>
        <w:tab w:val="center" w:pos="4536"/>
        <w:tab w:val="right" w:pos="9072"/>
      </w:tabs>
      <w:ind w:right="-2"/>
      <w:rPr>
        <w:sz w:val="18"/>
        <w:szCs w:val="18"/>
      </w:rPr>
    </w:pPr>
    <w:r>
      <w:rPr>
        <w:rFonts w:ascii="Tahoma" w:hAnsi="Tahoma" w:cs="Tahoma"/>
        <w:sz w:val="18"/>
        <w:szCs w:val="18"/>
      </w:rPr>
      <w:t xml:space="preserve">Příkazní smlouva – TDS a koordinátor BOZP při realizaci </w:t>
    </w:r>
    <w:r w:rsidRPr="00D21E1E">
      <w:rPr>
        <w:rFonts w:ascii="Tahoma" w:hAnsi="Tahoma" w:cs="Tahoma"/>
        <w:sz w:val="18"/>
        <w:szCs w:val="18"/>
      </w:rPr>
      <w:t xml:space="preserve">stavby „ </w:t>
    </w:r>
    <w:r w:rsidR="00D21E1E" w:rsidRPr="00D21E1E">
      <w:rPr>
        <w:rFonts w:ascii="Tahoma" w:hAnsi="Tahoma" w:cs="Tahoma"/>
        <w:sz w:val="18"/>
        <w:szCs w:val="18"/>
        <w:shd w:val="clear" w:color="auto" w:fill="FFFFFF"/>
      </w:rPr>
      <w:t>Středisko krizového řízení s heliportem pro noční přistávání</w:t>
    </w:r>
    <w:r w:rsidRPr="00D21E1E">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F086" w14:textId="77777777" w:rsidR="00C970CF" w:rsidRDefault="00C970CF">
      <w:r>
        <w:separator/>
      </w:r>
    </w:p>
  </w:footnote>
  <w:footnote w:type="continuationSeparator" w:id="0">
    <w:p w14:paraId="2CE77DB7" w14:textId="77777777" w:rsidR="00C970CF" w:rsidRDefault="00C9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26F"/>
    <w:multiLevelType w:val="multilevel"/>
    <w:tmpl w:val="BAA85BC4"/>
    <w:lvl w:ilvl="0">
      <w:start w:val="1"/>
      <w:numFmt w:val="bullet"/>
      <w:lvlText w:val=""/>
      <w:lvlJc w:val="left"/>
      <w:pPr>
        <w:tabs>
          <w:tab w:val="num" w:pos="0"/>
        </w:tabs>
        <w:ind w:left="1200" w:hanging="360"/>
      </w:pPr>
      <w:rPr>
        <w:rFonts w:ascii="Symbol" w:hAnsi="Symbol" w:cs="Symbo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 w15:restartNumberingAfterBreak="0">
    <w:nsid w:val="0C1946B9"/>
    <w:multiLevelType w:val="multilevel"/>
    <w:tmpl w:val="BC328162"/>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263B2D"/>
    <w:multiLevelType w:val="multilevel"/>
    <w:tmpl w:val="D1A43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9E05D3"/>
    <w:multiLevelType w:val="multilevel"/>
    <w:tmpl w:val="2618AC84"/>
    <w:lvl w:ilvl="0">
      <w:start w:val="1"/>
      <w:numFmt w:val="lowerLetter"/>
      <w:lvlText w:val="%1)"/>
      <w:lvlJc w:val="left"/>
      <w:pPr>
        <w:tabs>
          <w:tab w:val="num" w:pos="360"/>
        </w:tabs>
        <w:ind w:left="283" w:hanging="283"/>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9839C6"/>
    <w:multiLevelType w:val="multilevel"/>
    <w:tmpl w:val="2DE2913E"/>
    <w:lvl w:ilvl="0">
      <w:start w:val="1"/>
      <w:numFmt w:val="bullet"/>
      <w:lvlText w:val=""/>
      <w:lvlJc w:val="left"/>
      <w:pPr>
        <w:tabs>
          <w:tab w:val="num" w:pos="360"/>
        </w:tabs>
        <w:ind w:left="360" w:hanging="360"/>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C372AC"/>
    <w:multiLevelType w:val="multilevel"/>
    <w:tmpl w:val="15C2F9BA"/>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AF4A00"/>
    <w:multiLevelType w:val="multilevel"/>
    <w:tmpl w:val="4BCAE16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rPr>
        <w:color w:val="auto"/>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7" w15:restartNumberingAfterBreak="0">
    <w:nsid w:val="242A2392"/>
    <w:multiLevelType w:val="multilevel"/>
    <w:tmpl w:val="C1D233F0"/>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745C0F"/>
    <w:multiLevelType w:val="multilevel"/>
    <w:tmpl w:val="FD8C8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7C3FCB"/>
    <w:multiLevelType w:val="multilevel"/>
    <w:tmpl w:val="45D8DC2E"/>
    <w:lvl w:ilvl="0">
      <w:start w:val="1"/>
      <w:numFmt w:val="lowerLetter"/>
      <w:lvlText w:val="%1)"/>
      <w:lvlJc w:val="left"/>
      <w:pPr>
        <w:tabs>
          <w:tab w:val="num" w:pos="2062"/>
        </w:tabs>
        <w:ind w:left="2042" w:hanging="340"/>
      </w:pPr>
      <w:rPr>
        <w:b w:val="0"/>
        <w:i w:val="0"/>
        <w:color w:val="auto"/>
      </w:r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EE047D0"/>
    <w:multiLevelType w:val="multilevel"/>
    <w:tmpl w:val="72B056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1C6325"/>
    <w:multiLevelType w:val="multilevel"/>
    <w:tmpl w:val="FCD409EA"/>
    <w:lvl w:ilvl="0">
      <w:start w:val="1"/>
      <w:numFmt w:val="decimal"/>
      <w:lvlText w:val="%1)"/>
      <w:lvlJc w:val="left"/>
      <w:pPr>
        <w:tabs>
          <w:tab w:val="num" w:pos="357"/>
        </w:tabs>
        <w:ind w:left="700" w:hanging="340"/>
      </w:pPr>
      <w:rPr>
        <w:rFonts w:ascii="Times New Roman" w:hAnsi="Times New Roman"/>
        <w:b w:val="0"/>
        <w:i w:val="0"/>
        <w:sz w:val="24"/>
        <w:szCs w:val="24"/>
      </w:rPr>
    </w:lvl>
    <w:lvl w:ilvl="1">
      <w:start w:val="1"/>
      <w:numFmt w:val="lowerLetter"/>
      <w:lvlText w:val="%2)"/>
      <w:lvlJc w:val="left"/>
      <w:pPr>
        <w:tabs>
          <w:tab w:val="num" w:pos="1545"/>
        </w:tabs>
        <w:ind w:left="1545" w:hanging="465"/>
      </w:pPr>
      <w:rPr>
        <w:b w:val="0"/>
        <w:i w:val="0"/>
        <w:color w:val="auto"/>
        <w:sz w:val="22"/>
        <w:szCs w:val="22"/>
      </w:rPr>
    </w:lvl>
    <w:lvl w:ilvl="2">
      <w:start w:val="1"/>
      <w:numFmt w:val="lowerLetter"/>
      <w:lvlText w:val="%3)"/>
      <w:lvlJc w:val="left"/>
      <w:pPr>
        <w:tabs>
          <w:tab w:val="num" w:pos="2610"/>
        </w:tabs>
        <w:ind w:left="2610" w:hanging="63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2677BE"/>
    <w:multiLevelType w:val="multilevel"/>
    <w:tmpl w:val="0AB62EA8"/>
    <w:lvl w:ilvl="0">
      <w:start w:val="1"/>
      <w:numFmt w:val="lowerLetter"/>
      <w:lvlText w:val="%1)"/>
      <w:lvlJc w:val="left"/>
      <w:pPr>
        <w:tabs>
          <w:tab w:val="num" w:pos="360"/>
        </w:tabs>
        <w:ind w:left="283" w:hanging="283"/>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3497788"/>
    <w:multiLevelType w:val="multilevel"/>
    <w:tmpl w:val="CAA0DD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5B593F"/>
    <w:multiLevelType w:val="multilevel"/>
    <w:tmpl w:val="32E85C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7F3F38"/>
    <w:multiLevelType w:val="multilevel"/>
    <w:tmpl w:val="2A4E69E4"/>
    <w:lvl w:ilvl="0">
      <w:start w:val="1"/>
      <w:numFmt w:val="decimal"/>
      <w:pStyle w:val="OdstavecSmlouvy"/>
      <w:lvlText w:val="%1."/>
      <w:lvlJc w:val="left"/>
      <w:pPr>
        <w:tabs>
          <w:tab w:val="num" w:pos="360"/>
        </w:tabs>
        <w:ind w:left="357" w:hanging="357"/>
      </w:pPr>
      <w:rPr>
        <w:rFonts w:ascii="Tahoma" w:hAnsi="Tahoma"/>
        <w:b w:val="0"/>
        <w:i w:val="0"/>
        <w:color w:val="auto"/>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2000F4D"/>
    <w:multiLevelType w:val="multilevel"/>
    <w:tmpl w:val="4CCA75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4854994"/>
    <w:multiLevelType w:val="multilevel"/>
    <w:tmpl w:val="F4366EA4"/>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8" w15:restartNumberingAfterBreak="0">
    <w:nsid w:val="571165E0"/>
    <w:multiLevelType w:val="multilevel"/>
    <w:tmpl w:val="262A93AC"/>
    <w:lvl w:ilvl="0">
      <w:start w:val="1"/>
      <w:numFmt w:val="bullet"/>
      <w:lvlText w:val=""/>
      <w:lvlJc w:val="left"/>
      <w:pPr>
        <w:tabs>
          <w:tab w:val="num" w:pos="785"/>
        </w:tabs>
        <w:ind w:left="785" w:hanging="360"/>
      </w:pPr>
      <w:rPr>
        <w:rFonts w:ascii="Symbol" w:hAnsi="Symbol" w:cs="Symbol" w:hint="default"/>
        <w:color w:val="auto"/>
        <w:sz w:val="20"/>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9" w15:restartNumberingAfterBreak="0">
    <w:nsid w:val="5EA64B8F"/>
    <w:multiLevelType w:val="multilevel"/>
    <w:tmpl w:val="EF8EBE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F7144B"/>
    <w:multiLevelType w:val="multilevel"/>
    <w:tmpl w:val="769E038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1440"/>
        </w:tabs>
        <w:ind w:left="144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360"/>
        </w:tabs>
        <w:ind w:left="360" w:hanging="360"/>
      </w:pPr>
      <w:rPr>
        <w:b w:val="0"/>
        <w:i w:val="0"/>
        <w:color w:val="auto"/>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1" w15:restartNumberingAfterBreak="0">
    <w:nsid w:val="67AD2CED"/>
    <w:multiLevelType w:val="multilevel"/>
    <w:tmpl w:val="70B679F4"/>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2" w15:restartNumberingAfterBreak="0">
    <w:nsid w:val="68B40AB9"/>
    <w:multiLevelType w:val="multilevel"/>
    <w:tmpl w:val="20A01AE0"/>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1220FA"/>
    <w:multiLevelType w:val="multilevel"/>
    <w:tmpl w:val="9A706A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7A4302"/>
    <w:multiLevelType w:val="multilevel"/>
    <w:tmpl w:val="AC326D22"/>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num w:numId="1">
    <w:abstractNumId w:val="16"/>
  </w:num>
  <w:num w:numId="2">
    <w:abstractNumId w:val="12"/>
  </w:num>
  <w:num w:numId="3">
    <w:abstractNumId w:val="3"/>
  </w:num>
  <w:num w:numId="4">
    <w:abstractNumId w:val="5"/>
  </w:num>
  <w:num w:numId="5">
    <w:abstractNumId w:val="1"/>
  </w:num>
  <w:num w:numId="6">
    <w:abstractNumId w:val="20"/>
  </w:num>
  <w:num w:numId="7">
    <w:abstractNumId w:val="6"/>
  </w:num>
  <w:num w:numId="8">
    <w:abstractNumId w:val="9"/>
  </w:num>
  <w:num w:numId="9">
    <w:abstractNumId w:val="24"/>
  </w:num>
  <w:num w:numId="10">
    <w:abstractNumId w:val="7"/>
  </w:num>
  <w:num w:numId="11">
    <w:abstractNumId w:val="13"/>
  </w:num>
  <w:num w:numId="12">
    <w:abstractNumId w:val="15"/>
  </w:num>
  <w:num w:numId="13">
    <w:abstractNumId w:val="17"/>
  </w:num>
  <w:num w:numId="14">
    <w:abstractNumId w:val="18"/>
  </w:num>
  <w:num w:numId="15">
    <w:abstractNumId w:val="21"/>
  </w:num>
  <w:num w:numId="16">
    <w:abstractNumId w:val="4"/>
  </w:num>
  <w:num w:numId="17">
    <w:abstractNumId w:val="11"/>
  </w:num>
  <w:num w:numId="18">
    <w:abstractNumId w:val="22"/>
  </w:num>
  <w:num w:numId="19">
    <w:abstractNumId w:val="0"/>
  </w:num>
  <w:num w:numId="20">
    <w:abstractNumId w:val="8"/>
  </w:num>
  <w:num w:numId="21">
    <w:abstractNumId w:val="23"/>
  </w:num>
  <w:num w:numId="22">
    <w:abstractNumId w:val="19"/>
  </w:num>
  <w:num w:numId="23">
    <w:abstractNumId w:val="1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1F"/>
    <w:rsid w:val="00062BD6"/>
    <w:rsid w:val="000D6055"/>
    <w:rsid w:val="00157B1F"/>
    <w:rsid w:val="001C4A92"/>
    <w:rsid w:val="00277D3D"/>
    <w:rsid w:val="002A1132"/>
    <w:rsid w:val="003005EB"/>
    <w:rsid w:val="003C1C98"/>
    <w:rsid w:val="005D4E60"/>
    <w:rsid w:val="006A6CE3"/>
    <w:rsid w:val="00715CE4"/>
    <w:rsid w:val="00802A06"/>
    <w:rsid w:val="00844C50"/>
    <w:rsid w:val="00A75AB9"/>
    <w:rsid w:val="00B45C88"/>
    <w:rsid w:val="00C970CF"/>
    <w:rsid w:val="00CF08FB"/>
    <w:rsid w:val="00D21E1E"/>
    <w:rsid w:val="00E57017"/>
    <w:rsid w:val="00F77662"/>
    <w:rsid w:val="00FD361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B50F4"/>
  <w15:docId w15:val="{4936AE09-2292-4BF9-855E-D4CF27C4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styleId="Odkaznakoment">
    <w:name w:val="annotation reference"/>
    <w:uiPriority w:val="99"/>
    <w:semiHidden/>
    <w:unhideWhenUsed/>
    <w:qFormat/>
    <w:rsid w:val="00F95697"/>
    <w:rPr>
      <w:sz w:val="16"/>
      <w:szCs w:val="16"/>
    </w:rPr>
  </w:style>
  <w:style w:type="character" w:customStyle="1" w:styleId="TextkomenteChar">
    <w:name w:val="Text komentáře Char"/>
    <w:basedOn w:val="Standardnpsmoodstavce"/>
    <w:link w:val="Textkomente"/>
    <w:semiHidden/>
    <w:qFormat/>
    <w:rsid w:val="00F95697"/>
  </w:style>
  <w:style w:type="character" w:customStyle="1" w:styleId="PedmtkomenteChar">
    <w:name w:val="Předmět komentáře Char"/>
    <w:link w:val="Pedmtkomente"/>
    <w:uiPriority w:val="99"/>
    <w:semiHidden/>
    <w:qFormat/>
    <w:rsid w:val="00F95697"/>
    <w:rPr>
      <w:b/>
      <w:bCs/>
    </w:rPr>
  </w:style>
  <w:style w:type="character" w:customStyle="1" w:styleId="Internetovodkaz">
    <w:name w:val="Internetový odkaz"/>
    <w:uiPriority w:val="99"/>
    <w:rsid w:val="009D7745"/>
    <w:rPr>
      <w:color w:val="0000FF"/>
      <w:u w:val="single"/>
    </w:rPr>
  </w:style>
  <w:style w:type="character" w:customStyle="1" w:styleId="ZhlavChar">
    <w:name w:val="Záhlaví Char"/>
    <w:basedOn w:val="Standardnpsmoodstavce"/>
    <w:link w:val="Zhlav"/>
    <w:qFormat/>
    <w:rsid w:val="003468FB"/>
    <w:rPr>
      <w:sz w:val="24"/>
    </w:rPr>
  </w:style>
  <w:style w:type="character" w:customStyle="1" w:styleId="normaltextrun">
    <w:name w:val="normaltextrun"/>
    <w:basedOn w:val="Standardnpsmoodstavce"/>
    <w:qFormat/>
    <w:rsid w:val="005222CE"/>
  </w:style>
  <w:style w:type="character" w:customStyle="1" w:styleId="tabchar">
    <w:name w:val="tabchar"/>
    <w:basedOn w:val="Standardnpsmoodstavce"/>
    <w:qFormat/>
    <w:rsid w:val="005222CE"/>
  </w:style>
  <w:style w:type="character" w:customStyle="1" w:styleId="eop">
    <w:name w:val="eop"/>
    <w:basedOn w:val="Standardnpsmoodstavce"/>
    <w:qFormat/>
    <w:rsid w:val="005222CE"/>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before="120"/>
      <w:jc w:val="both"/>
    </w:pPr>
    <w:rPr>
      <w:i/>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customStyle="1" w:styleId="Smlouva2">
    <w:name w:val="Smlouva2"/>
    <w:basedOn w:val="Normln"/>
    <w:qFormat/>
    <w:pPr>
      <w:jc w:val="center"/>
    </w:pPr>
    <w:rPr>
      <w:b/>
    </w:rPr>
  </w:style>
  <w:style w:type="paragraph" w:customStyle="1" w:styleId="slovn">
    <w:name w:val="Číslování"/>
    <w:basedOn w:val="Smlouva3"/>
    <w:qFormat/>
  </w:style>
  <w:style w:type="paragraph" w:customStyle="1" w:styleId="Smlouva3">
    <w:name w:val="Smlouva3"/>
    <w:basedOn w:val="Normln"/>
    <w:qFormat/>
    <w:pPr>
      <w:spacing w:before="120"/>
      <w:jc w:val="both"/>
    </w:pPr>
  </w:style>
  <w:style w:type="paragraph" w:customStyle="1" w:styleId="Smlouva-slo">
    <w:name w:val="Smlouva-číslo"/>
    <w:basedOn w:val="Normln"/>
    <w:qFormat/>
    <w:pPr>
      <w:spacing w:before="120" w:line="240" w:lineRule="atLeast"/>
      <w:jc w:val="both"/>
    </w:pPr>
  </w:style>
  <w:style w:type="paragraph" w:customStyle="1" w:styleId="Smlouva1">
    <w:name w:val="Smlouva1"/>
    <w:basedOn w:val="Nadpis1"/>
    <w:qFormat/>
    <w:pPr>
      <w:jc w:val="center"/>
      <w:outlineLvl w:val="9"/>
    </w:pPr>
    <w:rPr>
      <w:rFonts w:ascii="Times New Roman" w:hAnsi="Times New Roman"/>
    </w:r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odsazen3">
    <w:name w:val="Body Text Indent 3"/>
    <w:basedOn w:val="Normln"/>
    <w:qFormat/>
    <w:pPr>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qFormat/>
    <w:pPr>
      <w:widowControl w:val="0"/>
    </w:pPr>
    <w:rPr>
      <w:sz w:val="20"/>
    </w:rPr>
  </w:style>
  <w:style w:type="paragraph" w:customStyle="1" w:styleId="BodyText21">
    <w:name w:val="Body Text 21"/>
    <w:basedOn w:val="Normln"/>
    <w:qFormat/>
    <w:pPr>
      <w:widowControl w:val="0"/>
      <w:tabs>
        <w:tab w:val="left" w:pos="284"/>
      </w:tabs>
      <w:ind w:left="284"/>
      <w:jc w:val="both"/>
    </w:pPr>
    <w:rPr>
      <w:sz w:val="20"/>
      <w:szCs w:val="24"/>
    </w:rPr>
  </w:style>
  <w:style w:type="paragraph" w:styleId="Zkladntextodsazen2">
    <w:name w:val="Body Text Indent 2"/>
    <w:basedOn w:val="Normln"/>
    <w:qFormat/>
    <w:pPr>
      <w:tabs>
        <w:tab w:val="left" w:pos="-142"/>
      </w:tabs>
      <w:ind w:left="349"/>
      <w:jc w:val="both"/>
    </w:pPr>
  </w:style>
  <w:style w:type="paragraph" w:customStyle="1" w:styleId="Zkladntext21">
    <w:name w:val="Základní text 21"/>
    <w:basedOn w:val="Normln"/>
    <w:qFormat/>
    <w:pPr>
      <w:tabs>
        <w:tab w:val="left" w:pos="360"/>
      </w:tabs>
      <w:overflowPunct w:val="0"/>
      <w:ind w:left="360"/>
      <w:jc w:val="both"/>
      <w:textAlignment w:val="baseline"/>
    </w:p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szCs w:val="24"/>
    </w:rPr>
  </w:style>
  <w:style w:type="paragraph" w:customStyle="1" w:styleId="OdstavecSmlouvy">
    <w:name w:val="OdstavecSmlouvy"/>
    <w:basedOn w:val="Normln"/>
    <w:qFormat/>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qFormat/>
    <w:pPr>
      <w:numPr>
        <w:numId w:val="13"/>
      </w:numPr>
      <w:tabs>
        <w:tab w:val="clear" w:pos="717"/>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qFormat/>
    <w:pPr>
      <w:widowControl w:val="0"/>
      <w:spacing w:before="120" w:line="240" w:lineRule="atLeast"/>
      <w:jc w:val="both"/>
    </w:pPr>
  </w:style>
  <w:style w:type="paragraph" w:styleId="Textvbloku">
    <w:name w:val="Block Text"/>
    <w:basedOn w:val="Normln"/>
    <w:qFormat/>
    <w:p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qFormat/>
    <w:rsid w:val="000A5976"/>
    <w:pPr>
      <w:spacing w:after="160" w:line="240" w:lineRule="exact"/>
    </w:pPr>
    <w:rPr>
      <w:rFonts w:ascii="Verdana" w:hAnsi="Verdana" w:cs="Verdana"/>
      <w:sz w:val="20"/>
      <w:lang w:val="en-US" w:eastAsia="en-US"/>
    </w:rPr>
  </w:style>
  <w:style w:type="paragraph" w:styleId="Textbubliny">
    <w:name w:val="Balloon Text"/>
    <w:basedOn w:val="Normln"/>
    <w:semiHidden/>
    <w:qFormat/>
    <w:rsid w:val="00E512D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F95697"/>
    <w:pPr>
      <w:widowControl/>
    </w:pPr>
    <w:rPr>
      <w:b/>
      <w:bCs/>
    </w:rPr>
  </w:style>
  <w:style w:type="paragraph" w:customStyle="1" w:styleId="CharCharCharCharChar">
    <w:name w:val="Char Char Char Char Char"/>
    <w:basedOn w:val="Normln"/>
    <w:qFormat/>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qFormat/>
    <w:rsid w:val="00B5441A"/>
    <w:p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qFormat/>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qFormat/>
    <w:rsid w:val="001A35DE"/>
    <w:pPr>
      <w:spacing w:after="160" w:line="240" w:lineRule="exact"/>
    </w:pPr>
    <w:rPr>
      <w:rFonts w:ascii="Verdana" w:hAnsi="Verdana" w:cs="Verdana"/>
      <w:sz w:val="20"/>
      <w:lang w:val="en-US" w:eastAsia="en-US"/>
    </w:rPr>
  </w:style>
  <w:style w:type="paragraph" w:customStyle="1" w:styleId="CharCharChar2">
    <w:name w:val="Char Char Char2"/>
    <w:basedOn w:val="Normln"/>
    <w:qFormat/>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qFormat/>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qFormat/>
    <w:rsid w:val="00771F0A"/>
    <w:pPr>
      <w:spacing w:after="160" w:line="240" w:lineRule="exact"/>
    </w:pPr>
    <w:rPr>
      <w:rFonts w:ascii="Verdana" w:hAnsi="Verdana" w:cs="Verdana"/>
      <w:sz w:val="20"/>
      <w:lang w:val="en-US" w:eastAsia="en-US"/>
    </w:rPr>
  </w:style>
  <w:style w:type="paragraph" w:styleId="Revize">
    <w:name w:val="Revision"/>
    <w:uiPriority w:val="99"/>
    <w:semiHidden/>
    <w:qFormat/>
    <w:rsid w:val="005222CE"/>
    <w:rPr>
      <w:sz w:val="24"/>
    </w:rPr>
  </w:style>
  <w:style w:type="paragraph" w:customStyle="1" w:styleId="paragraph">
    <w:name w:val="paragraph"/>
    <w:basedOn w:val="Normln"/>
    <w:qFormat/>
    <w:rsid w:val="005222CE"/>
    <w:pPr>
      <w:spacing w:beforeAutospacing="1" w:afterAutospacing="1"/>
    </w:pPr>
    <w:rPr>
      <w:szCs w:val="24"/>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plnitwe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4" ma:contentTypeDescription="Create a new document." ma:contentTypeScope="" ma:versionID="c206950b9d15a6664fd64a04a9a0d92c">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8989cd5d58583cc949d41dcf7c7ee035"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7C0F-6E32-4B23-8D8A-50583D44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06858E14-2AF9-460F-89B5-6F930332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5285</Words>
  <Characters>31182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zavesicky</dc:creator>
  <dc:description/>
  <cp:lastModifiedBy>Čepová Gabriela</cp:lastModifiedBy>
  <cp:revision>3</cp:revision>
  <cp:lastPrinted>2025-02-11T05:21:00Z</cp:lastPrinted>
  <dcterms:created xsi:type="dcterms:W3CDTF">2025-02-20T11:23:00Z</dcterms:created>
  <dcterms:modified xsi:type="dcterms:W3CDTF">2025-02-20T11:24:00Z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0x010100D671A528FD16634084D7641EBA3409B2</vt:lpwstr>
  </property>
  <property fmtid="{D5CDD505-2E9C-101B-9397-08002B2CF9AE}" pid="4" name="MSIP_Label_63ff9749-f68b-40ec-aa05-229831920469_ActionId">
    <vt:lpwstr>b3c97f77-9abc-40ff-a797-c609d8de00b6</vt:lpwstr>
  </property>
  <property fmtid="{D5CDD505-2E9C-101B-9397-08002B2CF9AE}" pid="5" name="MSIP_Label_63ff9749-f68b-40ec-aa05-229831920469_ContentBits">
    <vt:lpwstr>2</vt:lpwstr>
  </property>
  <property fmtid="{D5CDD505-2E9C-101B-9397-08002B2CF9AE}" pid="6" name="MSIP_Label_63ff9749-f68b-40ec-aa05-229831920469_Enabled">
    <vt:lpwstr>true</vt:lpwstr>
  </property>
  <property fmtid="{D5CDD505-2E9C-101B-9397-08002B2CF9AE}" pid="7" name="MSIP_Label_63ff9749-f68b-40ec-aa05-229831920469_Method">
    <vt:lpwstr>Privileged</vt:lpwstr>
  </property>
  <property fmtid="{D5CDD505-2E9C-101B-9397-08002B2CF9AE}" pid="8" name="MSIP_Label_63ff9749-f68b-40ec-aa05-229831920469_Name">
    <vt:lpwstr>Neveřejná informace</vt:lpwstr>
  </property>
  <property fmtid="{D5CDD505-2E9C-101B-9397-08002B2CF9AE}" pid="9" name="MSIP_Label_63ff9749-f68b-40ec-aa05-229831920469_SetDate">
    <vt:lpwstr>2022-01-26T09:36:26Z</vt:lpwstr>
  </property>
  <property fmtid="{D5CDD505-2E9C-101B-9397-08002B2CF9AE}" pid="10" name="MSIP_Label_63ff9749-f68b-40ec-aa05-229831920469_SiteId">
    <vt:lpwstr>39f24d0b-aa30-4551-8e81-43c77cf1000e</vt:lpwstr>
  </property>
  <property fmtid="{D5CDD505-2E9C-101B-9397-08002B2CF9AE}" pid="11" name="MediaServiceImageTags">
    <vt:lpwstr/>
  </property>
  <property fmtid="{D5CDD505-2E9C-101B-9397-08002B2CF9AE}" pid="12" name="Order">
    <vt:r8>1832100</vt:r8>
  </property>
  <property fmtid="{D5CDD505-2E9C-101B-9397-08002B2CF9AE}" pid="13" name="TemplateUrl">
    <vt:lpwstr/>
  </property>
  <property fmtid="{D5CDD505-2E9C-101B-9397-08002B2CF9AE}" pid="14" name="TriggerFlowInfo">
    <vt:lpwstr/>
  </property>
  <property fmtid="{D5CDD505-2E9C-101B-9397-08002B2CF9AE}" pid="15" name="_ExtendedDescription">
    <vt:lpwstr/>
  </property>
  <property fmtid="{D5CDD505-2E9C-101B-9397-08002B2CF9AE}" pid="16" name="xd_ProgID">
    <vt:lpwstr/>
  </property>
  <property fmtid="{D5CDD505-2E9C-101B-9397-08002B2CF9AE}" pid="17" name="xd_Signature">
    <vt:bool>false</vt:bool>
  </property>
</Properties>
</file>