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6D37" w14:textId="77777777" w:rsidR="00D4459B" w:rsidRDefault="008D061B">
      <w:pPr>
        <w:spacing w:after="0"/>
        <w:jc w:val="right"/>
        <w:rPr>
          <w:rFonts w:ascii="Arial" w:hAnsi="Arial" w:cs="Arial"/>
          <w:b/>
          <w:bCs/>
          <w:color w:val="000000"/>
          <w:szCs w:val="26"/>
        </w:rPr>
      </w:pPr>
      <w:r>
        <w:rPr>
          <w:noProof/>
        </w:rPr>
        <w:drawing>
          <wp:anchor distT="0" distB="0" distL="114300" distR="114300" simplePos="0" relativeHeight="2" behindDoc="1" locked="0" layoutInCell="0" allowOverlap="1" wp14:anchorId="3BFA2CEC" wp14:editId="079A33F0">
            <wp:simplePos x="0" y="0"/>
            <wp:positionH relativeFrom="column">
              <wp:posOffset>98425</wp:posOffset>
            </wp:positionH>
            <wp:positionV relativeFrom="paragraph">
              <wp:posOffset>-97790</wp:posOffset>
            </wp:positionV>
            <wp:extent cx="1011555" cy="732790"/>
            <wp:effectExtent l="0" t="0" r="0" b="0"/>
            <wp:wrapSquare wrapText="bothSides"/>
            <wp:docPr id="1" name="Obrázek1 kop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kopie 2"/>
                    <pic:cNvPicPr>
                      <a:picLocks noChangeAspect="1" noChangeArrowheads="1"/>
                    </pic:cNvPicPr>
                  </pic:nvPicPr>
                  <pic:blipFill>
                    <a:blip r:embed="rId8"/>
                    <a:srcRect l="-251" t="-347" r="-251" b="-347"/>
                    <a:stretch>
                      <a:fillRect/>
                    </a:stretch>
                  </pic:blipFill>
                  <pic:spPr bwMode="auto">
                    <a:xfrm>
                      <a:off x="0" y="0"/>
                      <a:ext cx="1011555" cy="732790"/>
                    </a:xfrm>
                    <a:prstGeom prst="rect">
                      <a:avLst/>
                    </a:prstGeom>
                    <a:noFill/>
                  </pic:spPr>
                </pic:pic>
              </a:graphicData>
            </a:graphic>
          </wp:anchor>
        </w:drawing>
      </w:r>
      <w:r>
        <w:rPr>
          <w:rFonts w:ascii="Arial" w:hAnsi="Arial" w:cs="Arial"/>
          <w:b/>
          <w:bCs/>
          <w:color w:val="000000"/>
          <w:szCs w:val="26"/>
        </w:rPr>
        <w:t>SMLOUVA O POSKYTOVÁNÍ SLUŽEB</w:t>
      </w:r>
    </w:p>
    <w:p w14:paraId="041191A7" w14:textId="77777777" w:rsidR="00D4459B" w:rsidRDefault="008D061B">
      <w:pPr>
        <w:spacing w:after="0"/>
        <w:jc w:val="right"/>
        <w:rPr>
          <w:rFonts w:ascii="Arial" w:eastAsia="Times New Roman" w:hAnsi="Arial" w:cs="Times New Roman"/>
          <w:b/>
          <w:color w:val="000000"/>
          <w:sz w:val="20"/>
          <w:szCs w:val="20"/>
        </w:rPr>
      </w:pPr>
      <w:r>
        <w:rPr>
          <w:rFonts w:ascii="Arial" w:hAnsi="Arial" w:cs="Arial"/>
          <w:b/>
          <w:bCs/>
          <w:color w:val="000000"/>
          <w:szCs w:val="26"/>
        </w:rPr>
        <w:t>V OBLASTI NAKLÁDÁNÍ S ODPADY</w:t>
      </w:r>
    </w:p>
    <w:p w14:paraId="310D6FC4" w14:textId="77777777" w:rsidR="00D4459B" w:rsidRDefault="00D4459B">
      <w:pPr>
        <w:tabs>
          <w:tab w:val="left" w:pos="2127"/>
        </w:tabs>
        <w:spacing w:after="0"/>
        <w:rPr>
          <w:rFonts w:ascii="Arial" w:eastAsia="Times New Roman" w:hAnsi="Arial" w:cs="Times New Roman"/>
          <w:b/>
          <w:sz w:val="20"/>
          <w:szCs w:val="20"/>
        </w:rPr>
      </w:pPr>
    </w:p>
    <w:p w14:paraId="6B85703B" w14:textId="77777777" w:rsidR="00D4459B" w:rsidRDefault="00D4459B">
      <w:pPr>
        <w:tabs>
          <w:tab w:val="left" w:pos="2127"/>
        </w:tabs>
        <w:spacing w:after="0"/>
        <w:rPr>
          <w:rFonts w:eastAsia="Times New Roman" w:cs="Times New Roman"/>
          <w:b/>
        </w:rPr>
      </w:pPr>
    </w:p>
    <w:p w14:paraId="792F87AC" w14:textId="77777777" w:rsidR="00D4459B" w:rsidRDefault="00D4459B">
      <w:pPr>
        <w:tabs>
          <w:tab w:val="left" w:pos="2127"/>
        </w:tabs>
        <w:spacing w:after="0"/>
        <w:rPr>
          <w:rFonts w:ascii="Arial" w:eastAsia="Times New Roman" w:hAnsi="Arial" w:cs="Times New Roman"/>
          <w:b/>
          <w:sz w:val="20"/>
          <w:szCs w:val="20"/>
        </w:rPr>
      </w:pPr>
    </w:p>
    <w:p w14:paraId="2F74B9DC" w14:textId="77777777" w:rsidR="00D4459B" w:rsidRDefault="008D061B">
      <w:pPr>
        <w:spacing w:after="0"/>
        <w:rPr>
          <w:rFonts w:ascii="Arial" w:hAnsi="Arial"/>
          <w:sz w:val="20"/>
          <w:szCs w:val="20"/>
        </w:rPr>
      </w:pPr>
      <w:bookmarkStart w:id="0" w:name="_heading=h.30j0zll"/>
      <w:bookmarkEnd w:id="0"/>
      <w:r>
        <w:rPr>
          <w:rFonts w:ascii="Arial" w:eastAsia="Times New Roman" w:hAnsi="Arial" w:cs="Times New Roman"/>
          <w:color w:val="000000"/>
          <w:sz w:val="20"/>
          <w:szCs w:val="20"/>
        </w:rPr>
        <w:t xml:space="preserve">Níže uvedeného dne, měsíce a roku uzavírají v souladu s příslušnými ustanoveními platné právní úpravy, zejména v souladu s příslušnými ustanoveními zákona č. 134/2016 Sb., o zadávání veřejných zakázek, ve znění pozdějších předpisů (dále jen „ZZVZ“), zákona č. 451/2020 Sb., o odpadech (dále jen „Zákon o odpadech“), prováděcích vyhlášek k zákonu o odpadech (dále jen „Prováděcí vyhláška“ nebo „Vyhláška“) a v souladu s příslušnými ustanoveními zákona č. 89/2012 Sb., občanský zákoník, v platném znění (dále jen „OZ“) smluvní strany: </w:t>
      </w:r>
    </w:p>
    <w:p w14:paraId="2C0B07D0" w14:textId="77777777" w:rsidR="00D4459B" w:rsidRDefault="00D4459B">
      <w:pPr>
        <w:tabs>
          <w:tab w:val="left" w:pos="2127"/>
        </w:tabs>
        <w:spacing w:after="0"/>
        <w:rPr>
          <w:rFonts w:ascii="Arial" w:eastAsia="Times New Roman" w:hAnsi="Arial" w:cs="Times New Roman"/>
          <w:b/>
          <w:sz w:val="20"/>
          <w:szCs w:val="20"/>
        </w:rPr>
      </w:pPr>
    </w:p>
    <w:p w14:paraId="3E3776B4" w14:textId="77777777" w:rsidR="00D4459B" w:rsidRDefault="008D061B">
      <w:pPr>
        <w:tabs>
          <w:tab w:val="left" w:pos="2127"/>
        </w:tabs>
        <w:spacing w:after="0"/>
        <w:rPr>
          <w:rFonts w:ascii="Arial" w:hAnsi="Arial"/>
          <w:sz w:val="20"/>
          <w:szCs w:val="20"/>
        </w:rPr>
      </w:pPr>
      <w:r>
        <w:rPr>
          <w:rFonts w:ascii="Arial" w:eastAsia="Times New Roman" w:hAnsi="Arial" w:cs="Times New Roman"/>
          <w:b/>
          <w:sz w:val="20"/>
          <w:szCs w:val="20"/>
        </w:rPr>
        <w:t>OBJEDNATEL</w:t>
      </w:r>
      <w:r>
        <w:rPr>
          <w:rFonts w:ascii="Arial" w:eastAsia="Times New Roman" w:hAnsi="Arial" w:cs="Times New Roman"/>
          <w:b/>
          <w:sz w:val="20"/>
          <w:szCs w:val="20"/>
        </w:rPr>
        <w:tab/>
        <w:t xml:space="preserve">: </w:t>
      </w:r>
      <w:r>
        <w:rPr>
          <w:rFonts w:ascii="Arial" w:hAnsi="Arial" w:cs="Times New Roman"/>
          <w:b/>
          <w:sz w:val="20"/>
          <w:szCs w:val="20"/>
        </w:rPr>
        <w:t>Město Lysá and Labem</w:t>
      </w:r>
    </w:p>
    <w:p w14:paraId="70D19D72" w14:textId="77777777" w:rsidR="00D4459B" w:rsidRDefault="008D061B">
      <w:pPr>
        <w:tabs>
          <w:tab w:val="left" w:pos="2127"/>
        </w:tabs>
        <w:spacing w:after="0"/>
        <w:rPr>
          <w:rFonts w:ascii="Arial" w:hAnsi="Arial"/>
          <w:sz w:val="20"/>
          <w:szCs w:val="20"/>
        </w:rPr>
      </w:pPr>
      <w:r>
        <w:rPr>
          <w:rFonts w:ascii="Arial" w:eastAsia="Times New Roman" w:hAnsi="Arial" w:cs="Times New Roman"/>
          <w:b/>
          <w:sz w:val="20"/>
          <w:szCs w:val="20"/>
        </w:rPr>
        <w:t>Sídlo</w:t>
      </w:r>
      <w:r>
        <w:rPr>
          <w:rFonts w:ascii="Arial" w:eastAsia="Times New Roman" w:hAnsi="Arial" w:cs="Times New Roman"/>
          <w:b/>
          <w:sz w:val="20"/>
          <w:szCs w:val="20"/>
        </w:rPr>
        <w:tab/>
        <w:t xml:space="preserve">: </w:t>
      </w:r>
      <w:r>
        <w:rPr>
          <w:rFonts w:ascii="Arial" w:hAnsi="Arial" w:cs="Times New Roman"/>
          <w:sz w:val="20"/>
          <w:szCs w:val="20"/>
          <w:shd w:val="clear" w:color="auto" w:fill="FFFFFF"/>
        </w:rPr>
        <w:t>Husovo náměstí 23/1, 289 22 Lysá nad Labem</w:t>
      </w:r>
    </w:p>
    <w:p w14:paraId="34921840" w14:textId="77777777" w:rsidR="00D4459B" w:rsidRDefault="008D061B">
      <w:pPr>
        <w:tabs>
          <w:tab w:val="left" w:pos="2127"/>
        </w:tabs>
        <w:spacing w:after="0"/>
        <w:rPr>
          <w:rFonts w:ascii="Arial" w:hAnsi="Arial"/>
          <w:sz w:val="20"/>
          <w:szCs w:val="20"/>
        </w:rPr>
      </w:pPr>
      <w:r>
        <w:rPr>
          <w:rFonts w:ascii="Arial" w:eastAsia="Times New Roman" w:hAnsi="Arial" w:cs="Times New Roman"/>
          <w:b/>
          <w:sz w:val="20"/>
          <w:szCs w:val="20"/>
        </w:rPr>
        <w:t>IČ</w:t>
      </w:r>
      <w:r>
        <w:rPr>
          <w:rFonts w:ascii="Arial" w:eastAsia="Times New Roman" w:hAnsi="Arial" w:cs="Times New Roman"/>
          <w:b/>
          <w:sz w:val="20"/>
          <w:szCs w:val="20"/>
        </w:rPr>
        <w:tab/>
        <w:t>:</w:t>
      </w:r>
      <w:r>
        <w:rPr>
          <w:rFonts w:ascii="Arial" w:eastAsia="Times New Roman" w:hAnsi="Arial" w:cs="Times New Roman"/>
          <w:bCs/>
          <w:sz w:val="20"/>
          <w:szCs w:val="20"/>
        </w:rPr>
        <w:t xml:space="preserve"> </w:t>
      </w:r>
      <w:r>
        <w:rPr>
          <w:rFonts w:ascii="Arial" w:hAnsi="Arial" w:cs="Times New Roman"/>
          <w:sz w:val="20"/>
          <w:szCs w:val="20"/>
        </w:rPr>
        <w:t>00239453</w:t>
      </w:r>
    </w:p>
    <w:p w14:paraId="63B91036" w14:textId="77777777" w:rsidR="00D4459B" w:rsidRDefault="008D061B">
      <w:pPr>
        <w:spacing w:after="0"/>
        <w:ind w:left="709" w:hanging="709"/>
        <w:rPr>
          <w:rFonts w:ascii="Arial" w:hAnsi="Arial"/>
          <w:sz w:val="20"/>
          <w:szCs w:val="20"/>
        </w:rPr>
      </w:pPr>
      <w:r>
        <w:rPr>
          <w:rFonts w:ascii="Arial" w:eastAsia="Times New Roman" w:hAnsi="Arial" w:cs="Times New Roman"/>
          <w:b/>
          <w:sz w:val="20"/>
          <w:szCs w:val="20"/>
        </w:rPr>
        <w:t xml:space="preserve">DIČ </w:t>
      </w:r>
      <w:r>
        <w:rPr>
          <w:rFonts w:ascii="Arial" w:eastAsia="Times New Roman" w:hAnsi="Arial" w:cs="Times New Roman"/>
          <w:b/>
          <w:sz w:val="20"/>
          <w:szCs w:val="20"/>
        </w:rPr>
        <w:tab/>
      </w:r>
      <w:r>
        <w:rPr>
          <w:rFonts w:ascii="Arial" w:eastAsia="Times New Roman" w:hAnsi="Arial" w:cs="Times New Roman"/>
          <w:b/>
          <w:sz w:val="20"/>
          <w:szCs w:val="20"/>
        </w:rPr>
        <w:tab/>
      </w:r>
      <w:r>
        <w:rPr>
          <w:rFonts w:ascii="Arial" w:eastAsia="Times New Roman" w:hAnsi="Arial" w:cs="Times New Roman"/>
          <w:b/>
          <w:sz w:val="20"/>
          <w:szCs w:val="20"/>
        </w:rPr>
        <w:tab/>
      </w:r>
      <w:r>
        <w:rPr>
          <w:rFonts w:ascii="Arial" w:eastAsia="Times New Roman" w:hAnsi="Arial" w:cs="Times New Roman"/>
          <w:b/>
          <w:sz w:val="20"/>
          <w:szCs w:val="20"/>
        </w:rPr>
        <w:tab/>
        <w:t>:</w:t>
      </w:r>
      <w:r>
        <w:rPr>
          <w:rFonts w:ascii="Arial" w:eastAsia="Times New Roman" w:hAnsi="Arial" w:cs="Times New Roman"/>
          <w:sz w:val="20"/>
          <w:szCs w:val="20"/>
        </w:rPr>
        <w:t xml:space="preserve"> CZ</w:t>
      </w:r>
      <w:r>
        <w:rPr>
          <w:rFonts w:ascii="Arial" w:hAnsi="Arial" w:cs="Times New Roman"/>
          <w:sz w:val="20"/>
          <w:szCs w:val="20"/>
        </w:rPr>
        <w:t>00239402</w:t>
      </w:r>
    </w:p>
    <w:p w14:paraId="4DAFD3F7" w14:textId="77777777" w:rsidR="00D4459B" w:rsidRDefault="008D061B">
      <w:pPr>
        <w:tabs>
          <w:tab w:val="left" w:pos="2127"/>
        </w:tabs>
        <w:spacing w:after="0"/>
        <w:rPr>
          <w:rFonts w:ascii="Arial" w:hAnsi="Arial"/>
          <w:sz w:val="20"/>
          <w:szCs w:val="20"/>
        </w:rPr>
      </w:pPr>
      <w:r>
        <w:rPr>
          <w:rFonts w:ascii="Arial" w:eastAsia="Times New Roman" w:hAnsi="Arial" w:cs="Times New Roman"/>
          <w:b/>
          <w:sz w:val="20"/>
          <w:szCs w:val="20"/>
        </w:rPr>
        <w:t>Jednající</w:t>
      </w:r>
      <w:r>
        <w:rPr>
          <w:rFonts w:ascii="Arial" w:eastAsia="Times New Roman" w:hAnsi="Arial" w:cs="Times New Roman"/>
          <w:b/>
          <w:sz w:val="20"/>
          <w:szCs w:val="20"/>
        </w:rPr>
        <w:tab/>
        <w:t>:</w:t>
      </w:r>
      <w:r>
        <w:rPr>
          <w:rFonts w:ascii="Arial" w:eastAsia="Times New Roman" w:hAnsi="Arial" w:cs="Times New Roman"/>
          <w:sz w:val="20"/>
          <w:szCs w:val="20"/>
        </w:rPr>
        <w:t xml:space="preserve"> </w:t>
      </w:r>
      <w:r>
        <w:rPr>
          <w:rFonts w:ascii="Arial" w:hAnsi="Arial" w:cs="Times New Roman"/>
          <w:sz w:val="20"/>
          <w:szCs w:val="20"/>
        </w:rPr>
        <w:t>Mgr. Karel Marek, starosta města</w:t>
      </w:r>
    </w:p>
    <w:p w14:paraId="6D63773B" w14:textId="3EDCBDF5" w:rsidR="00D4459B" w:rsidRDefault="008D061B">
      <w:pPr>
        <w:tabs>
          <w:tab w:val="left" w:pos="2127"/>
        </w:tabs>
        <w:spacing w:after="0"/>
        <w:rPr>
          <w:rFonts w:ascii="Arial" w:hAnsi="Arial"/>
          <w:sz w:val="20"/>
          <w:szCs w:val="20"/>
        </w:rPr>
      </w:pPr>
      <w:r>
        <w:rPr>
          <w:rFonts w:ascii="Arial" w:eastAsia="Times New Roman" w:hAnsi="Arial" w:cs="Times New Roman"/>
          <w:b/>
          <w:sz w:val="20"/>
          <w:szCs w:val="20"/>
        </w:rPr>
        <w:t>Bankovní spojení</w:t>
      </w:r>
      <w:r>
        <w:rPr>
          <w:rFonts w:ascii="Arial" w:eastAsia="Times New Roman" w:hAnsi="Arial" w:cs="Times New Roman"/>
          <w:b/>
          <w:sz w:val="20"/>
          <w:szCs w:val="20"/>
        </w:rPr>
        <w:tab/>
        <w:t>:</w:t>
      </w:r>
      <w:r>
        <w:rPr>
          <w:rFonts w:ascii="Arial" w:eastAsia="Times New Roman" w:hAnsi="Arial" w:cs="Times New Roman"/>
          <w:sz w:val="20"/>
          <w:szCs w:val="20"/>
        </w:rPr>
        <w:t xml:space="preserve"> </w:t>
      </w:r>
      <w:r w:rsidR="007E007F">
        <w:rPr>
          <w:rFonts w:ascii="Arial" w:hAnsi="Arial" w:cs="Times New Roman"/>
          <w:sz w:val="20"/>
          <w:szCs w:val="20"/>
        </w:rPr>
        <w:t>xxxxxxxxxxxxxxxxx</w:t>
      </w:r>
    </w:p>
    <w:p w14:paraId="1BE1FDBC" w14:textId="77777777" w:rsidR="00D4459B" w:rsidRDefault="00D4459B">
      <w:pPr>
        <w:tabs>
          <w:tab w:val="left" w:pos="2127"/>
        </w:tabs>
        <w:spacing w:after="0"/>
        <w:rPr>
          <w:rFonts w:ascii="Arial" w:eastAsia="Times New Roman" w:hAnsi="Arial" w:cs="Times New Roman"/>
          <w:b/>
          <w:sz w:val="20"/>
          <w:szCs w:val="20"/>
          <w:highlight w:val="yellow"/>
        </w:rPr>
      </w:pPr>
    </w:p>
    <w:p w14:paraId="47CFCCF8" w14:textId="77777777" w:rsidR="00D4459B" w:rsidRDefault="008D061B">
      <w:pPr>
        <w:tabs>
          <w:tab w:val="left" w:pos="2127"/>
        </w:tabs>
        <w:spacing w:after="0"/>
        <w:rPr>
          <w:rFonts w:ascii="Arial" w:hAnsi="Arial"/>
          <w:sz w:val="20"/>
          <w:szCs w:val="20"/>
        </w:rPr>
      </w:pPr>
      <w:r>
        <w:rPr>
          <w:rFonts w:ascii="Arial" w:eastAsia="Times New Roman" w:hAnsi="Arial" w:cs="Times New Roman"/>
          <w:sz w:val="20"/>
          <w:szCs w:val="20"/>
        </w:rPr>
        <w:t>na straně objednatele (dále jen „objednatel“)</w:t>
      </w:r>
    </w:p>
    <w:p w14:paraId="09F71E5D" w14:textId="77777777" w:rsidR="00D4459B" w:rsidRDefault="00D4459B">
      <w:pPr>
        <w:spacing w:after="0"/>
        <w:rPr>
          <w:rFonts w:ascii="Arial" w:eastAsia="Times New Roman" w:hAnsi="Arial" w:cs="Times New Roman"/>
          <w:b/>
          <w:sz w:val="20"/>
          <w:szCs w:val="20"/>
        </w:rPr>
      </w:pPr>
    </w:p>
    <w:p w14:paraId="68548836" w14:textId="77777777" w:rsidR="00D4459B" w:rsidRDefault="008D061B">
      <w:pPr>
        <w:spacing w:after="0"/>
        <w:rPr>
          <w:rFonts w:ascii="Arial" w:hAnsi="Arial"/>
          <w:sz w:val="20"/>
          <w:szCs w:val="20"/>
        </w:rPr>
      </w:pPr>
      <w:r>
        <w:rPr>
          <w:rFonts w:ascii="Arial" w:eastAsia="Times New Roman" w:hAnsi="Arial" w:cs="Times New Roman"/>
          <w:b/>
          <w:sz w:val="20"/>
          <w:szCs w:val="20"/>
        </w:rPr>
        <w:t>a</w:t>
      </w:r>
    </w:p>
    <w:p w14:paraId="0DFA62D3" w14:textId="77777777" w:rsidR="00D4459B" w:rsidRDefault="00D4459B">
      <w:pPr>
        <w:spacing w:after="0"/>
        <w:rPr>
          <w:rFonts w:ascii="Arial" w:eastAsia="Times New Roman" w:hAnsi="Arial" w:cs="Times New Roman"/>
          <w:b/>
          <w:sz w:val="20"/>
          <w:szCs w:val="20"/>
        </w:rPr>
      </w:pPr>
      <w:bookmarkStart w:id="1" w:name="_heading=h.gjdgxs"/>
      <w:bookmarkEnd w:id="1"/>
    </w:p>
    <w:p w14:paraId="59ADFF02" w14:textId="6409545D" w:rsidR="00D4459B" w:rsidRDefault="008D061B">
      <w:pPr>
        <w:tabs>
          <w:tab w:val="left" w:pos="2127"/>
        </w:tabs>
        <w:spacing w:after="0"/>
        <w:rPr>
          <w:rFonts w:ascii="Arial" w:hAnsi="Arial"/>
          <w:sz w:val="20"/>
          <w:szCs w:val="20"/>
        </w:rPr>
      </w:pPr>
      <w:r>
        <w:rPr>
          <w:rFonts w:ascii="Arial" w:eastAsia="Times New Roman" w:hAnsi="Arial" w:cs="Times New Roman"/>
          <w:b/>
          <w:sz w:val="20"/>
          <w:szCs w:val="20"/>
        </w:rPr>
        <w:t>DODAVATEL</w:t>
      </w:r>
      <w:r>
        <w:rPr>
          <w:rFonts w:ascii="Arial" w:eastAsia="Times New Roman" w:hAnsi="Arial" w:cs="Times New Roman"/>
          <w:b/>
          <w:sz w:val="20"/>
          <w:szCs w:val="20"/>
        </w:rPr>
        <w:tab/>
      </w:r>
      <w:r>
        <w:rPr>
          <w:rFonts w:ascii="Arial" w:hAnsi="Arial"/>
          <w:sz w:val="20"/>
          <w:szCs w:val="20"/>
        </w:rPr>
        <w:t>:</w:t>
      </w:r>
      <w:r w:rsidR="002851CA">
        <w:rPr>
          <w:rFonts w:ascii="Arial" w:hAnsi="Arial"/>
          <w:sz w:val="20"/>
          <w:szCs w:val="20"/>
        </w:rPr>
        <w:t xml:space="preserve"> </w:t>
      </w:r>
      <w:r w:rsidR="002851CA" w:rsidRPr="002851CA">
        <w:rPr>
          <w:rFonts w:ascii="Arial" w:hAnsi="Arial"/>
          <w:b/>
          <w:bCs/>
          <w:sz w:val="20"/>
          <w:szCs w:val="20"/>
        </w:rPr>
        <w:t>FCC Česká republika, s.r.o.</w:t>
      </w:r>
    </w:p>
    <w:p w14:paraId="031CDF13" w14:textId="18106BC7" w:rsidR="00D4459B" w:rsidRDefault="008D061B">
      <w:pPr>
        <w:tabs>
          <w:tab w:val="left" w:pos="2127"/>
        </w:tabs>
        <w:spacing w:after="0"/>
        <w:rPr>
          <w:rFonts w:ascii="Arial" w:hAnsi="Arial"/>
          <w:sz w:val="20"/>
          <w:szCs w:val="20"/>
        </w:rPr>
      </w:pPr>
      <w:r>
        <w:rPr>
          <w:rFonts w:ascii="Arial" w:hAnsi="Arial" w:cs="Times New Roman"/>
          <w:b/>
          <w:bCs/>
          <w:sz w:val="20"/>
          <w:szCs w:val="20"/>
        </w:rPr>
        <w:t>Sídlo</w:t>
      </w:r>
      <w:r>
        <w:rPr>
          <w:rFonts w:ascii="Arial" w:hAnsi="Arial" w:cs="Times New Roman"/>
          <w:sz w:val="20"/>
          <w:szCs w:val="20"/>
        </w:rPr>
        <w:tab/>
        <w:t xml:space="preserve">: </w:t>
      </w:r>
      <w:r w:rsidR="002851CA">
        <w:rPr>
          <w:rFonts w:ascii="Arial" w:hAnsi="Arial" w:cs="Times New Roman"/>
          <w:sz w:val="20"/>
          <w:szCs w:val="20"/>
        </w:rPr>
        <w:t xml:space="preserve">Ďáblická 791/89, 182 00 Praha 8 </w:t>
      </w:r>
    </w:p>
    <w:p w14:paraId="05A68C3C" w14:textId="31219081" w:rsidR="00D4459B" w:rsidRDefault="008D061B">
      <w:pPr>
        <w:tabs>
          <w:tab w:val="left" w:pos="2127"/>
        </w:tabs>
        <w:spacing w:after="0"/>
        <w:rPr>
          <w:rFonts w:ascii="Arial" w:hAnsi="Arial"/>
          <w:sz w:val="20"/>
          <w:szCs w:val="20"/>
        </w:rPr>
      </w:pPr>
      <w:r>
        <w:rPr>
          <w:rFonts w:ascii="Arial" w:hAnsi="Arial" w:cs="Times New Roman"/>
          <w:b/>
          <w:bCs/>
          <w:sz w:val="20"/>
          <w:szCs w:val="20"/>
        </w:rPr>
        <w:t>IČ</w:t>
      </w:r>
      <w:r>
        <w:rPr>
          <w:rFonts w:ascii="Arial" w:hAnsi="Arial" w:cs="Times New Roman"/>
          <w:sz w:val="20"/>
          <w:szCs w:val="20"/>
        </w:rPr>
        <w:tab/>
        <w:t xml:space="preserve">: </w:t>
      </w:r>
      <w:r w:rsidR="002851CA">
        <w:rPr>
          <w:rFonts w:ascii="Arial" w:hAnsi="Arial" w:cs="Times New Roman"/>
          <w:sz w:val="20"/>
          <w:szCs w:val="20"/>
        </w:rPr>
        <w:t>45809712</w:t>
      </w:r>
    </w:p>
    <w:p w14:paraId="615E9358" w14:textId="0B489A99" w:rsidR="00D4459B" w:rsidRDefault="008D061B">
      <w:pPr>
        <w:tabs>
          <w:tab w:val="left" w:pos="2127"/>
        </w:tabs>
        <w:spacing w:after="0"/>
        <w:rPr>
          <w:rFonts w:ascii="Arial" w:hAnsi="Arial"/>
          <w:sz w:val="20"/>
          <w:szCs w:val="20"/>
        </w:rPr>
      </w:pPr>
      <w:r>
        <w:rPr>
          <w:rFonts w:ascii="Arial" w:hAnsi="Arial" w:cs="Times New Roman"/>
          <w:b/>
          <w:bCs/>
          <w:sz w:val="20"/>
          <w:szCs w:val="20"/>
        </w:rPr>
        <w:t>DIČ</w:t>
      </w:r>
      <w:r>
        <w:rPr>
          <w:rFonts w:ascii="Arial" w:hAnsi="Arial" w:cs="Times New Roman"/>
          <w:sz w:val="20"/>
          <w:szCs w:val="20"/>
        </w:rPr>
        <w:tab/>
        <w:t>:</w:t>
      </w:r>
      <w:r w:rsidR="002851CA">
        <w:rPr>
          <w:rFonts w:ascii="Arial" w:hAnsi="Arial" w:cs="Times New Roman"/>
          <w:sz w:val="20"/>
          <w:szCs w:val="20"/>
        </w:rPr>
        <w:t xml:space="preserve"> CZ45809712</w:t>
      </w:r>
    </w:p>
    <w:p w14:paraId="044774A0" w14:textId="2B457DA2" w:rsidR="00D4459B" w:rsidRDefault="008D061B">
      <w:pPr>
        <w:tabs>
          <w:tab w:val="left" w:pos="2127"/>
        </w:tabs>
        <w:spacing w:after="0"/>
        <w:rPr>
          <w:rFonts w:ascii="Arial" w:hAnsi="Arial"/>
          <w:sz w:val="20"/>
          <w:szCs w:val="20"/>
        </w:rPr>
      </w:pPr>
      <w:r>
        <w:rPr>
          <w:rFonts w:ascii="Arial" w:hAnsi="Arial" w:cs="Times New Roman"/>
          <w:b/>
          <w:bCs/>
          <w:sz w:val="20"/>
          <w:szCs w:val="20"/>
        </w:rPr>
        <w:t>Zapsaný</w:t>
      </w:r>
      <w:r>
        <w:rPr>
          <w:rFonts w:ascii="Arial" w:hAnsi="Arial" w:cs="Times New Roman"/>
          <w:sz w:val="20"/>
          <w:szCs w:val="20"/>
        </w:rPr>
        <w:tab/>
        <w:t xml:space="preserve">: </w:t>
      </w:r>
      <w:r w:rsidR="002851CA">
        <w:rPr>
          <w:rFonts w:ascii="Arial" w:hAnsi="Arial" w:cs="Times New Roman"/>
          <w:sz w:val="20"/>
          <w:szCs w:val="20"/>
        </w:rPr>
        <w:t>u Městského soudu v Praze, oddíl C, vložka 12401</w:t>
      </w:r>
    </w:p>
    <w:p w14:paraId="4451C443" w14:textId="3449117D" w:rsidR="00D4459B" w:rsidRDefault="008D061B">
      <w:pPr>
        <w:tabs>
          <w:tab w:val="left" w:pos="2127"/>
        </w:tabs>
        <w:spacing w:after="0"/>
        <w:rPr>
          <w:rFonts w:ascii="Arial" w:hAnsi="Arial"/>
          <w:sz w:val="20"/>
          <w:szCs w:val="20"/>
        </w:rPr>
      </w:pPr>
      <w:r>
        <w:rPr>
          <w:rFonts w:ascii="Arial" w:hAnsi="Arial" w:cs="Times New Roman"/>
          <w:b/>
          <w:bCs/>
          <w:sz w:val="20"/>
          <w:szCs w:val="20"/>
        </w:rPr>
        <w:t>Jednající</w:t>
      </w:r>
      <w:r>
        <w:rPr>
          <w:rFonts w:ascii="Arial" w:hAnsi="Arial" w:cs="Times New Roman"/>
          <w:sz w:val="20"/>
          <w:szCs w:val="20"/>
        </w:rPr>
        <w:t xml:space="preserve"> </w:t>
      </w:r>
      <w:r>
        <w:rPr>
          <w:rFonts w:ascii="Arial" w:hAnsi="Arial" w:cs="Times New Roman"/>
          <w:sz w:val="20"/>
          <w:szCs w:val="20"/>
        </w:rPr>
        <w:tab/>
        <w:t xml:space="preserve">: </w:t>
      </w:r>
      <w:r w:rsidR="007E007F">
        <w:rPr>
          <w:rFonts w:ascii="Arial" w:hAnsi="Arial" w:cs="Times New Roman"/>
          <w:sz w:val="20"/>
          <w:szCs w:val="20"/>
        </w:rPr>
        <w:t>xxxxxxxxxxxxxxx</w:t>
      </w:r>
      <w:r w:rsidR="002851CA">
        <w:rPr>
          <w:rFonts w:ascii="Arial" w:hAnsi="Arial" w:cs="Times New Roman"/>
          <w:sz w:val="20"/>
          <w:szCs w:val="20"/>
        </w:rPr>
        <w:t>, na základě plné moci</w:t>
      </w:r>
    </w:p>
    <w:p w14:paraId="0FE329A4" w14:textId="1A278F09" w:rsidR="00D4459B" w:rsidRDefault="008D061B">
      <w:pPr>
        <w:tabs>
          <w:tab w:val="left" w:pos="2127"/>
        </w:tabs>
        <w:spacing w:after="0"/>
        <w:rPr>
          <w:rFonts w:ascii="Arial" w:hAnsi="Arial"/>
          <w:sz w:val="20"/>
          <w:szCs w:val="20"/>
        </w:rPr>
      </w:pPr>
      <w:r>
        <w:rPr>
          <w:rFonts w:ascii="Arial" w:hAnsi="Arial" w:cs="Times New Roman"/>
          <w:b/>
          <w:bCs/>
          <w:sz w:val="20"/>
          <w:szCs w:val="20"/>
        </w:rPr>
        <w:t>Kontaktní osoba</w:t>
      </w:r>
      <w:r>
        <w:rPr>
          <w:rFonts w:ascii="Arial" w:hAnsi="Arial"/>
          <w:sz w:val="20"/>
          <w:szCs w:val="20"/>
        </w:rPr>
        <w:tab/>
        <w:t xml:space="preserve">: </w:t>
      </w:r>
      <w:r w:rsidR="007E007F">
        <w:rPr>
          <w:rFonts w:ascii="Arial" w:hAnsi="Arial"/>
          <w:sz w:val="20"/>
          <w:szCs w:val="20"/>
        </w:rPr>
        <w:t>xxxxxxxxxxxxxxx</w:t>
      </w:r>
      <w:r w:rsidR="002851CA">
        <w:rPr>
          <w:rFonts w:ascii="Arial" w:hAnsi="Arial"/>
          <w:sz w:val="20"/>
          <w:szCs w:val="20"/>
        </w:rPr>
        <w:t>, na základě plné moci</w:t>
      </w:r>
    </w:p>
    <w:p w14:paraId="18C13041" w14:textId="77777777" w:rsidR="00D4459B" w:rsidRDefault="00D4459B">
      <w:pPr>
        <w:tabs>
          <w:tab w:val="left" w:pos="2127"/>
          <w:tab w:val="left" w:pos="2268"/>
        </w:tabs>
        <w:spacing w:after="0"/>
        <w:rPr>
          <w:rFonts w:ascii="Arial" w:eastAsia="Times New Roman" w:hAnsi="Arial" w:cs="Times New Roman"/>
          <w:sz w:val="20"/>
          <w:szCs w:val="20"/>
        </w:rPr>
      </w:pPr>
    </w:p>
    <w:p w14:paraId="4664DF84" w14:textId="77777777" w:rsidR="00D4459B" w:rsidRDefault="00D4459B">
      <w:pPr>
        <w:tabs>
          <w:tab w:val="left" w:pos="2127"/>
          <w:tab w:val="left" w:pos="2268"/>
        </w:tabs>
        <w:spacing w:after="0"/>
        <w:rPr>
          <w:rFonts w:ascii="Arial" w:eastAsia="Times New Roman" w:hAnsi="Arial" w:cs="Times New Roman"/>
          <w:sz w:val="20"/>
          <w:szCs w:val="20"/>
        </w:rPr>
      </w:pPr>
    </w:p>
    <w:p w14:paraId="26DFA3BF" w14:textId="77777777" w:rsidR="00D4459B" w:rsidRDefault="008D061B">
      <w:pPr>
        <w:tabs>
          <w:tab w:val="left" w:pos="2127"/>
        </w:tabs>
        <w:spacing w:after="0"/>
        <w:rPr>
          <w:rFonts w:ascii="Arial" w:hAnsi="Arial"/>
          <w:sz w:val="20"/>
          <w:szCs w:val="20"/>
        </w:rPr>
      </w:pPr>
      <w:r>
        <w:rPr>
          <w:rFonts w:ascii="Arial" w:eastAsia="Times New Roman" w:hAnsi="Arial" w:cs="Times New Roman"/>
          <w:sz w:val="20"/>
          <w:szCs w:val="20"/>
        </w:rPr>
        <w:t>na straně dodavatele (dále jen „dodavatel““)</w:t>
      </w:r>
    </w:p>
    <w:p w14:paraId="6C99933A" w14:textId="77777777" w:rsidR="00D4459B" w:rsidRDefault="00D4459B">
      <w:pPr>
        <w:spacing w:after="0"/>
        <w:ind w:left="5672"/>
        <w:rPr>
          <w:rFonts w:ascii="Arial" w:eastAsia="Times New Roman" w:hAnsi="Arial" w:cs="Times New Roman"/>
          <w:color w:val="000000"/>
          <w:sz w:val="20"/>
          <w:szCs w:val="20"/>
        </w:rPr>
      </w:pPr>
    </w:p>
    <w:p w14:paraId="5AB204CA" w14:textId="77777777" w:rsidR="00D4459B" w:rsidRDefault="008D061B">
      <w:pPr>
        <w:spacing w:after="0"/>
        <w:rPr>
          <w:rFonts w:ascii="Arial" w:hAnsi="Arial"/>
          <w:sz w:val="20"/>
          <w:szCs w:val="20"/>
        </w:rPr>
      </w:pPr>
      <w:r>
        <w:rPr>
          <w:rFonts w:ascii="Arial" w:eastAsia="Times New Roman" w:hAnsi="Arial" w:cs="Times New Roman"/>
          <w:color w:val="000000"/>
          <w:sz w:val="20"/>
          <w:szCs w:val="20"/>
        </w:rPr>
        <w:t>tuto</w:t>
      </w:r>
    </w:p>
    <w:p w14:paraId="7A6EA8CC" w14:textId="77777777" w:rsidR="00D4459B" w:rsidRDefault="008D061B">
      <w:pPr>
        <w:tabs>
          <w:tab w:val="center" w:pos="4535"/>
          <w:tab w:val="right" w:pos="9070"/>
        </w:tabs>
        <w:spacing w:after="0"/>
        <w:jc w:val="left"/>
        <w:rPr>
          <w:rFonts w:ascii="Arial" w:hAnsi="Arial"/>
          <w:sz w:val="20"/>
          <w:szCs w:val="20"/>
        </w:rPr>
      </w:pPr>
      <w:r>
        <w:rPr>
          <w:rFonts w:ascii="Arial" w:eastAsia="Times New Roman" w:hAnsi="Arial" w:cs="Times New Roman"/>
          <w:b/>
          <w:i/>
          <w:color w:val="000000"/>
          <w:sz w:val="20"/>
          <w:szCs w:val="20"/>
        </w:rPr>
        <w:tab/>
      </w:r>
      <w:r>
        <w:rPr>
          <w:rFonts w:ascii="Arial" w:eastAsia="Times New Roman" w:hAnsi="Arial" w:cs="Times New Roman"/>
          <w:color w:val="000000"/>
          <w:sz w:val="20"/>
          <w:szCs w:val="20"/>
        </w:rPr>
        <w:t>smlouvu o poskytování služeb v oblasti nakládání s odpady:</w:t>
      </w:r>
    </w:p>
    <w:p w14:paraId="024E9E23" w14:textId="77777777" w:rsidR="00D4459B" w:rsidRDefault="00D4459B">
      <w:pPr>
        <w:tabs>
          <w:tab w:val="center" w:pos="4535"/>
          <w:tab w:val="right" w:pos="9070"/>
        </w:tabs>
        <w:spacing w:after="0"/>
        <w:jc w:val="left"/>
        <w:rPr>
          <w:rFonts w:ascii="Arial" w:eastAsia="Times New Roman" w:hAnsi="Arial" w:cs="Times New Roman"/>
          <w:i/>
          <w:color w:val="000000"/>
          <w:sz w:val="20"/>
          <w:szCs w:val="20"/>
        </w:rPr>
      </w:pPr>
    </w:p>
    <w:p w14:paraId="1D155A4B" w14:textId="77777777" w:rsidR="00D4459B" w:rsidRDefault="008D061B">
      <w:pPr>
        <w:keepNext/>
        <w:spacing w:after="0"/>
        <w:jc w:val="center"/>
        <w:rPr>
          <w:rFonts w:ascii="Arial" w:hAnsi="Arial"/>
          <w:sz w:val="20"/>
          <w:szCs w:val="20"/>
        </w:rPr>
      </w:pPr>
      <w:r>
        <w:rPr>
          <w:rFonts w:ascii="Arial" w:eastAsia="Times New Roman" w:hAnsi="Arial" w:cs="Times New Roman"/>
          <w:b/>
          <w:bCs/>
          <w:sz w:val="20"/>
          <w:szCs w:val="20"/>
        </w:rPr>
        <w:t>Článek I.</w:t>
      </w:r>
    </w:p>
    <w:p w14:paraId="57359DDA" w14:textId="77777777" w:rsidR="00D4459B" w:rsidRDefault="008D061B">
      <w:pPr>
        <w:keepNext/>
        <w:spacing w:after="0"/>
        <w:ind w:left="567" w:hanging="567"/>
        <w:jc w:val="center"/>
        <w:rPr>
          <w:rFonts w:ascii="Arial" w:hAnsi="Arial"/>
          <w:sz w:val="20"/>
          <w:szCs w:val="20"/>
        </w:rPr>
      </w:pPr>
      <w:r>
        <w:rPr>
          <w:rFonts w:ascii="Arial" w:eastAsia="Times New Roman" w:hAnsi="Arial" w:cs="Times New Roman"/>
          <w:b/>
          <w:color w:val="000000"/>
          <w:sz w:val="20"/>
          <w:szCs w:val="20"/>
        </w:rPr>
        <w:t>Základní ustanovení</w:t>
      </w:r>
    </w:p>
    <w:p w14:paraId="3EF5A44A" w14:textId="77777777" w:rsidR="00D4459B" w:rsidRDefault="008D061B">
      <w:pPr>
        <w:numPr>
          <w:ilvl w:val="0"/>
          <w:numId w:val="6"/>
        </w:numPr>
        <w:spacing w:after="0"/>
        <w:ind w:left="340" w:hanging="340"/>
        <w:rPr>
          <w:rFonts w:ascii="Arial" w:hAnsi="Arial"/>
          <w:sz w:val="20"/>
          <w:szCs w:val="20"/>
        </w:rPr>
      </w:pPr>
      <w:r>
        <w:rPr>
          <w:rFonts w:ascii="Arial" w:eastAsia="Times New Roman" w:hAnsi="Arial" w:cs="Times New Roman"/>
          <w:color w:val="000000"/>
          <w:sz w:val="20"/>
          <w:szCs w:val="20"/>
        </w:rPr>
        <w:t xml:space="preserve">Tato smlouva upravuje vzájemná práva a povinnosti smluvních stran související s realizací předmětu veřejné zakázky s názvem </w:t>
      </w:r>
      <w:r>
        <w:rPr>
          <w:rFonts w:ascii="Arial" w:eastAsia="Times New Roman" w:hAnsi="Arial" w:cs="Times New Roman"/>
          <w:b/>
          <w:color w:val="000000"/>
          <w:sz w:val="20"/>
          <w:szCs w:val="20"/>
        </w:rPr>
        <w:t>„</w:t>
      </w:r>
      <w:r>
        <w:rPr>
          <w:rFonts w:ascii="Arial" w:hAnsi="Arial" w:cs="Times New Roman"/>
          <w:b/>
          <w:sz w:val="20"/>
          <w:szCs w:val="20"/>
        </w:rPr>
        <w:t>Svoz odpadu, provoz sběrného dvora, pořízení nádob, čipování nádob – Lysá nad Labem</w:t>
      </w:r>
      <w:r>
        <w:rPr>
          <w:rFonts w:ascii="Arial" w:eastAsia="Times New Roman" w:hAnsi="Arial" w:cs="Times New Roman"/>
          <w:b/>
          <w:color w:val="000000"/>
          <w:sz w:val="20"/>
          <w:szCs w:val="20"/>
        </w:rPr>
        <w:t>“</w:t>
      </w:r>
      <w:r>
        <w:rPr>
          <w:rFonts w:ascii="Arial" w:eastAsia="Times New Roman" w:hAnsi="Arial" w:cs="Times New Roman"/>
          <w:color w:val="000000"/>
          <w:sz w:val="20"/>
          <w:szCs w:val="20"/>
        </w:rPr>
        <w:t xml:space="preserve">, zadávané objednatelem </w:t>
      </w:r>
      <w:r>
        <w:rPr>
          <w:rFonts w:ascii="Arial" w:eastAsia="Times New Roman" w:hAnsi="Arial" w:cs="Times New Roman"/>
          <w:sz w:val="20"/>
          <w:szCs w:val="20"/>
        </w:rPr>
        <w:t>v dále specifikovaném otevřeném zadávacím řízení</w:t>
      </w:r>
      <w:r>
        <w:rPr>
          <w:rFonts w:ascii="Arial" w:eastAsia="Times New Roman" w:hAnsi="Arial" w:cs="Times New Roman"/>
          <w:color w:val="000000"/>
          <w:sz w:val="20"/>
          <w:szCs w:val="20"/>
        </w:rPr>
        <w:t xml:space="preserve">. </w:t>
      </w:r>
    </w:p>
    <w:p w14:paraId="70AC7A87" w14:textId="77777777" w:rsidR="00D4459B" w:rsidRDefault="008D061B">
      <w:pPr>
        <w:numPr>
          <w:ilvl w:val="0"/>
          <w:numId w:val="6"/>
        </w:numPr>
        <w:spacing w:after="0"/>
        <w:ind w:left="340" w:hanging="340"/>
        <w:rPr>
          <w:rFonts w:ascii="Arial" w:hAnsi="Arial"/>
          <w:sz w:val="20"/>
          <w:szCs w:val="20"/>
        </w:rPr>
      </w:pPr>
      <w:r>
        <w:rPr>
          <w:rFonts w:ascii="Arial" w:eastAsia="Times New Roman" w:hAnsi="Arial" w:cs="Times New Roman"/>
          <w:color w:val="000000"/>
          <w:sz w:val="20"/>
          <w:szCs w:val="20"/>
        </w:rPr>
        <w:t>Oznámení o zahájení zadávacího řízení na uvedenou veřejnou zakázku pod názvem „</w:t>
      </w:r>
      <w:r>
        <w:rPr>
          <w:rFonts w:ascii="Arial" w:hAnsi="Arial" w:cs="Times New Roman"/>
          <w:bCs/>
          <w:sz w:val="20"/>
          <w:szCs w:val="20"/>
        </w:rPr>
        <w:t>Svoz odpadu, provoz sběrného dvora, pořízení nádob, čipování nádob – Lysá nad Labem</w:t>
      </w:r>
      <w:r>
        <w:rPr>
          <w:rFonts w:ascii="Arial" w:eastAsia="Times New Roman" w:hAnsi="Arial" w:cs="Times New Roman"/>
          <w:color w:val="000000"/>
          <w:sz w:val="20"/>
          <w:szCs w:val="20"/>
        </w:rPr>
        <w:t xml:space="preserve">“ bylo ke zveřejnění ve Věstníku veřejných zakázek (VVZ) odesláno dne 14. 11. 2024, přičemž ke zveřejnění došlo dne 15. 11. 2024, a to pod evidenčním číslem zakázky Z2024-057298 a evidenčním číslem formuláře F2024-057298 (dále jen „Zadávací řízení“ a „Veřejná zakázka“). </w:t>
      </w:r>
    </w:p>
    <w:p w14:paraId="23E59078" w14:textId="77777777" w:rsidR="00D4459B" w:rsidRDefault="008D061B">
      <w:pPr>
        <w:numPr>
          <w:ilvl w:val="0"/>
          <w:numId w:val="6"/>
        </w:numPr>
        <w:spacing w:after="0"/>
        <w:ind w:left="340" w:hanging="340"/>
        <w:rPr>
          <w:rFonts w:ascii="Arial" w:hAnsi="Arial"/>
          <w:sz w:val="20"/>
          <w:szCs w:val="20"/>
        </w:rPr>
      </w:pPr>
      <w:r>
        <w:rPr>
          <w:rFonts w:ascii="Arial" w:eastAsia="Times New Roman" w:hAnsi="Arial" w:cs="Times New Roman"/>
          <w:color w:val="000000"/>
          <w:sz w:val="20"/>
          <w:szCs w:val="20"/>
        </w:rPr>
        <w:t xml:space="preserve">Dodavatel v rámci specifikovaného zadávacího řízení podal nabídku, která byla v souladu se zadávacími podmínkami Zadávacího řízení vyhodnocena jako ekonomicky nejvhodnější, a která je tak podkladem pro uzavření této smlouvy; smluvní strany se dohodly, že je dodavatel kromě podmínek této smlouvy vázán také svou nabídkou podanou ve výše specifikovaném zadávacím řízení, a to v jejím plném rozsahu (dále jen „Nabídka“). </w:t>
      </w:r>
    </w:p>
    <w:p w14:paraId="38E41626" w14:textId="77777777" w:rsidR="00D4459B" w:rsidRDefault="008D061B">
      <w:pPr>
        <w:numPr>
          <w:ilvl w:val="0"/>
          <w:numId w:val="6"/>
        </w:numPr>
        <w:spacing w:after="0"/>
        <w:ind w:left="340" w:hanging="340"/>
        <w:rPr>
          <w:rFonts w:ascii="Arial" w:hAnsi="Arial"/>
          <w:sz w:val="20"/>
          <w:szCs w:val="20"/>
        </w:rPr>
      </w:pPr>
      <w:r>
        <w:rPr>
          <w:rFonts w:ascii="Arial" w:eastAsia="Times New Roman" w:hAnsi="Arial" w:cs="Times New Roman"/>
          <w:color w:val="000000"/>
          <w:sz w:val="20"/>
          <w:szCs w:val="20"/>
        </w:rPr>
        <w:t>Dodavatel čestně prohlašuje, že</w:t>
      </w:r>
    </w:p>
    <w:p w14:paraId="21327F61" w14:textId="77777777" w:rsidR="00D4459B" w:rsidRDefault="008D061B">
      <w:pPr>
        <w:numPr>
          <w:ilvl w:val="0"/>
          <w:numId w:val="7"/>
        </w:numPr>
        <w:spacing w:after="0"/>
        <w:ind w:left="709" w:hanging="425"/>
        <w:rPr>
          <w:rFonts w:ascii="Arial" w:hAnsi="Arial"/>
          <w:sz w:val="20"/>
          <w:szCs w:val="20"/>
        </w:rPr>
      </w:pPr>
      <w:r>
        <w:rPr>
          <w:rFonts w:ascii="Arial" w:eastAsia="Times New Roman" w:hAnsi="Arial" w:cs="Times New Roman"/>
          <w:color w:val="000000"/>
          <w:sz w:val="20"/>
          <w:szCs w:val="20"/>
        </w:rPr>
        <w:t xml:space="preserve">je právnickou osobou řádně založenou a fungující v souladu s platnými právními předpisy České republiky, </w:t>
      </w:r>
    </w:p>
    <w:p w14:paraId="294D8255" w14:textId="77777777" w:rsidR="00D4459B" w:rsidRDefault="008D061B">
      <w:pPr>
        <w:numPr>
          <w:ilvl w:val="0"/>
          <w:numId w:val="7"/>
        </w:numPr>
        <w:spacing w:after="0"/>
        <w:ind w:left="709" w:hanging="425"/>
        <w:rPr>
          <w:rFonts w:ascii="Arial" w:hAnsi="Arial"/>
          <w:sz w:val="20"/>
          <w:szCs w:val="20"/>
        </w:rPr>
      </w:pPr>
      <w:r>
        <w:rPr>
          <w:rFonts w:ascii="Arial" w:eastAsia="Times New Roman" w:hAnsi="Arial" w:cs="Times New Roman"/>
          <w:color w:val="000000"/>
          <w:sz w:val="20"/>
          <w:szCs w:val="20"/>
        </w:rPr>
        <w:t>je osobou plně oprávněnou podnikat v oblasti odpadového hospodářství minimálně v rozsahu předmětu této smlouvy, a to v souladu s platnou právní úpravou, zejména v souladu se Zákonem o odpadech a Prováděcí vyhláškou, a že disponuje veškerými potřebnými zákonnými oprávněními ke všem činnostem dle této smlouvy,</w:t>
      </w:r>
    </w:p>
    <w:p w14:paraId="1D8DC568" w14:textId="77777777" w:rsidR="00D4459B" w:rsidRDefault="008D061B">
      <w:pPr>
        <w:numPr>
          <w:ilvl w:val="0"/>
          <w:numId w:val="7"/>
        </w:numPr>
        <w:spacing w:after="0"/>
        <w:ind w:left="709" w:hanging="425"/>
        <w:rPr>
          <w:rFonts w:ascii="Arial" w:hAnsi="Arial"/>
          <w:sz w:val="20"/>
          <w:szCs w:val="20"/>
        </w:rPr>
      </w:pPr>
      <w:r>
        <w:rPr>
          <w:rFonts w:ascii="Arial" w:eastAsia="Times New Roman" w:hAnsi="Arial" w:cs="Times New Roman"/>
          <w:color w:val="000000"/>
          <w:sz w:val="20"/>
          <w:szCs w:val="20"/>
        </w:rPr>
        <w:t xml:space="preserve">má odbornou i technickou způsobilost pro splnění předmětu této smlouvy a pro podnikání v oblasti odpadového hospodářství, </w:t>
      </w:r>
    </w:p>
    <w:p w14:paraId="62DAE80B" w14:textId="77777777" w:rsidR="00D4459B" w:rsidRDefault="008D061B">
      <w:pPr>
        <w:numPr>
          <w:ilvl w:val="0"/>
          <w:numId w:val="7"/>
        </w:numPr>
        <w:spacing w:after="0"/>
        <w:ind w:left="709" w:hanging="425"/>
        <w:rPr>
          <w:rFonts w:ascii="Arial" w:hAnsi="Arial"/>
          <w:sz w:val="20"/>
          <w:szCs w:val="20"/>
        </w:rPr>
      </w:pPr>
      <w:r>
        <w:rPr>
          <w:rFonts w:ascii="Arial" w:eastAsia="Times New Roman" w:hAnsi="Arial" w:cs="Times New Roman"/>
          <w:color w:val="000000"/>
          <w:sz w:val="20"/>
          <w:szCs w:val="20"/>
        </w:rPr>
        <w:t>splňuje nebo se zavazuje splnit veškeré podmínky a požadavky stanovené v této smlouvě a v zadávací dokumentaci k Zadávacímu řízení (dále jen „Zadávací dokumentace“), a to nejpozději v termínech předpokládaných touto smlouvou, není-li v jiném ustanovení této smlouvy dohodnuto jinak,</w:t>
      </w:r>
    </w:p>
    <w:p w14:paraId="0304CFDB" w14:textId="77777777" w:rsidR="00D4459B" w:rsidRDefault="008D061B">
      <w:pPr>
        <w:numPr>
          <w:ilvl w:val="0"/>
          <w:numId w:val="7"/>
        </w:numPr>
        <w:spacing w:after="0"/>
        <w:ind w:left="709" w:hanging="425"/>
        <w:rPr>
          <w:rFonts w:ascii="Arial" w:hAnsi="Arial"/>
          <w:sz w:val="20"/>
          <w:szCs w:val="20"/>
        </w:rPr>
      </w:pPr>
      <w:r>
        <w:rPr>
          <w:rFonts w:ascii="Arial" w:eastAsia="Times New Roman" w:hAnsi="Arial" w:cs="Times New Roman"/>
          <w:color w:val="000000"/>
          <w:sz w:val="20"/>
          <w:szCs w:val="20"/>
        </w:rPr>
        <w:lastRenderedPageBreak/>
        <w:t xml:space="preserve">mu v podpisu této smlouvy nebrání žádné právní ani faktické okolnosti a je oprávněn a schopen tuto smlouvu uzavřít a řádně plnit veškeré závazky v ní obsažené. </w:t>
      </w:r>
    </w:p>
    <w:p w14:paraId="6AA6C093" w14:textId="77777777" w:rsidR="00D4459B" w:rsidRDefault="008D061B">
      <w:pPr>
        <w:numPr>
          <w:ilvl w:val="0"/>
          <w:numId w:val="6"/>
        </w:numPr>
        <w:spacing w:after="0"/>
        <w:ind w:left="340" w:hanging="340"/>
        <w:rPr>
          <w:rFonts w:ascii="Arial" w:hAnsi="Arial"/>
          <w:sz w:val="20"/>
          <w:szCs w:val="20"/>
        </w:rPr>
      </w:pPr>
      <w:r>
        <w:rPr>
          <w:rFonts w:ascii="Arial" w:eastAsia="Times New Roman" w:hAnsi="Arial" w:cs="Times New Roman"/>
          <w:color w:val="000000"/>
          <w:sz w:val="20"/>
          <w:szCs w:val="20"/>
        </w:rPr>
        <w:t xml:space="preserve">Dodavatel se zavazuje zajistit, že po celou dobu trvání právního vztahu založeného touto smlouvou budou veškerá prohlášení učiněná dodavatelem v odstavci 4 tohoto článku platná a pravdivá. Pokud dodavatel poruší svou povinnost zajistit platnost a pravdivost každého z dílčích prohlášení dle předchozího odstavce tohoto článku, má objednatel právo po něm požadovat smluvní pokutu dle článku XI. odst. 1. této smlouvy, a to za každé jednotlivé porušení a den jeho trvání. </w:t>
      </w:r>
    </w:p>
    <w:p w14:paraId="1A36B434" w14:textId="77777777" w:rsidR="00D4459B" w:rsidRDefault="00D4459B">
      <w:pPr>
        <w:spacing w:after="0"/>
        <w:rPr>
          <w:rFonts w:ascii="Arial" w:eastAsia="Times New Roman" w:hAnsi="Arial" w:cs="Times New Roman"/>
          <w:color w:val="000000"/>
          <w:sz w:val="20"/>
          <w:szCs w:val="20"/>
        </w:rPr>
      </w:pPr>
    </w:p>
    <w:p w14:paraId="3FABEF7B" w14:textId="77777777" w:rsidR="00D4459B" w:rsidRDefault="00D4459B">
      <w:pPr>
        <w:spacing w:after="0"/>
        <w:rPr>
          <w:rFonts w:ascii="Arial" w:eastAsia="Times New Roman" w:hAnsi="Arial" w:cs="Times New Roman"/>
          <w:color w:val="000000"/>
          <w:sz w:val="20"/>
          <w:szCs w:val="20"/>
        </w:rPr>
      </w:pPr>
    </w:p>
    <w:p w14:paraId="420F0B30" w14:textId="77777777" w:rsidR="00D4459B" w:rsidRDefault="008D061B">
      <w:pPr>
        <w:keepNext/>
        <w:spacing w:after="0"/>
        <w:ind w:left="567" w:hanging="567"/>
        <w:jc w:val="center"/>
        <w:rPr>
          <w:rFonts w:ascii="Arial" w:hAnsi="Arial"/>
          <w:sz w:val="20"/>
          <w:szCs w:val="20"/>
        </w:rPr>
      </w:pPr>
      <w:r>
        <w:rPr>
          <w:rFonts w:ascii="Arial" w:eastAsia="Times New Roman" w:hAnsi="Arial" w:cs="Times New Roman"/>
          <w:b/>
          <w:color w:val="000000"/>
          <w:sz w:val="20"/>
          <w:szCs w:val="20"/>
        </w:rPr>
        <w:t>Článek II.</w:t>
      </w:r>
    </w:p>
    <w:p w14:paraId="562D118B" w14:textId="77777777" w:rsidR="00D4459B" w:rsidRDefault="008D061B">
      <w:pPr>
        <w:spacing w:after="0"/>
        <w:ind w:left="567" w:hanging="567"/>
        <w:jc w:val="center"/>
        <w:rPr>
          <w:rFonts w:ascii="Arial" w:hAnsi="Arial"/>
          <w:sz w:val="20"/>
          <w:szCs w:val="20"/>
        </w:rPr>
      </w:pPr>
      <w:r>
        <w:rPr>
          <w:rFonts w:ascii="Arial" w:eastAsia="Times New Roman" w:hAnsi="Arial" w:cs="Times New Roman"/>
          <w:b/>
          <w:color w:val="000000"/>
          <w:sz w:val="20"/>
          <w:szCs w:val="20"/>
        </w:rPr>
        <w:t>Předmět Smlouvy</w:t>
      </w:r>
    </w:p>
    <w:p w14:paraId="1A06EAEC" w14:textId="77777777" w:rsidR="00D4459B" w:rsidRDefault="008D061B">
      <w:pPr>
        <w:keepNext/>
        <w:numPr>
          <w:ilvl w:val="0"/>
          <w:numId w:val="8"/>
        </w:numPr>
        <w:spacing w:after="0"/>
        <w:ind w:left="340" w:hanging="340"/>
        <w:rPr>
          <w:rFonts w:ascii="Arial" w:hAnsi="Arial"/>
          <w:sz w:val="20"/>
          <w:szCs w:val="20"/>
        </w:rPr>
      </w:pPr>
      <w:r>
        <w:rPr>
          <w:rFonts w:ascii="Arial" w:eastAsia="Times New Roman" w:hAnsi="Arial" w:cs="Times New Roman"/>
          <w:color w:val="000000"/>
          <w:sz w:val="20"/>
          <w:szCs w:val="20"/>
        </w:rPr>
        <w:t>Předmětem této smlouvy je závazek dodavatele zajistit pro objednatele v této smlouvě specifikované služby v oblasti odpadového hospodářství (zejména sběr, svoz, přepravu, využívání, třídění a odstraňování odpadu) a další definované služby a související dodávky, a to na celém území objednatele v souladu s platno</w:t>
      </w:r>
      <w:r>
        <w:rPr>
          <w:rFonts w:ascii="Arial" w:eastAsia="Times New Roman" w:hAnsi="Arial" w:cs="Times New Roman"/>
          <w:sz w:val="20"/>
          <w:szCs w:val="20"/>
        </w:rPr>
        <w:t>u právní úpravou, zejména v souladu se Zákonem o odpadech a, Prováděcí vyhláškou a v souladu s obecně závaznou vyhláškou objednatele upravující systém odpadového hospodářství v obci (dále v textu „OZV obce“), které se dodavatel zavazuje plně dodržovat, na straně jedné, a závazek objednatele hradit dodavateli za řádně a včas po</w:t>
      </w:r>
      <w:r>
        <w:rPr>
          <w:rFonts w:ascii="Arial" w:eastAsia="Times New Roman" w:hAnsi="Arial" w:cs="Times New Roman"/>
          <w:color w:val="000000"/>
          <w:sz w:val="20"/>
          <w:szCs w:val="20"/>
        </w:rPr>
        <w:t>skytnuté služby a řádně zrealizované dodávky odměnu v souladu s ujednáními této smlouvy.</w:t>
      </w:r>
    </w:p>
    <w:p w14:paraId="166F2904" w14:textId="77777777" w:rsidR="00D4459B" w:rsidRDefault="008D061B">
      <w:pPr>
        <w:numPr>
          <w:ilvl w:val="0"/>
          <w:numId w:val="8"/>
        </w:numPr>
        <w:spacing w:after="0"/>
        <w:ind w:left="340" w:hanging="340"/>
        <w:rPr>
          <w:rFonts w:ascii="Arial" w:hAnsi="Arial"/>
          <w:sz w:val="20"/>
          <w:szCs w:val="20"/>
        </w:rPr>
      </w:pPr>
      <w:r>
        <w:rPr>
          <w:rFonts w:ascii="Arial" w:eastAsia="Times New Roman" w:hAnsi="Arial" w:cs="Times New Roman"/>
          <w:color w:val="000000"/>
          <w:sz w:val="20"/>
          <w:szCs w:val="20"/>
        </w:rPr>
        <w:t xml:space="preserve">Dodavatel se zavazuje objednateli dodávat veškeré služby v oblasti odpadového hospodářství a zrealizovat veškeré související dodávky, a to v souladu s jejich podrobnou specifikací v této smlouvě, zejména v souladu s podrobnou specifikací uvedenou v dokumentu nazvaném </w:t>
      </w:r>
      <w:r>
        <w:rPr>
          <w:rFonts w:ascii="Arial" w:eastAsia="Times New Roman" w:hAnsi="Arial" w:cs="Times New Roman"/>
          <w:sz w:val="20"/>
          <w:szCs w:val="20"/>
        </w:rPr>
        <w:t>Podrobná výchozí specifikace předmětu plnění</w:t>
      </w:r>
      <w:r>
        <w:rPr>
          <w:rFonts w:ascii="Arial" w:eastAsia="Times New Roman" w:hAnsi="Arial" w:cs="Times New Roman"/>
          <w:color w:val="000000"/>
          <w:sz w:val="20"/>
          <w:szCs w:val="20"/>
        </w:rPr>
        <w:t>, který tvoří Přílohu č. 2 této smlouvy jako její nedílná součást, přičemž jsou v něm vymezeny dílčí služby, k jejichž poskytování se dodavatel podpisem této smlouvy zavazuje, předpokládaný rozsah těchto služeb a předpokládan</w:t>
      </w:r>
      <w:r>
        <w:rPr>
          <w:rFonts w:ascii="Arial" w:eastAsia="Times New Roman" w:hAnsi="Arial" w:cs="Times New Roman"/>
          <w:sz w:val="20"/>
          <w:szCs w:val="20"/>
        </w:rPr>
        <w:t>á</w:t>
      </w:r>
      <w:r>
        <w:rPr>
          <w:rFonts w:ascii="Arial" w:eastAsia="Times New Roman" w:hAnsi="Arial" w:cs="Times New Roman"/>
          <w:color w:val="000000"/>
          <w:sz w:val="20"/>
          <w:szCs w:val="20"/>
        </w:rPr>
        <w:t xml:space="preserve"> četnost jejich plnění (dále jen „Příloha č. 2“) a dále v souladu se specifikací uvedenou v Příloze č. 3 Tabulky – umístění nádob (dále jen „Příloha č. 3“). Dále se dodavatel zavazuje k realizaci služeb a dodávek v souladu s ustanoveními odst. 4. až </w:t>
      </w:r>
      <w:r>
        <w:rPr>
          <w:rFonts w:ascii="Arial" w:eastAsia="Times New Roman" w:hAnsi="Arial" w:cs="Times New Roman"/>
          <w:sz w:val="20"/>
          <w:szCs w:val="20"/>
        </w:rPr>
        <w:t>6.</w:t>
      </w:r>
      <w:r>
        <w:rPr>
          <w:rFonts w:ascii="Arial" w:eastAsia="Times New Roman" w:hAnsi="Arial" w:cs="Times New Roman"/>
          <w:color w:val="000000"/>
          <w:sz w:val="20"/>
          <w:szCs w:val="20"/>
        </w:rPr>
        <w:t xml:space="preserve"> tohoto článku.  </w:t>
      </w:r>
    </w:p>
    <w:p w14:paraId="41854AA8" w14:textId="77777777" w:rsidR="00D4459B" w:rsidRDefault="008D061B">
      <w:pPr>
        <w:numPr>
          <w:ilvl w:val="0"/>
          <w:numId w:val="8"/>
        </w:numPr>
        <w:spacing w:after="0"/>
        <w:ind w:left="340" w:hanging="340"/>
        <w:rPr>
          <w:rFonts w:ascii="Arial" w:hAnsi="Arial"/>
          <w:sz w:val="20"/>
          <w:szCs w:val="20"/>
        </w:rPr>
      </w:pPr>
      <w:r>
        <w:rPr>
          <w:rFonts w:ascii="Arial" w:eastAsia="Times New Roman" w:hAnsi="Arial" w:cs="Times New Roman"/>
          <w:sz w:val="20"/>
          <w:szCs w:val="20"/>
        </w:rPr>
        <w:t>Dodavatel se zavazuje ke sběru, svozu, přepravě, třídění, využívání a odstraňování komunálního odpadu v těch jeho druzích dle Vyhlášky Ministerstva životního prostředí a ministerstva zdravotnictví č. 8/2021 Sb., o Katalogu odpadů (díle jen „Katalog odpadů“), které jsou specifikované v této smlouvě a všech jejích přílohách, zejména v Příloze č. 2 této smlouvy.</w:t>
      </w:r>
      <w:r>
        <w:rPr>
          <w:rFonts w:ascii="Arial" w:eastAsia="Times New Roman" w:hAnsi="Arial" w:cs="Times New Roman"/>
          <w:color w:val="000000"/>
          <w:sz w:val="20"/>
          <w:szCs w:val="20"/>
        </w:rPr>
        <w:t xml:space="preserve"> </w:t>
      </w:r>
    </w:p>
    <w:p w14:paraId="318DDE75" w14:textId="77777777" w:rsidR="00D4459B" w:rsidRDefault="008D061B">
      <w:pPr>
        <w:numPr>
          <w:ilvl w:val="0"/>
          <w:numId w:val="8"/>
        </w:numPr>
        <w:spacing w:after="0"/>
        <w:ind w:left="340" w:hanging="340"/>
        <w:rPr>
          <w:rFonts w:ascii="Arial" w:hAnsi="Arial"/>
          <w:sz w:val="20"/>
          <w:szCs w:val="20"/>
        </w:rPr>
      </w:pPr>
      <w:r>
        <w:rPr>
          <w:rFonts w:ascii="Arial" w:eastAsia="Times New Roman" w:hAnsi="Arial" w:cs="Times New Roman"/>
          <w:sz w:val="20"/>
          <w:szCs w:val="20"/>
        </w:rPr>
        <w:t>Smluvní strany se dohodly, že objednatel je oprávněn odebrat menší množství služeb, než je předpokládáno v Zadávací dokumentaci, resp. předpokládáno v Příloze č. 2. Dodavatel v tomto případě není oprávněný domáhat se náhrady škody za takto snížený odběr předmětu plnění či rozdílu částky mezi poskytnutým plněním a předpokládaným plněním. Dodavatel tedy nemá nárok na úhradu jakékoli kompenzace, náhrady, či škody, která by mu vznikla v důsledku toho, že objednatel neodebere původně předpokládané množství služeb. Dodavateli bude uhrazena cena za skutečně odebrané množství služeb v souladu s jednotkovými cenami uvedenými v Příloze č. 1 Ceníku služeb (dále jen „Ceník služeb“), jak je specifikováno v této smlouvě.</w:t>
      </w:r>
    </w:p>
    <w:p w14:paraId="2A9BF6A9" w14:textId="77777777" w:rsidR="00D4459B" w:rsidRDefault="008D061B">
      <w:pPr>
        <w:numPr>
          <w:ilvl w:val="0"/>
          <w:numId w:val="8"/>
        </w:numPr>
        <w:spacing w:after="0"/>
        <w:ind w:left="340" w:hanging="340"/>
        <w:rPr>
          <w:rFonts w:ascii="Arial" w:hAnsi="Arial"/>
          <w:sz w:val="20"/>
          <w:szCs w:val="20"/>
        </w:rPr>
      </w:pPr>
      <w:r>
        <w:rPr>
          <w:rFonts w:ascii="Arial" w:eastAsia="Times New Roman" w:hAnsi="Arial" w:cs="Times New Roman"/>
          <w:color w:val="000000"/>
          <w:sz w:val="20"/>
          <w:szCs w:val="20"/>
        </w:rPr>
        <w:t>Smluvní strany se dohodly, že dodavatel je povinen dodat větší množství služeb, než je předpokládáno v Zadávací dokumentaci, resp. předpokládáno v </w:t>
      </w:r>
      <w:r>
        <w:rPr>
          <w:rFonts w:ascii="Arial" w:eastAsia="Times New Roman" w:hAnsi="Arial" w:cs="Times New Roman"/>
          <w:sz w:val="20"/>
          <w:szCs w:val="20"/>
        </w:rPr>
        <w:t>Příloze č. 2,</w:t>
      </w:r>
      <w:r>
        <w:rPr>
          <w:rFonts w:ascii="Arial" w:eastAsia="Times New Roman" w:hAnsi="Arial" w:cs="Times New Roman"/>
          <w:color w:val="000000"/>
          <w:sz w:val="20"/>
          <w:szCs w:val="20"/>
        </w:rPr>
        <w:t xml:space="preserve"> v případě, že bude objednatel větší množství služeb požadovat. Za takto realizované služby bude dodavateli uhrazena cena v souladu s jednotkovými cenami uvedenými v Ceníku služeb, jak je specifikováno v této smlouvě.</w:t>
      </w:r>
    </w:p>
    <w:p w14:paraId="3C528829" w14:textId="77777777" w:rsidR="00D4459B" w:rsidRDefault="008D061B">
      <w:pPr>
        <w:numPr>
          <w:ilvl w:val="0"/>
          <w:numId w:val="8"/>
        </w:numPr>
        <w:spacing w:after="0"/>
        <w:ind w:left="340" w:hanging="340"/>
        <w:rPr>
          <w:rFonts w:ascii="Arial" w:hAnsi="Arial"/>
          <w:sz w:val="20"/>
          <w:szCs w:val="20"/>
        </w:rPr>
      </w:pPr>
      <w:bookmarkStart w:id="2" w:name="_Hlk184822375"/>
      <w:r>
        <w:rPr>
          <w:rFonts w:ascii="Arial" w:eastAsia="Times New Roman" w:hAnsi="Arial" w:cs="Times New Roman"/>
          <w:color w:val="000000"/>
          <w:sz w:val="20"/>
          <w:szCs w:val="20"/>
        </w:rPr>
        <w:t>Smluvní strany se dohodly, že dodavatel je povinen dodat i jiné služby, něž je předpokládáno v </w:t>
      </w:r>
      <w:r>
        <w:rPr>
          <w:rFonts w:ascii="Arial" w:eastAsia="Times New Roman" w:hAnsi="Arial" w:cs="Times New Roman"/>
          <w:sz w:val="20"/>
          <w:szCs w:val="20"/>
        </w:rPr>
        <w:t>Příloze č. 2,</w:t>
      </w:r>
      <w:r>
        <w:rPr>
          <w:rFonts w:ascii="Arial" w:eastAsia="Times New Roman" w:hAnsi="Arial" w:cs="Times New Roman"/>
          <w:color w:val="000000"/>
          <w:sz w:val="20"/>
          <w:szCs w:val="20"/>
        </w:rPr>
        <w:t xml:space="preserve"> v případě, pokud jsou uvedeny v Ceníku služeb, a to za předpokladu, že bude objednatel dodání jiných služeb požadovat. Smluvní strany se dohodly, že dodavatel je povinen k oznámení objednatele </w:t>
      </w:r>
      <w:r w:rsidRPr="002851CA">
        <w:rPr>
          <w:rFonts w:ascii="Arial" w:eastAsia="Times New Roman" w:hAnsi="Arial" w:cs="Times New Roman"/>
          <w:sz w:val="20"/>
          <w:szCs w:val="20"/>
        </w:rPr>
        <w:t>realizovat pouze objektivně splnitelnou dodávku kterékoliv ze služeb specifikovaných v Ceníku služeb, a to v rozsahu požadovaném objednatelem, a to do 15 kalendářních dnů od obdržení výzvy; dodavatel se zavazuje po obdržení výzvy s potřebnou péčí zhodnotit, zda je v jeho možnostech takovou dodávku splnit, příp. splnit alespoň její část, a o tomto bezodkladně informovat objednatele. Za takto realizované služby bude dodavateli uhrazena cena v souladu s jednotkovými cenami uvedenými v Ceníku služeb, jak</w:t>
      </w:r>
      <w:r>
        <w:rPr>
          <w:rFonts w:ascii="Arial" w:eastAsia="Times New Roman" w:hAnsi="Arial" w:cs="Times New Roman"/>
          <w:color w:val="000000"/>
          <w:sz w:val="20"/>
          <w:szCs w:val="20"/>
        </w:rPr>
        <w:t xml:space="preserve"> je specifikováno v této smlouvě.</w:t>
      </w:r>
      <w:bookmarkEnd w:id="2"/>
    </w:p>
    <w:p w14:paraId="453E73C5" w14:textId="77777777" w:rsidR="00D4459B" w:rsidRDefault="008D061B">
      <w:pPr>
        <w:numPr>
          <w:ilvl w:val="0"/>
          <w:numId w:val="8"/>
        </w:numPr>
        <w:spacing w:after="0"/>
        <w:ind w:left="340" w:hanging="340"/>
        <w:rPr>
          <w:rFonts w:ascii="Arial" w:hAnsi="Arial"/>
          <w:sz w:val="20"/>
          <w:szCs w:val="20"/>
        </w:rPr>
      </w:pPr>
      <w:r>
        <w:rPr>
          <w:rFonts w:ascii="Arial" w:eastAsia="Times New Roman" w:hAnsi="Arial" w:cs="Times New Roman"/>
          <w:color w:val="000000"/>
          <w:sz w:val="20"/>
          <w:szCs w:val="20"/>
        </w:rPr>
        <w:t xml:space="preserve">Smluvní strany se dohodly, že změny provedené v souladu s ustanovením odst. 4. až 6. tohoto článku budou realizovány na základě písemného oznámení objednatele (postačuje oznámení učiněné formou elektronické pošty </w:t>
      </w:r>
      <w:r>
        <w:rPr>
          <w:rFonts w:ascii="Arial" w:eastAsia="Times New Roman" w:hAnsi="Arial" w:cs="Times New Roman"/>
          <w:sz w:val="20"/>
          <w:szCs w:val="20"/>
        </w:rPr>
        <w:t>dle článku VI. odst. 4. této smlouvy</w:t>
      </w:r>
      <w:r>
        <w:rPr>
          <w:rFonts w:ascii="Arial" w:eastAsia="Times New Roman" w:hAnsi="Arial" w:cs="Times New Roman"/>
          <w:color w:val="000000"/>
          <w:sz w:val="20"/>
          <w:szCs w:val="20"/>
        </w:rPr>
        <w:t xml:space="preserve">), přičemž dodavatel je povinen přijetí takové změny potvrdit bez zbytečného odkladu (postačuje potvrzení formou elektronické pošty), nejpozději do 5 dnů, a do 15 dnů od oznámení změny je dodavatel povinen takovou změnu realizovat, nedohodnou-li se smluvní strany na jiné lhůtě; po uplynutí této lhůty je dodavatel povinen poskytovat služby v souladu s oznámenou změnou, přičemž pokud dodavatel přijetí změny nepotvrdí, považuje se po uplynutí uvedené lhůty tato změna za potvrzenou. </w:t>
      </w:r>
    </w:p>
    <w:p w14:paraId="07EC3578" w14:textId="1E4F6C46" w:rsidR="00D4459B" w:rsidRDefault="008D061B">
      <w:pPr>
        <w:numPr>
          <w:ilvl w:val="0"/>
          <w:numId w:val="8"/>
        </w:numPr>
        <w:spacing w:after="0"/>
        <w:ind w:left="340" w:hanging="340"/>
        <w:rPr>
          <w:rFonts w:ascii="Arial" w:hAnsi="Arial"/>
          <w:sz w:val="20"/>
          <w:szCs w:val="20"/>
        </w:rPr>
      </w:pPr>
      <w:r>
        <w:rPr>
          <w:rFonts w:ascii="Arial" w:eastAsia="Times New Roman" w:hAnsi="Arial" w:cs="Times New Roman"/>
          <w:color w:val="000000"/>
          <w:sz w:val="20"/>
          <w:szCs w:val="20"/>
        </w:rPr>
        <w:t>Smluvní strany se dohodly, že v okamžiku převzetí odpadu přebírá dodavatel veškeré povinnosti původce odpadu v souladu se Zákonem o odpadech a Prováděcí vyhláškou</w:t>
      </w:r>
      <w:r w:rsidRPr="008D061B">
        <w:rPr>
          <w:rFonts w:ascii="Arial" w:eastAsia="Times New Roman" w:hAnsi="Arial" w:cs="Times New Roman"/>
          <w:sz w:val="20"/>
          <w:szCs w:val="20"/>
        </w:rPr>
        <w:t>. V případě uložení odpadu na skládku (resp. jeho příslušné kategorie) je osobou</w:t>
      </w:r>
      <w:r>
        <w:rPr>
          <w:rFonts w:ascii="Arial" w:eastAsia="Times New Roman" w:hAnsi="Arial" w:cs="Times New Roman"/>
          <w:sz w:val="20"/>
          <w:szCs w:val="20"/>
        </w:rPr>
        <w:t xml:space="preserve"> povinnou k hrazení poplatku v souladu s platnou právní úpravou objednatel, dodavatel pouze tento poplatek od objednatele vybírá.</w:t>
      </w:r>
    </w:p>
    <w:p w14:paraId="0BCBFB76" w14:textId="77777777" w:rsidR="00D4459B" w:rsidRDefault="00D4459B">
      <w:pPr>
        <w:spacing w:after="0"/>
        <w:ind w:left="340" w:hanging="340"/>
        <w:jc w:val="center"/>
        <w:rPr>
          <w:rFonts w:ascii="Arial" w:hAnsi="Arial"/>
          <w:sz w:val="20"/>
          <w:szCs w:val="20"/>
        </w:rPr>
      </w:pPr>
    </w:p>
    <w:p w14:paraId="2B7AA08E" w14:textId="77777777" w:rsidR="00D4459B" w:rsidRDefault="00D4459B">
      <w:pPr>
        <w:spacing w:after="0"/>
        <w:ind w:left="340" w:hanging="340"/>
        <w:jc w:val="center"/>
        <w:rPr>
          <w:rFonts w:ascii="Arial" w:hAnsi="Arial"/>
          <w:sz w:val="20"/>
          <w:szCs w:val="20"/>
        </w:rPr>
      </w:pPr>
    </w:p>
    <w:p w14:paraId="1A6E3464" w14:textId="77777777" w:rsidR="00D4459B" w:rsidRDefault="008D061B">
      <w:pPr>
        <w:spacing w:after="0"/>
        <w:ind w:left="340" w:hanging="340"/>
        <w:jc w:val="center"/>
        <w:rPr>
          <w:rFonts w:ascii="Arial" w:hAnsi="Arial"/>
          <w:sz w:val="20"/>
          <w:szCs w:val="20"/>
        </w:rPr>
      </w:pPr>
      <w:r>
        <w:rPr>
          <w:rFonts w:ascii="Arial" w:eastAsia="Times New Roman" w:hAnsi="Arial" w:cs="Times New Roman"/>
          <w:b/>
          <w:bCs/>
          <w:sz w:val="20"/>
          <w:szCs w:val="20"/>
        </w:rPr>
        <w:lastRenderedPageBreak/>
        <w:t>Článek III.</w:t>
      </w:r>
    </w:p>
    <w:p w14:paraId="10DC9AC7"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Předmět plnění</w:t>
      </w:r>
    </w:p>
    <w:p w14:paraId="7A2A6B7A" w14:textId="77777777" w:rsidR="00D4459B" w:rsidRDefault="008D061B">
      <w:pPr>
        <w:spacing w:after="0"/>
        <w:ind w:left="340" w:hanging="340"/>
        <w:rPr>
          <w:rFonts w:ascii="Arial" w:hAnsi="Arial"/>
          <w:sz w:val="20"/>
          <w:szCs w:val="20"/>
        </w:rPr>
      </w:pPr>
      <w:r>
        <w:rPr>
          <w:rFonts w:ascii="Arial" w:eastAsia="Times New Roman" w:hAnsi="Arial" w:cs="Times New Roman"/>
          <w:color w:val="000000"/>
          <w:sz w:val="20"/>
          <w:szCs w:val="20"/>
        </w:rPr>
        <w:t>Předmět plnění tvoří zejména:</w:t>
      </w:r>
    </w:p>
    <w:p w14:paraId="486A2773" w14:textId="77777777" w:rsidR="00D4459B" w:rsidRDefault="008D061B">
      <w:pPr>
        <w:numPr>
          <w:ilvl w:val="0"/>
          <w:numId w:val="9"/>
        </w:numPr>
        <w:spacing w:after="0"/>
        <w:ind w:left="340" w:hanging="340"/>
        <w:rPr>
          <w:rFonts w:ascii="Arial" w:hAnsi="Arial"/>
          <w:sz w:val="20"/>
          <w:szCs w:val="20"/>
        </w:rPr>
      </w:pPr>
      <w:r>
        <w:rPr>
          <w:rFonts w:ascii="Arial" w:eastAsia="Times New Roman" w:hAnsi="Arial" w:cs="Times New Roman"/>
          <w:b/>
          <w:color w:val="000000"/>
          <w:sz w:val="20"/>
          <w:szCs w:val="20"/>
        </w:rPr>
        <w:t>REPORTY, ZPRÁVY, EVIDENCE</w:t>
      </w:r>
    </w:p>
    <w:p w14:paraId="2B7831A2" w14:textId="77777777" w:rsidR="00D4459B" w:rsidRDefault="008D061B">
      <w:pPr>
        <w:numPr>
          <w:ilvl w:val="0"/>
          <w:numId w:val="1"/>
        </w:numPr>
        <w:spacing w:after="0"/>
        <w:ind w:left="737" w:hanging="397"/>
        <w:rPr>
          <w:rFonts w:ascii="Arial" w:hAnsi="Arial"/>
          <w:sz w:val="20"/>
          <w:szCs w:val="20"/>
        </w:rPr>
      </w:pPr>
      <w:r>
        <w:rPr>
          <w:rFonts w:ascii="Arial" w:eastAsia="Times New Roman" w:hAnsi="Arial" w:cs="Times New Roman"/>
          <w:color w:val="000000"/>
          <w:sz w:val="20"/>
          <w:szCs w:val="20"/>
        </w:rPr>
        <w:t xml:space="preserve">dodavatel je povinen zajistit, zpracovat a předat objednateli veškeré podklady a veškerá data potřebná pro řádné a včasné splnění všech zákonných povinností objednatele jako původce odpadu stanovených Zákonem o odpadech, Prováděcí vyhláškou, příp. dalšími právními předpisy vztahujícími se k odpadovému hospodářství, </w:t>
      </w:r>
      <w:r>
        <w:rPr>
          <w:rFonts w:ascii="Arial" w:eastAsia="Times New Roman" w:hAnsi="Arial" w:cs="Times New Roman"/>
          <w:sz w:val="20"/>
          <w:szCs w:val="20"/>
        </w:rPr>
        <w:t xml:space="preserve">a to ve vztahu k odpadu, který dodavatel převzal a v rozsahu a v termínech nezbytných pro splnění veškerých zákonných povinností objednatele, a to tak aby objednatel měl po předání podkladů a dat od dodavatele minimálně lhůtu v trvání 15 dnů ke splnění příslušné zákonné povinnosti, není-li v této smlouvě stanoveno jinak; </w:t>
      </w:r>
    </w:p>
    <w:p w14:paraId="3D14D8F0" w14:textId="77777777" w:rsidR="00D4459B" w:rsidRPr="008D061B" w:rsidRDefault="008D061B">
      <w:pPr>
        <w:numPr>
          <w:ilvl w:val="0"/>
          <w:numId w:val="1"/>
        </w:numPr>
        <w:spacing w:after="0"/>
        <w:ind w:left="737" w:hanging="397"/>
        <w:rPr>
          <w:rFonts w:ascii="Arial" w:hAnsi="Arial"/>
          <w:sz w:val="20"/>
          <w:szCs w:val="20"/>
        </w:rPr>
      </w:pPr>
      <w:r>
        <w:rPr>
          <w:rFonts w:ascii="Arial" w:eastAsia="Times New Roman" w:hAnsi="Arial" w:cs="Times New Roman"/>
          <w:color w:val="000000"/>
          <w:sz w:val="20"/>
          <w:szCs w:val="20"/>
        </w:rPr>
        <w:t xml:space="preserve">dodavatel je povinen zpracovávat pro objednatele </w:t>
      </w:r>
      <w:bookmarkStart w:id="3" w:name="_Hlk82182560"/>
      <w:r>
        <w:rPr>
          <w:rFonts w:ascii="Arial" w:eastAsia="Times New Roman" w:hAnsi="Arial" w:cs="Times New Roman"/>
          <w:color w:val="000000"/>
          <w:sz w:val="20"/>
          <w:szCs w:val="20"/>
        </w:rPr>
        <w:t xml:space="preserve">průběžnou evidenci o odpadech a způsobu nakládání s nimi, a to za každý druh odpadu zvlášť, </w:t>
      </w:r>
      <w:r>
        <w:rPr>
          <w:rFonts w:ascii="Arial" w:eastAsia="Times New Roman" w:hAnsi="Arial" w:cs="Times New Roman"/>
          <w:sz w:val="20"/>
          <w:szCs w:val="20"/>
        </w:rPr>
        <w:t>v souladu s ustanovením § 17 odst. 1 písm. b) a c) a  § 94 odst. 1 Zákona o odpadech a Vyhláškou; dodavatel je povinen tuto evidenci objednateli předat v elektronickém editovatelném formátu, plně kompatibilním s formátem MS Excel; dodavatel je povinen předávat objednateli uvedenou průběžně aktualizovanou evidenci v pravidelných měsíčních intervalech, vždy nejpozději do 15 dnů měsíce následujícího</w:t>
      </w:r>
      <w:r w:rsidRPr="008D061B">
        <w:rPr>
          <w:rFonts w:ascii="Arial" w:eastAsia="Times New Roman" w:hAnsi="Arial" w:cs="Times New Roman"/>
          <w:sz w:val="20"/>
          <w:szCs w:val="20"/>
        </w:rPr>
        <w:t>; dodavatel svoji povinnost dle tohoto písmene splní i tím, že příslušná evidence v požadovaném formátu bude součástí daňového dokladu (faktury) dle článku IV. této smlouvy;</w:t>
      </w:r>
    </w:p>
    <w:p w14:paraId="63D334CB" w14:textId="77777777" w:rsidR="00D4459B" w:rsidRDefault="008D061B">
      <w:pPr>
        <w:numPr>
          <w:ilvl w:val="0"/>
          <w:numId w:val="1"/>
        </w:numPr>
        <w:spacing w:after="0"/>
        <w:ind w:left="737" w:hanging="397"/>
        <w:rPr>
          <w:rFonts w:ascii="Arial" w:hAnsi="Arial"/>
          <w:sz w:val="20"/>
          <w:szCs w:val="20"/>
        </w:rPr>
      </w:pPr>
      <w:r>
        <w:rPr>
          <w:rFonts w:ascii="Arial" w:eastAsia="Times New Roman" w:hAnsi="Arial" w:cs="Times New Roman"/>
          <w:color w:val="000000"/>
          <w:sz w:val="20"/>
          <w:szCs w:val="20"/>
        </w:rPr>
        <w:t xml:space="preserve">dodavatel je povinen </w:t>
      </w:r>
      <w:r>
        <w:rPr>
          <w:rFonts w:ascii="Arial" w:eastAsia="Times New Roman" w:hAnsi="Arial" w:cs="Times New Roman"/>
          <w:sz w:val="20"/>
          <w:szCs w:val="20"/>
        </w:rPr>
        <w:t>dodat objednateli v pravidelných čtvrtletních (vždy nejpozději do 20. dne následujícího kalendářního čtvrtletní) a ročních intervalech (vždy nejpozději do 20. 1. následujícího kalendářního roku) podklady nutné pro zpracování výkazu o odpadech pro společnost EKO</w:t>
      </w:r>
      <w:r>
        <w:rPr>
          <w:rFonts w:ascii="Arial" w:eastAsia="Times New Roman" w:hAnsi="Arial" w:cs="Times New Roman"/>
          <w:sz w:val="20"/>
          <w:szCs w:val="20"/>
        </w:rPr>
        <w:noBreakHyphen/>
        <w:t>KOM, a.s., IČ: 251 34 701, se sídlem Na Pankráci 1685/17, 140 21 Praha 4, či jiný subjekt plnící úlohu v současnosti svěřenou společnosti EKO-KOM, a.s, objednatel v této souvislosti zdůrazňuje povinnost vykazovat podíl komodity „nápojový karton (kompozitní obaly)“ samostatně; podklady budou objednateli předány ve formě příslušného formuláře a dále v elektronickém editovatelném formátu plně kompatibilním s formátem MS Excel;</w:t>
      </w:r>
    </w:p>
    <w:p w14:paraId="389D4622" w14:textId="52E6B3DC" w:rsidR="00D4459B" w:rsidRDefault="008D061B">
      <w:pPr>
        <w:numPr>
          <w:ilvl w:val="0"/>
          <w:numId w:val="1"/>
        </w:numPr>
        <w:spacing w:after="0"/>
        <w:ind w:left="737" w:hanging="397"/>
        <w:rPr>
          <w:rFonts w:ascii="Arial" w:hAnsi="Arial"/>
          <w:sz w:val="20"/>
          <w:szCs w:val="20"/>
        </w:rPr>
      </w:pPr>
      <w:r>
        <w:rPr>
          <w:rFonts w:ascii="Arial" w:eastAsia="Times New Roman" w:hAnsi="Arial" w:cs="Times New Roman"/>
          <w:sz w:val="20"/>
          <w:szCs w:val="20"/>
        </w:rPr>
        <w:t xml:space="preserve">dodavatel je povinen zpracovat a poskytnout objednateli v pravidelných ročních intervalech, vždy </w:t>
      </w:r>
      <w:r w:rsidRPr="008D061B">
        <w:rPr>
          <w:rFonts w:ascii="Arial" w:eastAsia="Times New Roman" w:hAnsi="Arial" w:cs="Times New Roman"/>
          <w:sz w:val="20"/>
          <w:szCs w:val="20"/>
        </w:rPr>
        <w:t>nejpozději k 31.1.</w:t>
      </w:r>
      <w:r>
        <w:rPr>
          <w:rFonts w:ascii="Arial" w:eastAsia="Times New Roman" w:hAnsi="Arial" w:cs="Times New Roman"/>
          <w:sz w:val="20"/>
          <w:szCs w:val="20"/>
        </w:rPr>
        <w:t xml:space="preserve"> následujícího kalendářního roku, podklady, které jsou třeba pro zpracování Ročního výkazu o odpadech a druhotných surovinách (ISPOP) pro Ministerstvo životního prostředí; </w:t>
      </w:r>
    </w:p>
    <w:p w14:paraId="04985FE5" w14:textId="3F80129B" w:rsidR="00D4459B" w:rsidRDefault="008D061B">
      <w:pPr>
        <w:numPr>
          <w:ilvl w:val="0"/>
          <w:numId w:val="1"/>
        </w:numPr>
        <w:spacing w:after="0"/>
        <w:ind w:left="737" w:hanging="397"/>
        <w:rPr>
          <w:rFonts w:ascii="Arial" w:hAnsi="Arial"/>
          <w:sz w:val="20"/>
          <w:szCs w:val="20"/>
        </w:rPr>
      </w:pPr>
      <w:r>
        <w:rPr>
          <w:rFonts w:ascii="Arial" w:eastAsia="Times New Roman" w:hAnsi="Arial" w:cs="Times New Roman"/>
          <w:color w:val="000000"/>
          <w:sz w:val="20"/>
          <w:szCs w:val="20"/>
        </w:rPr>
        <w:t xml:space="preserve">dodavatel je povinen pro objednatele archivovat veškeré evidence, hlášení, výkazy či jakákoli jiná data uvedená pod písm. a) až d) tohoto odstavce po celou dobu trvání smluvního vztahu založeného touto smlouvou a dále po dobu dalších 5 let po jeho skončení a zavazuje se poskytnout objednateli tato data kdykoli během trvání celé takto specifikované doby, a to do </w:t>
      </w:r>
      <w:r w:rsidRPr="008D061B">
        <w:rPr>
          <w:rFonts w:ascii="Arial" w:eastAsia="Times New Roman" w:hAnsi="Arial" w:cs="Times New Roman"/>
          <w:sz w:val="20"/>
          <w:szCs w:val="20"/>
        </w:rPr>
        <w:t>30 dn</w:t>
      </w:r>
      <w:r>
        <w:rPr>
          <w:rFonts w:ascii="Arial" w:eastAsia="Times New Roman" w:hAnsi="Arial" w:cs="Times New Roman"/>
          <w:color w:val="000000"/>
          <w:sz w:val="20"/>
          <w:szCs w:val="20"/>
        </w:rPr>
        <w:t xml:space="preserve">ů od písemné výzvy objednatele. </w:t>
      </w:r>
      <w:bookmarkEnd w:id="3"/>
    </w:p>
    <w:p w14:paraId="64A389FD" w14:textId="77777777" w:rsidR="00D4459B" w:rsidRDefault="008D061B">
      <w:pPr>
        <w:numPr>
          <w:ilvl w:val="0"/>
          <w:numId w:val="9"/>
        </w:numPr>
        <w:spacing w:after="0"/>
        <w:ind w:left="340" w:hanging="340"/>
        <w:rPr>
          <w:rFonts w:ascii="Arial" w:hAnsi="Arial"/>
          <w:sz w:val="20"/>
          <w:szCs w:val="20"/>
        </w:rPr>
      </w:pPr>
      <w:r>
        <w:rPr>
          <w:rFonts w:ascii="Arial" w:eastAsia="Times New Roman" w:hAnsi="Arial" w:cs="Times New Roman"/>
          <w:b/>
          <w:color w:val="000000"/>
          <w:sz w:val="20"/>
          <w:szCs w:val="20"/>
        </w:rPr>
        <w:t>ZABEZPEČENÍ A ORGANIZACE SVOZU</w:t>
      </w:r>
    </w:p>
    <w:p w14:paraId="70F198C8" w14:textId="77777777"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color w:val="000000"/>
          <w:sz w:val="20"/>
          <w:szCs w:val="20"/>
        </w:rPr>
        <w:t xml:space="preserve">dodavatel je povinen svoz odpadu provádět v pravidelných intervalech </w:t>
      </w:r>
      <w:r>
        <w:rPr>
          <w:rFonts w:ascii="Arial" w:eastAsia="Times New Roman" w:hAnsi="Arial" w:cs="Times New Roman"/>
          <w:sz w:val="20"/>
          <w:szCs w:val="20"/>
        </w:rPr>
        <w:t>a při splnění dalších podmínek specifikovaných v této smlouvě, zejména v rámci Přílohy č. 2</w:t>
      </w:r>
      <w:r>
        <w:rPr>
          <w:rFonts w:ascii="Arial" w:eastAsia="Times New Roman" w:hAnsi="Arial" w:cs="Times New Roman"/>
          <w:color w:val="000000"/>
          <w:sz w:val="20"/>
          <w:szCs w:val="20"/>
        </w:rPr>
        <w:t xml:space="preserve">; </w:t>
      </w:r>
    </w:p>
    <w:p w14:paraId="7F7F23BE" w14:textId="77777777"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color w:val="000000"/>
          <w:sz w:val="20"/>
          <w:szCs w:val="20"/>
        </w:rPr>
        <w:t xml:space="preserve">pytlový sběr tříděného odpadu od nemovitostí – dodavatel je povinen zabezpečit svoz pytlového sběru tříděného odpadu od nemovitostí, který zahrnuje svoz papíru a plastu v plastových pytlech z území města 1 x za měsíc, </w:t>
      </w:r>
    </w:p>
    <w:p w14:paraId="4B8B303A" w14:textId="77777777"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color w:val="000000"/>
          <w:sz w:val="20"/>
          <w:szCs w:val="20"/>
        </w:rPr>
        <w:t>četnost svozu</w:t>
      </w:r>
    </w:p>
    <w:p w14:paraId="35C5F2D1" w14:textId="77777777" w:rsidR="00D4459B" w:rsidRDefault="008D061B">
      <w:pPr>
        <w:pStyle w:val="Odstavecseseznamem"/>
        <w:numPr>
          <w:ilvl w:val="0"/>
          <w:numId w:val="4"/>
        </w:numPr>
        <w:spacing w:after="0"/>
        <w:contextualSpacing w:val="0"/>
        <w:rPr>
          <w:rFonts w:ascii="Arial" w:hAnsi="Arial"/>
          <w:sz w:val="20"/>
          <w:szCs w:val="20"/>
        </w:rPr>
      </w:pPr>
      <w:r>
        <w:rPr>
          <w:rFonts w:ascii="Arial" w:hAnsi="Arial"/>
          <w:sz w:val="20"/>
          <w:szCs w:val="20"/>
        </w:rPr>
        <w:t>Svoz směsného komunálního odpadu:</w:t>
      </w:r>
    </w:p>
    <w:p w14:paraId="06011C4A" w14:textId="77777777" w:rsidR="00D4459B" w:rsidRDefault="008D061B">
      <w:pPr>
        <w:pStyle w:val="Odstavecseseznamem"/>
        <w:numPr>
          <w:ilvl w:val="0"/>
          <w:numId w:val="5"/>
        </w:numPr>
        <w:spacing w:after="0"/>
        <w:contextualSpacing w:val="0"/>
        <w:rPr>
          <w:rFonts w:ascii="Arial" w:hAnsi="Arial"/>
          <w:sz w:val="20"/>
          <w:szCs w:val="20"/>
        </w:rPr>
      </w:pPr>
      <w:r>
        <w:rPr>
          <w:rFonts w:ascii="Arial" w:hAnsi="Arial"/>
          <w:sz w:val="20"/>
          <w:szCs w:val="20"/>
        </w:rPr>
        <w:t>u nádob o objemu 1100 litrů se svoz provádí 1 x týdně,</w:t>
      </w:r>
    </w:p>
    <w:p w14:paraId="73A6E69F" w14:textId="77777777" w:rsidR="00D4459B" w:rsidRDefault="008D061B">
      <w:pPr>
        <w:pStyle w:val="Odstavecseseznamem"/>
        <w:numPr>
          <w:ilvl w:val="0"/>
          <w:numId w:val="5"/>
        </w:numPr>
        <w:spacing w:after="0"/>
        <w:contextualSpacing w:val="0"/>
        <w:rPr>
          <w:rFonts w:ascii="Arial" w:hAnsi="Arial"/>
          <w:sz w:val="20"/>
          <w:szCs w:val="20"/>
        </w:rPr>
      </w:pPr>
      <w:r>
        <w:rPr>
          <w:rFonts w:ascii="Arial" w:hAnsi="Arial"/>
          <w:sz w:val="20"/>
          <w:szCs w:val="20"/>
        </w:rPr>
        <w:t>u nádob o objemu 120 litrů a 240 litrů se svoz provádí 1 x za 14 dnů,</w:t>
      </w:r>
    </w:p>
    <w:p w14:paraId="64EA5440" w14:textId="77777777" w:rsidR="00D4459B" w:rsidRDefault="008D061B">
      <w:pPr>
        <w:pStyle w:val="Odstavecseseznamem"/>
        <w:numPr>
          <w:ilvl w:val="0"/>
          <w:numId w:val="4"/>
        </w:numPr>
        <w:spacing w:after="0"/>
        <w:contextualSpacing w:val="0"/>
        <w:rPr>
          <w:rFonts w:ascii="Arial" w:hAnsi="Arial"/>
          <w:sz w:val="20"/>
          <w:szCs w:val="20"/>
        </w:rPr>
      </w:pPr>
      <w:r>
        <w:rPr>
          <w:rFonts w:ascii="Arial" w:hAnsi="Arial"/>
          <w:sz w:val="20"/>
          <w:szCs w:val="20"/>
        </w:rPr>
        <w:t>Svoz papíru z veřejné sítě:</w:t>
      </w:r>
    </w:p>
    <w:p w14:paraId="0CAF0A13" w14:textId="77777777" w:rsidR="00D4459B" w:rsidRDefault="008D061B">
      <w:pPr>
        <w:pStyle w:val="Odstavecseseznamem"/>
        <w:numPr>
          <w:ilvl w:val="0"/>
          <w:numId w:val="5"/>
        </w:numPr>
        <w:spacing w:after="0"/>
        <w:contextualSpacing w:val="0"/>
        <w:rPr>
          <w:rFonts w:ascii="Arial" w:hAnsi="Arial"/>
          <w:sz w:val="20"/>
          <w:szCs w:val="20"/>
        </w:rPr>
      </w:pPr>
      <w:r>
        <w:rPr>
          <w:rFonts w:ascii="Arial" w:hAnsi="Arial"/>
          <w:sz w:val="20"/>
          <w:szCs w:val="20"/>
        </w:rPr>
        <w:t xml:space="preserve">2 x týdně </w:t>
      </w:r>
    </w:p>
    <w:p w14:paraId="322220D1" w14:textId="77777777" w:rsidR="00D4459B" w:rsidRDefault="008D061B">
      <w:pPr>
        <w:pStyle w:val="Odstavecseseznamem"/>
        <w:numPr>
          <w:ilvl w:val="0"/>
          <w:numId w:val="4"/>
        </w:numPr>
        <w:spacing w:after="0"/>
        <w:contextualSpacing w:val="0"/>
        <w:rPr>
          <w:rFonts w:ascii="Arial" w:hAnsi="Arial"/>
          <w:sz w:val="20"/>
          <w:szCs w:val="20"/>
        </w:rPr>
      </w:pPr>
      <w:r>
        <w:rPr>
          <w:rFonts w:ascii="Arial" w:hAnsi="Arial"/>
          <w:sz w:val="20"/>
          <w:szCs w:val="20"/>
        </w:rPr>
        <w:t xml:space="preserve">Svoz plastu/kompozitních obalů z veřejné sítě: </w:t>
      </w:r>
    </w:p>
    <w:p w14:paraId="6251C851" w14:textId="77777777" w:rsidR="00D4459B" w:rsidRDefault="008D061B">
      <w:pPr>
        <w:pStyle w:val="Odstavecseseznamem"/>
        <w:numPr>
          <w:ilvl w:val="0"/>
          <w:numId w:val="5"/>
        </w:numPr>
        <w:spacing w:after="0"/>
        <w:contextualSpacing w:val="0"/>
        <w:rPr>
          <w:rFonts w:ascii="Arial" w:hAnsi="Arial"/>
          <w:sz w:val="20"/>
          <w:szCs w:val="20"/>
        </w:rPr>
      </w:pPr>
      <w:r>
        <w:rPr>
          <w:rFonts w:ascii="Arial" w:hAnsi="Arial"/>
          <w:sz w:val="20"/>
          <w:szCs w:val="20"/>
        </w:rPr>
        <w:t>2 x týdně</w:t>
      </w:r>
    </w:p>
    <w:p w14:paraId="767EB5D2" w14:textId="77777777" w:rsidR="00D4459B" w:rsidRDefault="008D061B">
      <w:pPr>
        <w:pStyle w:val="Odstavecseseznamem"/>
        <w:numPr>
          <w:ilvl w:val="0"/>
          <w:numId w:val="4"/>
        </w:numPr>
        <w:spacing w:after="0"/>
        <w:contextualSpacing w:val="0"/>
        <w:rPr>
          <w:rFonts w:ascii="Arial" w:hAnsi="Arial"/>
          <w:sz w:val="20"/>
          <w:szCs w:val="20"/>
        </w:rPr>
      </w:pPr>
      <w:r>
        <w:rPr>
          <w:rFonts w:ascii="Arial" w:hAnsi="Arial"/>
          <w:sz w:val="20"/>
          <w:szCs w:val="20"/>
        </w:rPr>
        <w:t>Svoz kovu z veřejné sítě:</w:t>
      </w:r>
    </w:p>
    <w:p w14:paraId="761236CA" w14:textId="77777777" w:rsidR="00D4459B" w:rsidRDefault="008D061B">
      <w:pPr>
        <w:pStyle w:val="Odstavecseseznamem"/>
        <w:numPr>
          <w:ilvl w:val="0"/>
          <w:numId w:val="5"/>
        </w:numPr>
        <w:spacing w:after="0"/>
        <w:contextualSpacing w:val="0"/>
        <w:rPr>
          <w:rFonts w:ascii="Arial" w:hAnsi="Arial"/>
          <w:sz w:val="20"/>
          <w:szCs w:val="20"/>
        </w:rPr>
      </w:pPr>
      <w:r>
        <w:rPr>
          <w:rFonts w:ascii="Arial" w:hAnsi="Arial"/>
          <w:sz w:val="20"/>
          <w:szCs w:val="20"/>
        </w:rPr>
        <w:t>1 x za 4 týdny</w:t>
      </w:r>
    </w:p>
    <w:p w14:paraId="33CCED2D" w14:textId="77777777" w:rsidR="00D4459B" w:rsidRDefault="008D061B">
      <w:pPr>
        <w:pStyle w:val="Odstavecseseznamem"/>
        <w:numPr>
          <w:ilvl w:val="0"/>
          <w:numId w:val="4"/>
        </w:numPr>
        <w:spacing w:after="0"/>
        <w:contextualSpacing w:val="0"/>
        <w:rPr>
          <w:rFonts w:ascii="Arial" w:hAnsi="Arial"/>
          <w:sz w:val="20"/>
          <w:szCs w:val="20"/>
        </w:rPr>
      </w:pPr>
      <w:r>
        <w:rPr>
          <w:rFonts w:ascii="Arial" w:hAnsi="Arial"/>
          <w:sz w:val="20"/>
          <w:szCs w:val="20"/>
        </w:rPr>
        <w:t>Svoz skla z veřejné sítě:</w:t>
      </w:r>
    </w:p>
    <w:p w14:paraId="57B3B2AF" w14:textId="77777777" w:rsidR="00D4459B" w:rsidRDefault="008D061B">
      <w:pPr>
        <w:pStyle w:val="Odstavecseseznamem"/>
        <w:numPr>
          <w:ilvl w:val="0"/>
          <w:numId w:val="5"/>
        </w:numPr>
        <w:spacing w:after="0"/>
        <w:contextualSpacing w:val="0"/>
        <w:rPr>
          <w:rFonts w:ascii="Arial" w:hAnsi="Arial"/>
          <w:sz w:val="20"/>
          <w:szCs w:val="20"/>
        </w:rPr>
      </w:pPr>
      <w:r>
        <w:rPr>
          <w:rFonts w:ascii="Arial" w:hAnsi="Arial"/>
          <w:sz w:val="20"/>
          <w:szCs w:val="20"/>
        </w:rPr>
        <w:t>1 x za 4 týdny</w:t>
      </w:r>
    </w:p>
    <w:p w14:paraId="23DACD86" w14:textId="77777777" w:rsidR="00D4459B" w:rsidRDefault="008D061B">
      <w:pPr>
        <w:pStyle w:val="Odstavecseseznamem"/>
        <w:numPr>
          <w:ilvl w:val="0"/>
          <w:numId w:val="4"/>
        </w:numPr>
        <w:spacing w:after="0"/>
        <w:contextualSpacing w:val="0"/>
        <w:rPr>
          <w:rFonts w:ascii="Arial" w:hAnsi="Arial"/>
          <w:sz w:val="20"/>
          <w:szCs w:val="20"/>
        </w:rPr>
      </w:pPr>
      <w:r>
        <w:rPr>
          <w:rFonts w:ascii="Arial" w:hAnsi="Arial"/>
          <w:sz w:val="20"/>
          <w:szCs w:val="20"/>
        </w:rPr>
        <w:t>Svoz nádob plast a papír v rámci systému door to door:</w:t>
      </w:r>
    </w:p>
    <w:p w14:paraId="1C0B6161" w14:textId="77777777" w:rsidR="00D4459B" w:rsidRDefault="008D061B">
      <w:pPr>
        <w:pStyle w:val="Odstavecseseznamem"/>
        <w:numPr>
          <w:ilvl w:val="0"/>
          <w:numId w:val="5"/>
        </w:numPr>
        <w:spacing w:after="0"/>
        <w:contextualSpacing w:val="0"/>
        <w:rPr>
          <w:rFonts w:ascii="Arial" w:hAnsi="Arial"/>
          <w:sz w:val="20"/>
          <w:szCs w:val="20"/>
        </w:rPr>
      </w:pPr>
      <w:r>
        <w:rPr>
          <w:rFonts w:ascii="Arial" w:hAnsi="Arial"/>
          <w:sz w:val="20"/>
          <w:szCs w:val="20"/>
        </w:rPr>
        <w:t>Papír – 1x za 4 týdny</w:t>
      </w:r>
    </w:p>
    <w:p w14:paraId="7BA37597" w14:textId="77777777" w:rsidR="00D4459B" w:rsidRDefault="008D061B">
      <w:pPr>
        <w:pStyle w:val="Odstavecseseznamem"/>
        <w:numPr>
          <w:ilvl w:val="0"/>
          <w:numId w:val="5"/>
        </w:numPr>
        <w:spacing w:after="0"/>
        <w:contextualSpacing w:val="0"/>
        <w:rPr>
          <w:rFonts w:ascii="Arial" w:hAnsi="Arial"/>
          <w:sz w:val="20"/>
          <w:szCs w:val="20"/>
        </w:rPr>
      </w:pPr>
      <w:r>
        <w:rPr>
          <w:rFonts w:ascii="Arial" w:hAnsi="Arial"/>
          <w:sz w:val="20"/>
          <w:szCs w:val="20"/>
        </w:rPr>
        <w:t>Plast/kompozitní obaly – 1x za 4 týdny</w:t>
      </w:r>
    </w:p>
    <w:p w14:paraId="48E31A44" w14:textId="77777777" w:rsidR="00D4459B" w:rsidRDefault="008D061B">
      <w:pPr>
        <w:pStyle w:val="Odstavecseseznamem"/>
        <w:numPr>
          <w:ilvl w:val="0"/>
          <w:numId w:val="5"/>
        </w:numPr>
        <w:spacing w:after="0"/>
        <w:contextualSpacing w:val="0"/>
        <w:rPr>
          <w:rFonts w:ascii="Arial" w:hAnsi="Arial"/>
          <w:sz w:val="20"/>
          <w:szCs w:val="20"/>
        </w:rPr>
      </w:pPr>
      <w:r>
        <w:rPr>
          <w:rFonts w:ascii="Arial" w:hAnsi="Arial"/>
          <w:sz w:val="20"/>
          <w:szCs w:val="20"/>
        </w:rPr>
        <w:t>Frekvence svozu SKO – Papír – SKO – Plast po týdnech ve stejný den</w:t>
      </w:r>
    </w:p>
    <w:p w14:paraId="4B7378A5" w14:textId="77777777" w:rsidR="00D4459B" w:rsidRDefault="008D061B">
      <w:pPr>
        <w:pStyle w:val="Odstavecseseznamem"/>
        <w:numPr>
          <w:ilvl w:val="0"/>
          <w:numId w:val="4"/>
        </w:numPr>
        <w:spacing w:after="0"/>
        <w:contextualSpacing w:val="0"/>
        <w:rPr>
          <w:rFonts w:ascii="Arial" w:hAnsi="Arial"/>
          <w:sz w:val="20"/>
          <w:szCs w:val="20"/>
        </w:rPr>
      </w:pPr>
      <w:r>
        <w:rPr>
          <w:rFonts w:ascii="Arial" w:hAnsi="Arial"/>
          <w:sz w:val="20"/>
          <w:szCs w:val="20"/>
        </w:rPr>
        <w:t>Svoz bioodpadu z veřejné sítě a systému door to door:</w:t>
      </w:r>
    </w:p>
    <w:p w14:paraId="27E838E5" w14:textId="77777777" w:rsidR="00D4459B" w:rsidRDefault="008D061B">
      <w:pPr>
        <w:pStyle w:val="Odstavecseseznamem"/>
        <w:numPr>
          <w:ilvl w:val="0"/>
          <w:numId w:val="5"/>
        </w:numPr>
        <w:spacing w:after="0"/>
        <w:contextualSpacing w:val="0"/>
        <w:rPr>
          <w:rFonts w:ascii="Arial" w:hAnsi="Arial"/>
          <w:sz w:val="20"/>
          <w:szCs w:val="20"/>
        </w:rPr>
      </w:pPr>
      <w:r>
        <w:rPr>
          <w:rFonts w:ascii="Arial" w:hAnsi="Arial"/>
          <w:sz w:val="20"/>
          <w:szCs w:val="20"/>
        </w:rPr>
        <w:t>v období od března do listopadu 1 x 14 dní v lichý týden</w:t>
      </w:r>
    </w:p>
    <w:p w14:paraId="12DB72B3" w14:textId="77777777" w:rsidR="00D4459B" w:rsidRDefault="008D061B">
      <w:pPr>
        <w:pStyle w:val="Odstavecseseznamem"/>
        <w:numPr>
          <w:ilvl w:val="0"/>
          <w:numId w:val="5"/>
        </w:numPr>
        <w:spacing w:after="0"/>
        <w:contextualSpacing w:val="0"/>
        <w:rPr>
          <w:rFonts w:ascii="Arial" w:hAnsi="Arial"/>
          <w:sz w:val="20"/>
          <w:szCs w:val="20"/>
        </w:rPr>
      </w:pPr>
      <w:r>
        <w:rPr>
          <w:rFonts w:ascii="Arial" w:hAnsi="Arial"/>
          <w:sz w:val="20"/>
          <w:szCs w:val="20"/>
        </w:rPr>
        <w:t>v období od prosince do února 1 x měsíčně (dle klimatických podmínek)</w:t>
      </w:r>
    </w:p>
    <w:p w14:paraId="07CBF7C6" w14:textId="77777777"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color w:val="000000"/>
          <w:sz w:val="20"/>
          <w:szCs w:val="20"/>
        </w:rPr>
        <w:t>dodavatel je povinen zabezpečit, že svoz nebude realizován v době nočního klidu (tzn. v rozmezí 22.00 – 06.00 hodin); dodavatel je dále povinen zabezpečit, že svoz nebude probíhat v sobotu, v neděli a ve státem uznaných dnech pracovního klidu minimálně v rozmezí 22.00 – 08.00 hodin (pro případ mimořádných situací se smluvní strany spolu mohou předem dohodnout jinak);</w:t>
      </w:r>
    </w:p>
    <w:p w14:paraId="36ED29FE" w14:textId="77777777"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color w:val="000000"/>
          <w:sz w:val="20"/>
          <w:szCs w:val="20"/>
        </w:rPr>
        <w:t>dodavatel je povinen po vyprázdnění nádob tyto nádoby ihned vrátit uzavřené na původní stanoviště;</w:t>
      </w:r>
    </w:p>
    <w:p w14:paraId="4370BE8E" w14:textId="77777777"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color w:val="000000"/>
          <w:sz w:val="20"/>
          <w:szCs w:val="20"/>
        </w:rPr>
        <w:lastRenderedPageBreak/>
        <w:t>dodavatel je povinen zabezpečit, aby svoz odpadu neohrožoval bezpečnost silničního provozu a pohyb chodců;</w:t>
      </w:r>
    </w:p>
    <w:p w14:paraId="574B19C9" w14:textId="77777777"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sz w:val="20"/>
          <w:szCs w:val="20"/>
        </w:rPr>
        <w:t>dodavatel je povinen odstranit znečištění veřejného prostranství, komunikace či jiné plochy, k němuž došlo při vyprazdňování nádob a zajistit po provedení vyprázdnění nádoby její opětovné přistavení na původní místo a má-li nádoba brzdu, nádobu zabezpečit brzdou;</w:t>
      </w:r>
    </w:p>
    <w:p w14:paraId="772929CE" w14:textId="77777777"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sz w:val="20"/>
          <w:szCs w:val="20"/>
        </w:rPr>
        <w:t xml:space="preserve">svoz na vyžádání – dodavatel je povinen </w:t>
      </w:r>
      <w:r>
        <w:rPr>
          <w:rFonts w:ascii="Arial" w:hAnsi="Arial" w:cs="Times New Roman"/>
          <w:sz w:val="20"/>
          <w:szCs w:val="20"/>
        </w:rPr>
        <w:t>v období vánočních svátků</w:t>
      </w:r>
      <w:r>
        <w:rPr>
          <w:rFonts w:ascii="Arial" w:eastAsia="Times New Roman" w:hAnsi="Arial" w:cs="Times New Roman"/>
          <w:sz w:val="20"/>
          <w:szCs w:val="20"/>
        </w:rPr>
        <w:t xml:space="preserve"> zabezpečit svozy mimo termín harmonogramu (tzv. svoz na vyžádání); </w:t>
      </w:r>
      <w:r>
        <w:rPr>
          <w:rFonts w:ascii="Arial" w:hAnsi="Arial" w:cs="Times New Roman"/>
          <w:sz w:val="20"/>
          <w:szCs w:val="20"/>
        </w:rPr>
        <w:t xml:space="preserve">požadavek na svoz na vyžádání objednatel v dostatečném předstihu dodavateli služeb nahlásí </w:t>
      </w:r>
      <w:r>
        <w:rPr>
          <w:rFonts w:ascii="Arial" w:eastAsia="Times New Roman" w:hAnsi="Arial" w:cs="Times New Roman"/>
          <w:sz w:val="20"/>
          <w:szCs w:val="20"/>
        </w:rPr>
        <w:t xml:space="preserve">v souladu s článkem VI. odst. 4. této smlouvy </w:t>
      </w:r>
      <w:r>
        <w:rPr>
          <w:rFonts w:ascii="Arial" w:hAnsi="Arial" w:cs="Times New Roman"/>
          <w:sz w:val="20"/>
          <w:szCs w:val="20"/>
        </w:rPr>
        <w:t>a přesné termíny svozu na vyžádání spolu obě smluvní strany poté dohodnou</w:t>
      </w:r>
      <w:r>
        <w:rPr>
          <w:rFonts w:ascii="Arial" w:eastAsia="Times New Roman" w:hAnsi="Arial" w:cs="Times New Roman"/>
          <w:sz w:val="20"/>
          <w:szCs w:val="20"/>
        </w:rPr>
        <w:t xml:space="preserve">; svoz na vyžádání bude zpoplatněn v souladu s Ceníkem služeb stejně jako svozy prováděné v souladu s harmonogramem; </w:t>
      </w:r>
    </w:p>
    <w:p w14:paraId="0135B25C" w14:textId="77777777"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sz w:val="20"/>
          <w:szCs w:val="20"/>
        </w:rPr>
        <w:t>svoz veřejných odpadkových košů na SKO – dodavatel je povinen zabezpečit svoz veřejných odpadkových košů v souladu s Přílohou č. 3 k této smlouvě, kde je uveden harmonogram svozů, počet a umístění košů, pokud nebude v daném případě smluvními stranami dohodnuto jinak; v případě konání akce na výstavišti budou koše vysypány v sobotu i v neděli, bude se jednat o koše uvedené v harmonogramu svozu ve sloupci „denně“; požadavek na výsyp odpadkových košů v sobotu a v neděli objednatel v dostatečném předstihu dodavateli služeb nahlásí v souladu s článkem VI. odst. 4. této smlouvy;</w:t>
      </w:r>
    </w:p>
    <w:p w14:paraId="040823E8" w14:textId="77777777"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sz w:val="20"/>
          <w:szCs w:val="20"/>
        </w:rPr>
        <w:t xml:space="preserve">mimořádná situace zaviněná dodavatelem – dodavatel je povinen přistoupit k řešení mimořádné situace (tzn. situace, kdy nedošlo k realizaci výsypu či svozu dle harmonogramu), kdy nemožnost výsypu či svozu byla způsobena z důvodu ležícího na straně dodavatele (např. nekvalitně poskytnuté služby, závada na svozové technice dodavatele apod.), bez zbytečného odkladu, nejpozději však do 24 hodin od odstranění překážky, která bránila v provedení svozu, nedohodnou-li se spolu smluvní strany jinak, přičemž dodavatel nese veškeré náklady s tímto svozem spojené; </w:t>
      </w:r>
    </w:p>
    <w:p w14:paraId="47561C67" w14:textId="77777777"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sz w:val="20"/>
          <w:szCs w:val="20"/>
        </w:rPr>
        <w:t xml:space="preserve">mimořádná situace nezaviněná dodavatelem – dodavatel je povinen přistoupit k řešení mimořádné situace (tzn. situace, kdy nedošlo k realizaci výsypu či svozu dle harmonogramu), kterou nelze klást k tíži dodavatele bez zbytečného odkladu, nejpozději však do 48 hodin od okamžiku, kdy došlo k odstranění překážky, která znemožňovala výsyp či svoz dle harmonogramu, případně do 24 hodin od vzájemné dohody smluvních stran o řešení této mimořádné situace; za situace, které nelze klást k tíži dodavatele, se považují zejména situace způsobené vyšší mocí (tzn. zejména případy živelných událostí), dále nezajištění sjízdnosti komunikací v obci, vandalismus a jiné situace způsobené objektivními důvody, přičemž řešení mimořádné situace, kterou nelze klást k tíži dodavatele, bude zpoplatněno položkou dle Ceníku služeb, nedohodnou-li se spolu smluvní strany jinak; </w:t>
      </w:r>
    </w:p>
    <w:p w14:paraId="4D8C6554" w14:textId="77777777" w:rsidR="00D4459B" w:rsidRPr="008D061B" w:rsidRDefault="008D061B">
      <w:pPr>
        <w:numPr>
          <w:ilvl w:val="0"/>
          <w:numId w:val="2"/>
        </w:numPr>
        <w:spacing w:after="0"/>
        <w:ind w:left="709" w:hanging="369"/>
        <w:rPr>
          <w:rFonts w:ascii="Arial" w:hAnsi="Arial"/>
          <w:sz w:val="20"/>
          <w:szCs w:val="20"/>
        </w:rPr>
      </w:pPr>
      <w:r>
        <w:rPr>
          <w:rFonts w:ascii="Arial" w:eastAsia="Times New Roman" w:hAnsi="Arial" w:cs="Times New Roman"/>
          <w:color w:val="000000"/>
          <w:sz w:val="20"/>
          <w:szCs w:val="20"/>
        </w:rPr>
        <w:t>dodavatel není povinen provést výsyp a odvoz odpadu z nádob, které se nenacházejí</w:t>
      </w:r>
      <w:r>
        <w:rPr>
          <w:rFonts w:ascii="Arial" w:eastAsia="Times New Roman" w:hAnsi="Arial" w:cs="Times New Roman"/>
          <w:color w:val="222222"/>
          <w:sz w:val="20"/>
          <w:szCs w:val="20"/>
          <w:highlight w:val="white"/>
        </w:rPr>
        <w:t xml:space="preserve"> na veřejně přístupném pozemku</w:t>
      </w:r>
      <w:r>
        <w:rPr>
          <w:rFonts w:ascii="Arial" w:eastAsia="Times New Roman" w:hAnsi="Arial" w:cs="Times New Roman"/>
          <w:color w:val="000000"/>
          <w:sz w:val="20"/>
          <w:szCs w:val="20"/>
        </w:rPr>
        <w:t xml:space="preserve"> a nejsou přistavené k veřejně přístupné komunikaci do vzdálenosti max. 10 m, nebo je v nich uložen jiný odpad, než jaký do dané nádoby přísluší – např. stavební suť, objemný odpad, horký popel apod.; o neprovedení výsypu a důvodech, pro které nebyl výsyp proveden, je dodavatel povinen objednatele informovat nejpozději do druhého pracovního dne po zjištění této skutečnosti</w:t>
      </w:r>
      <w:r>
        <w:rPr>
          <w:rFonts w:ascii="Arial" w:eastAsia="Times New Roman" w:hAnsi="Arial" w:cs="Times New Roman"/>
          <w:color w:val="F44336"/>
          <w:sz w:val="20"/>
          <w:szCs w:val="20"/>
        </w:rPr>
        <w:t>;</w:t>
      </w:r>
      <w:r>
        <w:rPr>
          <w:rFonts w:ascii="Arial" w:eastAsia="Times New Roman" w:hAnsi="Arial" w:cs="Times New Roman"/>
          <w:color w:val="000000"/>
          <w:sz w:val="20"/>
          <w:szCs w:val="20"/>
        </w:rPr>
        <w:t xml:space="preserve"> </w:t>
      </w:r>
      <w:r>
        <w:rPr>
          <w:rFonts w:ascii="Arial" w:eastAsia="Times New Roman" w:hAnsi="Arial" w:cs="Times New Roman"/>
          <w:sz w:val="20"/>
          <w:szCs w:val="20"/>
        </w:rPr>
        <w:t>dodavatel je povinen odvézt veškerý odpad, který do dané nádoby přísluší (zejm. SKO, papír, plast/kompozitní obaly, sklo, kovy, bioodpad) a provést drobný úklid v bezprostředním okolí (v okruhu cca 2 m) nádob, kontejnerů a sběrných hnízd</w:t>
      </w:r>
      <w:r w:rsidRPr="008D061B">
        <w:rPr>
          <w:rFonts w:ascii="Arial" w:eastAsia="Times New Roman" w:hAnsi="Arial" w:cs="Times New Roman"/>
          <w:sz w:val="20"/>
          <w:szCs w:val="20"/>
        </w:rPr>
        <w:t>; dodavatel je dále povinen odstranit odpad, který byl volně uložen mimo nádobu v důsledku jejího přeplnění, v takovém případě bude dodavateli uhrazen každý jednotlivý případ jako samostatný výsyp konkrétní nádoby (velikost nádoby bude stanovena dle množství volně uloženého odpadu) dle jednotkové ceny uvedené v Ceníku služeb s tím, že jako podklad pro fakturaci bude sloužit fotodokumentace každého jednotlivého případu;</w:t>
      </w:r>
    </w:p>
    <w:p w14:paraId="1E18342A" w14:textId="77777777"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color w:val="000000"/>
          <w:sz w:val="20"/>
          <w:szCs w:val="20"/>
        </w:rPr>
        <w:t xml:space="preserve">dodavatel je povinen informovat objednatele o místech, kde byl odpad opakovaně volně uložen mimo odpadové nádoby a o nádobách, ve kterých byl uložen jiný odpad, než do dané nádoby přísluší, a to vždy nejpozději do druhého pracovního dne po zjištění této skutečnosti; pro uznání případné reklamace ze strany dodavatele je nutné, aby tento reklamovanou skutečnost věrohodně prokázal (např. fotodokumentací); </w:t>
      </w:r>
    </w:p>
    <w:p w14:paraId="2195F146" w14:textId="77777777"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color w:val="000000"/>
          <w:sz w:val="20"/>
          <w:szCs w:val="20"/>
        </w:rPr>
        <w:t xml:space="preserve">dodavatel je povinen při manipulaci se všemi nádobami dbát na jejich stav a jejich případné poškození, ať již způsobené zaměstnanci dodavatele či nikoli, nahlásit objednateli bez zbytečného odkladu, nejpozději však do druhého pracovního dne po zjištění této skutečnosti; </w:t>
      </w:r>
    </w:p>
    <w:p w14:paraId="1055BEE2" w14:textId="32DDDF4A" w:rsidR="00D4459B" w:rsidRDefault="008D061B">
      <w:pPr>
        <w:numPr>
          <w:ilvl w:val="0"/>
          <w:numId w:val="2"/>
        </w:numPr>
        <w:spacing w:after="0"/>
        <w:ind w:left="737" w:hanging="397"/>
        <w:rPr>
          <w:rFonts w:ascii="Arial" w:hAnsi="Arial"/>
          <w:sz w:val="20"/>
          <w:szCs w:val="20"/>
        </w:rPr>
      </w:pPr>
      <w:r>
        <w:rPr>
          <w:rFonts w:ascii="Arial" w:eastAsia="Times New Roman" w:hAnsi="Arial" w:cs="Times New Roman"/>
          <w:color w:val="000000"/>
          <w:sz w:val="20"/>
          <w:szCs w:val="20"/>
        </w:rPr>
        <w:t xml:space="preserve">dojde-li dodavatelem k poškození nádob, které jsou ve vlastnictví obce, jednotlivých občanů nebo třetích osob, je dodavatel povinen zajistit jejich opravu či v případě neopravitelnosti poškozené nádoby její výměnu za nádobu </w:t>
      </w:r>
      <w:r w:rsidRPr="008D061B">
        <w:rPr>
          <w:rFonts w:ascii="Arial" w:eastAsia="Times New Roman" w:hAnsi="Arial" w:cs="Times New Roman"/>
          <w:sz w:val="20"/>
          <w:szCs w:val="20"/>
        </w:rPr>
        <w:t>novou, přičemž nová nádoba či nový díl nádoby bude ve stejném provedení a kvalitě jako původně dodavatelem dodaná nádoba, příp. v provedení a kvalitě vyšší či na roveň postavené, pokud se nádoba či její část v původním provedení a kvalitě již nevyrábí, a to včetně polepu a RFID čipu, a to ve lhůtě, na které se spolu smluvní strany dohodnou. V případě, že nedošlo k poškození nádoby vinou dodavatele, musí tuto skutečnost dodavatel prokázat (např. již poškozená byla); výměnu či opravu takové nádoby provede dodavatel jen v případě, že se na tom smluvní strany dohodnou a sjednají si i výši úplaty. Veškeré nádoby, které budou dodavatelem dodány v době trvání této smlouvy, musí splňovat požadavky dle normy ČSN EN 840-1, příp. jiné normy, která bude normu ČSN EN 840-1 nahrazovat.</w:t>
      </w:r>
      <w:r>
        <w:rPr>
          <w:rFonts w:ascii="Arial" w:eastAsia="Times New Roman" w:hAnsi="Arial" w:cs="Times New Roman"/>
          <w:color w:val="1E88E5"/>
          <w:sz w:val="20"/>
          <w:szCs w:val="20"/>
        </w:rPr>
        <w:t xml:space="preserve"> </w:t>
      </w:r>
    </w:p>
    <w:p w14:paraId="44889D46" w14:textId="77777777" w:rsidR="00D4459B" w:rsidRDefault="008D061B">
      <w:pPr>
        <w:numPr>
          <w:ilvl w:val="0"/>
          <w:numId w:val="9"/>
        </w:numPr>
        <w:spacing w:after="0"/>
        <w:ind w:left="340" w:hanging="340"/>
        <w:rPr>
          <w:rFonts w:ascii="Arial" w:hAnsi="Arial"/>
          <w:sz w:val="20"/>
          <w:szCs w:val="20"/>
        </w:rPr>
      </w:pPr>
      <w:r>
        <w:rPr>
          <w:rFonts w:ascii="Arial" w:eastAsia="Times New Roman" w:hAnsi="Arial" w:cs="Times New Roman"/>
          <w:b/>
          <w:color w:val="000000"/>
          <w:sz w:val="20"/>
          <w:szCs w:val="20"/>
        </w:rPr>
        <w:t>POŽADAVKY NA SVOZOVOU TECHNIKU DODAVATELE</w:t>
      </w:r>
    </w:p>
    <w:p w14:paraId="4806509C" w14:textId="77777777" w:rsidR="00D4459B" w:rsidRDefault="008D061B">
      <w:pPr>
        <w:numPr>
          <w:ilvl w:val="0"/>
          <w:numId w:val="10"/>
        </w:numPr>
        <w:spacing w:after="0"/>
        <w:ind w:left="737" w:hanging="340"/>
        <w:rPr>
          <w:rFonts w:ascii="Arial" w:hAnsi="Arial"/>
          <w:sz w:val="20"/>
          <w:szCs w:val="20"/>
        </w:rPr>
      </w:pPr>
      <w:r>
        <w:rPr>
          <w:rFonts w:ascii="Arial" w:eastAsia="Times New Roman" w:hAnsi="Arial" w:cs="Times New Roman"/>
          <w:sz w:val="20"/>
          <w:szCs w:val="20"/>
        </w:rPr>
        <w:lastRenderedPageBreak/>
        <w:t>dodavatel je povinen na zimní období přizpůsobit výběr použité svozové techniky podmínkám v místě plnění, ale není povinen provést svoz v místech, kde není zajištěn bezpečný průjezd nebo komunikace nesplňuje základní parametry a normy platné v České republice</w:t>
      </w:r>
      <w:r>
        <w:rPr>
          <w:rFonts w:ascii="Arial" w:eastAsia="Times New Roman" w:hAnsi="Arial" w:cs="Times New Roman"/>
          <w:color w:val="000000"/>
          <w:sz w:val="20"/>
          <w:szCs w:val="20"/>
        </w:rPr>
        <w:t>;</w:t>
      </w:r>
    </w:p>
    <w:p w14:paraId="354F43C5" w14:textId="77777777" w:rsidR="00D4459B" w:rsidRDefault="008D061B">
      <w:pPr>
        <w:numPr>
          <w:ilvl w:val="0"/>
          <w:numId w:val="10"/>
        </w:numPr>
        <w:spacing w:after="0"/>
        <w:ind w:left="737" w:hanging="340"/>
      </w:pPr>
      <w:r>
        <w:rPr>
          <w:rFonts w:ascii="Arial" w:eastAsia="Times New Roman" w:hAnsi="Arial" w:cs="Times New Roman"/>
          <w:color w:val="000000"/>
          <w:sz w:val="20"/>
          <w:szCs w:val="20"/>
        </w:rPr>
        <w:t xml:space="preserve">dodavatel je povinen zajistit, že veškerá technika použitá dodavatelem na svoz odpadu musí splňovat následující technické parametry – emisní normy – minimálně EURO 5;  </w:t>
      </w:r>
    </w:p>
    <w:p w14:paraId="3CE7A0E7" w14:textId="77777777" w:rsidR="00D4459B" w:rsidRDefault="008D061B">
      <w:pPr>
        <w:numPr>
          <w:ilvl w:val="0"/>
          <w:numId w:val="10"/>
        </w:numPr>
        <w:spacing w:after="0"/>
        <w:ind w:left="737" w:hanging="340"/>
        <w:rPr>
          <w:rFonts w:ascii="Arial" w:hAnsi="Arial"/>
          <w:sz w:val="20"/>
          <w:szCs w:val="20"/>
        </w:rPr>
      </w:pPr>
      <w:r>
        <w:rPr>
          <w:rFonts w:ascii="Arial" w:hAnsi="Arial"/>
          <w:sz w:val="20"/>
          <w:szCs w:val="20"/>
        </w:rPr>
        <w:t xml:space="preserve">dodavatel je povinen zajistit, aby objednatel mohl pohyb vozidel na území své obce sledovat nejvhodnějším možným způsobem, např. za využití evidenčních dat z RFID čipů svezených nádob, a to včetně možnosti přístupu do archivu 2 roky zpětně; dodavatel je povinen zajistit objednateli datovou zálohu všech dat o pohybu svozových vozidel dodavatele na území obce objednatele minimálně v rozsahu stanoveném v předchozí části tohoto ustanovení ve formátu gpx nebo jiným nástrojem (např. webový portál) a předávat ji objednateli pravidelně vždy do 15. dne měsíce následujícího po měsíci, ve kterém k vytvoření těchto dat došlo; </w:t>
      </w:r>
    </w:p>
    <w:p w14:paraId="1D148A92" w14:textId="77777777" w:rsidR="00D4459B" w:rsidRDefault="008D061B">
      <w:pPr>
        <w:numPr>
          <w:ilvl w:val="0"/>
          <w:numId w:val="10"/>
        </w:numPr>
        <w:spacing w:after="0"/>
        <w:ind w:left="737" w:hanging="340"/>
        <w:rPr>
          <w:rFonts w:ascii="Arial" w:hAnsi="Arial"/>
          <w:sz w:val="20"/>
          <w:szCs w:val="20"/>
        </w:rPr>
      </w:pPr>
      <w:r>
        <w:rPr>
          <w:rFonts w:ascii="Arial" w:hAnsi="Arial"/>
          <w:sz w:val="20"/>
          <w:szCs w:val="20"/>
        </w:rPr>
        <w:t>v případě mimořádné události – např. závady na zařízení pro čtení RFID čipů. – je třeba, aby dodavatel o této závadě objednatele ihned informoval; pokud není možné, aby závada byla v průběhu svozu odstraněna, dodavatel je oprávněn předat objednateli data i v neúplné podobě.</w:t>
      </w:r>
    </w:p>
    <w:p w14:paraId="3814D5E9" w14:textId="77777777" w:rsidR="00D4459B" w:rsidRDefault="008D061B">
      <w:pPr>
        <w:numPr>
          <w:ilvl w:val="0"/>
          <w:numId w:val="9"/>
        </w:numPr>
        <w:spacing w:after="0"/>
        <w:ind w:left="340" w:hanging="340"/>
        <w:rPr>
          <w:rFonts w:ascii="Arial" w:hAnsi="Arial"/>
          <w:sz w:val="20"/>
          <w:szCs w:val="20"/>
        </w:rPr>
      </w:pPr>
      <w:r>
        <w:rPr>
          <w:rFonts w:ascii="Arial" w:eastAsia="Times New Roman" w:hAnsi="Arial" w:cs="Times New Roman"/>
          <w:b/>
          <w:color w:val="000000"/>
          <w:sz w:val="20"/>
          <w:szCs w:val="20"/>
        </w:rPr>
        <w:t>POŽADAVKY NA OBCHODNÍ VÁŽENÍ ODPADU</w:t>
      </w:r>
    </w:p>
    <w:p w14:paraId="125F2171" w14:textId="77777777" w:rsidR="00D4459B" w:rsidRDefault="008D061B">
      <w:pPr>
        <w:pStyle w:val="Odstavecseseznamem"/>
        <w:numPr>
          <w:ilvl w:val="0"/>
          <w:numId w:val="3"/>
        </w:numPr>
        <w:spacing w:after="0"/>
        <w:ind w:left="737" w:hanging="283"/>
        <w:contextualSpacing w:val="0"/>
        <w:rPr>
          <w:rFonts w:ascii="Arial" w:hAnsi="Arial"/>
          <w:sz w:val="20"/>
          <w:szCs w:val="20"/>
        </w:rPr>
      </w:pPr>
      <w:r>
        <w:rPr>
          <w:rFonts w:ascii="Arial" w:eastAsia="Times New Roman" w:hAnsi="Arial" w:cs="Times New Roman"/>
          <w:sz w:val="20"/>
          <w:szCs w:val="20"/>
        </w:rPr>
        <w:t xml:space="preserve">dodavatel je povinen zajistit, že veškerý odpad podléhající režimu této smlouvy bude podléhat obchodnímu vážení, přičemž veškerý </w:t>
      </w:r>
      <w:r>
        <w:rPr>
          <w:rFonts w:ascii="Arial" w:eastAsia="Times New Roman" w:hAnsi="Arial" w:cs="Times New Roman"/>
          <w:b/>
          <w:bCs/>
          <w:sz w:val="20"/>
          <w:szCs w:val="20"/>
        </w:rPr>
        <w:t>směsný komunální odpad</w:t>
      </w:r>
      <w:r>
        <w:rPr>
          <w:rFonts w:ascii="Arial" w:eastAsia="Times New Roman" w:hAnsi="Arial" w:cs="Times New Roman"/>
          <w:sz w:val="20"/>
          <w:szCs w:val="20"/>
        </w:rPr>
        <w:t xml:space="preserve"> </w:t>
      </w:r>
      <w:r>
        <w:rPr>
          <w:rFonts w:ascii="Arial" w:eastAsia="Times New Roman" w:hAnsi="Arial" w:cs="Times New Roman"/>
          <w:b/>
          <w:bCs/>
          <w:sz w:val="20"/>
          <w:szCs w:val="20"/>
        </w:rPr>
        <w:t>v nádobách do objemu 1100 l včetně</w:t>
      </w:r>
      <w:r>
        <w:rPr>
          <w:rFonts w:ascii="Arial" w:eastAsia="Times New Roman" w:hAnsi="Arial" w:cs="Times New Roman"/>
          <w:sz w:val="20"/>
          <w:szCs w:val="20"/>
        </w:rPr>
        <w:t xml:space="preserve"> bude podléhat obchodnímu vážení prostřednictvím obchodního měřidla se systémem umožňujícím automatické obchodní vážení odpadu umístěném na svozovém vozidle (dále jen „váha“), přičemž musí být zajištěny a splněny minimálně tyto podmínky:</w:t>
      </w:r>
    </w:p>
    <w:p w14:paraId="66929EB3" w14:textId="7C12FDAC" w:rsidR="00D4459B" w:rsidRPr="008D061B" w:rsidRDefault="008D061B">
      <w:pPr>
        <w:pStyle w:val="Odstavecseseznamem"/>
        <w:numPr>
          <w:ilvl w:val="1"/>
          <w:numId w:val="11"/>
        </w:numPr>
        <w:spacing w:after="0"/>
        <w:ind w:left="1474" w:hanging="340"/>
        <w:contextualSpacing w:val="0"/>
      </w:pPr>
      <w:r>
        <w:rPr>
          <w:rFonts w:ascii="Arial" w:eastAsia="Times New Roman" w:hAnsi="Arial" w:cs="Times New Roman"/>
          <w:sz w:val="20"/>
          <w:szCs w:val="20"/>
        </w:rPr>
        <w:t xml:space="preserve">dodavatel je povinen zajistit, že váha, jejímž prostřednictvím bude vážen odpad podléhající režimu této smlouvy, musí splňovat zákonné podmínky pro obchodní měřidlo, a to s minimální třídou přesnosti </w:t>
      </w:r>
      <w:r>
        <w:rPr>
          <w:rFonts w:ascii="Arial" w:hAnsi="Arial"/>
          <w:sz w:val="20"/>
          <w:szCs w:val="20"/>
        </w:rPr>
        <w:t xml:space="preserve">podle OIML R51 Y(b); přičemž tato třída přesnosti se uplatní u nádoby do 240 litrů od minimální hmotnosti 5 kg odpadu v příslušné nádobě a u nádoby </w:t>
      </w:r>
      <w:r w:rsidRPr="008D061B">
        <w:rPr>
          <w:rFonts w:ascii="Arial" w:hAnsi="Arial"/>
          <w:sz w:val="20"/>
          <w:szCs w:val="20"/>
        </w:rPr>
        <w:t xml:space="preserve">1.100 l litrů od minimální hmotnosti 25 kg odpadu v příslušné nádobě (do maximálního limitu 150 kg u nádob do 240 l a 500 kg u nádob 1.100 l); pro vyloučení pochybností se uvádí, že v případech, kdy odpad v nádobě nebude dosahovat 5 kg či 25 kg, je dodavatel povinen provádět vážení totožným vážním systémem a plnit veškeré povinnosti stanovené touto smlouvou mimo dodržení odchylek povolených výše uvedenou třídou přesnosti; stejně bude dodavatel postupovat v případě překročení maximálního limitu v nádobě (tj. překročení hmotnosti odpadu v nádobě v rozmezí 0,01 až do 10,00 % stanoveného limitu nádoby); v případě zjevného přetížení nádoby (tj. překročení hmotnosti odpadu v nádobě nad 10,01 % stanoveného limitu nádoby) není dodavatel povinen výsyp provést – bude ale postupovat obdobně dle ustanovení článku III. odst. 2. písm. l) této smlouvy, tj. </w:t>
      </w:r>
      <w:r w:rsidRPr="008D061B">
        <w:rPr>
          <w:rFonts w:ascii="Arial" w:eastAsia="Times New Roman" w:hAnsi="Arial" w:cs="Times New Roman"/>
          <w:sz w:val="20"/>
          <w:szCs w:val="20"/>
        </w:rPr>
        <w:t>o neprovedení výsypu a důvodech, pro které nebyl výsyp proveden, je dodavatel povinen objednatele informovat nejpozději do druhého pracovního dne po zjištění této skutečnosti</w:t>
      </w:r>
      <w:r w:rsidRPr="008D061B">
        <w:rPr>
          <w:rFonts w:ascii="Arial" w:hAnsi="Arial"/>
          <w:sz w:val="20"/>
          <w:szCs w:val="20"/>
        </w:rPr>
        <w:t>;</w:t>
      </w:r>
      <w:r w:rsidRPr="008D061B">
        <w:rPr>
          <w:rFonts w:ascii="Arial" w:eastAsia="Times New Roman" w:hAnsi="Arial" w:cs="Times New Roman"/>
          <w:sz w:val="20"/>
          <w:szCs w:val="20"/>
        </w:rPr>
        <w:t xml:space="preserve"> </w:t>
      </w:r>
    </w:p>
    <w:p w14:paraId="21DF3124" w14:textId="77777777" w:rsidR="00D4459B" w:rsidRDefault="008D061B">
      <w:pPr>
        <w:pStyle w:val="Odstavecseseznamem"/>
        <w:numPr>
          <w:ilvl w:val="1"/>
          <w:numId w:val="11"/>
        </w:numPr>
        <w:spacing w:after="0"/>
        <w:ind w:left="1474" w:hanging="340"/>
        <w:contextualSpacing w:val="0"/>
      </w:pPr>
      <w:r>
        <w:rPr>
          <w:rFonts w:ascii="Arial" w:eastAsia="Times New Roman" w:hAnsi="Arial" w:cs="Times New Roman"/>
          <w:sz w:val="20"/>
          <w:szCs w:val="20"/>
        </w:rPr>
        <w:t xml:space="preserve">dodavatel je povinen zajistit, aby všechna vozidla, která budou použita pro svoz směsného komunálního odpadu z území objednatele, byla vybavena váhou s parametry podle odrážky i) tohoto písmene; </w:t>
      </w:r>
    </w:p>
    <w:p w14:paraId="0A6CEC14" w14:textId="77777777" w:rsidR="00D4459B" w:rsidRDefault="008D061B">
      <w:pPr>
        <w:pStyle w:val="Odstavecseseznamem"/>
        <w:numPr>
          <w:ilvl w:val="1"/>
          <w:numId w:val="11"/>
        </w:numPr>
        <w:spacing w:after="0"/>
        <w:ind w:left="1474" w:hanging="340"/>
        <w:contextualSpacing w:val="0"/>
      </w:pPr>
      <w:r>
        <w:rPr>
          <w:rFonts w:ascii="Arial" w:hAnsi="Arial"/>
          <w:sz w:val="20"/>
          <w:szCs w:val="20"/>
        </w:rPr>
        <w:t xml:space="preserve">dodavatel je povinen zajistit, že součástí služby bude takové řešení na vážení odpadu, které bude umožňovat rozlišit množství směsného komunálního odpadu umístěného v každé nádobě včetně přesné identifikace nádoby (za využití RFID čipů dle podmínek stanovených v této smlouvě) a včetně co možná nejvíce přesných informací o její poloze při výsypu; </w:t>
      </w:r>
    </w:p>
    <w:p w14:paraId="0FA95F02" w14:textId="77777777" w:rsidR="00D4459B" w:rsidRDefault="008D061B">
      <w:pPr>
        <w:pStyle w:val="Odstavecseseznamem"/>
        <w:numPr>
          <w:ilvl w:val="1"/>
          <w:numId w:val="11"/>
        </w:numPr>
        <w:spacing w:after="0"/>
        <w:ind w:left="1474" w:hanging="340"/>
        <w:contextualSpacing w:val="0"/>
        <w:rPr>
          <w:rFonts w:ascii="Arial" w:hAnsi="Arial"/>
          <w:sz w:val="20"/>
          <w:szCs w:val="20"/>
        </w:rPr>
      </w:pPr>
      <w:r>
        <w:rPr>
          <w:rFonts w:ascii="Arial" w:hAnsi="Arial"/>
          <w:sz w:val="20"/>
          <w:szCs w:val="20"/>
        </w:rPr>
        <w:t xml:space="preserve">dodavatel je povinen zajistit, že součástí služby bude takové řešení na vážení odpadu a identifikaci nádob, které bude umožňovat objednateli dálkový elektronický přístup k originálním datům generovaným přímo uvedeným systémem, a to včetně přístupu do archivu záznamů za posledních 5 let, přičemž aplikace pro dálkový přístup objednatele bude umožňovat monitoring dat o váze odpadu z každé nádoby, dat identifikujících danou nádobu (za využití RFID čipů) a dat o přesném místě (tzn. GPS souřadnice svozového vozu v místě a čase výsypu) a čase výsypu; </w:t>
      </w:r>
    </w:p>
    <w:p w14:paraId="6FAE9BDA" w14:textId="77777777" w:rsidR="00D4459B" w:rsidRDefault="008D061B">
      <w:pPr>
        <w:pStyle w:val="Odstavecseseznamem"/>
        <w:numPr>
          <w:ilvl w:val="1"/>
          <w:numId w:val="11"/>
        </w:numPr>
        <w:spacing w:after="0"/>
        <w:ind w:left="1474" w:hanging="340"/>
        <w:contextualSpacing w:val="0"/>
        <w:rPr>
          <w:rFonts w:ascii="Arial" w:hAnsi="Arial"/>
          <w:sz w:val="20"/>
          <w:szCs w:val="20"/>
        </w:rPr>
      </w:pPr>
      <w:r>
        <w:rPr>
          <w:rFonts w:ascii="Arial" w:hAnsi="Arial"/>
          <w:sz w:val="20"/>
          <w:szCs w:val="20"/>
        </w:rPr>
        <w:t xml:space="preserve">přípustná odchylka – objednatel připouští, že váha na svozovém vozidle může mít určitou odchylku, a s ohledem na tuto skutečnost připouští dodavatel možnost připočíst k fakturované ceně za služby či odečíst od ní částku odpovídající až 5 % váhy odpadu, který byl v rámci svozu objednatele zjištěn touto váhou; v případě, že chce k ceně za služby připočíst odchylku vyšší, musí důvody pro její stanovení objednateli prokázat; </w:t>
      </w:r>
    </w:p>
    <w:p w14:paraId="189DE904" w14:textId="1E2D25BD" w:rsidR="00D4459B" w:rsidRDefault="008D061B">
      <w:pPr>
        <w:pStyle w:val="Odstavecseseznamem"/>
        <w:numPr>
          <w:ilvl w:val="1"/>
          <w:numId w:val="11"/>
        </w:numPr>
        <w:spacing w:after="0"/>
        <w:ind w:left="1474" w:hanging="340"/>
        <w:contextualSpacing w:val="0"/>
      </w:pPr>
      <w:r>
        <w:rPr>
          <w:rFonts w:ascii="Arial" w:eastAsia="Times New Roman" w:hAnsi="Arial" w:cs="Times New Roman"/>
          <w:color w:val="000000" w:themeColor="text1"/>
          <w:sz w:val="20"/>
          <w:szCs w:val="20"/>
        </w:rPr>
        <w:t xml:space="preserve">kontrolní svoz – v případě pochybnosti kterékoli ze smluvních stran ohledně skutečné výše odchylky dle </w:t>
      </w:r>
      <w:r w:rsidRPr="008D061B">
        <w:rPr>
          <w:rFonts w:ascii="Arial" w:eastAsia="Times New Roman" w:hAnsi="Arial" w:cs="Times New Roman"/>
          <w:sz w:val="20"/>
          <w:szCs w:val="20"/>
        </w:rPr>
        <w:t>předchozího písmene je tato smluvní strana oprávněna požadovat provedení mimořádné kalibrace vážního zařízení nad rámec povinné zákonné lhůty, a to maximálně 1x za rok; budou-li i po provedení mimořádné kalibrace vážního zařízení mezi smluvními stranami pochybnosti ohledně skutečné výše odchylky dle předchozího písmene, může smluvní strana navrhnout nejdříve po 3 měsících provedení kontrol</w:t>
      </w:r>
      <w:r>
        <w:rPr>
          <w:rFonts w:ascii="Arial" w:eastAsia="Times New Roman" w:hAnsi="Arial" w:cs="Times New Roman"/>
          <w:color w:val="000000" w:themeColor="text1"/>
          <w:sz w:val="20"/>
          <w:szCs w:val="20"/>
        </w:rPr>
        <w:t xml:space="preserve">ního svozu; kontrolní svoz bude proveden pouze ze svozového území objednatele za účasti pověřeného zástupce objednatele i dodavatele s tím, že svozový vůz bude zvážen na kalibrovaném obchodním měřidle před vstupem do svozového území objednatele a na výstupu z tohoto území (alternativně je možno přistavit prázdný svozový vůz a po provedení svozu z území </w:t>
      </w:r>
      <w:r>
        <w:rPr>
          <w:rFonts w:ascii="Arial" w:eastAsia="Times New Roman" w:hAnsi="Arial" w:cs="Times New Roman"/>
          <w:color w:val="000000" w:themeColor="text1"/>
          <w:sz w:val="20"/>
          <w:szCs w:val="20"/>
        </w:rPr>
        <w:lastRenderedPageBreak/>
        <w:t>objednatele provést zvážení plného svozového vozu a následné zvážení vysypaného svozového vozu na koncovém zařízení k odstranění odpadu z tohoto svozu); pověření zástupci obou stran o kontrolním svozu pořídí protokol</w:t>
      </w:r>
      <w:r w:rsidRPr="008D061B">
        <w:rPr>
          <w:rFonts w:ascii="Arial" w:eastAsia="Times New Roman" w:hAnsi="Arial" w:cs="Times New Roman"/>
          <w:sz w:val="20"/>
          <w:szCs w:val="20"/>
        </w:rPr>
        <w:t>; nedohodnou-li se smluvní strany s ohledem na dříve zjištěné hodnoty a na provedené měření jinak, takto</w:t>
      </w:r>
      <w:r>
        <w:rPr>
          <w:rFonts w:ascii="Arial" w:eastAsia="Times New Roman" w:hAnsi="Arial" w:cs="Times New Roman"/>
          <w:color w:val="000000" w:themeColor="text1"/>
          <w:sz w:val="20"/>
          <w:szCs w:val="20"/>
        </w:rPr>
        <w:t xml:space="preserve"> zjištěná odchylka bude oběma smluvními stranami akceptována bez ohledu na to, zda bude činit více nebo méně než 5 % uvedených v předchozí odrážce, tedy pokud bude takto zjištěná odchylka vyšší než 5 %, dodavatel je oprávněn fakturovat objednateli tuto vyšší hodnotu, v opačném případě, tzn. že takto zjištěná odchylka bude nižší než 5 %, dodavatel bude oprávněn fakturovat pouze tuto nižší hodnotu; takto zjištěné odchylky budou akceptovány oběma smluvními stranami až do případného provedení dalšího kontrolního svozu, který je ovšem možné realizovat nejdříve po uplynutí 3 měsíců od posledního kontrolního svozu (opět za stejných pravidel a při respektování případné nové výše průměrné odchylky) s tím, že každá smluvní strana smí požadovat maximálně dva kontrolní svozy v jednom kalendářním roce; bude-li kontrolní svoz realizován z žádosti objednatele, bude zpoplatněn jako kterýkoli jiný svoz (řádný svoz dle harmonogramu) příslušnými položkami dle Ceníku služeb;</w:t>
      </w:r>
    </w:p>
    <w:p w14:paraId="7D010ACD" w14:textId="77777777" w:rsidR="00D4459B" w:rsidRDefault="008D061B">
      <w:pPr>
        <w:pStyle w:val="Odstavecseseznamem"/>
        <w:numPr>
          <w:ilvl w:val="0"/>
          <w:numId w:val="3"/>
        </w:numPr>
        <w:spacing w:after="0"/>
        <w:ind w:left="737" w:hanging="283"/>
        <w:contextualSpacing w:val="0"/>
      </w:pPr>
      <w:r>
        <w:rPr>
          <w:rFonts w:ascii="Arial" w:eastAsia="Times New Roman" w:hAnsi="Arial" w:cs="Times New Roman"/>
          <w:sz w:val="20"/>
          <w:szCs w:val="20"/>
        </w:rPr>
        <w:t>splnění požadavků na obchodní vážení dle písm. a) tohoto odstavce ve vztahu k požadavkům na vážní systém na svozových vozidlech je dodavatel</w:t>
      </w:r>
      <w:r>
        <w:rPr>
          <w:rFonts w:ascii="Arial" w:hAnsi="Arial"/>
          <w:sz w:val="20"/>
          <w:szCs w:val="20"/>
        </w:rPr>
        <w:t xml:space="preserve"> povinen zajistit nejpozději do </w:t>
      </w:r>
      <w:r>
        <w:rPr>
          <w:rFonts w:ascii="Arial" w:hAnsi="Arial"/>
          <w:b/>
          <w:bCs/>
          <w:sz w:val="20"/>
          <w:szCs w:val="20"/>
        </w:rPr>
        <w:t>30. 9. 2025</w:t>
      </w:r>
      <w:r>
        <w:rPr>
          <w:rFonts w:ascii="Arial" w:hAnsi="Arial"/>
          <w:sz w:val="20"/>
          <w:szCs w:val="20"/>
        </w:rPr>
        <w:t xml:space="preserve">, tedy ve lhůtě sjednané v článku V. odst. 5. této smlouvy; pokud dodavatel poruší tuto svou povinnost a nezjedná nápravu ani k písemné výzvě objednatele ke splnění konkrétní povinnosti s lhůtou k dodatečnému splnění v trvání alespoň 15 dnů plynoucích ode dne doručení takové výzvy dodavateli, je povinen uhradit objednateli smluvní </w:t>
      </w:r>
      <w:r>
        <w:rPr>
          <w:rFonts w:ascii="Arial" w:hAnsi="Arial"/>
          <w:sz w:val="20"/>
        </w:rPr>
        <w:t>pokutu v souladu s článkem XI. odst. 1 této smlouvy; prodlení se splněním povinnosti zajistit veškeré uvedené požadavky na obchodní vážení v uvedené lhůtě delší než 30 dní, zakládá rovněž právo objednatele tuto smlouvu vypovědět dle článku X. odst. 2. této smlouvy ve zkrácené lhůtě</w:t>
      </w:r>
      <w:r>
        <w:rPr>
          <w:rFonts w:ascii="Arial" w:hAnsi="Arial"/>
          <w:sz w:val="20"/>
          <w:szCs w:val="20"/>
        </w:rPr>
        <w:t xml:space="preserve">; </w:t>
      </w:r>
    </w:p>
    <w:p w14:paraId="2C085E33" w14:textId="77777777" w:rsidR="00D4459B" w:rsidRDefault="008D061B">
      <w:pPr>
        <w:pStyle w:val="Odstavecseseznamem"/>
        <w:numPr>
          <w:ilvl w:val="0"/>
          <w:numId w:val="3"/>
        </w:numPr>
        <w:spacing w:after="0"/>
        <w:ind w:left="737" w:hanging="283"/>
        <w:contextualSpacing w:val="0"/>
        <w:rPr>
          <w:rFonts w:ascii="Arial" w:hAnsi="Arial"/>
          <w:sz w:val="20"/>
          <w:szCs w:val="20"/>
        </w:rPr>
      </w:pPr>
      <w:r>
        <w:rPr>
          <w:rFonts w:ascii="Arial" w:hAnsi="Arial"/>
          <w:b/>
          <w:sz w:val="20"/>
          <w:szCs w:val="20"/>
        </w:rPr>
        <w:t xml:space="preserve">do doby, než budou nádoby na směsný komunální odpad do objemu 1100 l včetně označeny RFID čipy </w:t>
      </w:r>
      <w:r>
        <w:rPr>
          <w:rFonts w:ascii="Arial" w:hAnsi="Arial"/>
          <w:sz w:val="20"/>
          <w:szCs w:val="20"/>
        </w:rPr>
        <w:t xml:space="preserve">a směsný komunální odpad tak bude podléhat obchodnímu vážení prostřednictvím váhy umístěné na svozovém vozidle v souladu s ustanovením písm. a) tohoto odstavce, bude dodavatel v daném případě vycházet z množství skutečně odvezeného odpadu. Množství skutečně odvezeného odpadu může být zjištěno např. na kalibrované a certifikované obchodní váze na skládce či jiném koncovém zařízení, přičemž každé takové vážení musí být objednateli doloženo měsíčním evidenčním přehledem, který bude obsahovat druh odpadu, množství odpadu a příslušné vážní lístky </w:t>
      </w:r>
    </w:p>
    <w:p w14:paraId="58128A97" w14:textId="77777777" w:rsidR="00D4459B" w:rsidRDefault="008D061B">
      <w:pPr>
        <w:pStyle w:val="Odstavecseseznamem"/>
        <w:numPr>
          <w:ilvl w:val="0"/>
          <w:numId w:val="3"/>
        </w:numPr>
        <w:spacing w:after="0"/>
        <w:ind w:left="737" w:hanging="283"/>
        <w:contextualSpacing w:val="0"/>
      </w:pPr>
      <w:r>
        <w:rPr>
          <w:rFonts w:ascii="Arial" w:hAnsi="Arial"/>
          <w:b/>
          <w:sz w:val="20"/>
          <w:szCs w:val="20"/>
        </w:rPr>
        <w:t xml:space="preserve">papír a lepenka, plast a kompozitní obaly (nápojový karton), sklo, kovy a bioodpad v nádobách o objemu 60 až 1 100 litrů včetně </w:t>
      </w:r>
      <w:r>
        <w:rPr>
          <w:rFonts w:ascii="Arial" w:hAnsi="Arial"/>
          <w:sz w:val="20"/>
          <w:szCs w:val="20"/>
        </w:rPr>
        <w:t>budou podléhat obchodnímu vážení prostřednictvím kalibrovaného obchodního měřidla umístěného na svozovém vozidle, které nemusí mít být shodné s obchodním měřidlem uvedeným pod písm. a) odrážce i) tohoto odstavce,</w:t>
      </w:r>
      <w:r>
        <w:rPr>
          <w:rFonts w:ascii="Arial" w:eastAsia="Times New Roman" w:hAnsi="Arial" w:cs="Times New Roman"/>
          <w:sz w:val="20"/>
          <w:szCs w:val="20"/>
        </w:rPr>
        <w:t xml:space="preserve"> a to konkrétně:</w:t>
      </w:r>
    </w:p>
    <w:p w14:paraId="5A5BA84F" w14:textId="77777777" w:rsidR="00D4459B" w:rsidRDefault="008D061B">
      <w:pPr>
        <w:pStyle w:val="Odstavecseseznamem"/>
        <w:numPr>
          <w:ilvl w:val="0"/>
          <w:numId w:val="27"/>
        </w:numPr>
        <w:tabs>
          <w:tab w:val="left" w:pos="1021"/>
        </w:tabs>
        <w:spacing w:after="0"/>
        <w:contextualSpacing w:val="0"/>
      </w:pPr>
      <w:r>
        <w:rPr>
          <w:rFonts w:ascii="Arial" w:hAnsi="Arial"/>
          <w:sz w:val="20"/>
          <w:szCs w:val="20"/>
        </w:rPr>
        <w:t>u papíru a lepenky musí být vážení provedeno při každém výsypu nádoby,</w:t>
      </w:r>
    </w:p>
    <w:p w14:paraId="0954B64B" w14:textId="77777777" w:rsidR="00D4459B" w:rsidRDefault="008D061B">
      <w:pPr>
        <w:pStyle w:val="Odstavecseseznamem"/>
        <w:numPr>
          <w:ilvl w:val="0"/>
          <w:numId w:val="27"/>
        </w:numPr>
        <w:tabs>
          <w:tab w:val="left" w:pos="1021"/>
        </w:tabs>
        <w:spacing w:after="0"/>
        <w:contextualSpacing w:val="0"/>
      </w:pPr>
      <w:r>
        <w:rPr>
          <w:rFonts w:ascii="Arial" w:hAnsi="Arial"/>
          <w:sz w:val="20"/>
          <w:szCs w:val="20"/>
        </w:rPr>
        <w:t>u plastu a kompozitních obalech musí být vážení provedeno na vstupu na území obce objednatele a na výstupu z území obce objednatele,</w:t>
      </w:r>
    </w:p>
    <w:p w14:paraId="11E21BB0" w14:textId="77777777" w:rsidR="00D4459B" w:rsidRDefault="008D061B">
      <w:pPr>
        <w:pStyle w:val="Odstavecseseznamem"/>
        <w:numPr>
          <w:ilvl w:val="0"/>
          <w:numId w:val="27"/>
        </w:numPr>
        <w:tabs>
          <w:tab w:val="left" w:pos="1021"/>
        </w:tabs>
        <w:spacing w:after="0"/>
        <w:contextualSpacing w:val="0"/>
        <w:rPr>
          <w:rFonts w:ascii="Arial" w:hAnsi="Arial"/>
          <w:sz w:val="20"/>
          <w:szCs w:val="20"/>
        </w:rPr>
      </w:pPr>
      <w:r>
        <w:rPr>
          <w:rFonts w:ascii="Arial" w:hAnsi="Arial"/>
          <w:sz w:val="20"/>
          <w:szCs w:val="20"/>
        </w:rPr>
        <w:t>u skla musí být vážení provedeno při každém výsypu nádoby, bude-li to reálně možné, nebude-li to reálně možné, musí být vážení provedeno na vstupu na území obce objednatele a na výstupu z území obce objednatele,</w:t>
      </w:r>
    </w:p>
    <w:p w14:paraId="2A4CEA82" w14:textId="77777777" w:rsidR="00D4459B" w:rsidRDefault="008D061B">
      <w:pPr>
        <w:pStyle w:val="Odstavecseseznamem"/>
        <w:numPr>
          <w:ilvl w:val="0"/>
          <w:numId w:val="27"/>
        </w:numPr>
        <w:tabs>
          <w:tab w:val="left" w:pos="1021"/>
        </w:tabs>
        <w:spacing w:after="0"/>
        <w:contextualSpacing w:val="0"/>
        <w:rPr>
          <w:rFonts w:ascii="Arial" w:hAnsi="Arial"/>
          <w:sz w:val="20"/>
          <w:szCs w:val="20"/>
        </w:rPr>
      </w:pPr>
      <w:r>
        <w:rPr>
          <w:rFonts w:ascii="Arial" w:hAnsi="Arial"/>
          <w:sz w:val="20"/>
          <w:szCs w:val="20"/>
        </w:rPr>
        <w:t>u kovů musí být vážení provedeno při každém výsypu nádoby, bude-li to reálně možné, nebude-li to reálně možné, musí být vážení provedeno na vstupu na území obce objednatele a na výstupu z území obce objednatele,</w:t>
      </w:r>
    </w:p>
    <w:p w14:paraId="63CD4036" w14:textId="77777777" w:rsidR="00D4459B" w:rsidRDefault="008D061B">
      <w:pPr>
        <w:pStyle w:val="Odstavecseseznamem"/>
        <w:numPr>
          <w:ilvl w:val="0"/>
          <w:numId w:val="27"/>
        </w:numPr>
        <w:tabs>
          <w:tab w:val="left" w:pos="1021"/>
        </w:tabs>
        <w:spacing w:after="0"/>
        <w:contextualSpacing w:val="0"/>
        <w:rPr>
          <w:rFonts w:ascii="Arial" w:hAnsi="Arial"/>
          <w:sz w:val="20"/>
          <w:szCs w:val="20"/>
        </w:rPr>
      </w:pPr>
      <w:r>
        <w:rPr>
          <w:rFonts w:ascii="Arial" w:hAnsi="Arial"/>
          <w:sz w:val="20"/>
          <w:szCs w:val="20"/>
        </w:rPr>
        <w:t>u bioodpadu musí být vážení provedeno při každému výsypu nádoby.</w:t>
      </w:r>
    </w:p>
    <w:p w14:paraId="5425404B" w14:textId="77777777" w:rsidR="00D4459B" w:rsidRDefault="008D061B">
      <w:pPr>
        <w:pStyle w:val="Odstavecseseznamem"/>
        <w:numPr>
          <w:ilvl w:val="0"/>
          <w:numId w:val="3"/>
        </w:numPr>
        <w:spacing w:after="0"/>
        <w:ind w:left="737" w:hanging="283"/>
        <w:contextualSpacing w:val="0"/>
      </w:pPr>
      <w:r>
        <w:rPr>
          <w:rFonts w:ascii="Arial" w:hAnsi="Arial"/>
          <w:b/>
          <w:sz w:val="20"/>
          <w:szCs w:val="20"/>
        </w:rPr>
        <w:t xml:space="preserve">ostatní odpad podléhající režimu této smlouvy </w:t>
      </w:r>
      <w:r>
        <w:rPr>
          <w:rFonts w:ascii="Arial" w:hAnsi="Arial"/>
          <w:sz w:val="20"/>
          <w:szCs w:val="20"/>
        </w:rPr>
        <w:t>bude rovněž podléhat obchodnímu vážení prostřednictvím kalibrovaného obchodního měřidla, které však nemusí mít podobu váhy přímo na svozovém vozidle, kdy vážení odpadu může být zjištěno např. na kalibrované a certifikované obchodní váze na skládce či jiném koncovém zařízení, přičemž každé takové vážení musí být objednateli doloženo měsíčním evidenčním přehledem, který bude obsahovat druh odpadu, množství odpadu, počet výsypů a příslušné vážní lístky; tento způsobu vážení se bude týkat například pytlového sběru nebo odpadkových košů;</w:t>
      </w:r>
    </w:p>
    <w:p w14:paraId="34204D92" w14:textId="77777777" w:rsidR="00D4459B" w:rsidRDefault="008D061B">
      <w:pPr>
        <w:pStyle w:val="Odstavecseseznamem"/>
        <w:numPr>
          <w:ilvl w:val="0"/>
          <w:numId w:val="3"/>
        </w:numPr>
        <w:spacing w:after="0"/>
        <w:ind w:left="737" w:hanging="283"/>
        <w:contextualSpacing w:val="0"/>
      </w:pPr>
      <w:r>
        <w:rPr>
          <w:rFonts w:ascii="Arial" w:hAnsi="Arial"/>
          <w:sz w:val="20"/>
          <w:szCs w:val="20"/>
        </w:rPr>
        <w:t xml:space="preserve">smluvní strany se dohodly, že dodavatel je povinen k žádosti objednatele doložit ve lhůtě 14 dnů od doručení žádosti platný Certifikát shody vydaný Českým metrologickým ústavem, který bude potvrzovat, že váha na svozovém vozidle splňuje požadavky stanovené touto smlouvou, tedy splňuje požadavky na obchodní měřidlo s výše požadovanou třídou přesnosti. Pokud dodavatel poruší svou povinnost předložit předmětný certifikát ve lhůtě uvedené v předchozí větě a nezjedná nápravu ani v dodatečně poskytnuté lhůtě v trvání minimálně 7 dnů, je povinen uhradit objednateli smluvní pokutu dle článku XI. odst. 1. této smlouvy; prodlení se splněním povinnosti předložit v uvedené lhůtě předmětný certifikát delší než 30 dní, zakládá rovněž právo objednatele tuto smlouvu vypovědět dle článku X. odst. 2. této smlouvy ve zkrácené lhůtě; </w:t>
      </w:r>
    </w:p>
    <w:p w14:paraId="564CA916" w14:textId="77777777" w:rsidR="00D4459B" w:rsidRDefault="008D061B">
      <w:pPr>
        <w:pStyle w:val="Odstavecseseznamem"/>
        <w:numPr>
          <w:ilvl w:val="0"/>
          <w:numId w:val="3"/>
        </w:numPr>
        <w:spacing w:after="0"/>
        <w:ind w:left="737" w:hanging="283"/>
        <w:contextualSpacing w:val="0"/>
      </w:pPr>
      <w:r>
        <w:rPr>
          <w:rFonts w:ascii="Arial" w:eastAsia="Times New Roman" w:hAnsi="Arial" w:cs="Times New Roman"/>
          <w:sz w:val="20"/>
          <w:szCs w:val="20"/>
        </w:rPr>
        <w:t>dodavatel se zavazuje zajistit, že odpad, který je předmětem této smlouvy a bude jím svážený z území objednatele, bude obchodně vážen a evidován tak, aby při jeho vážení a evidenci nemohlo nijak docházet k jeho mísení s odpadem jiných subjektů, tedy jak jiných obcí, tak i podnikajících fyzických a právnických osob</w:t>
      </w:r>
      <w:r w:rsidRPr="008D061B">
        <w:rPr>
          <w:rFonts w:ascii="Arial" w:eastAsia="Times New Roman" w:hAnsi="Arial" w:cs="Times New Roman"/>
          <w:sz w:val="20"/>
          <w:szCs w:val="20"/>
        </w:rPr>
        <w:t xml:space="preserve">; pro odstranění pochybností smluví strany uvádějí, že se tímto ujednáním nepožaduje provádění odděleného svozu odpadů od jednotlivých původců, ale požaduje se provádění </w:t>
      </w:r>
      <w:r w:rsidRPr="008D061B">
        <w:rPr>
          <w:rFonts w:ascii="Arial" w:eastAsia="Times New Roman" w:hAnsi="Arial" w:cs="Times New Roman"/>
          <w:sz w:val="20"/>
          <w:szCs w:val="20"/>
        </w:rPr>
        <w:lastRenderedPageBreak/>
        <w:t>samostatného evidenčního vážení od jednotlivých původců odlišných od objednatele (tj. jiných obcí, podnikajících fyzických osob a právnických osob, nebudou-li podnikající fyzické osoby nebo právnické osoby zapojeny do obecního systému odpadového hospodářství objednatele); v případě, že dodavatel bude v rámci jednoho svozu svážet více obcí a nebude mít svozové vozidlo vybavené vážním zařízením umožňujícím vážení každé nádoby a zároveň nedojde k načipování všech nádob objednatele, které budou předmětem svozu (tj. bude se jednat o stav trvající dle odst. 4. písm. b) tohoto článku a  článku V. odst. 5. této smlouvy maximálně do 30.9.2025), z</w:t>
      </w:r>
      <w:r>
        <w:rPr>
          <w:rFonts w:ascii="Arial" w:eastAsia="Times New Roman" w:hAnsi="Arial" w:cs="Times New Roman"/>
          <w:sz w:val="20"/>
          <w:szCs w:val="20"/>
        </w:rPr>
        <w:t>avazuje se zajistit přesnou váhu odpadu prostřednictvím uvedené váhy právě pouze pokud jde o odpad svezený z území objednatele – tzn. že dodavatel provede záznam v softwarovém vážním systému o váze odpadu při vstupu na území objednatele, přičemž autentický výpis z vážního systému zachycující váhu odpadu při vstupu a při výstupu z území objednatele bude nezbytnou podmínkou fakturace;</w:t>
      </w:r>
      <w:r>
        <w:rPr>
          <w:rFonts w:ascii="Arial" w:eastAsia="Times New Roman" w:hAnsi="Arial" w:cs="Times New Roman"/>
          <w:color w:val="000000"/>
          <w:sz w:val="20"/>
          <w:szCs w:val="20"/>
        </w:rPr>
        <w:t xml:space="preserve"> povinnost předání </w:t>
      </w:r>
      <w:r>
        <w:rPr>
          <w:rFonts w:ascii="Arial" w:eastAsia="Times New Roman" w:hAnsi="Arial" w:cs="Times New Roman"/>
          <w:sz w:val="20"/>
          <w:szCs w:val="20"/>
        </w:rPr>
        <w:t xml:space="preserve">autentického výpisu z vážního systému objednateli může dodavatel splnit i tak, že umožní objednateli dálkový elektronický přístup do cloudového systému provozovaného výrobcem (autorem) uvedeného řešení na vážení odpadu (tedy k originálním datům generovaným přímo uvedeným systémem), a to včetně přístupu do archivu záznamů za celé smluvní období, přičemž aplikace pro dálkový přístup objednatele bude umožňovat monitoring dat o váze odpadu na korbě svozového vozu bezprostředně před vstupem na území objednatele a na výstupu z území objednatele a dále bude tato aplikace pro dálkový přístup objednatele umožňovat export veškerých dat ve formátu CSV; umožněním dálkového elektronického přístupu objednateli se rozumí zejména předání veškerých potřebných přístupových údajů do uvedeného systému a zajištění veškerých licenčních a souvisejících oprávnění pro objednatele, pokud jsou pro požadovaný přístup nezbytná; objednateli postačuje zajištění dvou </w:t>
      </w:r>
      <w:r>
        <w:rPr>
          <w:rFonts w:ascii="Arial" w:eastAsia="Times New Roman" w:hAnsi="Arial" w:cs="Times New Roman"/>
          <w:color w:val="000000" w:themeColor="text1"/>
          <w:sz w:val="20"/>
          <w:szCs w:val="20"/>
        </w:rPr>
        <w:t>přístupů;</w:t>
      </w:r>
    </w:p>
    <w:p w14:paraId="55FFA308" w14:textId="77777777" w:rsidR="00D4459B" w:rsidRDefault="008D061B">
      <w:pPr>
        <w:pStyle w:val="Odstavecseseznamem"/>
        <w:numPr>
          <w:ilvl w:val="0"/>
          <w:numId w:val="3"/>
        </w:numPr>
        <w:spacing w:after="0"/>
        <w:ind w:left="737" w:hanging="283"/>
        <w:contextualSpacing w:val="0"/>
      </w:pPr>
      <w:r>
        <w:rPr>
          <w:rFonts w:ascii="Arial" w:eastAsia="Times New Roman" w:hAnsi="Arial" w:cs="Times New Roman"/>
          <w:sz w:val="20"/>
          <w:szCs w:val="20"/>
        </w:rPr>
        <w:t xml:space="preserve">dodavatel se zavazuje, že </w:t>
      </w:r>
      <w:r>
        <w:rPr>
          <w:rFonts w:ascii="Arial" w:hAnsi="Arial" w:cs="Times New Roman"/>
          <w:sz w:val="20"/>
          <w:szCs w:val="20"/>
        </w:rPr>
        <w:t xml:space="preserve">doklady prokazující skutečnost </w:t>
      </w:r>
      <w:r>
        <w:rPr>
          <w:rFonts w:ascii="Arial" w:eastAsia="Times New Roman" w:hAnsi="Arial" w:cs="Times New Roman"/>
          <w:sz w:val="20"/>
          <w:szCs w:val="20"/>
        </w:rPr>
        <w:t xml:space="preserve">vyplývající z písm. g) </w:t>
      </w:r>
      <w:r>
        <w:rPr>
          <w:rFonts w:ascii="Arial" w:hAnsi="Arial" w:cs="Times New Roman"/>
          <w:sz w:val="20"/>
          <w:szCs w:val="20"/>
        </w:rPr>
        <w:t>budou povinnou přílohou ke každé faktuře;</w:t>
      </w:r>
      <w:r>
        <w:rPr>
          <w:rFonts w:ascii="Arial" w:eastAsia="Times New Roman" w:hAnsi="Arial" w:cs="Times New Roman"/>
          <w:sz w:val="20"/>
          <w:szCs w:val="20"/>
        </w:rPr>
        <w:t xml:space="preserve"> </w:t>
      </w:r>
    </w:p>
    <w:p w14:paraId="4B1E5547" w14:textId="77777777" w:rsidR="00D4459B" w:rsidRDefault="008D061B">
      <w:pPr>
        <w:pStyle w:val="Odstavecseseznamem"/>
        <w:numPr>
          <w:ilvl w:val="0"/>
          <w:numId w:val="3"/>
        </w:numPr>
        <w:spacing w:after="0"/>
        <w:ind w:left="737" w:hanging="283"/>
        <w:contextualSpacing w:val="0"/>
      </w:pPr>
      <w:r>
        <w:rPr>
          <w:rFonts w:ascii="Arial" w:eastAsia="Times New Roman" w:hAnsi="Arial" w:cs="Times New Roman"/>
          <w:sz w:val="20"/>
          <w:szCs w:val="20"/>
        </w:rPr>
        <w:t xml:space="preserve">v případě porušení povinností dle písm. g) a h) tohoto odstavce je dodavatel povinen uhradit objednateli smluvní pokutu dle článku XI. odst. 1. této smlouvy;    </w:t>
      </w:r>
    </w:p>
    <w:p w14:paraId="65BA69CB" w14:textId="77777777" w:rsidR="00D4459B" w:rsidRDefault="008D061B">
      <w:pPr>
        <w:pStyle w:val="Odstavecseseznamem"/>
        <w:numPr>
          <w:ilvl w:val="0"/>
          <w:numId w:val="3"/>
        </w:numPr>
        <w:spacing w:after="0"/>
        <w:ind w:left="737" w:hanging="283"/>
        <w:contextualSpacing w:val="0"/>
      </w:pPr>
      <w:r>
        <w:rPr>
          <w:rFonts w:ascii="Arial" w:eastAsia="Times New Roman" w:hAnsi="Arial" w:cs="Times New Roman"/>
          <w:sz w:val="20"/>
          <w:szCs w:val="20"/>
        </w:rPr>
        <w:t>smluvní strany se spolu dohodly, že v případě mimořádných situací, jako je např. porucha na svozovém vozidle vybaveném váhou, je možné odpad svézt vozidlem váhou nevybaveným a jako podklad pro fakturaci bude použit rozpočet dle celkové váhy na koncovém zařízení, počtu obsloužených nádob a jejich objemu</w:t>
      </w:r>
      <w:r>
        <w:rPr>
          <w:rFonts w:ascii="Arial" w:hAnsi="Arial" w:cs="Times New Roman"/>
          <w:sz w:val="20"/>
          <w:szCs w:val="20"/>
        </w:rPr>
        <w:t>; toto ustanovení se nepoužije u svozu směsného komunálního odpadu v případě, že v obci bude zaveden místní poplatek za odkládání komunálního odpadu z nemovité věci, jehož základem bude hmotnost odloženého odpadu.</w:t>
      </w:r>
    </w:p>
    <w:p w14:paraId="3B798B41" w14:textId="77777777" w:rsidR="00D4459B" w:rsidRDefault="008D061B">
      <w:pPr>
        <w:numPr>
          <w:ilvl w:val="0"/>
          <w:numId w:val="9"/>
        </w:numPr>
        <w:spacing w:after="0"/>
        <w:ind w:left="340" w:hanging="340"/>
        <w:rPr>
          <w:rFonts w:ascii="Arial" w:hAnsi="Arial"/>
          <w:sz w:val="20"/>
          <w:szCs w:val="20"/>
        </w:rPr>
      </w:pPr>
      <w:r>
        <w:rPr>
          <w:rFonts w:ascii="Arial" w:eastAsia="Times New Roman" w:hAnsi="Arial" w:cs="Times New Roman"/>
          <w:b/>
          <w:sz w:val="20"/>
          <w:szCs w:val="20"/>
        </w:rPr>
        <w:t>VYUŽITÍ A/NEBO ODSTRANĚNÍ ODPADU</w:t>
      </w:r>
    </w:p>
    <w:p w14:paraId="40E015C7" w14:textId="77777777" w:rsidR="00D4459B" w:rsidRDefault="008D061B">
      <w:pPr>
        <w:numPr>
          <w:ilvl w:val="0"/>
          <w:numId w:val="12"/>
        </w:numPr>
        <w:spacing w:after="0"/>
        <w:rPr>
          <w:rFonts w:ascii="Arial" w:hAnsi="Arial"/>
          <w:sz w:val="20"/>
          <w:szCs w:val="20"/>
        </w:rPr>
      </w:pPr>
      <w:r>
        <w:rPr>
          <w:rFonts w:ascii="Arial" w:eastAsia="Times New Roman" w:hAnsi="Arial" w:cs="Times New Roman"/>
          <w:sz w:val="20"/>
          <w:szCs w:val="20"/>
        </w:rPr>
        <w:t>dodavatel je povinen zajistit, že osoba, které budou odpady předány, je k jejich převzetí oprávněna (jinak takové osobě nesmí být odpad předán) a dále je též povinen zajistit, že s odpady bude nakládáno pouze v zařízeních, která jsou k nakládání s odpady podle příslušného zákona určena;</w:t>
      </w:r>
    </w:p>
    <w:p w14:paraId="6FB052F9" w14:textId="77777777" w:rsidR="00D4459B" w:rsidRDefault="008D061B">
      <w:pPr>
        <w:numPr>
          <w:ilvl w:val="0"/>
          <w:numId w:val="12"/>
        </w:numPr>
        <w:spacing w:after="0"/>
        <w:rPr>
          <w:rFonts w:ascii="Arial" w:hAnsi="Arial"/>
          <w:sz w:val="20"/>
          <w:szCs w:val="20"/>
        </w:rPr>
      </w:pPr>
      <w:r>
        <w:rPr>
          <w:rFonts w:ascii="Arial" w:hAnsi="Arial" w:cs="Times New Roman"/>
          <w:sz w:val="20"/>
          <w:szCs w:val="20"/>
        </w:rPr>
        <w:t>dodavatel je povinen dbát na to, aby nakládání s odpady vždy probíhalo v souladu s hierarchií odpadového hospodářství dle ust. § 3 Zákona o odpadech a zároveň, bude-li to s ohledem na již zmíněnou hierarchii odpadového hospodářství možné, je povinen se snažit volit takové řešení, které bude pro objednatele ekonomicky nejvýhodnější</w:t>
      </w:r>
      <w:r>
        <w:rPr>
          <w:rFonts w:ascii="Arial" w:eastAsia="Times New Roman" w:hAnsi="Arial" w:cs="Times New Roman"/>
          <w:sz w:val="20"/>
          <w:szCs w:val="20"/>
        </w:rPr>
        <w:t>;</w:t>
      </w:r>
    </w:p>
    <w:p w14:paraId="5A6C18EF" w14:textId="77777777" w:rsidR="00D4459B" w:rsidRDefault="008D061B">
      <w:pPr>
        <w:numPr>
          <w:ilvl w:val="0"/>
          <w:numId w:val="12"/>
        </w:numPr>
        <w:spacing w:after="0"/>
        <w:rPr>
          <w:rFonts w:ascii="Arial" w:hAnsi="Arial"/>
          <w:sz w:val="20"/>
          <w:szCs w:val="20"/>
        </w:rPr>
      </w:pPr>
      <w:r>
        <w:rPr>
          <w:rFonts w:ascii="Arial" w:eastAsia="Times New Roman" w:hAnsi="Arial" w:cs="Times New Roman"/>
          <w:sz w:val="20"/>
          <w:szCs w:val="20"/>
        </w:rPr>
        <w:t>v případě, kdy dodavatel poskytuje službu včetně odstranění odpadu, bude k možné ceně za odstranění 1 t příslušného odpadu dle Ceníku služeb při fakturaci připočíst také zákonem stanovené poplatky, zejména poplatek za uložení odpadu na skládku a rekultivační rezervu spolu s příslušnou sazbou DPH dle zákona č. 235/2004 Sb., o dani z přidané hodnoty, ve znění pozdějších předpisů; v tomto případě objednatel požaduje, aby tyto poplatky byly fakturovány jako samostatná položka na faktuře, protože dodavatel je jenom inkasním místem, pokud jde o tento poplatek, a od objednatele jej pouze vybírá.</w:t>
      </w:r>
    </w:p>
    <w:p w14:paraId="00057A0C" w14:textId="77777777" w:rsidR="00D4459B" w:rsidRDefault="008D061B">
      <w:pPr>
        <w:numPr>
          <w:ilvl w:val="0"/>
          <w:numId w:val="9"/>
        </w:numPr>
        <w:spacing w:after="0"/>
        <w:ind w:left="340" w:hanging="340"/>
        <w:rPr>
          <w:rFonts w:ascii="Arial" w:hAnsi="Arial"/>
          <w:sz w:val="20"/>
          <w:szCs w:val="20"/>
        </w:rPr>
      </w:pPr>
      <w:r>
        <w:rPr>
          <w:rFonts w:ascii="Arial" w:eastAsia="Times New Roman" w:hAnsi="Arial" w:cs="Times New Roman"/>
          <w:b/>
          <w:color w:val="000000"/>
          <w:sz w:val="20"/>
          <w:szCs w:val="20"/>
        </w:rPr>
        <w:t>NÁKUP NÁDOB NA ODPAD</w:t>
      </w:r>
      <w:r>
        <w:rPr>
          <w:rFonts w:ascii="Arial" w:eastAsia="Times New Roman" w:hAnsi="Arial" w:cs="Times New Roman"/>
          <w:color w:val="000000"/>
          <w:sz w:val="20"/>
          <w:szCs w:val="20"/>
        </w:rPr>
        <w:t xml:space="preserve">  </w:t>
      </w:r>
    </w:p>
    <w:p w14:paraId="6D27BD14" w14:textId="77777777" w:rsidR="00D4459B" w:rsidRDefault="008D061B">
      <w:pPr>
        <w:numPr>
          <w:ilvl w:val="0"/>
          <w:numId w:val="13"/>
        </w:numPr>
        <w:spacing w:after="0"/>
        <w:rPr>
          <w:rFonts w:ascii="Arial" w:hAnsi="Arial"/>
          <w:sz w:val="20"/>
          <w:szCs w:val="20"/>
        </w:rPr>
      </w:pPr>
      <w:r>
        <w:rPr>
          <w:rFonts w:ascii="Arial" w:eastAsia="Times New Roman" w:hAnsi="Arial" w:cs="Times New Roman"/>
          <w:color w:val="000000"/>
          <w:sz w:val="20"/>
          <w:szCs w:val="20"/>
        </w:rPr>
        <w:t xml:space="preserve">dodavatel je povinen objednateli dodat sběrné nádoby či </w:t>
      </w:r>
      <w:r w:rsidRPr="008D061B">
        <w:rPr>
          <w:rFonts w:ascii="Arial" w:eastAsia="Times New Roman" w:hAnsi="Arial" w:cs="Times New Roman"/>
          <w:sz w:val="20"/>
          <w:szCs w:val="20"/>
        </w:rPr>
        <w:t>kontejnery splňující požadavky dle normy ČSN EN 840-1, jejichž výsyp je zajišťován prostřednictvím této sm</w:t>
      </w:r>
      <w:r>
        <w:rPr>
          <w:rFonts w:ascii="Arial" w:eastAsia="Times New Roman" w:hAnsi="Arial" w:cs="Times New Roman"/>
          <w:color w:val="000000"/>
          <w:sz w:val="20"/>
          <w:szCs w:val="20"/>
        </w:rPr>
        <w:t>louvy, tedy odpadních nádob v počtu a o objemech, jak je specifikováno v Příloze č. 2 či v souladu s podmínkami uvedenými v této smlouvě;</w:t>
      </w:r>
    </w:p>
    <w:p w14:paraId="288D943E" w14:textId="77777777" w:rsidR="00D4459B" w:rsidRDefault="008D061B">
      <w:pPr>
        <w:numPr>
          <w:ilvl w:val="0"/>
          <w:numId w:val="13"/>
        </w:numPr>
        <w:spacing w:after="0"/>
        <w:rPr>
          <w:rFonts w:ascii="Arial" w:hAnsi="Arial"/>
          <w:sz w:val="20"/>
          <w:szCs w:val="20"/>
        </w:rPr>
      </w:pPr>
      <w:r>
        <w:rPr>
          <w:rFonts w:ascii="Arial" w:eastAsia="Times New Roman" w:hAnsi="Arial" w:cs="Times New Roman"/>
          <w:color w:val="000000"/>
          <w:sz w:val="20"/>
          <w:szCs w:val="20"/>
        </w:rPr>
        <w:t xml:space="preserve">dodavatel je povinen objednateli dodat min. 3 500 ks </w:t>
      </w:r>
      <w:r>
        <w:rPr>
          <w:rFonts w:ascii="Arial" w:eastAsia="Times New Roman" w:hAnsi="Arial" w:cs="Times New Roman"/>
          <w:b/>
          <w:bCs/>
          <w:color w:val="000000"/>
          <w:sz w:val="20"/>
          <w:szCs w:val="20"/>
        </w:rPr>
        <w:t>nádob na směsný komunální odpad</w:t>
      </w:r>
      <w:r>
        <w:rPr>
          <w:rFonts w:ascii="Arial" w:eastAsia="Times New Roman" w:hAnsi="Arial" w:cs="Times New Roman"/>
          <w:color w:val="000000"/>
          <w:sz w:val="20"/>
          <w:szCs w:val="20"/>
        </w:rPr>
        <w:t xml:space="preserve">, předpokládané množství je 2.250 ks nádob o objemu 120 litrů, 1.150 ks nádob o objemu 240 litrů a 100 ks nádob o objemu 1100 litrů,; nádoby, které jsou předmětem dle této smlouvy mohou být </w:t>
      </w:r>
      <w:r>
        <w:rPr>
          <w:rFonts w:ascii="Arial" w:eastAsia="Times New Roman" w:hAnsi="Arial" w:cs="Times New Roman"/>
          <w:b/>
          <w:bCs/>
          <w:color w:val="000000"/>
          <w:sz w:val="20"/>
          <w:szCs w:val="20"/>
        </w:rPr>
        <w:t>nové i použité</w:t>
      </w:r>
      <w:r>
        <w:rPr>
          <w:rFonts w:ascii="Arial" w:eastAsia="Times New Roman" w:hAnsi="Arial" w:cs="Times New Roman"/>
          <w:color w:val="000000"/>
          <w:sz w:val="20"/>
          <w:szCs w:val="20"/>
        </w:rPr>
        <w:t>, musí však být vyrobeny z polyethylenu (HDPE), musí být černé barvy, musí být opatřeny min. 2 kolečky a musí být odolné vůči vlivům chemickým, biologickým, povětrnostním a UV záření, v případě použitých nádob se musí jednat o nádoby, které jeví známky pouze běžného opotřebení, nádoby musí být bez prasklin, chybějících částí a musí být plně funkční</w:t>
      </w:r>
      <w:r>
        <w:rPr>
          <w:rFonts w:ascii="Arial" w:hAnsi="Arial" w:cs="Times New Roman"/>
          <w:sz w:val="20"/>
          <w:szCs w:val="20"/>
        </w:rPr>
        <w:t>;</w:t>
      </w:r>
      <w:r>
        <w:rPr>
          <w:rFonts w:ascii="Arial" w:eastAsia="Times New Roman" w:hAnsi="Arial" w:cs="Times New Roman"/>
          <w:color w:val="000000"/>
          <w:sz w:val="20"/>
          <w:szCs w:val="20"/>
        </w:rPr>
        <w:t xml:space="preserve"> </w:t>
      </w:r>
    </w:p>
    <w:p w14:paraId="5A7CC60B" w14:textId="450D89F1" w:rsidR="00D4459B" w:rsidRDefault="008D061B">
      <w:pPr>
        <w:numPr>
          <w:ilvl w:val="0"/>
          <w:numId w:val="13"/>
        </w:numPr>
        <w:spacing w:after="0"/>
        <w:rPr>
          <w:rFonts w:ascii="Arial" w:hAnsi="Arial"/>
          <w:sz w:val="20"/>
          <w:szCs w:val="20"/>
        </w:rPr>
      </w:pPr>
      <w:bookmarkStart w:id="4" w:name="_Hlk184885181"/>
      <w:r>
        <w:rPr>
          <w:rFonts w:ascii="Arial" w:eastAsia="Times New Roman" w:hAnsi="Arial" w:cs="Times New Roman"/>
          <w:color w:val="000000"/>
          <w:sz w:val="20"/>
          <w:szCs w:val="20"/>
        </w:rPr>
        <w:t xml:space="preserve">dodavatel je povinen objednateli dodat </w:t>
      </w:r>
      <w:r>
        <w:rPr>
          <w:rFonts w:ascii="Arial" w:eastAsia="Times New Roman" w:hAnsi="Arial" w:cs="Times New Roman"/>
          <w:b/>
          <w:bCs/>
          <w:color w:val="000000"/>
          <w:sz w:val="20"/>
          <w:szCs w:val="20"/>
        </w:rPr>
        <w:t>nádoby na tříděný odpad</w:t>
      </w:r>
      <w:r>
        <w:rPr>
          <w:rFonts w:ascii="Arial" w:eastAsia="Times New Roman" w:hAnsi="Arial" w:cs="Times New Roman"/>
          <w:color w:val="000000"/>
          <w:sz w:val="20"/>
          <w:szCs w:val="20"/>
        </w:rPr>
        <w:t xml:space="preserve">, </w:t>
      </w:r>
      <w:r>
        <w:rPr>
          <w:rFonts w:ascii="Arial" w:hAnsi="Arial"/>
          <w:sz w:val="20"/>
          <w:szCs w:val="20"/>
        </w:rPr>
        <w:t xml:space="preserve">a to v předpokládaném množství 50 ks nádob na papír o objemu 1100 litrů, 85 ks nádob na plast/kompozitní obaly o objemu 1100 litrů, 76 ks nádob na sklo o objemu 1100 litrů, 15 ks nádob na kovy o objemu 1100 litrů a 11 ks nádob na bioodpad o objemu 1100 listů, bude se jednat o nádoby s horním výsypem, </w:t>
      </w:r>
      <w:r>
        <w:rPr>
          <w:rFonts w:ascii="Arial" w:eastAsia="Times New Roman" w:hAnsi="Arial" w:cs="Times New Roman"/>
          <w:color w:val="000000"/>
          <w:sz w:val="20"/>
          <w:szCs w:val="20"/>
        </w:rPr>
        <w:t xml:space="preserve">nádoby, které jsou předmětem dle této smlouvy mohou být </w:t>
      </w:r>
      <w:r>
        <w:rPr>
          <w:rFonts w:ascii="Arial" w:eastAsia="Times New Roman" w:hAnsi="Arial" w:cs="Times New Roman"/>
          <w:b/>
          <w:bCs/>
          <w:color w:val="000000"/>
          <w:sz w:val="20"/>
          <w:szCs w:val="20"/>
        </w:rPr>
        <w:t>nové i použité</w:t>
      </w:r>
      <w:r>
        <w:rPr>
          <w:rFonts w:ascii="Arial" w:eastAsia="Times New Roman" w:hAnsi="Arial" w:cs="Times New Roman"/>
          <w:color w:val="000000"/>
          <w:sz w:val="20"/>
          <w:szCs w:val="20"/>
        </w:rPr>
        <w:t xml:space="preserve">, </w:t>
      </w:r>
      <w:r>
        <w:rPr>
          <w:rFonts w:ascii="Arial" w:hAnsi="Arial"/>
          <w:sz w:val="20"/>
          <w:szCs w:val="20"/>
        </w:rPr>
        <w:t>musí však být vyrobeny z polyethylenu (HDPE), musí být příslušné barvy dle jednotlivých komodit a musí být odolné vůči vlivům chemickým, biologickým, povětrnostním a UV záření,</w:t>
      </w:r>
      <w:r>
        <w:rPr>
          <w:rFonts w:ascii="Arial" w:eastAsia="Times New Roman" w:hAnsi="Arial" w:cs="Times New Roman"/>
          <w:color w:val="000000"/>
          <w:sz w:val="20"/>
          <w:szCs w:val="20"/>
        </w:rPr>
        <w:t xml:space="preserve"> v případě použitých nádob se musí jednat o nádoby, které </w:t>
      </w:r>
      <w:r>
        <w:rPr>
          <w:rFonts w:ascii="Arial" w:eastAsia="Times New Roman" w:hAnsi="Arial" w:cs="Times New Roman"/>
          <w:color w:val="000000"/>
          <w:sz w:val="20"/>
          <w:szCs w:val="20"/>
        </w:rPr>
        <w:lastRenderedPageBreak/>
        <w:t>jeví známky pouze běžného opotřebení, nádoby musí být bez prasklin, chybějících částí a musí být plně funkční</w:t>
      </w:r>
      <w:r>
        <w:rPr>
          <w:rFonts w:ascii="Arial" w:hAnsi="Arial" w:cs="Times New Roman"/>
          <w:sz w:val="20"/>
          <w:szCs w:val="20"/>
        </w:rPr>
        <w:t>;</w:t>
      </w:r>
      <w:r>
        <w:rPr>
          <w:rFonts w:ascii="Arial" w:eastAsia="Times New Roman" w:hAnsi="Arial" w:cs="Times New Roman"/>
          <w:color w:val="000000"/>
          <w:sz w:val="20"/>
          <w:szCs w:val="20"/>
        </w:rPr>
        <w:t xml:space="preserve"> </w:t>
      </w:r>
      <w:bookmarkEnd w:id="4"/>
    </w:p>
    <w:p w14:paraId="7FC684AF" w14:textId="77777777" w:rsidR="00D4459B" w:rsidRDefault="008D061B">
      <w:pPr>
        <w:numPr>
          <w:ilvl w:val="0"/>
          <w:numId w:val="13"/>
        </w:numPr>
        <w:spacing w:after="0"/>
        <w:rPr>
          <w:rFonts w:ascii="Arial" w:hAnsi="Arial"/>
          <w:sz w:val="20"/>
          <w:szCs w:val="20"/>
        </w:rPr>
      </w:pPr>
      <w:r>
        <w:rPr>
          <w:rFonts w:ascii="Arial" w:eastAsia="Times New Roman" w:hAnsi="Arial" w:cs="Times New Roman"/>
          <w:color w:val="000000"/>
          <w:sz w:val="20"/>
          <w:szCs w:val="20"/>
        </w:rPr>
        <w:t xml:space="preserve">cena za dodávku každého typu nádoby tak, jak je uvedena v Ceníku služeb, je cenou konečnou a žádné další náklady spojené s dodávkou nádob nebudou objednateli účtovány; </w:t>
      </w:r>
    </w:p>
    <w:p w14:paraId="7DDD34F7" w14:textId="77777777" w:rsidR="00D4459B" w:rsidRDefault="008D061B">
      <w:pPr>
        <w:numPr>
          <w:ilvl w:val="0"/>
          <w:numId w:val="13"/>
        </w:numPr>
        <w:spacing w:after="0"/>
        <w:rPr>
          <w:rFonts w:ascii="Arial" w:hAnsi="Arial"/>
          <w:sz w:val="20"/>
          <w:szCs w:val="20"/>
        </w:rPr>
      </w:pPr>
      <w:r>
        <w:rPr>
          <w:rFonts w:ascii="Arial" w:eastAsia="Times New Roman" w:hAnsi="Arial" w:cs="Times New Roman"/>
          <w:sz w:val="20"/>
          <w:szCs w:val="20"/>
        </w:rPr>
        <w:t>v případě dodávky nádob na směsný komunální odpad je dodavatel povinen ve spolupráci s objednatelem zajistit, aby tyto nádoby byly opatřené polepem (samolepkou) s logem města, objednatel tuto samolepku pořídí na své náklady a dodá dodavateli před označením nádob RFID čipy;</w:t>
      </w:r>
      <w:r>
        <w:rPr>
          <w:rFonts w:ascii="Arial" w:eastAsia="Times New Roman" w:hAnsi="Arial" w:cs="Times New Roman"/>
          <w:color w:val="000000"/>
          <w:sz w:val="20"/>
          <w:szCs w:val="20"/>
        </w:rPr>
        <w:t xml:space="preserve"> </w:t>
      </w:r>
    </w:p>
    <w:p w14:paraId="2A45F0A0" w14:textId="77777777" w:rsidR="00D4459B" w:rsidRDefault="008D061B">
      <w:pPr>
        <w:numPr>
          <w:ilvl w:val="0"/>
          <w:numId w:val="13"/>
        </w:numPr>
        <w:spacing w:after="0"/>
        <w:rPr>
          <w:rFonts w:ascii="Arial" w:hAnsi="Arial"/>
          <w:sz w:val="20"/>
          <w:szCs w:val="20"/>
        </w:rPr>
      </w:pPr>
      <w:r>
        <w:rPr>
          <w:rFonts w:ascii="Arial" w:eastAsia="Times New Roman" w:hAnsi="Arial" w:cs="Times New Roman"/>
          <w:color w:val="000000"/>
          <w:sz w:val="20"/>
          <w:szCs w:val="20"/>
        </w:rPr>
        <w:t>dodavatel se zavazuje umístit nádoby na SKO dodané v rámci tohoto bodu smlouvy a označené RFID čipem dle odst. 8. tohoto článku do jednotlivých domácností v Lysé nad Labem, jejichž seznam objednatel předá dodavateli po podpisu smlouvy, pokud se objednatel s dodavatelem nedohodnou jinak</w:t>
      </w:r>
      <w:r>
        <w:rPr>
          <w:rFonts w:ascii="Arial" w:hAnsi="Arial" w:cs="Times New Roman"/>
          <w:sz w:val="20"/>
          <w:szCs w:val="20"/>
        </w:rPr>
        <w:t>;</w:t>
      </w:r>
    </w:p>
    <w:p w14:paraId="582CFE91" w14:textId="77777777" w:rsidR="00D4459B" w:rsidRDefault="008D061B">
      <w:pPr>
        <w:numPr>
          <w:ilvl w:val="0"/>
          <w:numId w:val="13"/>
        </w:numPr>
        <w:spacing w:after="0"/>
        <w:rPr>
          <w:rFonts w:ascii="Arial" w:hAnsi="Arial"/>
          <w:sz w:val="20"/>
          <w:szCs w:val="20"/>
        </w:rPr>
      </w:pPr>
      <w:r>
        <w:rPr>
          <w:rFonts w:ascii="Arial" w:eastAsia="Times New Roman" w:hAnsi="Arial" w:cs="Times New Roman"/>
          <w:color w:val="000000"/>
          <w:sz w:val="20"/>
          <w:szCs w:val="20"/>
        </w:rPr>
        <w:t>dodavatel se zavazuje umístit nádoby na tříděný odpad dodané v rámci tohoto bodu smlouvy a označené RFID čipem dle odst. 8. tohoto článku do sběrných hnízd tříděného odpadu v souladu s Přílohou č. 3 smlouvy.</w:t>
      </w:r>
    </w:p>
    <w:p w14:paraId="512EF5B7" w14:textId="77777777" w:rsidR="00D4459B" w:rsidRDefault="008D061B">
      <w:pPr>
        <w:numPr>
          <w:ilvl w:val="0"/>
          <w:numId w:val="9"/>
        </w:numPr>
        <w:spacing w:after="0"/>
        <w:ind w:left="340" w:hanging="340"/>
        <w:rPr>
          <w:rFonts w:ascii="Arial" w:hAnsi="Arial"/>
          <w:sz w:val="20"/>
          <w:szCs w:val="20"/>
        </w:rPr>
      </w:pPr>
      <w:r>
        <w:rPr>
          <w:rFonts w:ascii="Arial" w:eastAsia="Times New Roman" w:hAnsi="Arial" w:cs="Times New Roman"/>
          <w:b/>
          <w:color w:val="000000"/>
          <w:sz w:val="20"/>
          <w:szCs w:val="20"/>
        </w:rPr>
        <w:t>PROVOZ SBĚRNÉHO DVORA</w:t>
      </w:r>
    </w:p>
    <w:p w14:paraId="11953CAF" w14:textId="3371CAED" w:rsidR="00D4459B" w:rsidRPr="008D061B" w:rsidRDefault="008D061B">
      <w:pPr>
        <w:pStyle w:val="Odstavecseseznamem"/>
        <w:numPr>
          <w:ilvl w:val="0"/>
          <w:numId w:val="14"/>
        </w:numPr>
        <w:spacing w:after="0"/>
        <w:contextualSpacing w:val="0"/>
        <w:rPr>
          <w:rFonts w:ascii="Arial" w:hAnsi="Arial"/>
          <w:sz w:val="20"/>
          <w:szCs w:val="20"/>
        </w:rPr>
      </w:pPr>
      <w:r w:rsidRPr="008D061B">
        <w:rPr>
          <w:rFonts w:ascii="Arial" w:eastAsia="Times New Roman" w:hAnsi="Arial" w:cs="Times New Roman"/>
          <w:sz w:val="20"/>
          <w:szCs w:val="20"/>
        </w:rPr>
        <w:t>dodavatel se zavazuje poskytnout objednateli součinnost při provozování sběrného dvoru v Lysé nad Labem, zejm. ve smyslu vývozu a likvidace odpadu ze sběrného dvora včetně všech povinností z toho vyplývajících v souladu s Přílohou č. 2 této smlouvy a v souladu s dalšími ustanovení této smlouvy</w:t>
      </w:r>
      <w:r w:rsidRPr="008D061B">
        <w:rPr>
          <w:rFonts w:ascii="Arial" w:hAnsi="Arial" w:cs="Times New Roman"/>
          <w:sz w:val="20"/>
          <w:szCs w:val="20"/>
        </w:rPr>
        <w:t>; v rámci součinnost bude dodavatel poskytovat toto plnění:</w:t>
      </w:r>
    </w:p>
    <w:p w14:paraId="2545B8D4" w14:textId="77777777" w:rsidR="00D4459B" w:rsidRPr="008D061B" w:rsidRDefault="008D061B">
      <w:pPr>
        <w:pStyle w:val="Odstavecseseznamem"/>
        <w:numPr>
          <w:ilvl w:val="0"/>
          <w:numId w:val="33"/>
        </w:numPr>
        <w:spacing w:after="0"/>
        <w:ind w:left="1020" w:hanging="340"/>
        <w:contextualSpacing w:val="0"/>
        <w:rPr>
          <w:rFonts w:ascii="Arial" w:hAnsi="Arial"/>
          <w:sz w:val="20"/>
          <w:szCs w:val="20"/>
        </w:rPr>
      </w:pPr>
      <w:r w:rsidRPr="008D061B">
        <w:rPr>
          <w:rFonts w:ascii="Arial" w:eastAsia="Times New Roman" w:hAnsi="Arial" w:cs="Times New Roman"/>
          <w:sz w:val="20"/>
          <w:szCs w:val="20"/>
        </w:rPr>
        <w:t>dodavatel se zavazuje proškolit personál sběrného dvora v oblasti nakládání s odpady</w:t>
      </w:r>
      <w:r w:rsidRPr="008D061B">
        <w:rPr>
          <w:rFonts w:ascii="Arial" w:hAnsi="Arial" w:cs="Times New Roman"/>
          <w:sz w:val="20"/>
          <w:szCs w:val="20"/>
        </w:rPr>
        <w:t>;</w:t>
      </w:r>
    </w:p>
    <w:p w14:paraId="7ED059C7" w14:textId="77777777" w:rsidR="00D4459B" w:rsidRPr="008D061B" w:rsidRDefault="008D061B">
      <w:pPr>
        <w:pStyle w:val="Odstavecseseznamem"/>
        <w:numPr>
          <w:ilvl w:val="0"/>
          <w:numId w:val="33"/>
        </w:numPr>
        <w:spacing w:after="0"/>
        <w:ind w:left="1020" w:hanging="340"/>
        <w:contextualSpacing w:val="0"/>
        <w:rPr>
          <w:rFonts w:ascii="Arial" w:hAnsi="Arial"/>
          <w:sz w:val="20"/>
          <w:szCs w:val="20"/>
        </w:rPr>
      </w:pPr>
      <w:r w:rsidRPr="008D061B">
        <w:rPr>
          <w:rFonts w:ascii="Arial" w:eastAsia="Times New Roman" w:hAnsi="Arial" w:cs="Times New Roman"/>
          <w:sz w:val="20"/>
          <w:szCs w:val="20"/>
        </w:rPr>
        <w:t>dodavatel zajistí zpracování provozního a havarijního řádu sběrného dvora včetně jejich aktualizace</w:t>
      </w:r>
      <w:r w:rsidRPr="008D061B">
        <w:rPr>
          <w:rFonts w:ascii="Arial" w:hAnsi="Arial" w:cs="Times New Roman"/>
          <w:sz w:val="20"/>
          <w:szCs w:val="20"/>
        </w:rPr>
        <w:t>;</w:t>
      </w:r>
    </w:p>
    <w:p w14:paraId="1A113369" w14:textId="77777777" w:rsidR="00D4459B" w:rsidRPr="008D061B" w:rsidRDefault="008D061B">
      <w:pPr>
        <w:pStyle w:val="Odstavecseseznamem"/>
        <w:numPr>
          <w:ilvl w:val="0"/>
          <w:numId w:val="33"/>
        </w:numPr>
        <w:spacing w:after="0"/>
        <w:ind w:left="1020" w:hanging="340"/>
        <w:contextualSpacing w:val="0"/>
      </w:pPr>
      <w:r w:rsidRPr="008D061B">
        <w:rPr>
          <w:rFonts w:ascii="Arial" w:hAnsi="Arial" w:cs="Times New Roman"/>
          <w:sz w:val="20"/>
          <w:szCs w:val="20"/>
        </w:rPr>
        <w:t>na základě výzvy pracovníků sběrného dvora zajistí v předem odsouhlasených termínech odvoz odpadu ze sběrného dvora;</w:t>
      </w:r>
    </w:p>
    <w:p w14:paraId="20EE1066" w14:textId="77777777" w:rsidR="00D4459B" w:rsidRPr="008D061B" w:rsidRDefault="008D061B">
      <w:pPr>
        <w:pStyle w:val="Odstavecseseznamem"/>
        <w:numPr>
          <w:ilvl w:val="0"/>
          <w:numId w:val="33"/>
        </w:numPr>
        <w:spacing w:after="0"/>
        <w:ind w:left="1020" w:hanging="340"/>
        <w:contextualSpacing w:val="0"/>
      </w:pPr>
      <w:r w:rsidRPr="008D061B">
        <w:rPr>
          <w:rFonts w:ascii="Arial" w:hAnsi="Arial" w:cs="Times New Roman"/>
          <w:sz w:val="20"/>
          <w:szCs w:val="20"/>
        </w:rPr>
        <w:t>povede elektronickou evidenci odpadu odvezeného ze sběrného dvora;</w:t>
      </w:r>
    </w:p>
    <w:p w14:paraId="67F7D6F1" w14:textId="77777777" w:rsidR="00D4459B" w:rsidRPr="008D061B" w:rsidRDefault="008D061B">
      <w:pPr>
        <w:pStyle w:val="Odstavecseseznamem"/>
        <w:numPr>
          <w:ilvl w:val="0"/>
          <w:numId w:val="33"/>
        </w:numPr>
        <w:spacing w:after="0"/>
        <w:ind w:left="1020" w:hanging="340"/>
        <w:contextualSpacing w:val="0"/>
        <w:rPr>
          <w:rFonts w:ascii="Arial" w:hAnsi="Arial"/>
          <w:sz w:val="20"/>
          <w:szCs w:val="20"/>
        </w:rPr>
      </w:pPr>
      <w:r w:rsidRPr="008D061B">
        <w:rPr>
          <w:rFonts w:ascii="Arial" w:hAnsi="Arial" w:cs="Times New Roman"/>
          <w:sz w:val="20"/>
          <w:szCs w:val="20"/>
        </w:rPr>
        <w:t>na základě údajů dodaných pracovníky sběrného dvora povede elektronickou evidenci odpadu na sběrném dvoře;</w:t>
      </w:r>
    </w:p>
    <w:p w14:paraId="29FDDD1A" w14:textId="77777777" w:rsidR="00D4459B" w:rsidRPr="008D061B" w:rsidRDefault="008D061B">
      <w:pPr>
        <w:pStyle w:val="Odstavecseseznamem"/>
        <w:numPr>
          <w:ilvl w:val="0"/>
          <w:numId w:val="14"/>
        </w:numPr>
        <w:spacing w:after="0"/>
        <w:contextualSpacing w:val="0"/>
        <w:rPr>
          <w:rFonts w:ascii="Arial" w:hAnsi="Arial"/>
          <w:sz w:val="20"/>
          <w:szCs w:val="20"/>
        </w:rPr>
      </w:pPr>
      <w:r w:rsidRPr="008D061B">
        <w:rPr>
          <w:rFonts w:ascii="Arial" w:eastAsia="Times New Roman" w:hAnsi="Arial" w:cs="Times New Roman"/>
          <w:sz w:val="20"/>
          <w:szCs w:val="20"/>
        </w:rPr>
        <w:t>dodavatel v rámci poskytnuté součinnosti při provozování sběrného dvora nebude</w:t>
      </w:r>
    </w:p>
    <w:p w14:paraId="0B180A76" w14:textId="77777777" w:rsidR="00D4459B" w:rsidRPr="008D061B" w:rsidRDefault="008D061B">
      <w:pPr>
        <w:pStyle w:val="Odstavecseseznamem"/>
        <w:numPr>
          <w:ilvl w:val="0"/>
          <w:numId w:val="34"/>
        </w:numPr>
        <w:spacing w:after="0"/>
        <w:ind w:left="1020" w:hanging="340"/>
        <w:contextualSpacing w:val="0"/>
        <w:rPr>
          <w:rFonts w:ascii="Arial" w:hAnsi="Arial"/>
          <w:sz w:val="20"/>
          <w:szCs w:val="20"/>
        </w:rPr>
      </w:pPr>
      <w:r w:rsidRPr="008D061B">
        <w:rPr>
          <w:rFonts w:ascii="Arial" w:eastAsia="Times New Roman" w:hAnsi="Arial" w:cs="Times New Roman"/>
          <w:sz w:val="20"/>
          <w:szCs w:val="20"/>
        </w:rPr>
        <w:t>zajišťovat personální obsazení sběrného dvora; personální obsazení sběrného dvora včetně mzdových nákladů a plnění veškerých pracovně-právních povinností zajistí objednatel;</w:t>
      </w:r>
    </w:p>
    <w:p w14:paraId="34560671" w14:textId="77777777" w:rsidR="00D4459B" w:rsidRPr="008D061B" w:rsidRDefault="008D061B">
      <w:pPr>
        <w:pStyle w:val="Odstavecseseznamem"/>
        <w:numPr>
          <w:ilvl w:val="0"/>
          <w:numId w:val="34"/>
        </w:numPr>
        <w:spacing w:after="0"/>
        <w:ind w:left="1020" w:hanging="340"/>
        <w:contextualSpacing w:val="0"/>
        <w:rPr>
          <w:rFonts w:ascii="Arial" w:hAnsi="Arial"/>
          <w:sz w:val="20"/>
          <w:szCs w:val="20"/>
        </w:rPr>
      </w:pPr>
      <w:r w:rsidRPr="008D061B">
        <w:rPr>
          <w:rFonts w:ascii="Arial" w:eastAsia="Times New Roman" w:hAnsi="Arial" w:cs="Times New Roman"/>
          <w:sz w:val="20"/>
          <w:szCs w:val="20"/>
        </w:rPr>
        <w:t>nést odpovědnost za správnost a úplnost údajů dodaných pracovníky sběrného dvora pro zpracování elektronické evidence odpadu na sběrném dvoře;</w:t>
      </w:r>
    </w:p>
    <w:p w14:paraId="6341F205" w14:textId="77777777" w:rsidR="00D4459B" w:rsidRPr="008D061B" w:rsidRDefault="008D061B">
      <w:pPr>
        <w:pStyle w:val="Odstavecseseznamem"/>
        <w:numPr>
          <w:ilvl w:val="0"/>
          <w:numId w:val="34"/>
        </w:numPr>
        <w:spacing w:after="0"/>
        <w:ind w:left="1020" w:hanging="340"/>
        <w:contextualSpacing w:val="0"/>
        <w:rPr>
          <w:rFonts w:ascii="Arial" w:hAnsi="Arial"/>
          <w:sz w:val="20"/>
          <w:szCs w:val="20"/>
        </w:rPr>
      </w:pPr>
      <w:r w:rsidRPr="008D061B">
        <w:rPr>
          <w:rFonts w:ascii="Arial" w:eastAsia="Times New Roman" w:hAnsi="Arial" w:cs="Times New Roman"/>
          <w:sz w:val="20"/>
          <w:szCs w:val="20"/>
        </w:rPr>
        <w:t>nést odpovědnost za způsob a provedení, jakým budou pracovníci sběrného dvora přebírat a manipulovat s odpadem na sběrném dvoře;</w:t>
      </w:r>
    </w:p>
    <w:p w14:paraId="73EE82E7" w14:textId="77777777" w:rsidR="00D4459B" w:rsidRPr="008D061B" w:rsidRDefault="008D061B">
      <w:pPr>
        <w:pStyle w:val="Odstavecseseznamem"/>
        <w:numPr>
          <w:ilvl w:val="0"/>
          <w:numId w:val="34"/>
        </w:numPr>
        <w:spacing w:after="0"/>
        <w:ind w:left="1020" w:hanging="340"/>
        <w:contextualSpacing w:val="0"/>
        <w:rPr>
          <w:rFonts w:ascii="Arial" w:hAnsi="Arial"/>
          <w:sz w:val="20"/>
          <w:szCs w:val="20"/>
        </w:rPr>
      </w:pPr>
      <w:r w:rsidRPr="008D061B">
        <w:rPr>
          <w:rFonts w:ascii="Arial" w:eastAsia="Times New Roman" w:hAnsi="Arial" w:cs="Times New Roman"/>
          <w:sz w:val="20"/>
          <w:szCs w:val="20"/>
        </w:rPr>
        <w:t>nést odpovědnost za ostatní školení pracovníků sběrného dvora, zejména školení, k nimž je ze zákona povinen zaměstnavatel (např. BOZP, PO apod.);</w:t>
      </w:r>
    </w:p>
    <w:p w14:paraId="2020D700" w14:textId="77777777" w:rsidR="00D4459B" w:rsidRPr="008D061B" w:rsidRDefault="008D061B">
      <w:pPr>
        <w:pStyle w:val="Odstavecseseznamem"/>
        <w:numPr>
          <w:ilvl w:val="0"/>
          <w:numId w:val="34"/>
        </w:numPr>
        <w:spacing w:after="0"/>
        <w:ind w:left="1020" w:hanging="340"/>
        <w:contextualSpacing w:val="0"/>
        <w:rPr>
          <w:rFonts w:ascii="Arial" w:hAnsi="Arial"/>
          <w:sz w:val="20"/>
          <w:szCs w:val="20"/>
        </w:rPr>
      </w:pPr>
      <w:r w:rsidRPr="008D061B">
        <w:rPr>
          <w:rFonts w:ascii="Arial" w:eastAsia="Times New Roman" w:hAnsi="Arial" w:cs="Times New Roman"/>
          <w:sz w:val="20"/>
          <w:szCs w:val="20"/>
        </w:rPr>
        <w:t>nést odpovědnost za zajištění provádění revizí a kontrol zařízení a strojů užívaných na sběrném dvoře.</w:t>
      </w:r>
    </w:p>
    <w:p w14:paraId="26E4D0E0" w14:textId="77777777" w:rsidR="00D4459B" w:rsidRDefault="008D061B">
      <w:pPr>
        <w:numPr>
          <w:ilvl w:val="0"/>
          <w:numId w:val="9"/>
        </w:numPr>
        <w:spacing w:after="0"/>
        <w:ind w:left="340" w:hanging="340"/>
        <w:rPr>
          <w:rFonts w:ascii="Arial" w:hAnsi="Arial"/>
          <w:sz w:val="20"/>
          <w:szCs w:val="20"/>
        </w:rPr>
      </w:pPr>
      <w:r>
        <w:rPr>
          <w:rFonts w:ascii="Arial" w:eastAsia="Times New Roman" w:hAnsi="Arial" w:cs="Times New Roman"/>
          <w:b/>
          <w:color w:val="000000"/>
          <w:sz w:val="20"/>
          <w:szCs w:val="20"/>
        </w:rPr>
        <w:t>OZNAČENÍ NÁDOB RFID ČIPY</w:t>
      </w:r>
    </w:p>
    <w:p w14:paraId="332DEBDB" w14:textId="77777777" w:rsidR="00D4459B" w:rsidRDefault="008D061B">
      <w:pPr>
        <w:pStyle w:val="Odstavecseseznamem"/>
        <w:numPr>
          <w:ilvl w:val="0"/>
          <w:numId w:val="28"/>
        </w:numPr>
        <w:spacing w:after="0"/>
        <w:contextualSpacing w:val="0"/>
        <w:rPr>
          <w:rFonts w:ascii="Arial" w:hAnsi="Arial"/>
          <w:sz w:val="20"/>
          <w:szCs w:val="20"/>
        </w:rPr>
      </w:pPr>
      <w:r>
        <w:rPr>
          <w:rFonts w:ascii="Arial" w:eastAsia="Times New Roman" w:hAnsi="Arial" w:cs="Times New Roman"/>
          <w:sz w:val="20"/>
          <w:szCs w:val="20"/>
        </w:rPr>
        <w:t>dodavatel je povinen zajistit systém na přesnou identifikaci všech nádob do velikosti 1100 l, tj. nádob na směsný komunální odpad, plast a lepenku, papír a kompozitní materiál (kartonové nápoje), sklo, kovy, bioodpad a odpadkové koše, přičemž tento systém musí zajišťovat:</w:t>
      </w:r>
    </w:p>
    <w:p w14:paraId="03BDF92B" w14:textId="77777777" w:rsidR="00D4459B" w:rsidRDefault="008D061B">
      <w:pPr>
        <w:pStyle w:val="Default"/>
        <w:numPr>
          <w:ilvl w:val="1"/>
          <w:numId w:val="30"/>
        </w:numPr>
        <w:spacing w:after="19"/>
        <w:jc w:val="both"/>
        <w:rPr>
          <w:rFonts w:ascii="Arial" w:hAnsi="Arial"/>
          <w:sz w:val="20"/>
          <w:szCs w:val="20"/>
        </w:rPr>
      </w:pPr>
      <w:r>
        <w:rPr>
          <w:rFonts w:ascii="Arial" w:hAnsi="Arial"/>
          <w:sz w:val="20"/>
          <w:szCs w:val="20"/>
        </w:rPr>
        <w:t xml:space="preserve">trvalé označení všech uvedených nádob bezkontaktním RFID tagem (čipem), který umožní jednoznačnou identifikaci každé nádoby bez nutnosti přímé viditelnosti RFID tagu (čipu) na dostatečně velkou vzdálenost s možností zcela automatické identifikace každé nádoby bez jakéhokoliv zásahu lidské obsluhy (pro upřesnění se uvádí, že RFID tag (čip) může být na nádobě viditelný, nelze-li ho instalovat jinak); </w:t>
      </w:r>
    </w:p>
    <w:p w14:paraId="2A0C9A79" w14:textId="77777777" w:rsidR="00D4459B" w:rsidRDefault="008D061B">
      <w:pPr>
        <w:pStyle w:val="Default"/>
        <w:numPr>
          <w:ilvl w:val="1"/>
          <w:numId w:val="30"/>
        </w:numPr>
        <w:spacing w:after="19"/>
        <w:jc w:val="both"/>
        <w:rPr>
          <w:rFonts w:ascii="Arial" w:hAnsi="Arial"/>
          <w:sz w:val="20"/>
          <w:szCs w:val="20"/>
        </w:rPr>
      </w:pPr>
      <w:r>
        <w:rPr>
          <w:rFonts w:ascii="Arial" w:hAnsi="Arial"/>
          <w:sz w:val="20"/>
          <w:szCs w:val="20"/>
        </w:rPr>
        <w:t xml:space="preserve">současně s přesnou identifikací každé nádoby je uvedený systém povinen zajistit přesné zaznamenání místa a času výsypu dané nádoby; </w:t>
      </w:r>
    </w:p>
    <w:p w14:paraId="408EE21C" w14:textId="77777777" w:rsidR="00D4459B" w:rsidRDefault="008D061B">
      <w:pPr>
        <w:pStyle w:val="Default"/>
        <w:numPr>
          <w:ilvl w:val="1"/>
          <w:numId w:val="30"/>
        </w:numPr>
        <w:spacing w:after="19"/>
        <w:jc w:val="both"/>
        <w:rPr>
          <w:rFonts w:ascii="Arial" w:hAnsi="Arial"/>
          <w:sz w:val="20"/>
          <w:szCs w:val="20"/>
        </w:rPr>
      </w:pPr>
      <w:r>
        <w:rPr>
          <w:rFonts w:ascii="Arial" w:hAnsi="Arial"/>
          <w:sz w:val="20"/>
          <w:szCs w:val="20"/>
        </w:rPr>
        <w:t xml:space="preserve">uvedený systém na přesnou identifikaci nádob musí zajišťovat trvalé propojení systémem na zjišťování polohy svozového vozidla, přičemž jeho výstupem musí být kromě přesné identifikace nádoby rovněž přesné určení místa a času jejího výsypu; </w:t>
      </w:r>
    </w:p>
    <w:p w14:paraId="448510F5" w14:textId="77777777" w:rsidR="00D4459B" w:rsidRDefault="008D061B">
      <w:pPr>
        <w:pStyle w:val="Default"/>
        <w:numPr>
          <w:ilvl w:val="1"/>
          <w:numId w:val="30"/>
        </w:numPr>
        <w:spacing w:after="19"/>
        <w:jc w:val="both"/>
        <w:rPr>
          <w:rFonts w:ascii="Arial" w:hAnsi="Arial"/>
          <w:sz w:val="20"/>
          <w:szCs w:val="20"/>
        </w:rPr>
      </w:pPr>
      <w:r>
        <w:rPr>
          <w:rFonts w:ascii="Arial" w:hAnsi="Arial" w:cs="Times New Roman"/>
          <w:sz w:val="20"/>
          <w:szCs w:val="20"/>
        </w:rPr>
        <w:t>evidenční označení (RFID čipy) musí být kompatibilní s evidenčním systémem dodavatele;</w:t>
      </w:r>
    </w:p>
    <w:p w14:paraId="3FE8571A" w14:textId="77777777" w:rsidR="00D4459B" w:rsidRDefault="008D061B">
      <w:pPr>
        <w:pStyle w:val="Default"/>
        <w:numPr>
          <w:ilvl w:val="1"/>
          <w:numId w:val="30"/>
        </w:numPr>
        <w:spacing w:after="19"/>
        <w:jc w:val="both"/>
        <w:rPr>
          <w:rFonts w:ascii="Arial" w:hAnsi="Arial"/>
          <w:sz w:val="20"/>
          <w:szCs w:val="20"/>
        </w:rPr>
      </w:pPr>
      <w:r>
        <w:rPr>
          <w:rFonts w:ascii="Arial" w:eastAsia="Times New Roman" w:hAnsi="Arial" w:cs="Times New Roman"/>
          <w:sz w:val="20"/>
          <w:szCs w:val="20"/>
        </w:rPr>
        <w:t>dodavatel se zavazuje označit nádoby v souladu s Přílohou č. 2 této smlouvy, kdy každá nádoba bude označena vlastním čipem, v případě dvojkoše (týká se veřejných odpadkových košů) bude označen každý koš samostatným čipem;</w:t>
      </w:r>
    </w:p>
    <w:p w14:paraId="4F6260F4" w14:textId="77777777" w:rsidR="00D4459B" w:rsidRDefault="008D061B">
      <w:pPr>
        <w:pStyle w:val="Odstavecseseznamem"/>
        <w:numPr>
          <w:ilvl w:val="0"/>
          <w:numId w:val="28"/>
        </w:numPr>
        <w:spacing w:after="0"/>
        <w:contextualSpacing w:val="0"/>
        <w:rPr>
          <w:rFonts w:ascii="Arial" w:hAnsi="Arial"/>
          <w:sz w:val="20"/>
          <w:szCs w:val="20"/>
        </w:rPr>
      </w:pPr>
      <w:r>
        <w:rPr>
          <w:rFonts w:ascii="Arial" w:hAnsi="Arial"/>
          <w:sz w:val="20"/>
          <w:szCs w:val="20"/>
        </w:rPr>
        <w:t xml:space="preserve">splnění všech požadavků na přesnou identifikaci nádob dle písm. a) tohoto odstavce je dodavatel povinen zajistit nejpozději do </w:t>
      </w:r>
      <w:r>
        <w:rPr>
          <w:rFonts w:ascii="Arial" w:hAnsi="Arial"/>
          <w:b/>
          <w:bCs/>
          <w:sz w:val="20"/>
          <w:szCs w:val="20"/>
        </w:rPr>
        <w:t>30.9.2025</w:t>
      </w:r>
      <w:r>
        <w:rPr>
          <w:rFonts w:ascii="Arial" w:hAnsi="Arial"/>
          <w:sz w:val="20"/>
          <w:szCs w:val="20"/>
        </w:rPr>
        <w:t>;</w:t>
      </w:r>
    </w:p>
    <w:p w14:paraId="0C2E48AF" w14:textId="77777777" w:rsidR="00D4459B" w:rsidRDefault="008D061B">
      <w:pPr>
        <w:pStyle w:val="Odstavecseseznamem"/>
        <w:numPr>
          <w:ilvl w:val="0"/>
          <w:numId w:val="28"/>
        </w:numPr>
        <w:spacing w:after="0"/>
        <w:contextualSpacing w:val="0"/>
        <w:rPr>
          <w:rFonts w:ascii="Arial" w:hAnsi="Arial"/>
          <w:sz w:val="20"/>
          <w:szCs w:val="20"/>
        </w:rPr>
      </w:pPr>
      <w:r>
        <w:rPr>
          <w:rFonts w:ascii="Arial" w:hAnsi="Arial"/>
          <w:sz w:val="20"/>
          <w:szCs w:val="20"/>
        </w:rPr>
        <w:t>RFID čipy jsou pořizovány do vlastnictví objednatele a cena za jejich pořízení a instalaci je uvedena v Ceníku služeb; veškeré náklady na další realizaci uvedených požadavků, musí být zahrnuty v ceně služeb, tzn. jejich cena nebude účtována samostatně;</w:t>
      </w:r>
    </w:p>
    <w:p w14:paraId="66A72575" w14:textId="77777777" w:rsidR="00D4459B" w:rsidRDefault="008D061B">
      <w:pPr>
        <w:pStyle w:val="Odstavecseseznamem"/>
        <w:numPr>
          <w:ilvl w:val="0"/>
          <w:numId w:val="28"/>
        </w:numPr>
        <w:spacing w:after="0"/>
        <w:contextualSpacing w:val="0"/>
        <w:rPr>
          <w:rFonts w:ascii="Arial" w:hAnsi="Arial"/>
          <w:sz w:val="20"/>
          <w:szCs w:val="20"/>
        </w:rPr>
      </w:pPr>
      <w:r>
        <w:rPr>
          <w:rFonts w:ascii="Arial" w:hAnsi="Arial"/>
          <w:sz w:val="20"/>
          <w:szCs w:val="20"/>
        </w:rPr>
        <w:t xml:space="preserve">pokud dodavatel poruší své povinnosti dle tohoto odstavce a nezjedná nápravu ani k písemné výzvě objednatele ke splnění konkrétní povinnosti s lhůtou k dodatečnému splnění v trvání alespoň 10 dnů plynoucích ode dne doručení takové výzvy dodavateli, je povinen uhradit objednateli smluvní pokutu dle článku XI. odst. 1. této smlouvy; prodlení se splněním uvedené povinnosti delší než 30 dní, zakládá </w:t>
      </w:r>
      <w:r>
        <w:rPr>
          <w:rFonts w:ascii="Arial" w:hAnsi="Arial"/>
          <w:sz w:val="20"/>
          <w:szCs w:val="20"/>
        </w:rPr>
        <w:lastRenderedPageBreak/>
        <w:t>rovněž právo objednatele tuto smlouvu vypovědět dle článku X. odst. 2. této smlouvy ve zkrácené lhůtě; smluvní pokuta a právo tuto smlouvu vypovědět dle tohoto písmene se neuplatní v případě, bude-li ve stanoveném termínu povinnost dodavatele splněna alespoň z 95 %;</w:t>
      </w:r>
    </w:p>
    <w:p w14:paraId="3554E913" w14:textId="77777777" w:rsidR="00D4459B" w:rsidRDefault="008D061B">
      <w:pPr>
        <w:pStyle w:val="Odstavecseseznamem"/>
        <w:numPr>
          <w:ilvl w:val="0"/>
          <w:numId w:val="28"/>
        </w:numPr>
        <w:spacing w:after="0"/>
        <w:contextualSpacing w:val="0"/>
        <w:rPr>
          <w:rFonts w:ascii="Arial" w:hAnsi="Arial"/>
          <w:sz w:val="20"/>
          <w:szCs w:val="20"/>
        </w:rPr>
      </w:pPr>
      <w:r>
        <w:rPr>
          <w:rFonts w:ascii="Arial" w:hAnsi="Arial"/>
          <w:sz w:val="20"/>
          <w:szCs w:val="20"/>
        </w:rPr>
        <w:t>dodavatel je povinen předat objednateli předávací protokol v podobě seznamu všech nádob, které jsou předmětem označení prostřednictvím RFID čipů dle této smlouvy, kde bude u každé nádoby údaj o tom, zda bylo označení RFID čipem provedeno či nikoli a v případě, že k označení nedošlo, bude uveden důvod neoznačení; seznam bude předán i v elektronické podobě ve strojově čitelném formátu kompatibilním s MS Excel;</w:t>
      </w:r>
    </w:p>
    <w:p w14:paraId="157E4324" w14:textId="77777777" w:rsidR="00D4459B" w:rsidRDefault="008D061B">
      <w:pPr>
        <w:pStyle w:val="Odstavecseseznamem"/>
        <w:numPr>
          <w:ilvl w:val="0"/>
          <w:numId w:val="28"/>
        </w:numPr>
        <w:spacing w:after="0"/>
        <w:contextualSpacing w:val="0"/>
        <w:rPr>
          <w:rFonts w:ascii="Arial" w:hAnsi="Arial"/>
          <w:sz w:val="20"/>
          <w:szCs w:val="20"/>
        </w:rPr>
      </w:pPr>
      <w:r>
        <w:rPr>
          <w:rFonts w:ascii="Arial" w:hAnsi="Arial"/>
          <w:sz w:val="20"/>
          <w:szCs w:val="20"/>
        </w:rPr>
        <w:t>nádoby podléhající dle této smlouvy značení prostřednictvím RFID čipu, které nebudou tímto čipem opatřeny z důvodu neležícího na straně dodavatele, nebudou sváženy</w:t>
      </w:r>
    </w:p>
    <w:p w14:paraId="27E26943" w14:textId="77777777" w:rsidR="00D4459B" w:rsidRDefault="008D061B">
      <w:pPr>
        <w:pStyle w:val="Odstavecseseznamem"/>
        <w:numPr>
          <w:ilvl w:val="0"/>
          <w:numId w:val="28"/>
        </w:numPr>
        <w:spacing w:after="0"/>
        <w:contextualSpacing w:val="0"/>
        <w:rPr>
          <w:rFonts w:ascii="Arial" w:hAnsi="Arial"/>
          <w:sz w:val="20"/>
          <w:szCs w:val="20"/>
        </w:rPr>
      </w:pPr>
      <w:r>
        <w:rPr>
          <w:rFonts w:ascii="Arial" w:hAnsi="Arial"/>
          <w:sz w:val="20"/>
          <w:szCs w:val="20"/>
        </w:rPr>
        <w:t>vznikne-li po 30.09.2025.potřeba umístit novou nádobu s RFID čipem, zavazuje se dodavatel na žádost objednatele takovou nádobu zaevidovat do systému na přesnou identifikaci všech nádob dle písm. a) tohoto odstavce</w:t>
      </w:r>
    </w:p>
    <w:p w14:paraId="33ECF71F" w14:textId="77777777" w:rsidR="00D4459B" w:rsidRDefault="008D061B">
      <w:pPr>
        <w:numPr>
          <w:ilvl w:val="0"/>
          <w:numId w:val="9"/>
        </w:numPr>
        <w:spacing w:after="0"/>
        <w:ind w:left="340" w:hanging="340"/>
        <w:rPr>
          <w:rFonts w:ascii="Arial" w:hAnsi="Arial"/>
          <w:sz w:val="20"/>
          <w:szCs w:val="20"/>
        </w:rPr>
      </w:pPr>
      <w:r>
        <w:rPr>
          <w:rFonts w:ascii="Arial" w:eastAsia="Times New Roman" w:hAnsi="Arial" w:cs="Times New Roman"/>
          <w:b/>
          <w:color w:val="000000"/>
          <w:sz w:val="20"/>
          <w:szCs w:val="20"/>
        </w:rPr>
        <w:t>POŽADAVKY NA PYTLOVÝ SBĚR TŘÍDĚNÉHO ODPADU OD NEMOVITOSTÍ</w:t>
      </w:r>
    </w:p>
    <w:p w14:paraId="24D13A8D" w14:textId="77777777" w:rsidR="00D4459B" w:rsidRDefault="008D061B">
      <w:pPr>
        <w:pStyle w:val="Default"/>
        <w:numPr>
          <w:ilvl w:val="0"/>
          <w:numId w:val="29"/>
        </w:numPr>
        <w:jc w:val="both"/>
        <w:rPr>
          <w:rFonts w:ascii="Arial" w:hAnsi="Arial"/>
          <w:sz w:val="20"/>
          <w:szCs w:val="20"/>
        </w:rPr>
      </w:pPr>
      <w:r>
        <w:rPr>
          <w:rFonts w:ascii="Arial" w:hAnsi="Arial"/>
          <w:sz w:val="20"/>
          <w:szCs w:val="20"/>
        </w:rPr>
        <w:t>součástí této smlouvy je rovněž svoz pytlového sběru tříděného odpadu od nemovitostí, konkrétně papíru a plastů;</w:t>
      </w:r>
    </w:p>
    <w:p w14:paraId="09C00858" w14:textId="77777777" w:rsidR="00D4459B" w:rsidRDefault="008D061B">
      <w:pPr>
        <w:pStyle w:val="Default"/>
        <w:numPr>
          <w:ilvl w:val="0"/>
          <w:numId w:val="29"/>
        </w:numPr>
        <w:jc w:val="both"/>
        <w:rPr>
          <w:rFonts w:ascii="Arial" w:hAnsi="Arial"/>
          <w:sz w:val="20"/>
          <w:szCs w:val="20"/>
        </w:rPr>
      </w:pPr>
      <w:r>
        <w:rPr>
          <w:rFonts w:ascii="Arial" w:hAnsi="Arial"/>
          <w:sz w:val="20"/>
          <w:szCs w:val="20"/>
        </w:rPr>
        <w:t xml:space="preserve">dodavatel je povinen odvézt všechny pytle obsahující papír a plast, pokud jsou přistaveny k odvozu v souladu s článkem III. odst. 2. této smlouvy; </w:t>
      </w:r>
    </w:p>
    <w:p w14:paraId="270CD8A2" w14:textId="77777777" w:rsidR="00D4459B" w:rsidRDefault="008D061B">
      <w:pPr>
        <w:pStyle w:val="Default"/>
        <w:numPr>
          <w:ilvl w:val="0"/>
          <w:numId w:val="29"/>
        </w:numPr>
        <w:jc w:val="both"/>
        <w:rPr>
          <w:rFonts w:ascii="Arial" w:hAnsi="Arial"/>
          <w:sz w:val="20"/>
          <w:szCs w:val="20"/>
        </w:rPr>
      </w:pPr>
      <w:r>
        <w:rPr>
          <w:rFonts w:ascii="Arial" w:hAnsi="Arial"/>
          <w:sz w:val="20"/>
          <w:szCs w:val="20"/>
        </w:rPr>
        <w:t>pytle určené na uvedené odpady dodává občanům obce objednatel, a to na své náklady;</w:t>
      </w:r>
    </w:p>
    <w:p w14:paraId="32DF8F53" w14:textId="77777777" w:rsidR="00D4459B" w:rsidRDefault="008D061B">
      <w:pPr>
        <w:pStyle w:val="Default"/>
        <w:numPr>
          <w:ilvl w:val="0"/>
          <w:numId w:val="29"/>
        </w:numPr>
        <w:jc w:val="both"/>
        <w:rPr>
          <w:rFonts w:ascii="Arial" w:hAnsi="Arial"/>
          <w:sz w:val="20"/>
          <w:szCs w:val="20"/>
        </w:rPr>
      </w:pPr>
      <w:r>
        <w:rPr>
          <w:rFonts w:ascii="Arial" w:hAnsi="Arial"/>
          <w:sz w:val="20"/>
          <w:szCs w:val="20"/>
        </w:rPr>
        <w:t>dodavatel je povinen evidovat množství v kilogramech, které budou zpoplatněné částkou dle Ceníku služeb.</w:t>
      </w:r>
    </w:p>
    <w:p w14:paraId="458A4023" w14:textId="77777777" w:rsidR="00D4459B" w:rsidRDefault="00D4459B">
      <w:pPr>
        <w:pStyle w:val="Odstavecseseznamem"/>
        <w:spacing w:after="0"/>
        <w:ind w:left="0"/>
        <w:contextualSpacing w:val="0"/>
        <w:rPr>
          <w:rFonts w:ascii="Arial" w:eastAsia="Times New Roman" w:hAnsi="Arial" w:cs="Times New Roman"/>
          <w:b/>
          <w:color w:val="000000"/>
          <w:sz w:val="20"/>
          <w:szCs w:val="20"/>
        </w:rPr>
      </w:pPr>
    </w:p>
    <w:p w14:paraId="63CB6883" w14:textId="77777777" w:rsidR="00D4459B" w:rsidRDefault="00D4459B">
      <w:pPr>
        <w:spacing w:after="0"/>
        <w:ind w:left="737" w:hanging="397"/>
        <w:rPr>
          <w:rFonts w:ascii="Arial" w:hAnsi="Arial"/>
          <w:sz w:val="20"/>
          <w:szCs w:val="20"/>
        </w:rPr>
      </w:pPr>
    </w:p>
    <w:p w14:paraId="0D7555B7" w14:textId="77777777" w:rsidR="00D4459B" w:rsidRDefault="008D061B">
      <w:pPr>
        <w:pStyle w:val="Odstavecseseznamem"/>
        <w:spacing w:after="0"/>
        <w:ind w:left="0"/>
        <w:contextualSpacing w:val="0"/>
        <w:jc w:val="center"/>
        <w:rPr>
          <w:rFonts w:ascii="Arial" w:hAnsi="Arial"/>
          <w:sz w:val="20"/>
          <w:szCs w:val="20"/>
        </w:rPr>
      </w:pPr>
      <w:r>
        <w:rPr>
          <w:rFonts w:ascii="Arial" w:eastAsia="Times New Roman" w:hAnsi="Arial" w:cs="Times New Roman"/>
          <w:b/>
          <w:color w:val="000000"/>
          <w:sz w:val="20"/>
          <w:szCs w:val="20"/>
        </w:rPr>
        <w:t>IV.</w:t>
      </w:r>
    </w:p>
    <w:p w14:paraId="69660513" w14:textId="77777777" w:rsidR="00D4459B" w:rsidRDefault="008D061B">
      <w:pPr>
        <w:pStyle w:val="Odstavecseseznamem"/>
        <w:spacing w:after="0"/>
        <w:ind w:left="0"/>
        <w:contextualSpacing w:val="0"/>
        <w:jc w:val="center"/>
        <w:rPr>
          <w:rFonts w:ascii="Arial" w:hAnsi="Arial"/>
          <w:sz w:val="20"/>
          <w:szCs w:val="20"/>
        </w:rPr>
      </w:pPr>
      <w:r>
        <w:rPr>
          <w:rFonts w:ascii="Arial" w:eastAsia="Times New Roman" w:hAnsi="Arial" w:cs="Times New Roman"/>
          <w:b/>
          <w:color w:val="000000"/>
          <w:sz w:val="20"/>
          <w:szCs w:val="20"/>
        </w:rPr>
        <w:t>Cena předmětu plnění</w:t>
      </w:r>
    </w:p>
    <w:p w14:paraId="09DDA191"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color w:val="000000"/>
          <w:sz w:val="20"/>
          <w:szCs w:val="20"/>
        </w:rPr>
        <w:t xml:space="preserve">Objednatel se zavazuje za řádně dodané služby dle této smlouvy dodavateli měsíčně uhradit cenu dle Ceníku služeb, a to v rozsahu dle skutečně odebraných a využitých služeb. </w:t>
      </w:r>
      <w:r>
        <w:rPr>
          <w:rFonts w:ascii="Arial" w:eastAsia="Times New Roman" w:hAnsi="Arial" w:cs="Times New Roman"/>
          <w:sz w:val="20"/>
          <w:szCs w:val="20"/>
        </w:rPr>
        <w:t>Ceník služeb obsahuje jednotkové ceny za jednotlivé dílčí položky předmětu plnění této smlouvy. Ceník služeb bude podkladem pro každou fakturaci. Ve fakturaci mohou být případně zahrnuty i další položky, pokud jsou předpokládány touto smlouvou, a to za předpokladu, že byly splněny podmínky pro jejich fakturaci a za předpokladu, že je oprávněnost jejich fakturace prokázána tak, jak předpokládá tato smlouva.</w:t>
      </w:r>
    </w:p>
    <w:p w14:paraId="168BEE3A"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sz w:val="20"/>
          <w:szCs w:val="20"/>
        </w:rPr>
        <w:t xml:space="preserve">Svoz a manipulace směsného komunálního odpadu 20 03 01 uvedený v Ceníku služeb v Tab. č. 1a a v Tab. č. 1b bude </w:t>
      </w:r>
      <w:r>
        <w:rPr>
          <w:rFonts w:ascii="Arial" w:eastAsia="Times New Roman" w:hAnsi="Arial" w:cs="Times New Roman"/>
          <w:b/>
          <w:bCs/>
          <w:sz w:val="20"/>
          <w:szCs w:val="20"/>
        </w:rPr>
        <w:t>po podpisu této smlouvy měsíčně hrazen dle Tab. č. 1a</w:t>
      </w:r>
      <w:r>
        <w:rPr>
          <w:rFonts w:ascii="Arial" w:eastAsia="Times New Roman" w:hAnsi="Arial" w:cs="Times New Roman"/>
          <w:sz w:val="20"/>
          <w:szCs w:val="20"/>
        </w:rPr>
        <w:t xml:space="preserve"> v Ceníku služeb, tj. dle skutečného množství odpadu v tunách (tj. za jednotku manipulace, výsyp a svoz 1 t odpadu, vážení, doprava na koncové zařízení).</w:t>
      </w:r>
    </w:p>
    <w:p w14:paraId="113EE38A"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sz w:val="20"/>
          <w:szCs w:val="20"/>
        </w:rPr>
        <w:t xml:space="preserve">Svoz a manipulace směsného komunálního odpadu 20 03 01 uvedený v Ceníku služeb v Tab. č. 1a a v Tab. č. 1b bude </w:t>
      </w:r>
      <w:r>
        <w:rPr>
          <w:rFonts w:ascii="Arial" w:eastAsia="Times New Roman" w:hAnsi="Arial" w:cs="Times New Roman"/>
          <w:b/>
          <w:bCs/>
          <w:sz w:val="20"/>
          <w:szCs w:val="20"/>
        </w:rPr>
        <w:t>měsíčně hrazen dle Tab. č. 1b</w:t>
      </w:r>
      <w:r>
        <w:rPr>
          <w:rFonts w:ascii="Arial" w:eastAsia="Times New Roman" w:hAnsi="Arial" w:cs="Times New Roman"/>
          <w:sz w:val="20"/>
          <w:szCs w:val="20"/>
        </w:rPr>
        <w:t xml:space="preserve"> v Ceníku služeb, tj. dle skutečného množství obsloužených nádob (tj. za jednotku manipulace, výsyp a svoz 1 ks nádoby, vážení, doprava na koncové zřízení) po opatření nádob RFID čipy. Objednatel předpokládá, že k úhradě svozu a manipulace směsného komunálního odpadu dle tohoto odstavce by mohlo dojít nejdříve 1. 10. 2025. Objednatel se zavazuje informovat dodavatele o přesném termínu alespoň 1 měsíc předem.</w:t>
      </w:r>
    </w:p>
    <w:p w14:paraId="34ABEF03"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color w:val="000000"/>
          <w:sz w:val="20"/>
          <w:szCs w:val="20"/>
        </w:rPr>
        <w:t xml:space="preserve">Svoz a manipulace tříděného komunálního odpadu podskupin 15 01 a 20 01 uvedený v Ceníku služeb v Tab. č.2a a v Tab. č. 2b </w:t>
      </w:r>
      <w:r>
        <w:rPr>
          <w:rFonts w:ascii="Arial" w:eastAsia="Times New Roman" w:hAnsi="Arial" w:cs="Times New Roman"/>
          <w:sz w:val="20"/>
          <w:szCs w:val="20"/>
        </w:rPr>
        <w:t xml:space="preserve">bude </w:t>
      </w:r>
      <w:r>
        <w:rPr>
          <w:rFonts w:ascii="Arial" w:eastAsia="Times New Roman" w:hAnsi="Arial" w:cs="Times New Roman"/>
          <w:b/>
          <w:bCs/>
          <w:sz w:val="20"/>
          <w:szCs w:val="20"/>
        </w:rPr>
        <w:t>po podpisu této smlouvy měsíčně hrazen dle Tab. č. 2a</w:t>
      </w:r>
      <w:r>
        <w:rPr>
          <w:rFonts w:ascii="Arial" w:eastAsia="Times New Roman" w:hAnsi="Arial" w:cs="Times New Roman"/>
          <w:sz w:val="20"/>
          <w:szCs w:val="20"/>
        </w:rPr>
        <w:t xml:space="preserve"> v Ceníku služeb, tj. dle skutečného množství odpadu v tunách (tj. za jednotku manipulace, výsyp a svoz 1 t odpadu, vážení, doprava na koncové zařízení).</w:t>
      </w:r>
    </w:p>
    <w:p w14:paraId="42FD23AD"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color w:val="000000"/>
          <w:sz w:val="20"/>
          <w:szCs w:val="20"/>
        </w:rPr>
        <w:t>Svoz a manipulace tříděného komunálního odpadu podskupin 15 01 a 20 01 uvedený v Ceníku služeb v Tab. č.2a a v Tab. č. 2b</w:t>
      </w:r>
      <w:r>
        <w:rPr>
          <w:rFonts w:ascii="Arial" w:eastAsia="Times New Roman" w:hAnsi="Arial" w:cs="Times New Roman"/>
          <w:sz w:val="20"/>
          <w:szCs w:val="20"/>
        </w:rPr>
        <w:t xml:space="preserve"> bude </w:t>
      </w:r>
      <w:r>
        <w:rPr>
          <w:rFonts w:ascii="Arial" w:eastAsia="Times New Roman" w:hAnsi="Arial" w:cs="Times New Roman"/>
          <w:b/>
          <w:bCs/>
          <w:sz w:val="20"/>
          <w:szCs w:val="20"/>
        </w:rPr>
        <w:t>měsíčně hrazen dle Tab. č. 2b</w:t>
      </w:r>
      <w:r>
        <w:rPr>
          <w:rFonts w:ascii="Arial" w:eastAsia="Times New Roman" w:hAnsi="Arial" w:cs="Times New Roman"/>
          <w:sz w:val="20"/>
          <w:szCs w:val="20"/>
        </w:rPr>
        <w:t xml:space="preserve"> v Ceníku služeb, tj. dle skutečného množství obsloužených nádob (tj. za jednotku manipulace, výsyp a svoz 1 ks nádoby, vážení, doprava na koncové zřízení) po opatření nádob RFID čipy. Objednatel předpokládá, že k úhradě svozu a manipulace tříděného odpadu dle tohoto odstavce by mohlo dojít nejdříve 1. 10. 2025. Objednatel se zavazuje informovat dodavatele o přesném termínu alespoň 1 měsíc předem.</w:t>
      </w:r>
    </w:p>
    <w:p w14:paraId="044E78AC"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color w:val="000000"/>
          <w:sz w:val="20"/>
          <w:szCs w:val="20"/>
        </w:rPr>
        <w:t xml:space="preserve">Jednotkové ceny za jednotlivé dílčí položky služeb poskytovaných dle této smlouvy uvedené v Ceníku služeb jsou pro dodavatele závazné po celou dobu trvání této smlouvy. Veškeré jednotkové ceny uvedené v Ceníku služeb jsou pro dodavatele závazné i v případě, že celkový objem skutečně odebraných služeb nebude dosahovat původního odhadu uvedenému objednatelem v zadávacích podmínkách, resp. v Příloze č. 2, a rovněž v případě, že objem skutečně odebraných služeb původní odhad objednatele přesáhne (jsou tedy stanovené bez ohledu na skutečné množství odebraných služeb). Pokud objednatel bude požadovat dodání jiné služby, než je uvedena v Příloze č. 2, bude pro dodavatele závazná rovněž jednotková cena uvedená v Ceníku služeb. V těchto jednotkových cenách musí být započítány veškeré náklady dodavatele související s kompletním předmětem plnění této smlouvy, s řádným poskytováním veškerých služeb dle této smlouvy a s plněním veškerých požadavků a povinností dle této smlouvy. Žádné další náklady související s plněním předmětu této smlouvy, s poskytováním služeb dle této smlouvy a s plněním veškerých požadavků a povinností dle této smlouvy nebudou dodavateli hrazeny s výjimkou situací dle odst. 7 tohoto článku. </w:t>
      </w:r>
    </w:p>
    <w:p w14:paraId="51780346"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sz w:val="20"/>
          <w:szCs w:val="20"/>
        </w:rPr>
        <w:t>Ke změně jednotkových cen za jednotlivé níže specifikované dílčí položky služeb může dojít pouze v následujících případech:</w:t>
      </w:r>
    </w:p>
    <w:p w14:paraId="04227564" w14:textId="77777777" w:rsidR="00D4459B" w:rsidRDefault="008D061B">
      <w:pPr>
        <w:pStyle w:val="Odstavecseseznamem"/>
        <w:numPr>
          <w:ilvl w:val="0"/>
          <w:numId w:val="16"/>
        </w:numPr>
        <w:spacing w:after="0"/>
        <w:contextualSpacing w:val="0"/>
        <w:rPr>
          <w:rFonts w:ascii="Arial" w:hAnsi="Arial"/>
          <w:sz w:val="20"/>
          <w:szCs w:val="20"/>
        </w:rPr>
      </w:pPr>
      <w:r>
        <w:rPr>
          <w:rFonts w:ascii="Arial" w:eastAsia="Times New Roman" w:hAnsi="Arial" w:cs="Times New Roman"/>
          <w:sz w:val="20"/>
          <w:szCs w:val="20"/>
        </w:rPr>
        <w:lastRenderedPageBreak/>
        <w:t>v souvislosti se změnou sazby DPH, a to pouze o výši, o kterou se DPH v důsledku legislativních změn zvýší. nebo sníží;</w:t>
      </w:r>
    </w:p>
    <w:p w14:paraId="38FE3274" w14:textId="77777777" w:rsidR="00D4459B" w:rsidRDefault="008D061B">
      <w:pPr>
        <w:pStyle w:val="Odstavecseseznamem"/>
        <w:numPr>
          <w:ilvl w:val="0"/>
          <w:numId w:val="16"/>
        </w:numPr>
        <w:spacing w:after="0"/>
        <w:contextualSpacing w:val="0"/>
        <w:rPr>
          <w:rFonts w:ascii="Arial" w:hAnsi="Arial"/>
          <w:sz w:val="20"/>
          <w:szCs w:val="20"/>
        </w:rPr>
      </w:pPr>
      <w:r>
        <w:rPr>
          <w:rFonts w:ascii="Arial" w:eastAsia="Times New Roman" w:hAnsi="Arial" w:cs="Times New Roman"/>
          <w:sz w:val="20"/>
          <w:szCs w:val="20"/>
        </w:rPr>
        <w:t>pokud v průběhu realizace předmětu plnění této smlouvy dojde k legislativním změnám poplatků stanovených zákonem za ukládání odpadu na skládky, a to pouze o výši, o kterou se poplatek za ukládání odpadů na skládky zvýší nebo sníží;</w:t>
      </w:r>
    </w:p>
    <w:p w14:paraId="0AE25DAB" w14:textId="77777777" w:rsidR="00D4459B" w:rsidRDefault="008D061B">
      <w:pPr>
        <w:pStyle w:val="Odstavecseseznamem"/>
        <w:numPr>
          <w:ilvl w:val="0"/>
          <w:numId w:val="16"/>
        </w:numPr>
        <w:spacing w:after="0"/>
        <w:contextualSpacing w:val="0"/>
        <w:rPr>
          <w:rFonts w:ascii="Arial" w:hAnsi="Arial"/>
          <w:sz w:val="20"/>
          <w:szCs w:val="20"/>
        </w:rPr>
      </w:pPr>
      <w:r>
        <w:rPr>
          <w:rFonts w:ascii="Arial" w:eastAsia="Times New Roman" w:hAnsi="Arial" w:cs="Times New Roman"/>
          <w:sz w:val="20"/>
          <w:szCs w:val="20"/>
        </w:rPr>
        <w:t>vždy jednou ročně (tj. jednou za 12 měsíců) je možné navýšení ceny o inflaci, a to pouze o tolik procent, kolik činila inflace v předcházejícím roce, přičemž inflací se pro účely této smlouvy rozumí průměrná roční míra inflace, kterou udává každým kalendářním rokem Český statistický úřad za rok předcházející; poprvé je možné cenu o inflaci dle tohoto ustanovení navýšit až po 12 (dvanácti) měsících ode dne nabytí účinnosti této smlouvy.</w:t>
      </w:r>
    </w:p>
    <w:p w14:paraId="29300E36"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color w:val="000000"/>
          <w:sz w:val="20"/>
          <w:szCs w:val="20"/>
        </w:rPr>
        <w:t>Ke sjednané ceně je objednatel povinen též uhradit daň z přidané hodnoty v sazbě platné ke dni zdanitelného plnění, je-li zákonem úhrada DPH předepsána. Platby budou probíhat výhradně v Kč (CZK), rovněž veškeré cenové údaje budou uváděny v této měně.</w:t>
      </w:r>
    </w:p>
    <w:p w14:paraId="339E0416" w14:textId="77777777" w:rsidR="00D4459B" w:rsidRDefault="008D061B">
      <w:pPr>
        <w:numPr>
          <w:ilvl w:val="0"/>
          <w:numId w:val="15"/>
        </w:numPr>
        <w:spacing w:after="0"/>
        <w:ind w:left="340" w:hanging="340"/>
      </w:pPr>
      <w:r>
        <w:rPr>
          <w:rFonts w:ascii="Arial" w:eastAsia="Times New Roman" w:hAnsi="Arial" w:cs="Times New Roman"/>
          <w:sz w:val="20"/>
          <w:szCs w:val="20"/>
        </w:rPr>
        <w:t>Dodavatel objednateli zašle vyúčtování za poskytnuté služby vždy za uplynulý měsíc v podobě faktury, a to do 15 dnů po skončení fakturovaného měsíce. Každá faktura musí být v rozpadu dle dílčích položek předmětu plnění dle Ceníku služeb – z faktury musí být patrné, jaké konkrétní služby a v jakém objemu dodavatel objednateli poskytl, na základě čehož bude též určena celková cena. Fakturu dodavatel doručuje v elektronické podobě do datové schránky objednatele</w:t>
      </w:r>
      <w:r>
        <w:rPr>
          <w:rStyle w:val="Hypertextovodkaz"/>
          <w:rFonts w:ascii="Arial" w:eastAsia="Times New Roman" w:hAnsi="Arial" w:cs="Times New Roman"/>
          <w:sz w:val="20"/>
          <w:szCs w:val="20"/>
        </w:rPr>
        <w:t xml:space="preserve">. </w:t>
      </w:r>
    </w:p>
    <w:p w14:paraId="500F8AFF"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sz w:val="20"/>
          <w:szCs w:val="20"/>
        </w:rPr>
        <w:t xml:space="preserve">Ke každé faktuře podléhající režimu dle této smlouvy (vyjma dodávky nádoby a evidenčního označení nádob) musí být doložen jako její nedílná součást měsíční evidenční přehled (který musí obsahovat uvedení druhu odpadu, množství odpadu a počet výsypů, pokud je u dané položky relevantní) a příslušné vážní lístky z obchodního vážení odpadu; celková váha v rámci jednoho svozu bude rozdělena mezi jednotlivé subjekty daného svozu (dodavatel provede buď tzv. zvážení svozového vozidla na vstupu a na výstupu z katastru objednatele nebo učiní poměrné rozvážení – pokud tato smlouva nestanoví zvláštní režim rozpočtu pro jednotlivé případy, který se uplatní přednostně), přičemž údaje na uvedených dokladech nesmí být žádným způsobem pozměněny či upraveny; výše uvedené výstupy ze systému vážení odpadu postačuje doložit v elektronické podobě nebo je možné je splnit i zpřístupněním úložiště těchto dat.  </w:t>
      </w:r>
    </w:p>
    <w:p w14:paraId="7F542BA7"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sz w:val="20"/>
          <w:szCs w:val="20"/>
        </w:rPr>
        <w:t xml:space="preserve">Ke každé faktuře, jejímž předmětem bude úhrada za množství odpadu či za výsyp nádob v případě služby poskytované prostřednictvím jiné než váhy na svozovém vozidle, musí být doloženy jako její nedílná součást příslušné vážní lístky z obchodního vážení odpadu s tím, že celková váha v rámci jednoho svozu bude rozdělena mezi jednotlivé subjekty daného svozu, přičemž údaje na uvedených dokladech nesmí být žádným způsobem pozměněny či upraveny. </w:t>
      </w:r>
    </w:p>
    <w:p w14:paraId="5B1BAFC2"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sz w:val="20"/>
          <w:szCs w:val="20"/>
        </w:rPr>
        <w:t xml:space="preserve">Faktura musí obsahovat všechny náležitosti řádného účetního a daňového dokladu ve smyslu příslušných právních předpisů (zejména musí faktura obsahovat označení a číslo, obchodní jméno a sídlo obou smluvních stran, jejich identifikační čísla, údaj o zápisu v obchodním rejstříku, předmět plnění, číslo smlouvy, den předání plnění, cenu bez DPH, DPH, cenu včetně DPH, termín vystavení faktury a termín její splatnosti). V případě, že faktura nebude mít odpovídající náležitosti, bude obsahovat nesprávné cenové údaje nebo její součástí nebudou všechny doklady či datové výstupy ze systému vážení odpadu a identifikace nádob dle předchozího odstavce, je objednatel oprávněn ji ve lhůtě deseti dnů ode dne, kdy mu byla faktura dodavatelem </w:t>
      </w:r>
      <w:r>
        <w:rPr>
          <w:rFonts w:ascii="Arial" w:eastAsia="Times New Roman" w:hAnsi="Arial" w:cs="Times New Roman"/>
          <w:color w:val="000000"/>
          <w:sz w:val="20"/>
          <w:szCs w:val="20"/>
        </w:rPr>
        <w:t>doručena, vrátit zpět dodavateli k doplnění, aniž se dostane do prodlení s úhradou ceny. Opravená nebo přepracovaná faktura bude opatřena novou lhůtou splatnosti. Lhůta splatnosti počíná běžet znovu od opětovného zaslání náležitě doplněného či opraveného dokladu.</w:t>
      </w:r>
    </w:p>
    <w:p w14:paraId="50329CB0"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color w:val="000000"/>
          <w:sz w:val="20"/>
          <w:szCs w:val="20"/>
        </w:rPr>
        <w:t xml:space="preserve">Faktura bude obsahovat položky za jednotlivé služby dle ceníku následovně (nikoliv nezbytně v tomto pořadí): název položky, jednotková cena, množství jednotek dle skutečnosti, celková cena bez DPH, sazba DPH a celková cena s DPH. </w:t>
      </w:r>
    </w:p>
    <w:p w14:paraId="40B1E567"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color w:val="000000"/>
          <w:sz w:val="20"/>
          <w:szCs w:val="20"/>
        </w:rPr>
        <w:t>Cena za poskytnuté služby bude vždy hrazena objednatelem bezhotovostním převodem na účet dodavatele uvedený v záhlaví této smlouvy. V případě změny bankovního účtu je dodavatel povinen bezodkladně o tom objednatele písemně vyrozumět, jinak odpovídá za škodu způsobenou nesplněním této povinnosti. Včasným provedením platby se rozumí odepsání fakturované částky z bankovního účtu objednatele ve lhůtě splatnosti.</w:t>
      </w:r>
    </w:p>
    <w:p w14:paraId="03BA759E"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color w:val="000000"/>
          <w:sz w:val="20"/>
          <w:szCs w:val="20"/>
        </w:rPr>
        <w:t xml:space="preserve">Splatnost faktury je alespoň </w:t>
      </w:r>
      <w:r>
        <w:rPr>
          <w:rFonts w:ascii="Arial" w:eastAsia="Times New Roman" w:hAnsi="Arial" w:cs="Times New Roman"/>
          <w:sz w:val="20"/>
          <w:szCs w:val="20"/>
        </w:rPr>
        <w:t>30</w:t>
      </w:r>
      <w:r>
        <w:rPr>
          <w:rFonts w:ascii="Arial" w:eastAsia="Times New Roman" w:hAnsi="Arial" w:cs="Times New Roman"/>
          <w:color w:val="000000"/>
          <w:sz w:val="20"/>
          <w:szCs w:val="20"/>
        </w:rPr>
        <w:t xml:space="preserve"> kalendářních dní ode dne doručení faktury objednateli. . Objednatel nebude dodavateli poskytovat žádné zálohové platby.</w:t>
      </w:r>
    </w:p>
    <w:p w14:paraId="233ECFAB" w14:textId="77777777" w:rsidR="00D4459B" w:rsidRDefault="008D061B">
      <w:pPr>
        <w:numPr>
          <w:ilvl w:val="0"/>
          <w:numId w:val="15"/>
        </w:numPr>
        <w:spacing w:after="0"/>
        <w:ind w:left="340" w:hanging="340"/>
        <w:rPr>
          <w:rFonts w:ascii="Arial" w:hAnsi="Arial"/>
          <w:sz w:val="20"/>
          <w:szCs w:val="20"/>
        </w:rPr>
      </w:pPr>
      <w:r>
        <w:rPr>
          <w:rFonts w:ascii="Arial" w:eastAsia="Times New Roman" w:hAnsi="Arial" w:cs="Times New Roman"/>
          <w:color w:val="000000"/>
          <w:sz w:val="20"/>
          <w:szCs w:val="20"/>
        </w:rPr>
        <w:t xml:space="preserve">Veškerá úplata poskytovaná za jednotlivé druhy tříděného či jakéhokoliv jiného druhu odpadu od společnosti EKO-KOM či obdobné instituce, </w:t>
      </w:r>
      <w:r>
        <w:rPr>
          <w:rFonts w:ascii="Arial" w:hAnsi="Arial" w:cs="Times New Roman"/>
          <w:sz w:val="20"/>
          <w:szCs w:val="20"/>
        </w:rPr>
        <w:t xml:space="preserve">která je vypisovaná pro města a obce, přísluší vždy objednateli. Dodavatel je povinen zajistit veškeré úkony, potřebné k tomu, aby objednatel tuto úplatu obdržel řádně a včas, a to v její plné výši. Především se jedná o povinnost dodavatele dodat objednateli řádně a včas veškerá data, která získal v rámci plnění této smlouvy. </w:t>
      </w:r>
      <w:r>
        <w:rPr>
          <w:rFonts w:ascii="Arial" w:eastAsia="Times New Roman" w:hAnsi="Arial" w:cs="Times New Roman"/>
          <w:sz w:val="20"/>
          <w:szCs w:val="20"/>
        </w:rPr>
        <w:t xml:space="preserve">Dodavatel nese odpovědnost za veškeré následky případných pochybení v podkladech pro výkazy určených pro společnost EKO-KOM či obdobnou instituci, a to včetně případné odpovědnosti k náhradě škody v plné výši, pokud takovéto pochybení </w:t>
      </w:r>
      <w:r>
        <w:rPr>
          <w:rFonts w:ascii="Arial" w:hAnsi="Arial" w:cs="Times New Roman"/>
          <w:sz w:val="20"/>
          <w:szCs w:val="20"/>
        </w:rPr>
        <w:t>zavinil, a to ať už úmyslně či z nedbalosti. Objednatel zdůrazňuje povinnost vykazovat podíl komodity nápojový karton (kompozitní obaly) samostatně.</w:t>
      </w:r>
    </w:p>
    <w:p w14:paraId="3BB19F79" w14:textId="77777777" w:rsidR="00D4459B" w:rsidRDefault="00D4459B">
      <w:pPr>
        <w:spacing w:after="0"/>
        <w:ind w:left="340" w:hanging="340"/>
        <w:rPr>
          <w:rFonts w:ascii="Arial" w:eastAsia="Times New Roman" w:hAnsi="Arial" w:cs="Times New Roman"/>
          <w:b/>
          <w:color w:val="000000"/>
          <w:sz w:val="20"/>
          <w:szCs w:val="20"/>
        </w:rPr>
      </w:pPr>
    </w:p>
    <w:p w14:paraId="283FC252" w14:textId="77777777" w:rsidR="00D4459B" w:rsidRDefault="00D4459B">
      <w:pPr>
        <w:spacing w:after="0"/>
        <w:ind w:left="340" w:hanging="340"/>
        <w:rPr>
          <w:rFonts w:ascii="Arial" w:eastAsia="Times New Roman" w:hAnsi="Arial" w:cs="Times New Roman"/>
          <w:b/>
          <w:color w:val="000000"/>
          <w:sz w:val="20"/>
          <w:szCs w:val="20"/>
        </w:rPr>
      </w:pPr>
    </w:p>
    <w:p w14:paraId="310E83B4"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V.</w:t>
      </w:r>
    </w:p>
    <w:p w14:paraId="14DF67E9"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Místo a doba poskytování služeb</w:t>
      </w:r>
    </w:p>
    <w:p w14:paraId="59A20F1D" w14:textId="77777777" w:rsidR="00D4459B" w:rsidRDefault="008D061B">
      <w:pPr>
        <w:numPr>
          <w:ilvl w:val="0"/>
          <w:numId w:val="17"/>
        </w:numPr>
        <w:spacing w:after="0"/>
        <w:ind w:left="340" w:hanging="340"/>
        <w:rPr>
          <w:rFonts w:ascii="Arial" w:hAnsi="Arial"/>
          <w:sz w:val="20"/>
          <w:szCs w:val="20"/>
        </w:rPr>
      </w:pPr>
      <w:r>
        <w:rPr>
          <w:rFonts w:ascii="Arial" w:eastAsia="Times New Roman" w:hAnsi="Arial" w:cs="Times New Roman"/>
          <w:color w:val="000000"/>
          <w:sz w:val="20"/>
          <w:szCs w:val="20"/>
        </w:rPr>
        <w:lastRenderedPageBreak/>
        <w:t>Veškeré služby, k jejichž realizaci je dodavatel povinen dle této smlouvy, budou ze strany dodavatele poskytovány na celém území obce objednatele, tzn. ve všech katastrálních územích objednatele. Dodavatel se zavazuje poskytovat objednateli veškeré služby v souladu s touto smlouvou po celou dobu trvání smlouvy. Bl</w:t>
      </w:r>
      <w:r>
        <w:rPr>
          <w:rFonts w:ascii="Arial" w:eastAsia="Times New Roman" w:hAnsi="Arial" w:cs="Times New Roman"/>
          <w:sz w:val="20"/>
          <w:szCs w:val="20"/>
        </w:rPr>
        <w:t xml:space="preserve">ižší podrobnosti jsou specifikovány v přílohách k této smlouvě, zejména v </w:t>
      </w:r>
      <w:r>
        <w:rPr>
          <w:rFonts w:ascii="Arial" w:eastAsia="Times New Roman" w:hAnsi="Arial" w:cs="Times New Roman"/>
          <w:color w:val="000000"/>
          <w:sz w:val="20"/>
          <w:szCs w:val="20"/>
        </w:rPr>
        <w:t>Příloze č. 2 a v Příloze č. 3</w:t>
      </w:r>
      <w:r>
        <w:rPr>
          <w:rFonts w:ascii="Arial" w:eastAsia="Times New Roman" w:hAnsi="Arial" w:cs="Times New Roman"/>
          <w:sz w:val="20"/>
          <w:szCs w:val="20"/>
        </w:rPr>
        <w:t>.</w:t>
      </w:r>
    </w:p>
    <w:p w14:paraId="392AB197" w14:textId="77777777" w:rsidR="00D4459B" w:rsidRDefault="008D061B">
      <w:pPr>
        <w:numPr>
          <w:ilvl w:val="0"/>
          <w:numId w:val="17"/>
        </w:numPr>
        <w:spacing w:after="0"/>
        <w:ind w:left="340" w:hanging="340"/>
        <w:rPr>
          <w:rFonts w:ascii="Arial" w:hAnsi="Arial"/>
          <w:sz w:val="20"/>
          <w:szCs w:val="20"/>
        </w:rPr>
      </w:pPr>
      <w:r>
        <w:rPr>
          <w:rFonts w:ascii="Arial" w:eastAsia="Times New Roman" w:hAnsi="Arial" w:cs="Times New Roman"/>
          <w:color w:val="000000"/>
          <w:sz w:val="20"/>
          <w:szCs w:val="20"/>
        </w:rPr>
        <w:t xml:space="preserve">Dodavatel je povinen realizovat služby a dodávky, které jsou předmětem této smlouvy, v souladu s Přílohou č. 2 a </w:t>
      </w:r>
      <w:r>
        <w:rPr>
          <w:rFonts w:ascii="Arial" w:eastAsia="Times New Roman" w:hAnsi="Arial" w:cs="Times New Roman"/>
          <w:sz w:val="20"/>
          <w:szCs w:val="20"/>
        </w:rPr>
        <w:t>Přílohou č. 3</w:t>
      </w:r>
      <w:r>
        <w:rPr>
          <w:rFonts w:ascii="Arial" w:eastAsia="Times New Roman" w:hAnsi="Arial" w:cs="Times New Roman"/>
          <w:color w:val="000000"/>
          <w:sz w:val="20"/>
          <w:szCs w:val="20"/>
        </w:rPr>
        <w:t>, příp. v souladu se změnami realizovanými dle této smlouvy, přičemž konkrétní svozové dny jsou stanoveny následovně, mohou však být po vzájemné domluvě upraveny:</w:t>
      </w:r>
    </w:p>
    <w:p w14:paraId="35EBB078" w14:textId="77777777" w:rsidR="00D4459B" w:rsidRDefault="00D4459B">
      <w:pPr>
        <w:spacing w:after="0"/>
        <w:rPr>
          <w:rFonts w:ascii="Arial" w:eastAsia="Times New Roman" w:hAnsi="Arial" w:cs="Times New Roman"/>
          <w:b/>
          <w:color w:val="000000"/>
          <w:sz w:val="10"/>
          <w:szCs w:val="13"/>
        </w:rPr>
      </w:pPr>
    </w:p>
    <w:tbl>
      <w:tblPr>
        <w:tblStyle w:val="Mkatabulky"/>
        <w:tblW w:w="6562" w:type="dxa"/>
        <w:tblInd w:w="1145" w:type="dxa"/>
        <w:tblLayout w:type="fixed"/>
        <w:tblLook w:val="04A0" w:firstRow="1" w:lastRow="0" w:firstColumn="1" w:lastColumn="0" w:noHBand="0" w:noVBand="1"/>
      </w:tblPr>
      <w:tblGrid>
        <w:gridCol w:w="2656"/>
        <w:gridCol w:w="3906"/>
      </w:tblGrid>
      <w:tr w:rsidR="00D4459B" w14:paraId="09181339" w14:textId="77777777">
        <w:tc>
          <w:tcPr>
            <w:tcW w:w="2656" w:type="dxa"/>
          </w:tcPr>
          <w:p w14:paraId="2DDDB16E" w14:textId="77777777" w:rsidR="00D4459B" w:rsidRDefault="008D061B">
            <w:pPr>
              <w:spacing w:after="0"/>
              <w:rPr>
                <w:rFonts w:ascii="Arial" w:hAnsi="Arial"/>
                <w:sz w:val="20"/>
                <w:szCs w:val="20"/>
              </w:rPr>
            </w:pPr>
            <w:r>
              <w:rPr>
                <w:rFonts w:ascii="Arial" w:eastAsia="Times New Roman" w:hAnsi="Arial" w:cs="Times New Roman"/>
                <w:b/>
                <w:color w:val="000000"/>
                <w:sz w:val="20"/>
                <w:szCs w:val="20"/>
              </w:rPr>
              <w:t>Komodita</w:t>
            </w:r>
          </w:p>
        </w:tc>
        <w:tc>
          <w:tcPr>
            <w:tcW w:w="3905" w:type="dxa"/>
          </w:tcPr>
          <w:p w14:paraId="2CEC8787" w14:textId="77777777" w:rsidR="00D4459B" w:rsidRDefault="008D061B">
            <w:pPr>
              <w:spacing w:after="0"/>
              <w:rPr>
                <w:rFonts w:ascii="Arial" w:hAnsi="Arial"/>
                <w:sz w:val="20"/>
                <w:szCs w:val="20"/>
              </w:rPr>
            </w:pPr>
            <w:r>
              <w:rPr>
                <w:rFonts w:ascii="Arial" w:eastAsia="Times New Roman" w:hAnsi="Arial" w:cs="Times New Roman"/>
                <w:b/>
                <w:color w:val="000000"/>
                <w:sz w:val="20"/>
                <w:szCs w:val="20"/>
              </w:rPr>
              <w:t>Svozové dny</w:t>
            </w:r>
          </w:p>
        </w:tc>
      </w:tr>
      <w:tr w:rsidR="00D4459B" w14:paraId="0E7378C0" w14:textId="77777777">
        <w:tc>
          <w:tcPr>
            <w:tcW w:w="2656" w:type="dxa"/>
          </w:tcPr>
          <w:p w14:paraId="7BA628A0" w14:textId="77777777" w:rsidR="00D4459B" w:rsidRDefault="008D061B">
            <w:pPr>
              <w:spacing w:after="0"/>
              <w:rPr>
                <w:rFonts w:ascii="Arial" w:hAnsi="Arial"/>
                <w:sz w:val="20"/>
                <w:szCs w:val="20"/>
              </w:rPr>
            </w:pPr>
            <w:r>
              <w:rPr>
                <w:rFonts w:ascii="Arial" w:eastAsia="Times New Roman" w:hAnsi="Arial" w:cs="Times New Roman"/>
                <w:bCs/>
                <w:color w:val="000000"/>
                <w:sz w:val="20"/>
                <w:szCs w:val="20"/>
              </w:rPr>
              <w:t>Papír</w:t>
            </w:r>
          </w:p>
        </w:tc>
        <w:tc>
          <w:tcPr>
            <w:tcW w:w="3905" w:type="dxa"/>
          </w:tcPr>
          <w:p w14:paraId="307187CC" w14:textId="77777777" w:rsidR="00D4459B" w:rsidRDefault="008D061B">
            <w:pPr>
              <w:spacing w:after="0"/>
              <w:rPr>
                <w:rFonts w:ascii="Arial" w:hAnsi="Arial"/>
                <w:sz w:val="20"/>
                <w:szCs w:val="20"/>
              </w:rPr>
            </w:pPr>
            <w:r>
              <w:rPr>
                <w:rFonts w:ascii="Arial" w:eastAsia="Times New Roman" w:hAnsi="Arial" w:cs="Times New Roman"/>
                <w:bCs/>
                <w:color w:val="000000"/>
                <w:sz w:val="20"/>
                <w:szCs w:val="20"/>
              </w:rPr>
              <w:t>pondělí, čtvrtek</w:t>
            </w:r>
          </w:p>
        </w:tc>
      </w:tr>
      <w:tr w:rsidR="00D4459B" w14:paraId="10CCEB4A" w14:textId="77777777">
        <w:tc>
          <w:tcPr>
            <w:tcW w:w="2656" w:type="dxa"/>
            <w:vMerge w:val="restart"/>
            <w:vAlign w:val="center"/>
          </w:tcPr>
          <w:p w14:paraId="7EEC16D8" w14:textId="77777777" w:rsidR="00D4459B" w:rsidRDefault="008D061B">
            <w:pPr>
              <w:spacing w:after="0"/>
              <w:rPr>
                <w:rFonts w:ascii="Arial" w:hAnsi="Arial"/>
                <w:sz w:val="20"/>
                <w:szCs w:val="20"/>
              </w:rPr>
            </w:pPr>
            <w:r>
              <w:rPr>
                <w:rFonts w:ascii="Arial" w:eastAsia="Times New Roman" w:hAnsi="Arial" w:cs="Times New Roman"/>
                <w:bCs/>
                <w:color w:val="000000"/>
                <w:sz w:val="20"/>
                <w:szCs w:val="20"/>
              </w:rPr>
              <w:t>Plast</w:t>
            </w:r>
          </w:p>
        </w:tc>
        <w:tc>
          <w:tcPr>
            <w:tcW w:w="3905" w:type="dxa"/>
          </w:tcPr>
          <w:p w14:paraId="4235460B" w14:textId="77777777" w:rsidR="00D4459B" w:rsidRDefault="008D061B">
            <w:pPr>
              <w:spacing w:after="0"/>
              <w:rPr>
                <w:rFonts w:ascii="Arial" w:hAnsi="Arial"/>
                <w:sz w:val="20"/>
                <w:szCs w:val="20"/>
              </w:rPr>
            </w:pPr>
            <w:r>
              <w:rPr>
                <w:rFonts w:ascii="Arial" w:eastAsia="Times New Roman" w:hAnsi="Arial" w:cs="Times New Roman"/>
                <w:bCs/>
                <w:color w:val="000000"/>
                <w:sz w:val="20"/>
                <w:szCs w:val="20"/>
              </w:rPr>
              <w:t>sudý týden: pondělí, pátek</w:t>
            </w:r>
          </w:p>
        </w:tc>
      </w:tr>
      <w:tr w:rsidR="00D4459B" w14:paraId="633C69E2" w14:textId="77777777">
        <w:tc>
          <w:tcPr>
            <w:tcW w:w="2656" w:type="dxa"/>
            <w:vMerge/>
          </w:tcPr>
          <w:p w14:paraId="206B40D0" w14:textId="77777777" w:rsidR="00D4459B" w:rsidRDefault="00D4459B">
            <w:pPr>
              <w:spacing w:after="0"/>
              <w:rPr>
                <w:rFonts w:ascii="Arial" w:eastAsia="Times New Roman" w:hAnsi="Arial" w:cs="Times New Roman"/>
                <w:bCs/>
                <w:color w:val="000000"/>
                <w:sz w:val="20"/>
                <w:szCs w:val="20"/>
              </w:rPr>
            </w:pPr>
          </w:p>
        </w:tc>
        <w:tc>
          <w:tcPr>
            <w:tcW w:w="3905" w:type="dxa"/>
          </w:tcPr>
          <w:p w14:paraId="4DA2379D" w14:textId="77777777" w:rsidR="00D4459B" w:rsidRDefault="008D061B">
            <w:pPr>
              <w:spacing w:after="0"/>
              <w:rPr>
                <w:rFonts w:ascii="Arial" w:hAnsi="Arial"/>
                <w:sz w:val="20"/>
                <w:szCs w:val="20"/>
              </w:rPr>
            </w:pPr>
            <w:r>
              <w:rPr>
                <w:rFonts w:ascii="Arial" w:eastAsia="Times New Roman" w:hAnsi="Arial" w:cs="Times New Roman"/>
                <w:bCs/>
                <w:color w:val="000000"/>
                <w:sz w:val="20"/>
                <w:szCs w:val="20"/>
              </w:rPr>
              <w:t>lichý týden: pondělí, čtvrtek</w:t>
            </w:r>
          </w:p>
        </w:tc>
      </w:tr>
      <w:tr w:rsidR="00D4459B" w14:paraId="10809CE5" w14:textId="77777777">
        <w:tc>
          <w:tcPr>
            <w:tcW w:w="2656" w:type="dxa"/>
          </w:tcPr>
          <w:p w14:paraId="1FB6F9DD" w14:textId="77777777" w:rsidR="00D4459B" w:rsidRDefault="008D061B">
            <w:pPr>
              <w:spacing w:after="0"/>
              <w:rPr>
                <w:rFonts w:ascii="Arial" w:hAnsi="Arial"/>
                <w:sz w:val="20"/>
                <w:szCs w:val="20"/>
              </w:rPr>
            </w:pPr>
            <w:r>
              <w:rPr>
                <w:rFonts w:ascii="Arial" w:eastAsia="Times New Roman" w:hAnsi="Arial" w:cs="Times New Roman"/>
                <w:bCs/>
                <w:color w:val="000000"/>
                <w:sz w:val="20"/>
                <w:szCs w:val="20"/>
              </w:rPr>
              <w:t>Sklo</w:t>
            </w:r>
          </w:p>
        </w:tc>
        <w:tc>
          <w:tcPr>
            <w:tcW w:w="3905" w:type="dxa"/>
          </w:tcPr>
          <w:p w14:paraId="499C694D" w14:textId="77777777" w:rsidR="00D4459B" w:rsidRDefault="008D061B">
            <w:pPr>
              <w:spacing w:after="0"/>
              <w:rPr>
                <w:rFonts w:ascii="Arial" w:hAnsi="Arial"/>
                <w:sz w:val="20"/>
                <w:szCs w:val="20"/>
              </w:rPr>
            </w:pPr>
            <w:r>
              <w:rPr>
                <w:rFonts w:ascii="Arial" w:eastAsia="Times New Roman" w:hAnsi="Arial" w:cs="Times New Roman"/>
                <w:bCs/>
                <w:color w:val="000000"/>
                <w:sz w:val="20"/>
                <w:szCs w:val="20"/>
              </w:rPr>
              <w:t>pondělí – 1x za 4 týdny</w:t>
            </w:r>
          </w:p>
        </w:tc>
      </w:tr>
      <w:tr w:rsidR="00D4459B" w14:paraId="0AE65E02" w14:textId="77777777">
        <w:tc>
          <w:tcPr>
            <w:tcW w:w="2656" w:type="dxa"/>
          </w:tcPr>
          <w:p w14:paraId="310FC294" w14:textId="77777777" w:rsidR="00D4459B" w:rsidRDefault="008D061B">
            <w:pPr>
              <w:spacing w:after="0"/>
              <w:rPr>
                <w:rFonts w:ascii="Arial" w:hAnsi="Arial"/>
                <w:sz w:val="20"/>
                <w:szCs w:val="20"/>
              </w:rPr>
            </w:pPr>
            <w:r>
              <w:rPr>
                <w:rFonts w:ascii="Arial" w:eastAsia="Times New Roman" w:hAnsi="Arial" w:cs="Times New Roman"/>
                <w:bCs/>
                <w:color w:val="000000"/>
                <w:sz w:val="20"/>
                <w:szCs w:val="20"/>
              </w:rPr>
              <w:t>Kovy</w:t>
            </w:r>
          </w:p>
        </w:tc>
        <w:tc>
          <w:tcPr>
            <w:tcW w:w="3905" w:type="dxa"/>
          </w:tcPr>
          <w:p w14:paraId="44A862E2" w14:textId="77777777" w:rsidR="00D4459B" w:rsidRDefault="008D061B">
            <w:pPr>
              <w:spacing w:after="0"/>
              <w:rPr>
                <w:rFonts w:ascii="Arial" w:hAnsi="Arial"/>
                <w:sz w:val="20"/>
                <w:szCs w:val="20"/>
              </w:rPr>
            </w:pPr>
            <w:r>
              <w:rPr>
                <w:rFonts w:ascii="Arial" w:eastAsia="Times New Roman" w:hAnsi="Arial" w:cs="Times New Roman"/>
                <w:bCs/>
                <w:color w:val="000000"/>
                <w:sz w:val="20"/>
                <w:szCs w:val="20"/>
              </w:rPr>
              <w:t>pondělí – 1x měsíčně</w:t>
            </w:r>
          </w:p>
        </w:tc>
      </w:tr>
      <w:tr w:rsidR="00D4459B" w14:paraId="65528DF3" w14:textId="77777777">
        <w:tc>
          <w:tcPr>
            <w:tcW w:w="2656" w:type="dxa"/>
          </w:tcPr>
          <w:p w14:paraId="42B12767" w14:textId="77777777" w:rsidR="00D4459B" w:rsidRDefault="008D061B">
            <w:pPr>
              <w:spacing w:after="0"/>
              <w:rPr>
                <w:rFonts w:ascii="Arial" w:hAnsi="Arial"/>
                <w:sz w:val="20"/>
                <w:szCs w:val="20"/>
              </w:rPr>
            </w:pPr>
            <w:r>
              <w:rPr>
                <w:rFonts w:ascii="Arial" w:eastAsia="Times New Roman" w:hAnsi="Arial" w:cs="Times New Roman"/>
                <w:bCs/>
                <w:color w:val="000000"/>
                <w:sz w:val="20"/>
                <w:szCs w:val="20"/>
              </w:rPr>
              <w:t>Bioodpad</w:t>
            </w:r>
          </w:p>
        </w:tc>
        <w:tc>
          <w:tcPr>
            <w:tcW w:w="3905" w:type="dxa"/>
          </w:tcPr>
          <w:p w14:paraId="2141687F" w14:textId="77777777" w:rsidR="00D4459B" w:rsidRDefault="008D061B">
            <w:pPr>
              <w:spacing w:after="0"/>
              <w:rPr>
                <w:rFonts w:ascii="Arial" w:hAnsi="Arial"/>
                <w:sz w:val="20"/>
                <w:szCs w:val="20"/>
              </w:rPr>
            </w:pPr>
            <w:r>
              <w:rPr>
                <w:rFonts w:ascii="Arial" w:eastAsia="Times New Roman" w:hAnsi="Arial" w:cs="Times New Roman"/>
                <w:bCs/>
                <w:color w:val="000000"/>
                <w:sz w:val="20"/>
                <w:szCs w:val="20"/>
              </w:rPr>
              <w:t>Lichý týden – středa (v období březen–listopad)</w:t>
            </w:r>
          </w:p>
        </w:tc>
      </w:tr>
    </w:tbl>
    <w:p w14:paraId="2B1C9DDD" w14:textId="77777777" w:rsidR="00D4459B" w:rsidRDefault="00D4459B">
      <w:pPr>
        <w:spacing w:after="0"/>
        <w:rPr>
          <w:rFonts w:ascii="Arial" w:eastAsia="Times New Roman" w:hAnsi="Arial" w:cs="Times New Roman"/>
          <w:b/>
          <w:color w:val="000000"/>
          <w:sz w:val="10"/>
          <w:szCs w:val="13"/>
        </w:rPr>
      </w:pPr>
    </w:p>
    <w:p w14:paraId="03E0E10F" w14:textId="77777777" w:rsidR="00D4459B" w:rsidRDefault="008D061B">
      <w:pPr>
        <w:numPr>
          <w:ilvl w:val="0"/>
          <w:numId w:val="17"/>
        </w:numPr>
        <w:spacing w:after="0"/>
        <w:ind w:left="340" w:hanging="340"/>
        <w:rPr>
          <w:rFonts w:ascii="Arial" w:hAnsi="Arial"/>
          <w:sz w:val="20"/>
          <w:szCs w:val="20"/>
        </w:rPr>
      </w:pPr>
      <w:r>
        <w:rPr>
          <w:rFonts w:ascii="Arial" w:eastAsia="Times New Roman" w:hAnsi="Arial" w:cs="Times New Roman"/>
          <w:color w:val="000000"/>
          <w:sz w:val="20"/>
          <w:szCs w:val="20"/>
        </w:rPr>
        <w:t>Tato smlouva nabývá platnosti a účinnosti dnem podpisu oběma smluvními stranami. Pokud smlouva podléhá uveřejnění v registru smluv, nabude účinnosti nejdříve dnem jejího uveřejnění.</w:t>
      </w:r>
    </w:p>
    <w:p w14:paraId="6526B1A5" w14:textId="77777777" w:rsidR="00D4459B" w:rsidRDefault="008D061B">
      <w:pPr>
        <w:numPr>
          <w:ilvl w:val="0"/>
          <w:numId w:val="17"/>
        </w:numPr>
        <w:spacing w:after="0"/>
        <w:ind w:left="340" w:hanging="340"/>
        <w:rPr>
          <w:rFonts w:ascii="Arial" w:hAnsi="Arial"/>
          <w:sz w:val="20"/>
          <w:szCs w:val="20"/>
        </w:rPr>
      </w:pPr>
      <w:r>
        <w:rPr>
          <w:rFonts w:ascii="Arial" w:eastAsia="Times New Roman" w:hAnsi="Arial" w:cs="Times New Roman"/>
          <w:color w:val="000000"/>
          <w:sz w:val="20"/>
          <w:szCs w:val="20"/>
        </w:rPr>
        <w:t xml:space="preserve">Předpokládaný termín zahájení plnění dle této smlouvy: </w:t>
      </w:r>
      <w:r>
        <w:rPr>
          <w:rFonts w:ascii="Arial" w:eastAsia="Times New Roman" w:hAnsi="Arial" w:cs="Times New Roman"/>
          <w:b/>
          <w:bCs/>
          <w:color w:val="000000"/>
          <w:sz w:val="20"/>
          <w:szCs w:val="20"/>
        </w:rPr>
        <w:t>1. 4. 2025</w:t>
      </w:r>
      <w:r>
        <w:rPr>
          <w:rFonts w:ascii="Arial" w:eastAsia="Times New Roman" w:hAnsi="Arial" w:cs="Times New Roman"/>
          <w:color w:val="000000"/>
          <w:sz w:val="20"/>
          <w:szCs w:val="20"/>
        </w:rPr>
        <w:t>.</w:t>
      </w:r>
    </w:p>
    <w:p w14:paraId="187A05CC" w14:textId="77777777" w:rsidR="00D4459B" w:rsidRDefault="008D061B">
      <w:pPr>
        <w:numPr>
          <w:ilvl w:val="0"/>
          <w:numId w:val="17"/>
        </w:numPr>
        <w:spacing w:after="0"/>
        <w:ind w:left="340" w:hanging="340"/>
        <w:rPr>
          <w:rFonts w:ascii="Arial" w:hAnsi="Arial"/>
          <w:sz w:val="20"/>
          <w:szCs w:val="20"/>
        </w:rPr>
      </w:pPr>
      <w:r>
        <w:rPr>
          <w:rFonts w:ascii="Arial" w:eastAsia="Times New Roman" w:hAnsi="Arial" w:cs="Times New Roman"/>
          <w:color w:val="000000"/>
          <w:sz w:val="20"/>
          <w:szCs w:val="20"/>
        </w:rPr>
        <w:t>Smlouva se uzavírá na dobu neurčitou</w:t>
      </w:r>
      <w:r>
        <w:rPr>
          <w:rFonts w:ascii="Arial" w:eastAsia="Times New Roman" w:hAnsi="Arial" w:cs="Times New Roman"/>
          <w:iCs/>
          <w:color w:val="000000"/>
          <w:sz w:val="20"/>
          <w:szCs w:val="20"/>
        </w:rPr>
        <w:t xml:space="preserve"> vyjma nákupu nádob a označení nádob RFID čipy. Plnění ve vztahu k dodávce nádob a označení nádob RFID čipy bude ukončeno nejpozději </w:t>
      </w:r>
      <w:r>
        <w:rPr>
          <w:rFonts w:ascii="Arial" w:eastAsia="Times New Roman" w:hAnsi="Arial" w:cs="Times New Roman"/>
          <w:b/>
          <w:bCs/>
          <w:iCs/>
          <w:color w:val="000000"/>
          <w:sz w:val="20"/>
          <w:szCs w:val="20"/>
        </w:rPr>
        <w:t>30. 9. 2025</w:t>
      </w:r>
      <w:r>
        <w:rPr>
          <w:rFonts w:ascii="Arial" w:eastAsia="Times New Roman" w:hAnsi="Arial" w:cs="Times New Roman"/>
          <w:iCs/>
          <w:color w:val="000000"/>
          <w:sz w:val="20"/>
          <w:szCs w:val="20"/>
        </w:rPr>
        <w:t>.</w:t>
      </w:r>
    </w:p>
    <w:p w14:paraId="1C3D2A72" w14:textId="77777777" w:rsidR="00D4459B" w:rsidRDefault="00D4459B">
      <w:pPr>
        <w:spacing w:after="0"/>
        <w:ind w:left="340"/>
        <w:rPr>
          <w:rFonts w:ascii="Arial" w:eastAsia="Times New Roman" w:hAnsi="Arial" w:cs="Times New Roman"/>
          <w:iCs/>
          <w:color w:val="000000"/>
          <w:sz w:val="20"/>
          <w:szCs w:val="20"/>
        </w:rPr>
      </w:pPr>
    </w:p>
    <w:p w14:paraId="719207E4" w14:textId="77777777" w:rsidR="00D4459B" w:rsidRDefault="00D4459B">
      <w:pPr>
        <w:spacing w:after="0"/>
        <w:ind w:left="340"/>
        <w:rPr>
          <w:rFonts w:ascii="Arial" w:eastAsia="Times New Roman" w:hAnsi="Arial" w:cs="Times New Roman"/>
          <w:iCs/>
          <w:color w:val="000000"/>
          <w:sz w:val="20"/>
          <w:szCs w:val="20"/>
        </w:rPr>
      </w:pPr>
    </w:p>
    <w:p w14:paraId="0A45A3AD"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VI.</w:t>
      </w:r>
    </w:p>
    <w:p w14:paraId="2CA4E26A"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Práva a povinnosti dodavatele</w:t>
      </w:r>
    </w:p>
    <w:p w14:paraId="4C8EC9AF" w14:textId="77777777" w:rsidR="00D4459B" w:rsidRDefault="008D061B">
      <w:pPr>
        <w:numPr>
          <w:ilvl w:val="0"/>
          <w:numId w:val="18"/>
        </w:numPr>
        <w:spacing w:after="0"/>
        <w:ind w:left="340" w:hanging="340"/>
        <w:rPr>
          <w:rFonts w:ascii="Arial" w:hAnsi="Arial"/>
          <w:sz w:val="20"/>
          <w:szCs w:val="20"/>
        </w:rPr>
      </w:pPr>
      <w:r>
        <w:rPr>
          <w:rFonts w:ascii="Arial" w:eastAsia="Times New Roman" w:hAnsi="Arial" w:cs="Times New Roman"/>
          <w:sz w:val="20"/>
          <w:szCs w:val="20"/>
        </w:rPr>
        <w:t>Dodavatel je povinen zajistit poskytování služeb dle této smlouvy dostatečným počtem kvalifikovaných osob, přičemž dodavatel je povinen vždy zajistit, aby činnost vyžadující určitou kvalifikaci byla vykonávána vždy takovými fyzickými osobami, které příslušnou kvalifikaci mají.</w:t>
      </w:r>
    </w:p>
    <w:p w14:paraId="1CDC1BDD" w14:textId="77777777" w:rsidR="00D4459B" w:rsidRDefault="008D061B">
      <w:pPr>
        <w:numPr>
          <w:ilvl w:val="0"/>
          <w:numId w:val="18"/>
        </w:numPr>
        <w:spacing w:after="0"/>
        <w:ind w:left="340" w:hanging="340"/>
        <w:rPr>
          <w:rFonts w:ascii="Arial" w:hAnsi="Arial"/>
          <w:sz w:val="20"/>
          <w:szCs w:val="20"/>
        </w:rPr>
      </w:pPr>
      <w:r>
        <w:rPr>
          <w:rFonts w:ascii="Arial" w:eastAsia="Times New Roman" w:hAnsi="Arial" w:cs="Times New Roman"/>
          <w:sz w:val="20"/>
          <w:szCs w:val="20"/>
        </w:rPr>
        <w:t>Dodavatel je oprávněn k poskytování části služeb dle této smlouvy – a to až do výše 10 % celkové ceny, využít poddodavatele. Pro vyloučení všech pochybností se výslovně uvádí, že využití a/nebo odstranění odpadů třetí osobou se nepovažuje za poddodávku.</w:t>
      </w:r>
    </w:p>
    <w:p w14:paraId="4325A63B" w14:textId="77777777" w:rsidR="00D4459B" w:rsidRDefault="008D061B">
      <w:pPr>
        <w:numPr>
          <w:ilvl w:val="0"/>
          <w:numId w:val="18"/>
        </w:numPr>
        <w:spacing w:after="0"/>
        <w:ind w:left="340" w:hanging="340"/>
        <w:rPr>
          <w:rFonts w:ascii="Arial" w:hAnsi="Arial"/>
          <w:sz w:val="20"/>
          <w:szCs w:val="20"/>
        </w:rPr>
      </w:pPr>
      <w:r>
        <w:rPr>
          <w:rFonts w:ascii="Arial" w:eastAsia="Times New Roman" w:hAnsi="Arial" w:cs="Times New Roman"/>
          <w:color w:val="000000"/>
          <w:sz w:val="20"/>
          <w:szCs w:val="20"/>
        </w:rPr>
        <w:t>Dodavatel je povinen chránit a prosazovat oprávněné zájmy objednatele a řídit se jeho pokyny. Dodavatel vykonává služby dle této smlouvy řádně a včas, s náležitou odbornou péčí, dle pokynů a potřeb objednatele a v jeho zájmu. Pokyny objednatele však není dodavatel vázán, jsou-li v rozporu s právními předpisy. O tom je dodavatel povinen objednatele přiměřeně poučit.</w:t>
      </w:r>
    </w:p>
    <w:p w14:paraId="16670113" w14:textId="3AE8F31F" w:rsidR="00D4459B" w:rsidRDefault="008D061B">
      <w:pPr>
        <w:numPr>
          <w:ilvl w:val="0"/>
          <w:numId w:val="18"/>
        </w:numPr>
        <w:spacing w:after="0"/>
        <w:ind w:left="340" w:hanging="340"/>
        <w:rPr>
          <w:rFonts w:ascii="Arial" w:hAnsi="Arial"/>
          <w:sz w:val="20"/>
          <w:szCs w:val="20"/>
        </w:rPr>
      </w:pPr>
      <w:r>
        <w:rPr>
          <w:rFonts w:ascii="Arial" w:eastAsia="Times New Roman" w:hAnsi="Arial" w:cs="Times New Roman"/>
          <w:color w:val="000000"/>
          <w:sz w:val="20"/>
          <w:szCs w:val="20"/>
        </w:rPr>
        <w:t xml:space="preserve">Většina běžné komunikace mezi objednatelem a dodavatelem bude probíhat telefonicky nebo prostřednictvím elektronické pošty. </w:t>
      </w:r>
      <w:r>
        <w:rPr>
          <w:rFonts w:ascii="Arial" w:eastAsia="Times New Roman" w:hAnsi="Arial" w:cs="Times New Roman"/>
          <w:sz w:val="20"/>
          <w:szCs w:val="20"/>
        </w:rPr>
        <w:t>Oprávněnou osobou/osobami dodavatele pro řešení požadavků, změn, závad a veškerých dalších nároků dle této smlouvy ze strany objednatele je/jsou:</w:t>
      </w:r>
      <w:r w:rsidR="007E007F">
        <w:rPr>
          <w:rFonts w:ascii="Arial" w:eastAsia="Times New Roman" w:hAnsi="Arial" w:cs="Times New Roman"/>
          <w:sz w:val="20"/>
          <w:szCs w:val="20"/>
        </w:rPr>
        <w:t xml:space="preserve">XXXXXXXXXXXXXXXXXXXXXX. </w:t>
      </w:r>
      <w:r>
        <w:rPr>
          <w:rFonts w:ascii="Arial" w:eastAsia="Times New Roman" w:hAnsi="Arial" w:cs="Times New Roman"/>
          <w:sz w:val="20"/>
          <w:szCs w:val="20"/>
        </w:rPr>
        <w:t xml:space="preserve">Dodavatel je povinen zajistit, aby tato oprávněná osoba/osoby byla/byly k zastižení minimálně v pracovních dnech (pondělí až pátek) nepřetržitě od </w:t>
      </w:r>
      <w:r w:rsidRPr="0015455E">
        <w:rPr>
          <w:rFonts w:ascii="Arial" w:eastAsia="Times New Roman" w:hAnsi="Arial" w:cs="Times New Roman"/>
          <w:sz w:val="20"/>
          <w:szCs w:val="20"/>
        </w:rPr>
        <w:t xml:space="preserve">8 </w:t>
      </w:r>
      <w:r>
        <w:rPr>
          <w:rFonts w:ascii="Arial" w:eastAsia="Times New Roman" w:hAnsi="Arial" w:cs="Times New Roman"/>
          <w:sz w:val="20"/>
          <w:szCs w:val="20"/>
        </w:rPr>
        <w:t xml:space="preserve">do 16 h. </w:t>
      </w:r>
    </w:p>
    <w:p w14:paraId="08A0EF00" w14:textId="77777777" w:rsidR="00D4459B" w:rsidRDefault="008D061B">
      <w:pPr>
        <w:numPr>
          <w:ilvl w:val="0"/>
          <w:numId w:val="18"/>
        </w:numPr>
        <w:spacing w:after="0"/>
        <w:ind w:left="340" w:hanging="340"/>
        <w:rPr>
          <w:rFonts w:ascii="Arial" w:hAnsi="Arial"/>
          <w:sz w:val="20"/>
          <w:szCs w:val="20"/>
        </w:rPr>
      </w:pPr>
      <w:r>
        <w:rPr>
          <w:rFonts w:ascii="Arial" w:eastAsia="Times New Roman" w:hAnsi="Arial" w:cs="Times New Roman"/>
          <w:color w:val="000000"/>
          <w:sz w:val="20"/>
          <w:szCs w:val="20"/>
        </w:rPr>
        <w:t>Dodavatel poskytne kdykoliv na žádost objednatele informace související se službami poskytovanými na základě této smlouvy. Dodavatel též umožní objednateli (případně dalším kompetentním orgánům) provedení kontroly průběhu plnění z pohledu naplňování cílů veřejné zakázky.</w:t>
      </w:r>
    </w:p>
    <w:p w14:paraId="20FD9637" w14:textId="77777777" w:rsidR="00D4459B" w:rsidRDefault="008D061B">
      <w:pPr>
        <w:numPr>
          <w:ilvl w:val="0"/>
          <w:numId w:val="18"/>
        </w:numPr>
        <w:spacing w:after="0"/>
        <w:ind w:left="340" w:hanging="340"/>
        <w:rPr>
          <w:rFonts w:ascii="Arial" w:hAnsi="Arial"/>
          <w:sz w:val="20"/>
          <w:szCs w:val="20"/>
        </w:rPr>
      </w:pPr>
      <w:r>
        <w:rPr>
          <w:rFonts w:ascii="Arial" w:eastAsia="Times New Roman" w:hAnsi="Arial" w:cs="Times New Roman"/>
          <w:color w:val="000000"/>
          <w:sz w:val="20"/>
          <w:szCs w:val="20"/>
        </w:rPr>
        <w:t>Dodavatel je povinen objednateli neprodleně oznámit významné skutečnosti, které by měly vliv na plnění této smlouvy. Takovou skutečností je zejména změna majetkoprávního postavení spočívající např. ve vstupu do likvidace, prohlášení konkurzu apod. Dodavatel je povinen objednatele neprodleně informovat o těch okolnostech, které mohou ohrozit řádné a včasné poskytování služeb dle této smlouvy.</w:t>
      </w:r>
    </w:p>
    <w:p w14:paraId="3B786CD6" w14:textId="77777777" w:rsidR="00D4459B" w:rsidRDefault="008D061B">
      <w:pPr>
        <w:numPr>
          <w:ilvl w:val="0"/>
          <w:numId w:val="18"/>
        </w:numPr>
        <w:spacing w:after="0"/>
        <w:ind w:left="340" w:hanging="340"/>
        <w:rPr>
          <w:rFonts w:ascii="Arial" w:hAnsi="Arial"/>
          <w:sz w:val="20"/>
          <w:szCs w:val="20"/>
        </w:rPr>
      </w:pPr>
      <w:r>
        <w:rPr>
          <w:rFonts w:ascii="Arial" w:hAnsi="Arial"/>
          <w:sz w:val="20"/>
          <w:szCs w:val="20"/>
        </w:rPr>
        <w:t xml:space="preserve">Dodavatel se zavazuje, že nebude plnění předmětu této, tak jak je definováno touto smlouvou, realizovat v rozporu se zásadami sociální odpovědnosti, environmentální odpovědnosti a inovací ve smyslu zákona č. 134//2016 Sb., o zadávání veřejných zakázek v aktuálním znění. V rámci plnění předmětu této smlouvy se tedy bude dodavatel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Objednatel zadává předmětnou veřejnou zakázku v souladu se zásadami sociálně odpovědného zadávání veřejných zakázek, z tohoto důvodu se dodavatel zavazuje po celou dobu plnění předmětu veřejné zakázky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předmětu veřejné zakázky budou podílet a bez ohledu na to, zda bude plnění předmětu veřejné zakázky prováděno dodavatelem či jinou jím pověřenou osobou. Dodavatel je povinen po dobu trvání Smlouvy, na vyžádání objednatele, předložit čestné prohlášení, v němž uvede jmenný seznam všech svých zaměstnanců, agenturních zaměstnanců, živnostníků a dalších osob, které realizovaly předmět smlouvy v uplynulém období. V čestném prohlášení </w:t>
      </w:r>
      <w:r>
        <w:rPr>
          <w:rFonts w:ascii="Arial" w:hAnsi="Arial"/>
          <w:sz w:val="20"/>
          <w:szCs w:val="20"/>
        </w:rPr>
        <w:lastRenderedPageBreak/>
        <w:t>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Dodavatel bere na vědomí, že tato prohlášení je objednatel oprávněn poskytnout příslušným orgánům veřejné moci České republiky. Objednatel je oprávněn průběžně kontrolovat dodržování povinností dodavatele, a to i přímo u pracovníků vykonávajících předmět smlouvy, přičemž dodavatel je povinen tuto kontrolu umožnit, strpět a poskytnout objednateli veškerou nezbytnou součinnost k jejímu provedení.</w:t>
      </w:r>
    </w:p>
    <w:p w14:paraId="15F411B4" w14:textId="77777777" w:rsidR="00D4459B" w:rsidRDefault="008D061B">
      <w:pPr>
        <w:numPr>
          <w:ilvl w:val="0"/>
          <w:numId w:val="18"/>
        </w:numPr>
        <w:spacing w:after="0"/>
        <w:ind w:left="340" w:hanging="340"/>
        <w:rPr>
          <w:rFonts w:ascii="Arial" w:hAnsi="Arial"/>
          <w:sz w:val="20"/>
          <w:szCs w:val="20"/>
        </w:rPr>
      </w:pPr>
      <w:r>
        <w:rPr>
          <w:rFonts w:ascii="Arial" w:hAnsi="Arial" w:cs="Times New Roman"/>
          <w:sz w:val="20"/>
          <w:szCs w:val="20"/>
        </w:rPr>
        <w:t>V případě využití poddodavatelů zajistí dodavatel řádné a včasné plnění finančních závazků svým poddodavatelům, kdy za řádné a včasné plnění se považuje plné uhrazení poddodavatelem vystavených faktur za plnění poskytnutá poddodavatelem k provedení závazků vyplývajících ze smlouvy na plnění předmětu smlouvy. Dodavatel se zavazuje přenést totožnou povinnost do dalších úrovní dodavatelského řetězce a zavázat své poddodavatele k plnění a šíření této povinnosti též do nižších úrovní dodavatelského řetězce.</w:t>
      </w:r>
    </w:p>
    <w:p w14:paraId="4F57F690" w14:textId="77777777" w:rsidR="00D4459B" w:rsidRDefault="008D061B">
      <w:pPr>
        <w:numPr>
          <w:ilvl w:val="0"/>
          <w:numId w:val="18"/>
        </w:numPr>
        <w:spacing w:after="0"/>
        <w:ind w:left="340" w:hanging="340"/>
        <w:rPr>
          <w:rFonts w:ascii="Arial" w:hAnsi="Arial"/>
          <w:sz w:val="20"/>
          <w:szCs w:val="20"/>
        </w:rPr>
      </w:pPr>
      <w:r>
        <w:rPr>
          <w:rFonts w:ascii="Arial" w:hAnsi="Arial" w:cs="Times New Roman"/>
          <w:sz w:val="20"/>
          <w:szCs w:val="20"/>
        </w:rPr>
        <w:t xml:space="preserve">Dodavatel je při realizaci předmětu plnění dle této smlouvy povinen dodržet platné technické normy a naplňovat ekologické požadavky a požadavky na trvale udržitelný rozvoj, a to zejména prostřednictvím využívání materiálů, technických a ostatních prostředků a výrobních technologií s žádnou nebo nízkou mírou dopadů na životní prostředí. V případě použití obalů pak používat obaly vyrobené ze snadno recyklovatelného materiálu nebo materiálu z obnovitelných zdrojů, nebo se musí jednat o obalový systém pro opakované použití. </w:t>
      </w:r>
    </w:p>
    <w:p w14:paraId="7C9AD9C9" w14:textId="77777777" w:rsidR="00D4459B" w:rsidRDefault="008D061B">
      <w:pPr>
        <w:numPr>
          <w:ilvl w:val="0"/>
          <w:numId w:val="18"/>
        </w:numPr>
        <w:spacing w:after="0"/>
        <w:ind w:left="340" w:hanging="340"/>
        <w:rPr>
          <w:rFonts w:ascii="Arial" w:hAnsi="Arial"/>
          <w:sz w:val="20"/>
          <w:szCs w:val="20"/>
        </w:rPr>
      </w:pPr>
      <w:r>
        <w:rPr>
          <w:rFonts w:ascii="Arial" w:hAnsi="Arial" w:cs="Times New Roman"/>
          <w:sz w:val="20"/>
          <w:szCs w:val="20"/>
        </w:rPr>
        <w:t>Při realizaci předmětu plnění je dodavatel povinen přednostně využívat inovativní technologické a výrobní postupy, které jsou v souladu s nejnovějšími požadavky a normami enviromentálního managementu a managementu kvality, a které budou podporovat ekologicky šetrná řešení, vč. zohlednění jejich energetické náročnosti. Naplňování požadavků na ochranu životního prostředí a inovace se dodavatel zavazuje realizovat, mimo uplatňování nových nebo výrazně zdokonalených výrobků, služeb nebo postupů, včetně výrobních, také např. zajištěním nového způsobu uvádění na trh, zaváděním nových organizačních metod obchodních postupů, zlepšováním v oblasti organizace pracovního prostředí nebo vnějších vztahů apod.</w:t>
      </w:r>
    </w:p>
    <w:p w14:paraId="5BA1EE4D" w14:textId="77777777" w:rsidR="00D4459B" w:rsidRDefault="00D4459B">
      <w:pPr>
        <w:spacing w:after="0"/>
        <w:ind w:left="340" w:hanging="340"/>
        <w:rPr>
          <w:rFonts w:ascii="Arial" w:eastAsia="Times New Roman" w:hAnsi="Arial" w:cs="Times New Roman"/>
          <w:b/>
          <w:color w:val="000000"/>
          <w:sz w:val="20"/>
          <w:szCs w:val="20"/>
        </w:rPr>
      </w:pPr>
    </w:p>
    <w:p w14:paraId="6E3FEA98" w14:textId="77777777" w:rsidR="00D4459B" w:rsidRDefault="00D4459B">
      <w:pPr>
        <w:spacing w:after="0"/>
        <w:ind w:left="340" w:hanging="340"/>
        <w:rPr>
          <w:rFonts w:ascii="Arial" w:eastAsia="Times New Roman" w:hAnsi="Arial" w:cs="Times New Roman"/>
          <w:b/>
          <w:color w:val="000000"/>
          <w:sz w:val="20"/>
          <w:szCs w:val="20"/>
        </w:rPr>
      </w:pPr>
    </w:p>
    <w:p w14:paraId="2517B544"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VII.</w:t>
      </w:r>
    </w:p>
    <w:p w14:paraId="1991C8D9"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Práva a povinnosti objednatele</w:t>
      </w:r>
    </w:p>
    <w:p w14:paraId="08D2E9D4" w14:textId="77777777" w:rsidR="00D4459B" w:rsidRDefault="008D061B">
      <w:pPr>
        <w:numPr>
          <w:ilvl w:val="0"/>
          <w:numId w:val="19"/>
        </w:numPr>
        <w:spacing w:after="0"/>
        <w:ind w:left="340" w:hanging="340"/>
        <w:rPr>
          <w:rFonts w:ascii="Arial" w:hAnsi="Arial"/>
          <w:sz w:val="20"/>
          <w:szCs w:val="20"/>
        </w:rPr>
      </w:pPr>
      <w:r>
        <w:rPr>
          <w:rFonts w:ascii="Arial" w:eastAsia="Times New Roman" w:hAnsi="Arial" w:cs="Times New Roman"/>
          <w:color w:val="000000"/>
          <w:sz w:val="20"/>
          <w:szCs w:val="20"/>
        </w:rPr>
        <w:t>Objednatel se zavazuje poskytnout dodavateli veškerou součinnost potřebnou pro řádné poskytování služeb dle této smlouvy. Objednatel je povinen poskytnout dodavateli, popřípadě dodavatelem zmocněné osobě úplné, pravdivé a včasné informace potřebné k řádnému plnění závazků dodavatele, zejména seznámit dodavatele se všemi známými okolnostmi týkajícími se provádění daných služeb, s informacemi a dokumenty, které objednatel v souvislosti s danými službami má k dispozici, a všemi dalšími relevantními skutečnostmi.</w:t>
      </w:r>
    </w:p>
    <w:p w14:paraId="1E6117F3" w14:textId="77777777" w:rsidR="00D4459B" w:rsidRDefault="008D061B">
      <w:pPr>
        <w:numPr>
          <w:ilvl w:val="0"/>
          <w:numId w:val="19"/>
        </w:numPr>
        <w:spacing w:after="0"/>
        <w:ind w:left="340" w:hanging="340"/>
        <w:rPr>
          <w:rFonts w:ascii="Arial" w:hAnsi="Arial"/>
          <w:sz w:val="20"/>
          <w:szCs w:val="20"/>
        </w:rPr>
      </w:pPr>
      <w:r>
        <w:rPr>
          <w:rFonts w:ascii="Arial" w:eastAsia="Times New Roman" w:hAnsi="Arial" w:cs="Times New Roman"/>
          <w:sz w:val="20"/>
          <w:szCs w:val="20"/>
        </w:rPr>
        <w:t>V případě, že je ke splnění povinnosti dodavatele nezbytná předchozí součinnost objednatele, nedostane se dodavatel do prodlení s plněním své povinnosti uložené touto smlouvou, pokud trvá prodlení objednatele s poskytnutím této součinnosti. Pro vyloučení pochybností se výslovně uvádí, že pokud objednatel neposkytne všechna potřebná data (či jinou formu součinnosti) ve 100 %, nedostane se dodavatel do prodlení s plněním služby ohledně té části, ve vztahu, k níž je objednatel v prodlení, a tudíž objednateli ani nevznikne nárok na smluvní pokutu. O splnění své součinnosti objednatel vyrozumí dodavatele písemnou zprávou (postačuje zpráva učiněná formou elektronické pošty).</w:t>
      </w:r>
      <w:r>
        <w:rPr>
          <w:rFonts w:ascii="Arial" w:eastAsia="Times New Roman" w:hAnsi="Arial" w:cs="Times New Roman"/>
          <w:color w:val="000000"/>
          <w:sz w:val="20"/>
          <w:szCs w:val="20"/>
        </w:rPr>
        <w:t xml:space="preserve"> </w:t>
      </w:r>
    </w:p>
    <w:p w14:paraId="0DE08605" w14:textId="77777777" w:rsidR="00D4459B" w:rsidRDefault="008D061B">
      <w:pPr>
        <w:numPr>
          <w:ilvl w:val="0"/>
          <w:numId w:val="19"/>
        </w:numPr>
        <w:spacing w:after="0"/>
        <w:ind w:left="340" w:hanging="340"/>
        <w:rPr>
          <w:rFonts w:ascii="Arial" w:hAnsi="Arial"/>
          <w:sz w:val="20"/>
          <w:szCs w:val="20"/>
        </w:rPr>
      </w:pPr>
      <w:r>
        <w:rPr>
          <w:rFonts w:ascii="Arial" w:eastAsia="Times New Roman" w:hAnsi="Arial" w:cs="Times New Roman"/>
          <w:color w:val="000000"/>
          <w:sz w:val="20"/>
          <w:szCs w:val="20"/>
        </w:rPr>
        <w:t xml:space="preserve">Objednatel je povinen zajišťovat sjízdnost komunikací (včetně průklestu pro průjezd svozového vozu), ale není povinen zajistit pomoc při zapadnutí vozidla v důsledku špatné sjízdnosti vozovky. V případě nezajištění sjízdnosti komunikace se jedná o mimořádnou situaci nezaviněnou dodavatelem dle článku III. odst. 2. písm. l) této smlouvy. </w:t>
      </w:r>
    </w:p>
    <w:p w14:paraId="79821EE4" w14:textId="77777777" w:rsidR="00D4459B" w:rsidRDefault="008D061B">
      <w:pPr>
        <w:numPr>
          <w:ilvl w:val="0"/>
          <w:numId w:val="19"/>
        </w:numPr>
        <w:spacing w:after="0"/>
        <w:ind w:left="340" w:hanging="340"/>
        <w:rPr>
          <w:rFonts w:ascii="Arial" w:hAnsi="Arial"/>
          <w:sz w:val="20"/>
          <w:szCs w:val="20"/>
        </w:rPr>
      </w:pPr>
      <w:r>
        <w:rPr>
          <w:rFonts w:ascii="Arial" w:eastAsia="Times New Roman" w:hAnsi="Arial" w:cs="Times New Roman"/>
          <w:color w:val="000000"/>
          <w:sz w:val="20"/>
          <w:szCs w:val="20"/>
        </w:rPr>
        <w:t>Objednatel je oprávněn provádět monitoring a kontrolu poskytovaných služeb z pohledu naplňování účelu a předmětu této smlouvy. V rámci monitoringu a kontrol je dodavatel povinen umožnit objednateli přístup ke všem dokladům, informacím a datům souvisejícím s poskytovanými službami dle této smlouvy, a to nejpozději do 7 dnů od obdržení písemné žádosti objednatele.</w:t>
      </w:r>
    </w:p>
    <w:p w14:paraId="0FE8100F" w14:textId="77777777" w:rsidR="00D4459B" w:rsidRDefault="008D061B">
      <w:pPr>
        <w:numPr>
          <w:ilvl w:val="0"/>
          <w:numId w:val="19"/>
        </w:numPr>
        <w:spacing w:after="0"/>
        <w:ind w:left="340" w:hanging="340"/>
        <w:rPr>
          <w:rFonts w:ascii="Arial" w:hAnsi="Arial"/>
          <w:sz w:val="20"/>
          <w:szCs w:val="20"/>
        </w:rPr>
      </w:pPr>
      <w:r>
        <w:rPr>
          <w:rFonts w:ascii="Arial" w:hAnsi="Arial"/>
          <w:sz w:val="20"/>
          <w:szCs w:val="20"/>
        </w:rPr>
        <w:t xml:space="preserve">Objednatel se zavazuje poskytnou součinnost při zavádění a instalaci RFID čipů, resp. při propojování vážního a identifikačního systému, která spočívá zejména: </w:t>
      </w:r>
    </w:p>
    <w:p w14:paraId="54BCD369" w14:textId="77777777" w:rsidR="00D4459B" w:rsidRDefault="008D061B">
      <w:pPr>
        <w:pStyle w:val="Default"/>
        <w:numPr>
          <w:ilvl w:val="0"/>
          <w:numId w:val="31"/>
        </w:numPr>
        <w:jc w:val="both"/>
        <w:rPr>
          <w:rFonts w:ascii="Arial" w:hAnsi="Arial"/>
          <w:sz w:val="20"/>
          <w:szCs w:val="20"/>
        </w:rPr>
      </w:pPr>
      <w:r>
        <w:rPr>
          <w:rFonts w:ascii="Arial" w:hAnsi="Arial"/>
          <w:sz w:val="20"/>
          <w:szCs w:val="20"/>
        </w:rPr>
        <w:t xml:space="preserve">ve vydání obecně závazné vyhlášky, která bude zavádění a instalaci RFID čipů závazně regulovat, vyvstane-li taková potřeba; </w:t>
      </w:r>
    </w:p>
    <w:p w14:paraId="6B073351" w14:textId="77777777" w:rsidR="00D4459B" w:rsidRDefault="008D061B">
      <w:pPr>
        <w:pStyle w:val="Default"/>
        <w:numPr>
          <w:ilvl w:val="0"/>
          <w:numId w:val="31"/>
        </w:numPr>
        <w:jc w:val="both"/>
        <w:rPr>
          <w:rFonts w:ascii="Arial" w:hAnsi="Arial"/>
          <w:sz w:val="20"/>
          <w:szCs w:val="20"/>
        </w:rPr>
      </w:pPr>
      <w:r>
        <w:rPr>
          <w:rFonts w:ascii="Arial" w:hAnsi="Arial"/>
          <w:sz w:val="20"/>
          <w:szCs w:val="20"/>
        </w:rPr>
        <w:t>zajištění přítomnosti zástupce objednatele při fyzické instalaci RFID čipů, bude-li to účelné či nezbytné.</w:t>
      </w:r>
    </w:p>
    <w:p w14:paraId="0E4891E8" w14:textId="77777777" w:rsidR="00D4459B" w:rsidRDefault="00D4459B">
      <w:pPr>
        <w:spacing w:after="0"/>
        <w:ind w:left="340" w:hanging="340"/>
        <w:rPr>
          <w:rFonts w:ascii="Arial" w:eastAsia="Times New Roman" w:hAnsi="Arial" w:cs="Times New Roman"/>
          <w:b/>
          <w:color w:val="000000"/>
          <w:sz w:val="20"/>
          <w:szCs w:val="20"/>
        </w:rPr>
      </w:pPr>
    </w:p>
    <w:p w14:paraId="11121EEA" w14:textId="77777777" w:rsidR="00D4459B" w:rsidRDefault="00D4459B">
      <w:pPr>
        <w:spacing w:after="0"/>
        <w:ind w:left="340" w:hanging="340"/>
        <w:rPr>
          <w:rFonts w:ascii="Arial" w:eastAsia="Times New Roman" w:hAnsi="Arial" w:cs="Times New Roman"/>
          <w:b/>
          <w:color w:val="000000"/>
          <w:sz w:val="20"/>
          <w:szCs w:val="20"/>
        </w:rPr>
      </w:pPr>
    </w:p>
    <w:p w14:paraId="7F38C23B"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VIII.</w:t>
      </w:r>
    </w:p>
    <w:p w14:paraId="3F805FB9"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Odpovědnost za škodu, pojištění</w:t>
      </w:r>
    </w:p>
    <w:p w14:paraId="3AE513A6" w14:textId="77777777" w:rsidR="00D4459B" w:rsidRDefault="008D061B">
      <w:pPr>
        <w:numPr>
          <w:ilvl w:val="0"/>
          <w:numId w:val="20"/>
        </w:numPr>
        <w:spacing w:after="0"/>
        <w:ind w:left="340" w:hanging="340"/>
        <w:rPr>
          <w:rFonts w:ascii="Arial" w:hAnsi="Arial"/>
          <w:sz w:val="20"/>
          <w:szCs w:val="20"/>
        </w:rPr>
      </w:pPr>
      <w:r>
        <w:rPr>
          <w:rFonts w:ascii="Arial" w:eastAsia="Times New Roman" w:hAnsi="Arial" w:cs="Times New Roman"/>
          <w:sz w:val="20"/>
          <w:szCs w:val="20"/>
        </w:rPr>
        <w:t>V případě, že bude způsobena škoda některé ze smluvních stran, bude se postupovat v souladu s platnou právní úpravou.</w:t>
      </w:r>
    </w:p>
    <w:p w14:paraId="012FA02C" w14:textId="77777777" w:rsidR="00D4459B" w:rsidRDefault="008D061B">
      <w:pPr>
        <w:numPr>
          <w:ilvl w:val="0"/>
          <w:numId w:val="20"/>
        </w:numPr>
        <w:spacing w:after="0"/>
        <w:ind w:left="340" w:hanging="340"/>
        <w:rPr>
          <w:rFonts w:ascii="Arial" w:hAnsi="Arial"/>
          <w:sz w:val="20"/>
          <w:szCs w:val="20"/>
        </w:rPr>
      </w:pPr>
      <w:r>
        <w:rPr>
          <w:rFonts w:ascii="Arial" w:eastAsia="Times New Roman" w:hAnsi="Arial" w:cs="Times New Roman"/>
          <w:color w:val="000000"/>
          <w:sz w:val="20"/>
          <w:szCs w:val="20"/>
        </w:rPr>
        <w:lastRenderedPageBreak/>
        <w:t xml:space="preserve">Dodavatel odpovídá za škody způsobené občanům nebo jiným subjektům vzniklé při činnosti dodavatele (např. poškození vozidel nebo nemovitých věcí chybným postupem provádění svozu, poškození či zničení nádob na odpad ve vlastnictví objednatele nebo občanů města, poškození životního prostředí např. únikem ropných látek, mechanické poškození komunikací, včetně kanalizačních vpustí apod.), a nese veškeré náklady spojené s nápravou a úhradou těchto škod. </w:t>
      </w:r>
    </w:p>
    <w:p w14:paraId="1B207BCC" w14:textId="77777777" w:rsidR="00D4459B" w:rsidRDefault="008D061B">
      <w:pPr>
        <w:numPr>
          <w:ilvl w:val="0"/>
          <w:numId w:val="20"/>
        </w:numPr>
        <w:spacing w:after="0"/>
        <w:ind w:left="340" w:hanging="340"/>
        <w:rPr>
          <w:rFonts w:ascii="Arial" w:hAnsi="Arial"/>
          <w:sz w:val="20"/>
          <w:szCs w:val="20"/>
        </w:rPr>
      </w:pPr>
      <w:r>
        <w:rPr>
          <w:rFonts w:ascii="Arial" w:eastAsia="Times New Roman" w:hAnsi="Arial" w:cs="Times New Roman"/>
          <w:color w:val="000000"/>
          <w:sz w:val="20"/>
          <w:szCs w:val="20"/>
        </w:rPr>
        <w:t xml:space="preserve">Dodavatel je povinen mít po celou dobu trvání smluvního vztahu založeného touto smlouvou sjednáno pojištění odpovědnosti za škodu způsobenou třetím osobám při výkonu podnikatelské činnosti s limitem pojistného plnění ve výši nejméně 10.000.000, Kč. Tuto skutečnost je dodavatel povinen prokázat kdykoliv po dobu trvání této smlouvy k výzvě objednatele tím, že doručí a předá objednateli pojistnou smlouvu (originál či úředně ověřenou kopii) či obdobný doklad o trvání pojištění, a to do 7 kalendářních dnů od doručení této výzvy. </w:t>
      </w:r>
    </w:p>
    <w:p w14:paraId="483A0359" w14:textId="77777777" w:rsidR="00D4459B" w:rsidRDefault="00D4459B">
      <w:pPr>
        <w:spacing w:after="0"/>
        <w:ind w:left="340" w:hanging="340"/>
        <w:jc w:val="center"/>
        <w:rPr>
          <w:rFonts w:ascii="Arial" w:eastAsia="Times New Roman" w:hAnsi="Arial" w:cs="Times New Roman"/>
          <w:b/>
          <w:color w:val="000000"/>
          <w:sz w:val="20"/>
          <w:szCs w:val="20"/>
        </w:rPr>
      </w:pPr>
    </w:p>
    <w:p w14:paraId="749F422F" w14:textId="77777777" w:rsidR="00D4459B" w:rsidRDefault="00D4459B">
      <w:pPr>
        <w:spacing w:after="0"/>
        <w:ind w:left="340" w:hanging="340"/>
        <w:jc w:val="center"/>
        <w:rPr>
          <w:rFonts w:ascii="Arial" w:eastAsia="Times New Roman" w:hAnsi="Arial" w:cs="Times New Roman"/>
          <w:b/>
          <w:color w:val="000000"/>
          <w:sz w:val="20"/>
          <w:szCs w:val="20"/>
        </w:rPr>
      </w:pPr>
    </w:p>
    <w:p w14:paraId="1CBB0D4C"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IX.</w:t>
      </w:r>
    </w:p>
    <w:p w14:paraId="4EF9D8C7"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Vyhrazená změna závazku</w:t>
      </w:r>
    </w:p>
    <w:p w14:paraId="61FE1EA9" w14:textId="77777777" w:rsidR="00D4459B" w:rsidRDefault="008D061B">
      <w:pPr>
        <w:numPr>
          <w:ilvl w:val="0"/>
          <w:numId w:val="21"/>
        </w:numPr>
        <w:spacing w:after="0"/>
        <w:ind w:left="340" w:hanging="340"/>
        <w:rPr>
          <w:rFonts w:ascii="Arial" w:hAnsi="Arial"/>
          <w:sz w:val="20"/>
          <w:szCs w:val="20"/>
        </w:rPr>
      </w:pPr>
      <w:r>
        <w:rPr>
          <w:rFonts w:ascii="Arial" w:hAnsi="Arial" w:cs="Times New Roman"/>
          <w:sz w:val="20"/>
          <w:szCs w:val="20"/>
        </w:rPr>
        <w:t xml:space="preserve">Objednatel si v souladu s § 100 odst. 3 ZZVZ vyhradil v zadávacích podmínkách </w:t>
      </w:r>
      <w:bookmarkStart w:id="5" w:name="_Hlk181339892"/>
      <w:r>
        <w:rPr>
          <w:rFonts w:ascii="Arial" w:hAnsi="Arial" w:cs="Times New Roman"/>
          <w:sz w:val="20"/>
          <w:szCs w:val="20"/>
        </w:rPr>
        <w:t>možnost použití jednacího řízení bez uveřejnění podle § 66 ZZVZ pro poskytnutí nových služeb dodavatelem, pro případ, že by objednateli vznikla potřeba dalších služeb nad rámec rozsahu předmětu této smlouvy, např. na základě dílčích změn legislativy, metodik a jiných závazných dokumentů či požadavků správních orgánů a dále nové služby. Objednatel předpokládá, že případné nové služby budou poskytnuty v průběhu doby plnění této veřejné zakázky za současného splnění podmínky stanovené v § 66 písm. d) ZZVZ, že případné jednací řízení bez uveřejnění bude zahájeno do 3 let od uzavření smlouvy na veřejnou zakázku. Předmět plnění těchto případných nových služeb bude obdobný předmětu plnění, který je vymezen touto zadávací dokumentací a jejími přílohami. Rozsah těchto případných nových služeb nepřekročí 30 % předpokládané hodnoty této veřejné zakázky a současně limity stanovené v § 66 písm. e) ZZVZ</w:t>
      </w:r>
      <w:r>
        <w:rPr>
          <w:rFonts w:ascii="Arial" w:eastAsia="Times New Roman" w:hAnsi="Arial" w:cs="Times New Roman"/>
          <w:color w:val="000000"/>
          <w:sz w:val="20"/>
          <w:szCs w:val="20"/>
        </w:rPr>
        <w:t xml:space="preserve">. </w:t>
      </w:r>
      <w:bookmarkEnd w:id="5"/>
    </w:p>
    <w:p w14:paraId="6CEB2776" w14:textId="77777777" w:rsidR="00D4459B" w:rsidRDefault="008D061B">
      <w:pPr>
        <w:numPr>
          <w:ilvl w:val="0"/>
          <w:numId w:val="21"/>
        </w:numPr>
        <w:spacing w:after="0"/>
        <w:ind w:left="340" w:hanging="340"/>
        <w:rPr>
          <w:rFonts w:ascii="Arial" w:hAnsi="Arial"/>
          <w:sz w:val="20"/>
          <w:szCs w:val="20"/>
        </w:rPr>
      </w:pPr>
      <w:r>
        <w:rPr>
          <w:rFonts w:ascii="Arial" w:hAnsi="Arial" w:cs="Times New Roman"/>
          <w:sz w:val="20"/>
          <w:szCs w:val="20"/>
        </w:rPr>
        <w:t>Dodavatel se zavazuje účastnit se výše uvedeného jednacího řízení bez uveřejnění na níže uvedené služby v případě, že dané služby objednatel nově zahrne do předmětu smlouvy:</w:t>
      </w:r>
    </w:p>
    <w:p w14:paraId="1455D38E" w14:textId="77777777" w:rsidR="00D4459B" w:rsidRDefault="008D061B">
      <w:pPr>
        <w:numPr>
          <w:ilvl w:val="0"/>
          <w:numId w:val="22"/>
        </w:numPr>
        <w:spacing w:after="0"/>
        <w:rPr>
          <w:rFonts w:ascii="Arial" w:hAnsi="Arial"/>
          <w:sz w:val="20"/>
          <w:szCs w:val="20"/>
        </w:rPr>
      </w:pPr>
      <w:r>
        <w:rPr>
          <w:rFonts w:ascii="Arial" w:eastAsia="Times New Roman" w:hAnsi="Arial" w:cs="Times New Roman"/>
          <w:b/>
          <w:sz w:val="20"/>
          <w:szCs w:val="20"/>
          <w:lang w:eastAsia="ar-SA"/>
        </w:rPr>
        <w:t>Individuální svoz využitelných složek komunálního odpadu</w:t>
      </w:r>
      <w:r>
        <w:rPr>
          <w:rFonts w:ascii="Arial" w:eastAsia="Times New Roman" w:hAnsi="Arial" w:cs="Times New Roman"/>
          <w:sz w:val="20"/>
          <w:szCs w:val="20"/>
          <w:lang w:eastAsia="ar-SA"/>
        </w:rPr>
        <w:t xml:space="preserve">: Objednatel očekává, že v průběhu trvání smlouvy bude postupně zavádět individuální svoz papíru, plastů a biologicky rozložitelného odpadu od rodinných a nájemních domů na území města (door-to-door systém); z těchto důvodů si objednatel v souladu s ustanovením § 100 odst. 3 ZZVZ vyhrazuje změnu závazku ze smlouvy spočívající v tom, že poté, co si objednatel zajistí nádoby vhodné k odkládání využitelných složek komunálního odpadu o objemech 120 a 240 l; bude požadovat po dodavateli, aby s součinnosti s ním tyto nádoby občanům rozvezl a na žádost objednatele učiněnou v souladu s článkem VI. odst. 4. této smlouvy a od tohoto data započal se svozem těchto odpadních nádob v režimu door-to-door. </w:t>
      </w:r>
    </w:p>
    <w:p w14:paraId="3BA1A176" w14:textId="77777777" w:rsidR="00D4459B" w:rsidRDefault="008D061B">
      <w:pPr>
        <w:pStyle w:val="Default"/>
        <w:numPr>
          <w:ilvl w:val="0"/>
          <w:numId w:val="22"/>
        </w:numPr>
        <w:spacing w:after="19"/>
        <w:jc w:val="both"/>
        <w:rPr>
          <w:rFonts w:ascii="Arial" w:hAnsi="Arial"/>
          <w:sz w:val="20"/>
          <w:szCs w:val="20"/>
        </w:rPr>
      </w:pPr>
      <w:r>
        <w:rPr>
          <w:rFonts w:ascii="Arial" w:hAnsi="Arial"/>
          <w:b/>
          <w:bCs/>
          <w:sz w:val="20"/>
          <w:szCs w:val="20"/>
        </w:rPr>
        <w:t xml:space="preserve">Evidenční označení odpadkových košů: </w:t>
      </w:r>
      <w:r>
        <w:rPr>
          <w:rFonts w:ascii="Arial" w:hAnsi="Arial"/>
          <w:sz w:val="20"/>
          <w:szCs w:val="20"/>
        </w:rPr>
        <w:t>V</w:t>
      </w:r>
      <w:r>
        <w:rPr>
          <w:rFonts w:ascii="Arial" w:hAnsi="Arial"/>
          <w:b/>
          <w:bCs/>
          <w:sz w:val="20"/>
          <w:szCs w:val="20"/>
        </w:rPr>
        <w:t xml:space="preserve"> </w:t>
      </w:r>
      <w:r>
        <w:rPr>
          <w:rFonts w:ascii="Arial" w:eastAsia="Times New Roman" w:hAnsi="Arial" w:cs="Times New Roman"/>
          <w:sz w:val="20"/>
          <w:szCs w:val="20"/>
          <w:lang w:eastAsia="ar-SA"/>
        </w:rPr>
        <w:t xml:space="preserve">případě, že nebude možné dodavatelem označit odpadkové koše RIFD čipy, a to z technických důvodů, lze je z tohoto důvodu označit jiným trvalým </w:t>
      </w:r>
      <w:r>
        <w:rPr>
          <w:rFonts w:ascii="Arial" w:hAnsi="Arial"/>
          <w:sz w:val="20"/>
          <w:szCs w:val="20"/>
        </w:rPr>
        <w:t>označením, které umožní jednoznačnou identifikaci každého koše bez nutnosti přímé viditelnosti označení na dostatečně velkou vzdálenost s možností zcela automatické identifikace každého koše. Pro upřesnění se uvádí, že označení může být na koši viditelné, nelze-li ho instalovat jinak. D</w:t>
      </w:r>
      <w:r>
        <w:rPr>
          <w:rFonts w:ascii="Arial" w:eastAsia="Times New Roman" w:hAnsi="Arial" w:cs="Times New Roman"/>
          <w:sz w:val="20"/>
          <w:szCs w:val="20"/>
        </w:rPr>
        <w:t xml:space="preserve">odavatel je povinen zajistit systém na přesnou identifikaci všech odpadkových košů. </w:t>
      </w:r>
      <w:r>
        <w:rPr>
          <w:rFonts w:ascii="Arial" w:hAnsi="Arial"/>
          <w:sz w:val="20"/>
          <w:szCs w:val="20"/>
        </w:rPr>
        <w:t xml:space="preserve">Současně s přesnou identifikací každého odpadkového koše je uvedený systém povinen zajistit přesné zaznamenání místa a času výsypu dané nádoby; </w:t>
      </w:r>
    </w:p>
    <w:p w14:paraId="42BC1285" w14:textId="77777777" w:rsidR="00D4459B" w:rsidRDefault="008D061B">
      <w:pPr>
        <w:numPr>
          <w:ilvl w:val="0"/>
          <w:numId w:val="21"/>
        </w:numPr>
        <w:spacing w:after="0"/>
        <w:ind w:left="340" w:hanging="340"/>
        <w:rPr>
          <w:rFonts w:ascii="Arial" w:hAnsi="Arial"/>
          <w:sz w:val="20"/>
          <w:szCs w:val="20"/>
        </w:rPr>
      </w:pPr>
      <w:r>
        <w:rPr>
          <w:rFonts w:ascii="Arial" w:eastAsia="Times New Roman" w:hAnsi="Arial" w:cs="Times New Roman"/>
          <w:sz w:val="20"/>
          <w:szCs w:val="20"/>
          <w:lang w:eastAsia="ar-SA"/>
        </w:rPr>
        <w:t xml:space="preserve">V případě zavedení door-to-door systému může dojít k úpravě počtu výsypů nádob a počtu nádob na směsný komunální odpad, resp. ke snížení počtu výsypů a počtu nádob na využitelné složky odpadu umístěných na veřejných místech. </w:t>
      </w:r>
    </w:p>
    <w:p w14:paraId="441F4C50" w14:textId="77777777" w:rsidR="00D4459B" w:rsidRDefault="008D061B">
      <w:pPr>
        <w:numPr>
          <w:ilvl w:val="0"/>
          <w:numId w:val="21"/>
        </w:numPr>
        <w:spacing w:after="0"/>
        <w:ind w:left="340" w:hanging="340"/>
        <w:rPr>
          <w:rFonts w:ascii="Arial" w:hAnsi="Arial"/>
          <w:sz w:val="20"/>
          <w:szCs w:val="20"/>
        </w:rPr>
      </w:pPr>
      <w:r>
        <w:rPr>
          <w:rFonts w:ascii="Arial" w:eastAsia="Times New Roman" w:hAnsi="Arial" w:cs="Times New Roman"/>
          <w:sz w:val="20"/>
          <w:szCs w:val="20"/>
          <w:lang w:eastAsia="ar-SA"/>
        </w:rPr>
        <w:t>V souladu se změnami předpokládanými odstavci 2. a 3. tohoto článku budou odpovídajícím způsobem změněny i všechny stávající přílohy k této smlouvě.</w:t>
      </w:r>
    </w:p>
    <w:p w14:paraId="7FBF6449" w14:textId="77777777" w:rsidR="00D4459B" w:rsidRDefault="00D4459B">
      <w:pPr>
        <w:spacing w:after="0"/>
        <w:ind w:left="340" w:hanging="340"/>
        <w:rPr>
          <w:rFonts w:ascii="Arial" w:eastAsia="Times New Roman" w:hAnsi="Arial" w:cs="Times New Roman"/>
          <w:b/>
          <w:color w:val="000000"/>
          <w:sz w:val="20"/>
          <w:szCs w:val="20"/>
          <w:lang w:eastAsia="ar-SA"/>
        </w:rPr>
      </w:pPr>
    </w:p>
    <w:p w14:paraId="6C7752CE" w14:textId="77777777" w:rsidR="00D4459B" w:rsidRDefault="00D4459B">
      <w:pPr>
        <w:spacing w:after="0"/>
        <w:ind w:left="340" w:hanging="340"/>
        <w:rPr>
          <w:rFonts w:ascii="Arial" w:eastAsia="Times New Roman" w:hAnsi="Arial" w:cs="Times New Roman"/>
          <w:b/>
          <w:color w:val="000000"/>
          <w:sz w:val="20"/>
          <w:szCs w:val="20"/>
          <w:lang w:eastAsia="ar-SA"/>
        </w:rPr>
      </w:pPr>
    </w:p>
    <w:p w14:paraId="38B0A6A4"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X.</w:t>
      </w:r>
    </w:p>
    <w:p w14:paraId="6BF5BA84"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Ukončení smlouvy</w:t>
      </w:r>
    </w:p>
    <w:p w14:paraId="4D014B18" w14:textId="77777777" w:rsidR="00D4459B" w:rsidRDefault="008D061B">
      <w:pPr>
        <w:numPr>
          <w:ilvl w:val="0"/>
          <w:numId w:val="23"/>
        </w:numPr>
        <w:spacing w:after="0"/>
        <w:ind w:left="340" w:hanging="340"/>
        <w:rPr>
          <w:rFonts w:ascii="Arial" w:hAnsi="Arial"/>
          <w:sz w:val="20"/>
          <w:szCs w:val="20"/>
        </w:rPr>
      </w:pPr>
      <w:r>
        <w:rPr>
          <w:rFonts w:ascii="Arial" w:eastAsia="Times New Roman" w:hAnsi="Arial" w:cs="Times New Roman"/>
          <w:color w:val="000000"/>
          <w:sz w:val="20"/>
          <w:szCs w:val="20"/>
        </w:rPr>
        <w:t>Smluvní strany se dohodly, že kterákoli ze smluvních stran je oprávněna tuto smlouvu kdykoli vypovědět, a to i bez uvedení důvodu, s výpovědní lhůtou 12 měsíců, která počne běžet prvního dne kalendářního měsíce následujícího po měsíci, v němž bude výpově</w:t>
      </w:r>
      <w:r>
        <w:rPr>
          <w:rFonts w:ascii="Arial" w:eastAsia="Times New Roman" w:hAnsi="Arial" w:cs="Times New Roman"/>
          <w:sz w:val="20"/>
          <w:szCs w:val="20"/>
        </w:rPr>
        <w:t>ď</w:t>
      </w:r>
      <w:r>
        <w:rPr>
          <w:rFonts w:ascii="Arial" w:eastAsia="Times New Roman" w:hAnsi="Arial" w:cs="Times New Roman"/>
          <w:color w:val="000000"/>
          <w:sz w:val="20"/>
          <w:szCs w:val="20"/>
        </w:rPr>
        <w:t xml:space="preserve"> druhé smluvní straně doručena. </w:t>
      </w:r>
    </w:p>
    <w:p w14:paraId="45AABC59" w14:textId="77777777" w:rsidR="00D4459B" w:rsidRDefault="008D061B">
      <w:pPr>
        <w:numPr>
          <w:ilvl w:val="0"/>
          <w:numId w:val="23"/>
        </w:numPr>
        <w:spacing w:after="0"/>
        <w:ind w:left="340" w:hanging="340"/>
        <w:rPr>
          <w:rFonts w:ascii="Arial" w:hAnsi="Arial"/>
          <w:sz w:val="20"/>
          <w:szCs w:val="20"/>
        </w:rPr>
      </w:pPr>
      <w:r>
        <w:rPr>
          <w:rFonts w:ascii="Arial" w:eastAsia="Times New Roman" w:hAnsi="Arial" w:cs="Times New Roman"/>
          <w:color w:val="000000"/>
          <w:sz w:val="20"/>
          <w:szCs w:val="20"/>
        </w:rPr>
        <w:t>Smluvní strany si sjednávají, že objednatel je oprávněn tuto smlouvu vypovědět ve zkrácené lhůtě 6 měsíců, která počne běžet okamžikem jejího doručení dodavateli, a to v těchto případech:</w:t>
      </w:r>
    </w:p>
    <w:p w14:paraId="42087A00" w14:textId="77777777" w:rsidR="00D4459B" w:rsidRDefault="008D061B">
      <w:pPr>
        <w:numPr>
          <w:ilvl w:val="0"/>
          <w:numId w:val="32"/>
        </w:numPr>
        <w:spacing w:after="0"/>
        <w:rPr>
          <w:rFonts w:ascii="Arial" w:hAnsi="Arial"/>
          <w:sz w:val="20"/>
          <w:szCs w:val="20"/>
        </w:rPr>
      </w:pPr>
      <w:r>
        <w:rPr>
          <w:rFonts w:ascii="Arial" w:eastAsia="Times New Roman" w:hAnsi="Arial" w:cs="Times New Roman"/>
          <w:color w:val="000000"/>
          <w:sz w:val="20"/>
          <w:szCs w:val="20"/>
        </w:rPr>
        <w:t>dodavatel neprovádí svoz odpadu v intervalech stanovených touto smlouvou či stanovených dohodou smluvních stran, přičemž k takovému pochybení došlo opakovaně ve lhůtě posledních 90 dnů;</w:t>
      </w:r>
    </w:p>
    <w:p w14:paraId="5A3D1968" w14:textId="77777777" w:rsidR="00D4459B" w:rsidRDefault="008D061B">
      <w:pPr>
        <w:numPr>
          <w:ilvl w:val="0"/>
          <w:numId w:val="32"/>
        </w:numPr>
        <w:spacing w:after="0"/>
        <w:rPr>
          <w:rFonts w:ascii="Arial" w:hAnsi="Arial"/>
          <w:sz w:val="20"/>
          <w:szCs w:val="20"/>
        </w:rPr>
      </w:pPr>
      <w:r>
        <w:rPr>
          <w:rFonts w:ascii="Arial" w:eastAsia="Times New Roman" w:hAnsi="Arial" w:cs="Times New Roman"/>
          <w:color w:val="000000"/>
          <w:sz w:val="20"/>
          <w:szCs w:val="20"/>
        </w:rPr>
        <w:t>dodavatel neplní své povinnosti vyplývající z článku I. odst. 5. této smlouvy;</w:t>
      </w:r>
    </w:p>
    <w:p w14:paraId="75048897" w14:textId="77777777" w:rsidR="00D4459B" w:rsidRDefault="008D061B">
      <w:pPr>
        <w:pStyle w:val="Default"/>
        <w:numPr>
          <w:ilvl w:val="0"/>
          <w:numId w:val="32"/>
        </w:numPr>
        <w:jc w:val="both"/>
        <w:rPr>
          <w:rFonts w:ascii="Arial" w:hAnsi="Arial"/>
          <w:sz w:val="20"/>
          <w:szCs w:val="20"/>
        </w:rPr>
      </w:pPr>
      <w:r>
        <w:rPr>
          <w:rFonts w:ascii="Arial" w:eastAsia="Times New Roman" w:hAnsi="Arial" w:cs="Times New Roman"/>
          <w:sz w:val="20"/>
          <w:szCs w:val="20"/>
        </w:rPr>
        <w:t>dodavatel opakovan</w:t>
      </w:r>
      <w:r>
        <w:rPr>
          <w:rFonts w:ascii="Arial" w:hAnsi="Arial"/>
          <w:sz w:val="20"/>
          <w:szCs w:val="20"/>
        </w:rPr>
        <w:t xml:space="preserve">ě či dlouhodobě porušuje své povinnosti týkající se obchodního vážení odpadu, které jsou stanovené v článku III.  písm. </w:t>
      </w:r>
      <w:r>
        <w:rPr>
          <w:rFonts w:ascii="Arial" w:eastAsia="Times New Roman" w:hAnsi="Arial" w:cs="Times New Roman"/>
          <w:sz w:val="20"/>
          <w:szCs w:val="20"/>
        </w:rPr>
        <w:t xml:space="preserve">odst. 4. této smlouvy </w:t>
      </w:r>
      <w:r>
        <w:rPr>
          <w:rFonts w:ascii="Arial" w:hAnsi="Arial"/>
          <w:sz w:val="20"/>
          <w:szCs w:val="20"/>
        </w:rPr>
        <w:t xml:space="preserve">a nezjedná nápravu ani po výzvě objednatele; </w:t>
      </w:r>
    </w:p>
    <w:p w14:paraId="49F8F294" w14:textId="77777777" w:rsidR="00D4459B" w:rsidRDefault="008D061B">
      <w:pPr>
        <w:pStyle w:val="Default"/>
        <w:numPr>
          <w:ilvl w:val="0"/>
          <w:numId w:val="32"/>
        </w:numPr>
        <w:jc w:val="both"/>
        <w:rPr>
          <w:rFonts w:ascii="Arial" w:hAnsi="Arial"/>
          <w:sz w:val="20"/>
          <w:szCs w:val="20"/>
        </w:rPr>
      </w:pPr>
      <w:r>
        <w:rPr>
          <w:rFonts w:ascii="Arial" w:hAnsi="Arial"/>
          <w:sz w:val="20"/>
          <w:szCs w:val="20"/>
        </w:rPr>
        <w:t>dodavatel neplní své povinnosti uvedené v článku III. odst. 8. a 9. této smlouvy a nezjedná nápravu ani po výzvě objednatele;</w:t>
      </w:r>
    </w:p>
    <w:p w14:paraId="6E7EFCFE" w14:textId="77777777" w:rsidR="00D4459B" w:rsidRDefault="008D061B">
      <w:pPr>
        <w:pStyle w:val="Default"/>
        <w:numPr>
          <w:ilvl w:val="0"/>
          <w:numId w:val="32"/>
        </w:numPr>
        <w:jc w:val="both"/>
        <w:rPr>
          <w:rFonts w:ascii="Arial" w:hAnsi="Arial"/>
          <w:sz w:val="20"/>
          <w:szCs w:val="20"/>
        </w:rPr>
      </w:pPr>
      <w:r>
        <w:rPr>
          <w:rFonts w:ascii="Arial" w:hAnsi="Arial"/>
          <w:sz w:val="20"/>
          <w:szCs w:val="20"/>
        </w:rPr>
        <w:lastRenderedPageBreak/>
        <w:t xml:space="preserve">plnění poskytovaná dodavatelem, i přes písemné upozornění objednatele učiněné v průběhu posledních 12 měsíců trvání smlouvy, opakovaně neodpovídají požadavkům objednatele specifikovaným v této smlouvě či požadavkům platných právních předpisů; </w:t>
      </w:r>
    </w:p>
    <w:p w14:paraId="18BC8553" w14:textId="77777777" w:rsidR="00D4459B" w:rsidRDefault="008D061B">
      <w:pPr>
        <w:numPr>
          <w:ilvl w:val="0"/>
          <w:numId w:val="32"/>
        </w:numPr>
        <w:spacing w:after="0"/>
        <w:rPr>
          <w:rFonts w:ascii="Arial" w:hAnsi="Arial"/>
          <w:sz w:val="20"/>
          <w:szCs w:val="20"/>
        </w:rPr>
      </w:pPr>
      <w:r>
        <w:rPr>
          <w:rFonts w:ascii="Arial" w:hAnsi="Arial"/>
          <w:sz w:val="20"/>
          <w:szCs w:val="20"/>
        </w:rPr>
        <w:t>dodavatel neplní jiné své povinnosti vyplývající z této smlouvy či z platných právních předpisů a dodavatel současně nezjedná nápravu ani po písemné výzvě objednatele se lhůtou k dodatečné nápravě v délce minimálně 14 dnů.</w:t>
      </w:r>
    </w:p>
    <w:p w14:paraId="13538E1B" w14:textId="77777777" w:rsidR="00D4459B" w:rsidRDefault="008D061B">
      <w:pPr>
        <w:numPr>
          <w:ilvl w:val="0"/>
          <w:numId w:val="23"/>
        </w:numPr>
        <w:spacing w:after="0"/>
        <w:ind w:left="340" w:hanging="340"/>
        <w:rPr>
          <w:rFonts w:ascii="Arial" w:hAnsi="Arial"/>
          <w:sz w:val="20"/>
          <w:szCs w:val="20"/>
        </w:rPr>
      </w:pPr>
      <w:r>
        <w:rPr>
          <w:rFonts w:ascii="Arial" w:eastAsia="Times New Roman" w:hAnsi="Arial" w:cs="Times New Roman"/>
          <w:color w:val="000000"/>
          <w:sz w:val="20"/>
          <w:szCs w:val="20"/>
        </w:rPr>
        <w:t>Smluvní strany se dohodly, že tato smlouva může být ukončena na základě dohody obou smluvních stran, která musí mít písemnou formu a musí v ní být přesně specifikováno datum, ke kterému k ukončení této smlouvy dochází.</w:t>
      </w:r>
    </w:p>
    <w:p w14:paraId="077F6A31" w14:textId="77777777" w:rsidR="00D4459B" w:rsidRDefault="008D061B">
      <w:pPr>
        <w:numPr>
          <w:ilvl w:val="0"/>
          <w:numId w:val="23"/>
        </w:numPr>
        <w:spacing w:after="0"/>
        <w:ind w:left="340" w:hanging="340"/>
        <w:rPr>
          <w:rFonts w:ascii="Arial" w:hAnsi="Arial"/>
          <w:sz w:val="20"/>
          <w:szCs w:val="20"/>
        </w:rPr>
      </w:pPr>
      <w:r>
        <w:rPr>
          <w:rFonts w:ascii="Arial" w:eastAsia="Times New Roman" w:hAnsi="Arial" w:cs="Times New Roman"/>
          <w:color w:val="000000"/>
          <w:sz w:val="20"/>
          <w:szCs w:val="20"/>
        </w:rPr>
        <w:t>Pro případ ukončení této smlouvy jakýmkoli ze způsobů uvedených výše se dodavatel zavazuje předat protokolárně veškeré podklady, evidence či jakékoliv jiné doklady objednateli a dokončit veškeré úkony, u kterých by v souvislosti s prodloužením časového intervalu jejich realizace hrozil reálně objednateli vznik škody.</w:t>
      </w:r>
    </w:p>
    <w:p w14:paraId="3E199F1C" w14:textId="77777777" w:rsidR="00D4459B" w:rsidRDefault="008D061B">
      <w:pPr>
        <w:numPr>
          <w:ilvl w:val="0"/>
          <w:numId w:val="23"/>
        </w:numPr>
        <w:spacing w:after="0"/>
        <w:ind w:left="340" w:hanging="340"/>
        <w:rPr>
          <w:rFonts w:ascii="Arial" w:hAnsi="Arial"/>
          <w:sz w:val="20"/>
          <w:szCs w:val="20"/>
        </w:rPr>
      </w:pPr>
      <w:r>
        <w:rPr>
          <w:rFonts w:ascii="Arial" w:eastAsia="Times New Roman" w:hAnsi="Arial" w:cs="Times New Roman"/>
          <w:color w:val="000000"/>
          <w:sz w:val="20"/>
          <w:szCs w:val="20"/>
        </w:rPr>
        <w:t xml:space="preserve">Pokud bude smlouva účinně ukončena jakýmkoli ze způsobů uvedených výše, je objednatel povinen zaplatit dodavateli sjednanou cenu za skutečně poskytnuté služby do dne zániku smluvního vztahu. Cena bude v takovém případě dodavatelem vyčíslena do 15 dnů ode dne zániku smluvního vztahu a splatná bude na základě doručení faktury vystavené dodavatelem. </w:t>
      </w:r>
    </w:p>
    <w:p w14:paraId="77F9CFAF" w14:textId="77777777" w:rsidR="00D4459B" w:rsidRDefault="00D4459B">
      <w:pPr>
        <w:spacing w:after="0"/>
        <w:ind w:left="340"/>
        <w:rPr>
          <w:rFonts w:ascii="Arial" w:eastAsia="Times New Roman" w:hAnsi="Arial" w:cs="Times New Roman"/>
          <w:b/>
          <w:color w:val="000000"/>
          <w:sz w:val="20"/>
          <w:szCs w:val="20"/>
        </w:rPr>
      </w:pPr>
    </w:p>
    <w:p w14:paraId="45A15699" w14:textId="77777777" w:rsidR="00D4459B" w:rsidRDefault="00D4459B">
      <w:pPr>
        <w:spacing w:after="0"/>
        <w:ind w:left="340" w:hanging="340"/>
        <w:rPr>
          <w:rFonts w:ascii="Arial" w:eastAsia="Times New Roman" w:hAnsi="Arial" w:cs="Times New Roman"/>
          <w:b/>
          <w:color w:val="000000"/>
          <w:sz w:val="20"/>
          <w:szCs w:val="20"/>
        </w:rPr>
      </w:pPr>
    </w:p>
    <w:p w14:paraId="59840652"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XI.</w:t>
      </w:r>
    </w:p>
    <w:p w14:paraId="38F3505B"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Zajištění závazku</w:t>
      </w:r>
    </w:p>
    <w:p w14:paraId="695E815B" w14:textId="2E3E061F" w:rsidR="00D4459B" w:rsidRPr="008D061B" w:rsidRDefault="008D061B">
      <w:pPr>
        <w:numPr>
          <w:ilvl w:val="0"/>
          <w:numId w:val="24"/>
        </w:numPr>
        <w:spacing w:after="0"/>
        <w:ind w:left="340" w:hanging="340"/>
        <w:rPr>
          <w:rFonts w:ascii="Arial" w:hAnsi="Arial"/>
          <w:sz w:val="20"/>
          <w:szCs w:val="20"/>
        </w:rPr>
      </w:pPr>
      <w:r>
        <w:rPr>
          <w:rFonts w:ascii="Arial" w:eastAsia="Times New Roman" w:hAnsi="Arial" w:cs="Times New Roman"/>
          <w:color w:val="000000"/>
          <w:sz w:val="20"/>
          <w:szCs w:val="20"/>
        </w:rPr>
        <w:t>Smluvní strany se dohodly, že objednateli vzniká nárok na uhrazení smluvní pokuty za každé porušení povinnosti dodavatele stanovené touto smlouvou</w:t>
      </w:r>
      <w:r>
        <w:rPr>
          <w:rFonts w:ascii="Arial" w:eastAsia="Times New Roman" w:hAnsi="Arial" w:cs="Times New Roman"/>
          <w:color w:val="F44336"/>
          <w:sz w:val="20"/>
          <w:szCs w:val="20"/>
        </w:rPr>
        <w:t>,</w:t>
      </w:r>
      <w:r>
        <w:rPr>
          <w:rFonts w:ascii="Arial" w:eastAsia="Times New Roman" w:hAnsi="Arial" w:cs="Times New Roman"/>
          <w:color w:val="000000"/>
          <w:sz w:val="20"/>
          <w:szCs w:val="20"/>
        </w:rPr>
        <w:t xml:space="preserve"> </w:t>
      </w:r>
      <w:r w:rsidRPr="008D061B">
        <w:rPr>
          <w:rFonts w:ascii="Arial" w:eastAsia="Times New Roman" w:hAnsi="Arial" w:cs="Times New Roman"/>
          <w:sz w:val="20"/>
          <w:szCs w:val="20"/>
        </w:rPr>
        <w:t xml:space="preserve">s výjimkou povinností sjednaných v článku I. odst. 5. této smlouvy, a každý den trvání tohoto porušení nebo prodlení se splněním povinnosti, a to ve výši 5 000 Kč za každý den jeho trvání. Poruší-li dodavatel své povinnosti sjednané v článku I. odst. 5. této smlouvy, je objednatel oprávněn uplatnit vůči dodavateli nárok na úhradu smluvní pokuty za podmínek stanovených v odst. 2. tohoto článku ve výši 10 000 Kč za každý den prodlení se splněním povinnosti. </w:t>
      </w:r>
    </w:p>
    <w:p w14:paraId="69957924" w14:textId="1C7D8E62" w:rsidR="00D4459B" w:rsidRPr="008D061B" w:rsidRDefault="008D061B">
      <w:pPr>
        <w:numPr>
          <w:ilvl w:val="0"/>
          <w:numId w:val="24"/>
        </w:numPr>
        <w:spacing w:after="0"/>
        <w:ind w:left="340" w:hanging="340"/>
        <w:rPr>
          <w:rFonts w:ascii="Arial" w:hAnsi="Arial"/>
          <w:sz w:val="20"/>
          <w:szCs w:val="20"/>
        </w:rPr>
      </w:pPr>
      <w:r w:rsidRPr="008D061B">
        <w:rPr>
          <w:rFonts w:ascii="Arial" w:eastAsia="Times New Roman" w:hAnsi="Arial" w:cs="Times New Roman"/>
          <w:sz w:val="20"/>
          <w:szCs w:val="20"/>
        </w:rPr>
        <w:t>S výjimkou porušení povinností dle článku I. odst. 5. této smlouvy má objednatel nárok na uhrazení smluvní pokuty pouze za předpokladu, že dodavatele na porušení takové smluvní povinnosti upozornil a tento nezjednal nápravu ani v dodatečné lhůtě 7 pracovních dnů. Upozornění na porušení povinnosti je objednatel povinen učinit prostřednictvím datové schránky dodavatele. Splnění povinností dle článku I. odst. 5. této smlouvy jsou pro plnění této smlouvy natolik zásadní, že je nezbytné nárok na uplatnění smluvní pokuty vázat již na samotné porušení povinnosti. Dodavatel je však oprávněn na přechodnou dobu nepřesahující 3 měsíce a v nezbytně nutném rozsahu zajistit při ztrátě oprávnění či způsobilosti dle článku I. odst. 5. splnění svých povinností prostřednictvím jiného subjektu, který oprávněním či způsobilostí disponuje (dále jen „poddodavatel“); o takové skutečnosti je dodavatel povinen objednatele informovat do 2 pracovních dnů od okamžiku, kdy se o možnosti ztráty či o ztrátě dozvěděl, přičemž současně uvede důvody pro ztrátu oprávnění či způsobilosti, předpokládanou dobu ztráty, identifikační údaje poddodavatele, jehož prostřednictvím bude plnit své povinnosti dle této smlouvy, a doloží všechna nezbytná oprávnění a prohlášení poddodavatele vztahující se k předmětu plnění dle této smlouvy. Splní-li dodavatel svoji informační povinnost dle předchozí věty a doloží příslušná oprávnění a prohlášení poddodavatele, nevzniká objednateli po nezbytně nutnou dobu, nejdéle však po dobu 3 měsíců, nárok na smluvní pokutu.</w:t>
      </w:r>
    </w:p>
    <w:p w14:paraId="2655484D" w14:textId="77777777" w:rsidR="00D4459B" w:rsidRDefault="008D061B">
      <w:pPr>
        <w:numPr>
          <w:ilvl w:val="0"/>
          <w:numId w:val="24"/>
        </w:numPr>
        <w:spacing w:after="0"/>
        <w:ind w:left="340" w:hanging="340"/>
        <w:rPr>
          <w:rFonts w:ascii="Arial" w:hAnsi="Arial"/>
          <w:sz w:val="20"/>
          <w:szCs w:val="20"/>
        </w:rPr>
      </w:pPr>
      <w:r>
        <w:rPr>
          <w:rFonts w:ascii="Arial" w:eastAsia="Times New Roman" w:hAnsi="Arial" w:cs="Times New Roman"/>
          <w:color w:val="000000"/>
          <w:sz w:val="20"/>
          <w:szCs w:val="20"/>
        </w:rPr>
        <w:t>Ujednáním o smluvní pokutě, resp. uhrazením smluvní pokuty není dotčeno právo objednatele domáhat se na dodavateli náhrady škody v plné výši.</w:t>
      </w:r>
    </w:p>
    <w:p w14:paraId="30C36CDE" w14:textId="77777777" w:rsidR="00D4459B" w:rsidRDefault="008D061B">
      <w:pPr>
        <w:numPr>
          <w:ilvl w:val="0"/>
          <w:numId w:val="24"/>
        </w:numPr>
        <w:spacing w:after="0"/>
        <w:ind w:left="340" w:hanging="340"/>
        <w:rPr>
          <w:rFonts w:ascii="Arial" w:hAnsi="Arial"/>
          <w:sz w:val="20"/>
          <w:szCs w:val="20"/>
        </w:rPr>
      </w:pPr>
      <w:r>
        <w:rPr>
          <w:rFonts w:ascii="Arial" w:eastAsia="Times New Roman" w:hAnsi="Arial" w:cs="Times New Roman"/>
          <w:color w:val="000000"/>
          <w:sz w:val="20"/>
          <w:szCs w:val="20"/>
        </w:rPr>
        <w:t>Právo fakturovat smluvní pokutu vzniká objednateli kdykoli poté, co nastala skutečnost, s níž je spojen vznik práva na smluvní sankci. Smluvní sankce je splatná bezhotovostně na účet uvedený ve faktuře vystavené objednatelem a v den, který je jako den splatnosti ve faktuře uveden, jinak 30 kalendářních dnů ode dne jejího doručení dodavateli.</w:t>
      </w:r>
    </w:p>
    <w:p w14:paraId="543451A5" w14:textId="77777777" w:rsidR="00D4459B" w:rsidRDefault="00D4459B">
      <w:pPr>
        <w:spacing w:after="0"/>
        <w:ind w:left="340" w:hanging="340"/>
        <w:rPr>
          <w:rFonts w:ascii="Arial" w:eastAsia="Times New Roman" w:hAnsi="Arial" w:cs="Times New Roman"/>
          <w:b/>
          <w:color w:val="000000"/>
          <w:sz w:val="20"/>
          <w:szCs w:val="20"/>
        </w:rPr>
      </w:pPr>
    </w:p>
    <w:p w14:paraId="762D0E57" w14:textId="77777777" w:rsidR="00D4459B" w:rsidRDefault="00D4459B">
      <w:pPr>
        <w:spacing w:after="0"/>
        <w:ind w:left="340" w:hanging="340"/>
        <w:rPr>
          <w:rFonts w:ascii="Arial" w:eastAsia="Times New Roman" w:hAnsi="Arial" w:cs="Times New Roman"/>
          <w:b/>
          <w:color w:val="000000"/>
          <w:sz w:val="20"/>
          <w:szCs w:val="20"/>
        </w:rPr>
      </w:pPr>
    </w:p>
    <w:p w14:paraId="398C12EC"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XII.</w:t>
      </w:r>
    </w:p>
    <w:p w14:paraId="4DBEB031" w14:textId="77777777" w:rsidR="00D4459B" w:rsidRDefault="008D061B">
      <w:pPr>
        <w:spacing w:after="0"/>
        <w:ind w:left="340" w:hanging="340"/>
        <w:jc w:val="center"/>
        <w:rPr>
          <w:rFonts w:ascii="Arial" w:hAnsi="Arial"/>
          <w:sz w:val="20"/>
          <w:szCs w:val="20"/>
        </w:rPr>
      </w:pPr>
      <w:r>
        <w:rPr>
          <w:rFonts w:ascii="Arial" w:eastAsia="Times New Roman" w:hAnsi="Arial" w:cs="Times New Roman"/>
          <w:b/>
          <w:color w:val="000000"/>
          <w:sz w:val="20"/>
          <w:szCs w:val="20"/>
        </w:rPr>
        <w:t>Závěrečná ustanovení</w:t>
      </w:r>
    </w:p>
    <w:p w14:paraId="277A1414" w14:textId="77777777" w:rsidR="00D4459B" w:rsidRDefault="008D061B">
      <w:pPr>
        <w:numPr>
          <w:ilvl w:val="0"/>
          <w:numId w:val="25"/>
        </w:numPr>
        <w:spacing w:after="0"/>
        <w:ind w:left="340" w:hanging="340"/>
        <w:rPr>
          <w:rFonts w:ascii="Arial" w:hAnsi="Arial"/>
          <w:sz w:val="20"/>
          <w:szCs w:val="20"/>
        </w:rPr>
      </w:pPr>
      <w:r>
        <w:rPr>
          <w:rFonts w:ascii="Arial" w:eastAsia="Times New Roman" w:hAnsi="Arial" w:cs="Times New Roman"/>
          <w:color w:val="000000"/>
          <w:sz w:val="20"/>
          <w:szCs w:val="20"/>
        </w:rPr>
        <w:t>Pokud se některé ustanovení této smlouvy následně ukáže být neplatné nebo neúčinné, nemá to vliv na platnost a účinnost ostatních ustanovení této smlouvy, ani na platnost a účinnost této smlouvy jako takové. V takovém případě se smluvní strany zavazují nahradit takové neplatné nebo neúčinné ustanovení ustanovením platným a účinným, které bude v maximální možné míře odpovídat úmyslu smluvních stran.</w:t>
      </w:r>
    </w:p>
    <w:p w14:paraId="116119A9" w14:textId="77777777" w:rsidR="00D4459B" w:rsidRDefault="008D061B">
      <w:pPr>
        <w:numPr>
          <w:ilvl w:val="0"/>
          <w:numId w:val="25"/>
        </w:numPr>
        <w:spacing w:after="0"/>
        <w:ind w:left="340" w:hanging="340"/>
        <w:rPr>
          <w:rFonts w:ascii="Arial" w:hAnsi="Arial"/>
          <w:sz w:val="20"/>
          <w:szCs w:val="20"/>
        </w:rPr>
      </w:pPr>
      <w:r>
        <w:rPr>
          <w:rFonts w:ascii="Arial" w:eastAsia="Times New Roman" w:hAnsi="Arial" w:cs="Times New Roman"/>
          <w:color w:val="000000"/>
          <w:sz w:val="20"/>
          <w:szCs w:val="20"/>
        </w:rPr>
        <w:t>Smluvní strany se výslovně dohodly, že tato smlouva a právní vztahy založené touto smlouvou se budou řídit právním řádem České republiky.</w:t>
      </w:r>
    </w:p>
    <w:p w14:paraId="55222C6E" w14:textId="77777777" w:rsidR="00D4459B" w:rsidRDefault="008D061B">
      <w:pPr>
        <w:numPr>
          <w:ilvl w:val="0"/>
          <w:numId w:val="25"/>
        </w:numPr>
        <w:spacing w:after="0"/>
        <w:ind w:left="340" w:hanging="340"/>
        <w:rPr>
          <w:rFonts w:ascii="Arial" w:hAnsi="Arial"/>
          <w:sz w:val="20"/>
          <w:szCs w:val="20"/>
        </w:rPr>
      </w:pPr>
      <w:r>
        <w:rPr>
          <w:rFonts w:ascii="Arial" w:eastAsia="Times New Roman" w:hAnsi="Arial" w:cs="Times New Roman"/>
          <w:color w:val="000000"/>
          <w:sz w:val="20"/>
          <w:szCs w:val="20"/>
        </w:rPr>
        <w:t>Smluvní strany se zavazují pokusit se vyřešit smírčí cestou jakýkoli spor mezi smluvními stranami, sporný nárok nebo spornou otázku vzniklou v souvislosti s touto smlouvou. Nepovede-li tento postup k vyřešení sporu, bude spor předložen k rozhodnutí příslušnému soudu v České republice.</w:t>
      </w:r>
    </w:p>
    <w:p w14:paraId="1B0F4F1B" w14:textId="77777777" w:rsidR="00D4459B" w:rsidRDefault="008D061B">
      <w:pPr>
        <w:numPr>
          <w:ilvl w:val="0"/>
          <w:numId w:val="25"/>
        </w:numPr>
        <w:spacing w:after="0"/>
        <w:ind w:left="340" w:hanging="340"/>
        <w:rPr>
          <w:rFonts w:ascii="Arial" w:hAnsi="Arial"/>
          <w:sz w:val="20"/>
          <w:szCs w:val="20"/>
        </w:rPr>
      </w:pPr>
      <w:r>
        <w:rPr>
          <w:rFonts w:ascii="Arial" w:eastAsia="Times New Roman" w:hAnsi="Arial" w:cs="Times New Roman"/>
          <w:color w:val="000000"/>
          <w:sz w:val="20"/>
          <w:szCs w:val="20"/>
        </w:rPr>
        <w:t>Není-li v této smlouvě stanoveno jinak, mohou smluvní strany změnit nebo doplnit tuto smlouvu pouze formou písemných dodatků, které budou vzestupně číslovány, výslovně prohlášeny za dodatek smlouvy a podepsány oprávněnými zástupci smluvních stran.</w:t>
      </w:r>
    </w:p>
    <w:p w14:paraId="355A7BCD" w14:textId="77777777" w:rsidR="00D4459B" w:rsidRDefault="008D061B">
      <w:pPr>
        <w:numPr>
          <w:ilvl w:val="0"/>
          <w:numId w:val="25"/>
        </w:numPr>
        <w:spacing w:after="0"/>
        <w:ind w:left="340" w:hanging="340"/>
        <w:rPr>
          <w:rFonts w:ascii="Arial" w:hAnsi="Arial"/>
          <w:sz w:val="20"/>
          <w:szCs w:val="20"/>
        </w:rPr>
      </w:pPr>
      <w:r>
        <w:rPr>
          <w:rFonts w:ascii="Arial" w:eastAsia="Times New Roman" w:hAnsi="Arial" w:cs="Times New Roman"/>
          <w:color w:val="000000"/>
          <w:sz w:val="20"/>
          <w:szCs w:val="20"/>
        </w:rPr>
        <w:lastRenderedPageBreak/>
        <w:t>Práva a povinnosti z této smlouvy nelze převést ani jinak postoupit na jiný subjekt bez předchozího písemného souhlasu druhé smluvní strany.</w:t>
      </w:r>
    </w:p>
    <w:p w14:paraId="6B4C3BC4" w14:textId="77777777" w:rsidR="00D4459B" w:rsidRDefault="008D061B">
      <w:pPr>
        <w:numPr>
          <w:ilvl w:val="0"/>
          <w:numId w:val="25"/>
        </w:numPr>
        <w:spacing w:after="0"/>
        <w:ind w:left="340" w:hanging="340"/>
        <w:rPr>
          <w:rFonts w:ascii="Arial" w:hAnsi="Arial"/>
          <w:sz w:val="20"/>
          <w:szCs w:val="20"/>
        </w:rPr>
      </w:pPr>
      <w:r>
        <w:rPr>
          <w:rFonts w:ascii="Arial" w:eastAsia="Times New Roman" w:hAnsi="Arial" w:cs="Times New Roman"/>
          <w:sz w:val="20"/>
          <w:szCs w:val="20"/>
        </w:rPr>
        <w:t>Smluvní strany se dohodly, že obsah této smlouvy není předmětem obchodního tajemství, a že ji lze v kompletním znění uveřejnit, a to zejména na profilu zadavatele, v příslušném elektronickém nástroji a případně v registru smluv, a to včetně jednotkových ceníkových cen a následně skutečně uhrazené ceny ve smyslu ustanovení § 219 odst. 3 ZZVZ.</w:t>
      </w:r>
    </w:p>
    <w:p w14:paraId="669DB54D" w14:textId="77777777" w:rsidR="00D4459B" w:rsidRDefault="008D061B">
      <w:pPr>
        <w:numPr>
          <w:ilvl w:val="0"/>
          <w:numId w:val="25"/>
        </w:numPr>
        <w:spacing w:after="0"/>
        <w:ind w:left="340" w:hanging="340"/>
        <w:rPr>
          <w:rFonts w:ascii="Arial" w:hAnsi="Arial"/>
          <w:sz w:val="20"/>
          <w:szCs w:val="20"/>
        </w:rPr>
      </w:pPr>
      <w:r>
        <w:rPr>
          <w:rFonts w:ascii="Arial" w:eastAsia="Times New Roman" w:hAnsi="Arial" w:cs="Times New Roman"/>
          <w:sz w:val="20"/>
          <w:szCs w:val="20"/>
        </w:rPr>
        <w:t>Dodavatel bere na vědomí, že objednatel je povinný subjekt k poskytování informací podle zákona č. 106/1999 Sb., o svobodném přístupu k informacím, ve znění pozdějších předpisů, a dále že je povinným subjektem dle zákona č. 340/2015 Sb., o registru smluv, ve znění pozdějších předpisů, dle kterého je povinen uveřejnit v příslušném registru smluv kompletní vyhotovení této smlouvy včetně jejích příloh, přičemž dodavatel s uvedenými zveřejněními výslovně souhlasí, stejně jako s plněním všech dalších zákonných povinností k uveřejňování informací týkajících se tohoto smluvního vztahu.</w:t>
      </w:r>
    </w:p>
    <w:p w14:paraId="4B4148C7" w14:textId="77777777" w:rsidR="00D4459B" w:rsidRDefault="008D061B">
      <w:pPr>
        <w:numPr>
          <w:ilvl w:val="0"/>
          <w:numId w:val="25"/>
        </w:numPr>
        <w:spacing w:after="0"/>
        <w:ind w:left="340" w:hanging="340"/>
        <w:rPr>
          <w:rFonts w:ascii="Arial" w:hAnsi="Arial"/>
          <w:sz w:val="20"/>
          <w:szCs w:val="20"/>
        </w:rPr>
      </w:pPr>
      <w:r>
        <w:rPr>
          <w:rFonts w:ascii="Arial" w:eastAsia="Times New Roman" w:hAnsi="Arial" w:cs="Times New Roman"/>
          <w:color w:val="000000"/>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na celém jejím obsahu, což stvrzují svými podpisy.</w:t>
      </w:r>
    </w:p>
    <w:p w14:paraId="2291D329" w14:textId="77777777" w:rsidR="00D4459B" w:rsidRDefault="008D061B">
      <w:pPr>
        <w:numPr>
          <w:ilvl w:val="0"/>
          <w:numId w:val="25"/>
        </w:numPr>
        <w:spacing w:after="0"/>
        <w:ind w:left="340" w:hanging="340"/>
        <w:rPr>
          <w:rFonts w:ascii="Arial" w:hAnsi="Arial"/>
          <w:sz w:val="20"/>
          <w:szCs w:val="20"/>
        </w:rPr>
      </w:pPr>
      <w:r>
        <w:rPr>
          <w:rFonts w:ascii="Arial" w:eastAsia="Times New Roman" w:hAnsi="Arial" w:cs="Times New Roman"/>
          <w:color w:val="000000"/>
          <w:sz w:val="20"/>
          <w:szCs w:val="20"/>
        </w:rPr>
        <w:t>Osoby podepisující tuto smlouvu svým podpisem stvrzují platnost svých oprávnění jednat za smluvní strany.</w:t>
      </w:r>
    </w:p>
    <w:p w14:paraId="4F5E8FB4" w14:textId="77777777" w:rsidR="00D4459B" w:rsidRDefault="008D061B">
      <w:pPr>
        <w:numPr>
          <w:ilvl w:val="0"/>
          <w:numId w:val="25"/>
        </w:numPr>
        <w:spacing w:after="0"/>
        <w:ind w:left="340" w:hanging="340"/>
        <w:rPr>
          <w:rFonts w:ascii="Arial" w:hAnsi="Arial"/>
          <w:sz w:val="20"/>
          <w:szCs w:val="20"/>
        </w:rPr>
      </w:pPr>
      <w:r>
        <w:rPr>
          <w:rFonts w:ascii="Arial" w:eastAsia="Times New Roman" w:hAnsi="Arial" w:cs="Times New Roman"/>
          <w:color w:val="000000"/>
          <w:sz w:val="20"/>
          <w:szCs w:val="20"/>
        </w:rPr>
        <w:t>Smlouva je vyhotovena ve třech výtiscích s platností originálu, z nichž dva obdrží objednatel a jeden dodavatel. Pokud bude smlouva vyhotovena v elektronickém originále, každá smluvní strana obdrží elektronický originál smlouvy.,</w:t>
      </w:r>
    </w:p>
    <w:p w14:paraId="79BBD4FD" w14:textId="7AF9D07A" w:rsidR="00D4459B" w:rsidRDefault="008D061B">
      <w:pPr>
        <w:numPr>
          <w:ilvl w:val="0"/>
          <w:numId w:val="25"/>
        </w:numPr>
        <w:spacing w:after="0"/>
        <w:ind w:left="340" w:hanging="340"/>
        <w:rPr>
          <w:rFonts w:ascii="Arial" w:hAnsi="Arial"/>
          <w:sz w:val="20"/>
          <w:szCs w:val="20"/>
        </w:rPr>
      </w:pPr>
      <w:r>
        <w:rPr>
          <w:rFonts w:ascii="Arial" w:eastAsia="Times New Roman" w:hAnsi="Arial" w:cs="Times New Roman"/>
          <w:color w:val="000000"/>
          <w:sz w:val="20"/>
          <w:szCs w:val="20"/>
        </w:rPr>
        <w:t>Rada města schválila uzavření této smlouvy usnesením č</w:t>
      </w:r>
      <w:r w:rsidR="008574D9">
        <w:rPr>
          <w:rFonts w:ascii="Arial" w:eastAsia="Times New Roman" w:hAnsi="Arial" w:cs="Times New Roman"/>
          <w:color w:val="000000"/>
          <w:sz w:val="20"/>
          <w:szCs w:val="20"/>
        </w:rPr>
        <w:t>. 63</w:t>
      </w:r>
      <w:r>
        <w:rPr>
          <w:rFonts w:ascii="Arial" w:eastAsia="Times New Roman" w:hAnsi="Arial" w:cs="Times New Roman"/>
          <w:color w:val="000000"/>
          <w:sz w:val="20"/>
          <w:szCs w:val="20"/>
        </w:rPr>
        <w:t xml:space="preserve"> dne</w:t>
      </w:r>
      <w:r w:rsidR="008574D9">
        <w:rPr>
          <w:rFonts w:ascii="Arial" w:eastAsia="Times New Roman" w:hAnsi="Arial" w:cs="Times New Roman"/>
          <w:color w:val="000000"/>
          <w:sz w:val="20"/>
          <w:szCs w:val="20"/>
        </w:rPr>
        <w:t xml:space="preserve"> 27. 1. 2025.</w:t>
      </w:r>
    </w:p>
    <w:p w14:paraId="35E6DDA1" w14:textId="77777777" w:rsidR="00D4459B" w:rsidRDefault="008D061B">
      <w:pPr>
        <w:numPr>
          <w:ilvl w:val="0"/>
          <w:numId w:val="25"/>
        </w:numPr>
        <w:spacing w:after="0"/>
        <w:ind w:left="340" w:hanging="340"/>
        <w:rPr>
          <w:rFonts w:ascii="Arial" w:hAnsi="Arial"/>
          <w:sz w:val="20"/>
          <w:szCs w:val="20"/>
        </w:rPr>
      </w:pPr>
      <w:r>
        <w:rPr>
          <w:rFonts w:ascii="Arial" w:eastAsia="Times New Roman" w:hAnsi="Arial" w:cs="Times New Roman"/>
          <w:color w:val="000000"/>
          <w:sz w:val="20"/>
          <w:szCs w:val="20"/>
        </w:rPr>
        <w:t>Přílohami této smlouvy jsou:</w:t>
      </w:r>
    </w:p>
    <w:p w14:paraId="74D13CBB" w14:textId="77777777" w:rsidR="00D4459B" w:rsidRDefault="008D061B">
      <w:pPr>
        <w:numPr>
          <w:ilvl w:val="0"/>
          <w:numId w:val="26"/>
        </w:numPr>
        <w:spacing w:after="0"/>
        <w:rPr>
          <w:rFonts w:ascii="Arial" w:hAnsi="Arial"/>
          <w:sz w:val="20"/>
          <w:szCs w:val="20"/>
        </w:rPr>
      </w:pPr>
      <w:r>
        <w:rPr>
          <w:rFonts w:ascii="Arial" w:eastAsia="Times New Roman" w:hAnsi="Arial" w:cs="Times New Roman"/>
          <w:color w:val="000000"/>
          <w:sz w:val="20"/>
          <w:szCs w:val="20"/>
        </w:rPr>
        <w:t>Příloha č. 1: Ceník služeb</w:t>
      </w:r>
    </w:p>
    <w:p w14:paraId="1A13CA92" w14:textId="77777777" w:rsidR="00D4459B" w:rsidRDefault="008D061B">
      <w:pPr>
        <w:numPr>
          <w:ilvl w:val="0"/>
          <w:numId w:val="26"/>
        </w:numPr>
        <w:spacing w:after="0"/>
        <w:rPr>
          <w:rFonts w:ascii="Arial" w:hAnsi="Arial"/>
          <w:sz w:val="20"/>
          <w:szCs w:val="20"/>
        </w:rPr>
      </w:pPr>
      <w:r>
        <w:rPr>
          <w:rFonts w:ascii="Arial" w:eastAsia="Times New Roman" w:hAnsi="Arial" w:cs="Times New Roman"/>
          <w:color w:val="000000"/>
          <w:sz w:val="20"/>
          <w:szCs w:val="20"/>
        </w:rPr>
        <w:t>Příloha č. 2: Podrobná výchozí specifikace předmětu plnění (ve znění Přílohy 7 zadávací dokumentace)</w:t>
      </w:r>
    </w:p>
    <w:p w14:paraId="044F079A" w14:textId="77777777" w:rsidR="00D4459B" w:rsidRDefault="008D061B">
      <w:pPr>
        <w:numPr>
          <w:ilvl w:val="0"/>
          <w:numId w:val="26"/>
        </w:numPr>
        <w:spacing w:after="0"/>
        <w:rPr>
          <w:rFonts w:ascii="Arial" w:hAnsi="Arial"/>
          <w:sz w:val="20"/>
          <w:szCs w:val="20"/>
        </w:rPr>
      </w:pPr>
      <w:bookmarkStart w:id="6" w:name="_Hlk82182314_kopie_1"/>
      <w:bookmarkStart w:id="7" w:name="_Hlk82182355"/>
      <w:bookmarkEnd w:id="6"/>
      <w:r>
        <w:rPr>
          <w:rFonts w:ascii="Arial" w:eastAsia="Times New Roman" w:hAnsi="Arial" w:cs="Times New Roman"/>
          <w:color w:val="000000"/>
          <w:sz w:val="20"/>
          <w:szCs w:val="20"/>
        </w:rPr>
        <w:t>Příloha č. 3</w:t>
      </w:r>
      <w:bookmarkEnd w:id="7"/>
      <w:r>
        <w:rPr>
          <w:rFonts w:ascii="Arial" w:eastAsia="Times New Roman" w:hAnsi="Arial" w:cs="Times New Roman"/>
          <w:color w:val="000000"/>
          <w:sz w:val="20"/>
          <w:szCs w:val="20"/>
        </w:rPr>
        <w:t>: Tabulky – umístění nádob (ve znění Přílohy 8 zadávací dokumentace)</w:t>
      </w:r>
    </w:p>
    <w:p w14:paraId="66E35A23" w14:textId="77777777" w:rsidR="00D4459B" w:rsidRDefault="00D4459B">
      <w:pPr>
        <w:spacing w:after="0"/>
        <w:ind w:left="720"/>
        <w:rPr>
          <w:rFonts w:ascii="Arial" w:eastAsia="Times New Roman" w:hAnsi="Arial" w:cs="Times New Roman"/>
          <w:sz w:val="20"/>
          <w:szCs w:val="20"/>
        </w:rPr>
      </w:pPr>
    </w:p>
    <w:p w14:paraId="3B05DD96" w14:textId="77777777" w:rsidR="00D4459B" w:rsidRDefault="00D4459B">
      <w:pPr>
        <w:spacing w:after="0"/>
        <w:ind w:left="720"/>
        <w:rPr>
          <w:rFonts w:ascii="Arial" w:eastAsia="Times New Roman" w:hAnsi="Arial" w:cs="Times New Roman"/>
          <w:sz w:val="20"/>
          <w:szCs w:val="20"/>
        </w:rPr>
      </w:pPr>
    </w:p>
    <w:p w14:paraId="6B129A68" w14:textId="77777777" w:rsidR="00D4459B" w:rsidRDefault="008D061B">
      <w:pPr>
        <w:spacing w:after="0"/>
        <w:rPr>
          <w:rFonts w:ascii="Arial" w:hAnsi="Arial"/>
          <w:sz w:val="20"/>
          <w:szCs w:val="20"/>
        </w:rPr>
      </w:pPr>
      <w:r>
        <w:rPr>
          <w:rFonts w:ascii="Arial" w:eastAsia="Times New Roman" w:hAnsi="Arial" w:cs="Times New Roman"/>
          <w:color w:val="000000"/>
          <w:sz w:val="20"/>
          <w:szCs w:val="20"/>
        </w:rPr>
        <w:t>Objednatel:</w:t>
      </w:r>
      <w:r>
        <w:rPr>
          <w:rFonts w:ascii="Arial" w:eastAsia="Times New Roman" w:hAnsi="Arial" w:cs="Times New Roman"/>
          <w:color w:val="000000"/>
          <w:sz w:val="20"/>
          <w:szCs w:val="20"/>
        </w:rPr>
        <w:tab/>
      </w:r>
      <w:r>
        <w:rPr>
          <w:rFonts w:ascii="Arial" w:eastAsia="Times New Roman" w:hAnsi="Arial" w:cs="Times New Roman"/>
          <w:color w:val="000000"/>
          <w:sz w:val="20"/>
          <w:szCs w:val="20"/>
        </w:rPr>
        <w:tab/>
      </w:r>
      <w:r>
        <w:rPr>
          <w:rFonts w:ascii="Arial" w:eastAsia="Times New Roman" w:hAnsi="Arial" w:cs="Times New Roman"/>
          <w:color w:val="000000"/>
          <w:sz w:val="20"/>
          <w:szCs w:val="20"/>
        </w:rPr>
        <w:tab/>
      </w:r>
      <w:r>
        <w:rPr>
          <w:rFonts w:ascii="Arial" w:eastAsia="Times New Roman" w:hAnsi="Arial" w:cs="Times New Roman"/>
          <w:color w:val="000000"/>
          <w:sz w:val="20"/>
          <w:szCs w:val="20"/>
        </w:rPr>
        <w:tab/>
      </w:r>
      <w:r>
        <w:rPr>
          <w:rFonts w:ascii="Arial" w:eastAsia="Times New Roman" w:hAnsi="Arial" w:cs="Times New Roman"/>
          <w:color w:val="000000"/>
          <w:sz w:val="20"/>
          <w:szCs w:val="20"/>
        </w:rPr>
        <w:tab/>
      </w:r>
      <w:r>
        <w:rPr>
          <w:rFonts w:ascii="Arial" w:eastAsia="Times New Roman" w:hAnsi="Arial" w:cs="Times New Roman"/>
          <w:color w:val="000000"/>
          <w:sz w:val="20"/>
          <w:szCs w:val="20"/>
        </w:rPr>
        <w:tab/>
        <w:t>Dodavatel:</w:t>
      </w:r>
    </w:p>
    <w:p w14:paraId="43BA7C98" w14:textId="77777777" w:rsidR="00D4459B" w:rsidRDefault="00D4459B">
      <w:pPr>
        <w:spacing w:after="0"/>
        <w:rPr>
          <w:rFonts w:ascii="Arial" w:eastAsia="Times New Roman" w:hAnsi="Arial" w:cs="Times New Roman"/>
          <w:color w:val="000000"/>
          <w:sz w:val="20"/>
          <w:szCs w:val="20"/>
        </w:rPr>
      </w:pPr>
    </w:p>
    <w:p w14:paraId="644AB3F3" w14:textId="2630650B" w:rsidR="00D4459B" w:rsidRDefault="008D061B">
      <w:pPr>
        <w:spacing w:after="0"/>
        <w:rPr>
          <w:rFonts w:ascii="Arial" w:hAnsi="Arial"/>
          <w:sz w:val="20"/>
          <w:szCs w:val="20"/>
        </w:rPr>
      </w:pPr>
      <w:r>
        <w:rPr>
          <w:rFonts w:ascii="Arial" w:eastAsia="Times New Roman" w:hAnsi="Arial" w:cs="Times New Roman"/>
          <w:color w:val="000000"/>
          <w:sz w:val="20"/>
          <w:szCs w:val="20"/>
        </w:rPr>
        <w:t xml:space="preserve">V Lysé nad </w:t>
      </w:r>
      <w:r w:rsidRPr="00BC0E67">
        <w:rPr>
          <w:rFonts w:ascii="Arial" w:eastAsia="Times New Roman" w:hAnsi="Arial" w:cs="Times New Roman"/>
          <w:color w:val="000000"/>
          <w:sz w:val="20"/>
          <w:szCs w:val="20"/>
        </w:rPr>
        <w:t>Labem dne</w:t>
      </w:r>
      <w:r w:rsidR="00651A80" w:rsidRPr="00BC0E67">
        <w:rPr>
          <w:rFonts w:ascii="Arial" w:eastAsia="Times New Roman" w:hAnsi="Arial" w:cs="Times New Roman"/>
          <w:color w:val="000000"/>
          <w:sz w:val="20"/>
          <w:szCs w:val="20"/>
        </w:rPr>
        <w:t xml:space="preserve"> </w:t>
      </w:r>
      <w:r w:rsidR="00BC0E67">
        <w:rPr>
          <w:rFonts w:ascii="Arial" w:eastAsia="Times New Roman" w:hAnsi="Arial" w:cs="Times New Roman"/>
          <w:color w:val="000000"/>
          <w:sz w:val="20"/>
          <w:szCs w:val="20"/>
        </w:rPr>
        <w:t>19</w:t>
      </w:r>
      <w:r w:rsidR="00651A80" w:rsidRPr="00BC0E67">
        <w:rPr>
          <w:rFonts w:ascii="Arial" w:eastAsia="Times New Roman" w:hAnsi="Arial" w:cs="Times New Roman"/>
          <w:color w:val="000000"/>
          <w:sz w:val="20"/>
          <w:szCs w:val="20"/>
        </w:rPr>
        <w:t>.2.2025</w:t>
      </w:r>
      <w:r w:rsidRPr="00BC0E67">
        <w:rPr>
          <w:rFonts w:ascii="Arial" w:eastAsia="Times New Roman" w:hAnsi="Arial" w:cs="Times New Roman"/>
          <w:color w:val="000000"/>
          <w:sz w:val="20"/>
          <w:szCs w:val="20"/>
        </w:rPr>
        <w:tab/>
      </w:r>
      <w:r w:rsidRPr="00BC0E67">
        <w:rPr>
          <w:rFonts w:ascii="Arial" w:eastAsia="Times New Roman" w:hAnsi="Arial" w:cs="Times New Roman"/>
          <w:color w:val="000000"/>
          <w:sz w:val="20"/>
          <w:szCs w:val="20"/>
        </w:rPr>
        <w:tab/>
        <w:t xml:space="preserve">       </w:t>
      </w:r>
      <w:r w:rsidRPr="00BC0E67">
        <w:rPr>
          <w:rFonts w:ascii="Arial" w:eastAsia="Times New Roman" w:hAnsi="Arial" w:cs="Times New Roman"/>
          <w:color w:val="000000"/>
          <w:sz w:val="20"/>
          <w:szCs w:val="20"/>
        </w:rPr>
        <w:tab/>
        <w:t>V</w:t>
      </w:r>
      <w:r w:rsidR="005A25B8" w:rsidRPr="00BC0E67">
        <w:rPr>
          <w:rFonts w:ascii="Arial" w:eastAsia="Times New Roman" w:hAnsi="Arial" w:cs="Times New Roman"/>
          <w:color w:val="000000"/>
          <w:sz w:val="20"/>
          <w:szCs w:val="20"/>
        </w:rPr>
        <w:t> Praze</w:t>
      </w:r>
      <w:r w:rsidRPr="00BC0E67">
        <w:rPr>
          <w:rFonts w:ascii="Arial" w:eastAsia="Times New Roman" w:hAnsi="Arial" w:cs="Times New Roman"/>
          <w:color w:val="000000"/>
          <w:sz w:val="20"/>
          <w:szCs w:val="20"/>
        </w:rPr>
        <w:t xml:space="preserve"> dn</w:t>
      </w:r>
      <w:r w:rsidR="005A25B8" w:rsidRPr="00BC0E67">
        <w:rPr>
          <w:rFonts w:ascii="Arial" w:eastAsia="Times New Roman" w:hAnsi="Arial" w:cs="Times New Roman"/>
          <w:color w:val="000000"/>
          <w:sz w:val="20"/>
          <w:szCs w:val="20"/>
        </w:rPr>
        <w:t>e</w:t>
      </w:r>
      <w:r w:rsidR="00651A80" w:rsidRPr="00BC0E67">
        <w:rPr>
          <w:rFonts w:ascii="Arial" w:eastAsia="Times New Roman" w:hAnsi="Arial" w:cs="Times New Roman"/>
          <w:color w:val="000000"/>
          <w:sz w:val="20"/>
          <w:szCs w:val="20"/>
        </w:rPr>
        <w:t xml:space="preserve"> </w:t>
      </w:r>
      <w:r w:rsidR="00BC0E67">
        <w:rPr>
          <w:rFonts w:ascii="Arial" w:eastAsia="Times New Roman" w:hAnsi="Arial" w:cs="Times New Roman"/>
          <w:color w:val="000000"/>
          <w:sz w:val="20"/>
          <w:szCs w:val="20"/>
        </w:rPr>
        <w:t>17</w:t>
      </w:r>
      <w:r w:rsidR="00651A80" w:rsidRPr="00BC0E67">
        <w:rPr>
          <w:rFonts w:ascii="Arial" w:eastAsia="Times New Roman" w:hAnsi="Arial" w:cs="Times New Roman"/>
          <w:color w:val="000000"/>
          <w:sz w:val="20"/>
          <w:szCs w:val="20"/>
        </w:rPr>
        <w:t>.2.2025</w:t>
      </w:r>
    </w:p>
    <w:p w14:paraId="20E65E3A" w14:textId="77777777" w:rsidR="00D4459B" w:rsidRDefault="00D4459B">
      <w:pPr>
        <w:spacing w:after="0"/>
        <w:rPr>
          <w:rFonts w:ascii="Arial" w:eastAsia="Times New Roman" w:hAnsi="Arial" w:cs="Times New Roman"/>
          <w:color w:val="000000"/>
          <w:sz w:val="20"/>
          <w:szCs w:val="20"/>
        </w:rPr>
      </w:pPr>
    </w:p>
    <w:p w14:paraId="40B98E98" w14:textId="77777777" w:rsidR="00D4459B" w:rsidRDefault="00D4459B">
      <w:pPr>
        <w:spacing w:after="0"/>
        <w:rPr>
          <w:rFonts w:ascii="Arial" w:eastAsia="Times New Roman" w:hAnsi="Arial" w:cs="Times New Roman"/>
          <w:color w:val="000000"/>
          <w:sz w:val="20"/>
          <w:szCs w:val="20"/>
        </w:rPr>
      </w:pPr>
    </w:p>
    <w:p w14:paraId="4F9C0743" w14:textId="77777777" w:rsidR="005A25B8" w:rsidRDefault="005A25B8">
      <w:pPr>
        <w:spacing w:after="0"/>
        <w:rPr>
          <w:rFonts w:ascii="Arial" w:eastAsia="Times New Roman" w:hAnsi="Arial" w:cs="Times New Roman"/>
          <w:color w:val="000000"/>
          <w:sz w:val="20"/>
          <w:szCs w:val="20"/>
        </w:rPr>
      </w:pPr>
    </w:p>
    <w:p w14:paraId="29A0278D" w14:textId="77777777" w:rsidR="00D4459B" w:rsidRDefault="00D4459B">
      <w:pPr>
        <w:spacing w:after="0"/>
        <w:rPr>
          <w:rFonts w:ascii="Arial" w:eastAsia="Times New Roman" w:hAnsi="Arial" w:cs="Times New Roman"/>
          <w:color w:val="000000"/>
          <w:sz w:val="20"/>
          <w:szCs w:val="20"/>
        </w:rPr>
      </w:pPr>
    </w:p>
    <w:p w14:paraId="001A06E5" w14:textId="77777777" w:rsidR="00D4459B" w:rsidRDefault="008D061B">
      <w:pPr>
        <w:spacing w:after="0"/>
        <w:rPr>
          <w:rFonts w:ascii="Arial" w:hAnsi="Arial"/>
          <w:sz w:val="20"/>
          <w:szCs w:val="20"/>
        </w:rPr>
      </w:pPr>
      <w:r>
        <w:rPr>
          <w:rFonts w:ascii="Arial" w:eastAsia="Times New Roman" w:hAnsi="Arial" w:cs="Times New Roman"/>
          <w:color w:val="000000"/>
          <w:sz w:val="20"/>
          <w:szCs w:val="20"/>
        </w:rPr>
        <w:t>......................................................................</w:t>
      </w:r>
      <w:r>
        <w:rPr>
          <w:rFonts w:ascii="Arial" w:eastAsia="Times New Roman" w:hAnsi="Arial" w:cs="Times New Roman"/>
          <w:color w:val="000000"/>
          <w:sz w:val="20"/>
          <w:szCs w:val="20"/>
        </w:rPr>
        <w:tab/>
      </w:r>
      <w:r>
        <w:rPr>
          <w:rFonts w:ascii="Arial" w:eastAsia="Times New Roman" w:hAnsi="Arial" w:cs="Times New Roman"/>
          <w:color w:val="000000"/>
          <w:sz w:val="20"/>
          <w:szCs w:val="20"/>
        </w:rPr>
        <w:tab/>
        <w:t>......................................................................</w:t>
      </w:r>
    </w:p>
    <w:p w14:paraId="01873B4A" w14:textId="77777777" w:rsidR="00D4459B" w:rsidRDefault="00D4459B">
      <w:pPr>
        <w:spacing w:after="0"/>
        <w:rPr>
          <w:rFonts w:ascii="Arial" w:eastAsia="Times New Roman" w:hAnsi="Arial" w:cs="Times New Roman"/>
          <w:color w:val="000000"/>
          <w:sz w:val="20"/>
          <w:szCs w:val="20"/>
        </w:rPr>
      </w:pPr>
    </w:p>
    <w:sectPr w:rsidR="00D4459B">
      <w:footerReference w:type="even" r:id="rId9"/>
      <w:footerReference w:type="default" r:id="rId10"/>
      <w:footerReference w:type="first" r:id="rId11"/>
      <w:pgSz w:w="11906" w:h="16838"/>
      <w:pgMar w:top="567" w:right="1134" w:bottom="921" w:left="1134" w:header="0" w:footer="567" w:gutter="0"/>
      <w:pgNumType w:start="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C44C" w14:textId="77777777" w:rsidR="000617E6" w:rsidRDefault="000617E6">
      <w:pPr>
        <w:spacing w:after="0"/>
      </w:pPr>
      <w:r>
        <w:separator/>
      </w:r>
    </w:p>
  </w:endnote>
  <w:endnote w:type="continuationSeparator" w:id="0">
    <w:p w14:paraId="49DCBC21" w14:textId="77777777" w:rsidR="000617E6" w:rsidRDefault="00061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1"/>
    <w:family w:val="swiss"/>
    <w:pitch w:val="default"/>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75AA" w14:textId="77777777" w:rsidR="00D4459B" w:rsidRDefault="00D445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CBA5" w14:textId="77777777" w:rsidR="00D4459B" w:rsidRDefault="008D061B">
    <w:pPr>
      <w:pStyle w:val="Zpat"/>
      <w:tabs>
        <w:tab w:val="clear" w:pos="4536"/>
        <w:tab w:val="clear" w:pos="9072"/>
        <w:tab w:val="center" w:pos="567"/>
        <w:tab w:val="right" w:pos="9639"/>
      </w:tabs>
    </w:pPr>
    <w:r>
      <w:rPr>
        <w:rFonts w:ascii="Arial" w:hAnsi="Arial" w:cs="Arial"/>
        <w:sz w:val="16"/>
        <w:szCs w:val="16"/>
      </w:rPr>
      <w:t>Mě</w:t>
    </w:r>
    <w:r>
      <w:rPr>
        <w:rFonts w:ascii="Arial" w:hAnsi="Arial" w:cs="Arial"/>
        <w:sz w:val="16"/>
        <w:szCs w:val="16"/>
        <w:lang w:val="en-US"/>
      </w:rPr>
      <w:t>sto Lys</w:t>
    </w:r>
    <w:r>
      <w:rPr>
        <w:rFonts w:ascii="Arial" w:hAnsi="Arial" w:cs="Arial"/>
        <w:sz w:val="16"/>
        <w:szCs w:val="16"/>
      </w:rPr>
      <w:t>á nad Labem Husovo náměstí 23/1 289 22 Lysá nad Labem www.mestolysa.cz</w:t>
    </w: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A1C8" w14:textId="77777777" w:rsidR="00D4459B" w:rsidRDefault="008D061B">
    <w:pPr>
      <w:pStyle w:val="Zpat"/>
      <w:tabs>
        <w:tab w:val="clear" w:pos="4536"/>
        <w:tab w:val="clear" w:pos="9072"/>
        <w:tab w:val="center" w:pos="567"/>
        <w:tab w:val="right" w:pos="9639"/>
      </w:tabs>
    </w:pPr>
    <w:r>
      <w:rPr>
        <w:rFonts w:ascii="Arial" w:hAnsi="Arial" w:cs="Arial"/>
        <w:sz w:val="16"/>
        <w:szCs w:val="16"/>
      </w:rPr>
      <w:t>Mě</w:t>
    </w:r>
    <w:r>
      <w:rPr>
        <w:rFonts w:ascii="Arial" w:hAnsi="Arial" w:cs="Arial"/>
        <w:sz w:val="16"/>
        <w:szCs w:val="16"/>
        <w:lang w:val="en-US"/>
      </w:rPr>
      <w:t>sto Lys</w:t>
    </w:r>
    <w:r>
      <w:rPr>
        <w:rFonts w:ascii="Arial" w:hAnsi="Arial" w:cs="Arial"/>
        <w:sz w:val="16"/>
        <w:szCs w:val="16"/>
      </w:rPr>
      <w:t>á nad Labem Husovo náměstí 23/1 289 22 Lysá nad Labem www.mestolysa.cz</w:t>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0890" w14:textId="77777777" w:rsidR="000617E6" w:rsidRDefault="000617E6">
      <w:pPr>
        <w:spacing w:after="0"/>
      </w:pPr>
      <w:r>
        <w:separator/>
      </w:r>
    </w:p>
  </w:footnote>
  <w:footnote w:type="continuationSeparator" w:id="0">
    <w:p w14:paraId="3BC839A1" w14:textId="77777777" w:rsidR="000617E6" w:rsidRDefault="000617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A95"/>
    <w:multiLevelType w:val="multilevel"/>
    <w:tmpl w:val="32462AE2"/>
    <w:lvl w:ilvl="0">
      <w:start w:val="1"/>
      <w:numFmt w:val="decimal"/>
      <w:lvlText w:val="%1."/>
      <w:lvlJc w:val="left"/>
      <w:pPr>
        <w:tabs>
          <w:tab w:val="num" w:pos="720"/>
        </w:tabs>
        <w:ind w:left="720" w:hanging="360"/>
      </w:pPr>
      <w:rPr>
        <w:rFonts w:ascii="Arial" w:hAnsi="Arial"/>
        <w:sz w:val="20"/>
        <w:szCs w:val="27"/>
      </w:rPr>
    </w:lvl>
    <w:lvl w:ilvl="1">
      <w:start w:val="1"/>
      <w:numFmt w:val="decimal"/>
      <w:lvlText w:val="%2."/>
      <w:lvlJc w:val="left"/>
      <w:pPr>
        <w:tabs>
          <w:tab w:val="num" w:pos="1080"/>
        </w:tabs>
        <w:ind w:left="1080" w:hanging="360"/>
      </w:pPr>
      <w:rPr>
        <w:rFonts w:ascii="Arial" w:hAnsi="Arial"/>
        <w:sz w:val="20"/>
        <w:szCs w:val="27"/>
      </w:rPr>
    </w:lvl>
    <w:lvl w:ilvl="2">
      <w:start w:val="1"/>
      <w:numFmt w:val="decimal"/>
      <w:lvlText w:val="%3."/>
      <w:lvlJc w:val="left"/>
      <w:pPr>
        <w:tabs>
          <w:tab w:val="num" w:pos="1440"/>
        </w:tabs>
        <w:ind w:left="1440" w:hanging="360"/>
      </w:pPr>
      <w:rPr>
        <w:rFonts w:ascii="Arial" w:hAnsi="Arial"/>
        <w:sz w:val="20"/>
        <w:szCs w:val="27"/>
      </w:rPr>
    </w:lvl>
    <w:lvl w:ilvl="3">
      <w:start w:val="1"/>
      <w:numFmt w:val="decimal"/>
      <w:lvlText w:val="%4."/>
      <w:lvlJc w:val="left"/>
      <w:pPr>
        <w:tabs>
          <w:tab w:val="num" w:pos="1800"/>
        </w:tabs>
        <w:ind w:left="1800" w:hanging="360"/>
      </w:pPr>
      <w:rPr>
        <w:rFonts w:ascii="Arial" w:hAnsi="Arial"/>
        <w:sz w:val="20"/>
        <w:szCs w:val="27"/>
      </w:rPr>
    </w:lvl>
    <w:lvl w:ilvl="4">
      <w:start w:val="1"/>
      <w:numFmt w:val="decimal"/>
      <w:lvlText w:val="%5."/>
      <w:lvlJc w:val="left"/>
      <w:pPr>
        <w:tabs>
          <w:tab w:val="num" w:pos="2160"/>
        </w:tabs>
        <w:ind w:left="2160" w:hanging="360"/>
      </w:pPr>
      <w:rPr>
        <w:rFonts w:ascii="Arial" w:hAnsi="Arial"/>
        <w:sz w:val="20"/>
        <w:szCs w:val="27"/>
      </w:rPr>
    </w:lvl>
    <w:lvl w:ilvl="5">
      <w:start w:val="1"/>
      <w:numFmt w:val="decimal"/>
      <w:lvlText w:val="%6."/>
      <w:lvlJc w:val="left"/>
      <w:pPr>
        <w:tabs>
          <w:tab w:val="num" w:pos="2520"/>
        </w:tabs>
        <w:ind w:left="2520" w:hanging="360"/>
      </w:pPr>
      <w:rPr>
        <w:rFonts w:ascii="Arial" w:hAnsi="Arial"/>
        <w:sz w:val="20"/>
        <w:szCs w:val="27"/>
      </w:rPr>
    </w:lvl>
    <w:lvl w:ilvl="6">
      <w:start w:val="1"/>
      <w:numFmt w:val="decimal"/>
      <w:lvlText w:val="%7."/>
      <w:lvlJc w:val="left"/>
      <w:pPr>
        <w:tabs>
          <w:tab w:val="num" w:pos="2880"/>
        </w:tabs>
        <w:ind w:left="2880" w:hanging="360"/>
      </w:pPr>
      <w:rPr>
        <w:rFonts w:ascii="Arial" w:hAnsi="Arial"/>
        <w:sz w:val="20"/>
        <w:szCs w:val="27"/>
      </w:rPr>
    </w:lvl>
    <w:lvl w:ilvl="7">
      <w:start w:val="1"/>
      <w:numFmt w:val="decimal"/>
      <w:lvlText w:val="%8."/>
      <w:lvlJc w:val="left"/>
      <w:pPr>
        <w:tabs>
          <w:tab w:val="num" w:pos="3240"/>
        </w:tabs>
        <w:ind w:left="3240" w:hanging="360"/>
      </w:pPr>
      <w:rPr>
        <w:rFonts w:ascii="Arial" w:hAnsi="Arial"/>
        <w:sz w:val="20"/>
        <w:szCs w:val="27"/>
      </w:rPr>
    </w:lvl>
    <w:lvl w:ilvl="8">
      <w:start w:val="1"/>
      <w:numFmt w:val="decimal"/>
      <w:lvlText w:val="%9."/>
      <w:lvlJc w:val="left"/>
      <w:pPr>
        <w:tabs>
          <w:tab w:val="num" w:pos="3600"/>
        </w:tabs>
        <w:ind w:left="3600" w:hanging="360"/>
      </w:pPr>
      <w:rPr>
        <w:rFonts w:ascii="Arial" w:hAnsi="Arial"/>
        <w:sz w:val="20"/>
        <w:szCs w:val="27"/>
      </w:rPr>
    </w:lvl>
  </w:abstractNum>
  <w:abstractNum w:abstractNumId="1" w15:restartNumberingAfterBreak="0">
    <w:nsid w:val="04380471"/>
    <w:multiLevelType w:val="multilevel"/>
    <w:tmpl w:val="0A0605E2"/>
    <w:lvl w:ilvl="0">
      <w:start w:val="1"/>
      <w:numFmt w:val="decimal"/>
      <w:lvlText w:val="%1."/>
      <w:lvlJc w:val="left"/>
      <w:pPr>
        <w:tabs>
          <w:tab w:val="num" w:pos="720"/>
        </w:tabs>
        <w:ind w:left="720" w:hanging="360"/>
      </w:pPr>
      <w:rPr>
        <w:rFonts w:ascii="Arial" w:hAnsi="Arial"/>
        <w:sz w:val="20"/>
        <w:szCs w:val="27"/>
      </w:rPr>
    </w:lvl>
    <w:lvl w:ilvl="1">
      <w:start w:val="1"/>
      <w:numFmt w:val="decimal"/>
      <w:lvlText w:val="%2."/>
      <w:lvlJc w:val="left"/>
      <w:pPr>
        <w:tabs>
          <w:tab w:val="num" w:pos="1080"/>
        </w:tabs>
        <w:ind w:left="1080" w:hanging="360"/>
      </w:pPr>
      <w:rPr>
        <w:rFonts w:ascii="Arial" w:hAnsi="Arial"/>
        <w:sz w:val="20"/>
        <w:szCs w:val="27"/>
      </w:rPr>
    </w:lvl>
    <w:lvl w:ilvl="2">
      <w:start w:val="1"/>
      <w:numFmt w:val="decimal"/>
      <w:lvlText w:val="%3."/>
      <w:lvlJc w:val="left"/>
      <w:pPr>
        <w:tabs>
          <w:tab w:val="num" w:pos="1440"/>
        </w:tabs>
        <w:ind w:left="1440" w:hanging="360"/>
      </w:pPr>
      <w:rPr>
        <w:rFonts w:ascii="Arial" w:hAnsi="Arial"/>
        <w:sz w:val="20"/>
        <w:szCs w:val="27"/>
      </w:rPr>
    </w:lvl>
    <w:lvl w:ilvl="3">
      <w:start w:val="1"/>
      <w:numFmt w:val="decimal"/>
      <w:lvlText w:val="%4."/>
      <w:lvlJc w:val="left"/>
      <w:pPr>
        <w:tabs>
          <w:tab w:val="num" w:pos="1800"/>
        </w:tabs>
        <w:ind w:left="1800" w:hanging="360"/>
      </w:pPr>
      <w:rPr>
        <w:rFonts w:ascii="Arial" w:hAnsi="Arial"/>
        <w:sz w:val="20"/>
        <w:szCs w:val="27"/>
      </w:rPr>
    </w:lvl>
    <w:lvl w:ilvl="4">
      <w:start w:val="1"/>
      <w:numFmt w:val="decimal"/>
      <w:lvlText w:val="%5."/>
      <w:lvlJc w:val="left"/>
      <w:pPr>
        <w:tabs>
          <w:tab w:val="num" w:pos="2160"/>
        </w:tabs>
        <w:ind w:left="2160" w:hanging="360"/>
      </w:pPr>
      <w:rPr>
        <w:rFonts w:ascii="Arial" w:hAnsi="Arial"/>
        <w:sz w:val="20"/>
        <w:szCs w:val="27"/>
      </w:rPr>
    </w:lvl>
    <w:lvl w:ilvl="5">
      <w:start w:val="1"/>
      <w:numFmt w:val="decimal"/>
      <w:lvlText w:val="%6."/>
      <w:lvlJc w:val="left"/>
      <w:pPr>
        <w:tabs>
          <w:tab w:val="num" w:pos="2520"/>
        </w:tabs>
        <w:ind w:left="2520" w:hanging="360"/>
      </w:pPr>
      <w:rPr>
        <w:rFonts w:ascii="Arial" w:hAnsi="Arial"/>
        <w:sz w:val="20"/>
        <w:szCs w:val="27"/>
      </w:rPr>
    </w:lvl>
    <w:lvl w:ilvl="6">
      <w:start w:val="1"/>
      <w:numFmt w:val="decimal"/>
      <w:lvlText w:val="%7."/>
      <w:lvlJc w:val="left"/>
      <w:pPr>
        <w:tabs>
          <w:tab w:val="num" w:pos="2880"/>
        </w:tabs>
        <w:ind w:left="2880" w:hanging="360"/>
      </w:pPr>
      <w:rPr>
        <w:rFonts w:ascii="Arial" w:hAnsi="Arial"/>
        <w:sz w:val="20"/>
        <w:szCs w:val="27"/>
      </w:rPr>
    </w:lvl>
    <w:lvl w:ilvl="7">
      <w:start w:val="1"/>
      <w:numFmt w:val="decimal"/>
      <w:lvlText w:val="%8."/>
      <w:lvlJc w:val="left"/>
      <w:pPr>
        <w:tabs>
          <w:tab w:val="num" w:pos="3240"/>
        </w:tabs>
        <w:ind w:left="3240" w:hanging="360"/>
      </w:pPr>
      <w:rPr>
        <w:rFonts w:ascii="Arial" w:hAnsi="Arial"/>
        <w:sz w:val="20"/>
        <w:szCs w:val="27"/>
      </w:rPr>
    </w:lvl>
    <w:lvl w:ilvl="8">
      <w:start w:val="1"/>
      <w:numFmt w:val="decimal"/>
      <w:lvlText w:val="%9."/>
      <w:lvlJc w:val="left"/>
      <w:pPr>
        <w:tabs>
          <w:tab w:val="num" w:pos="3600"/>
        </w:tabs>
        <w:ind w:left="3600" w:hanging="360"/>
      </w:pPr>
      <w:rPr>
        <w:rFonts w:ascii="Arial" w:hAnsi="Arial"/>
        <w:sz w:val="20"/>
        <w:szCs w:val="27"/>
      </w:rPr>
    </w:lvl>
  </w:abstractNum>
  <w:abstractNum w:abstractNumId="2" w15:restartNumberingAfterBreak="0">
    <w:nsid w:val="04D7591C"/>
    <w:multiLevelType w:val="multilevel"/>
    <w:tmpl w:val="9190DD54"/>
    <w:lvl w:ilvl="0">
      <w:start w:val="1"/>
      <w:numFmt w:val="bullet"/>
      <w:lvlText w:val=""/>
      <w:lvlJc w:val="left"/>
      <w:pPr>
        <w:tabs>
          <w:tab w:val="num" w:pos="720"/>
        </w:tabs>
        <w:ind w:left="720" w:hanging="360"/>
      </w:pPr>
      <w:rPr>
        <w:rFonts w:ascii="Symbol" w:hAnsi="Symbol" w:cs="Symbol" w:hint="default"/>
      </w:rPr>
    </w:lvl>
    <w:lvl w:ilvl="1">
      <w:start w:val="1"/>
      <w:numFmt w:val="lowerRoman"/>
      <w:lvlText w:val="%2)"/>
      <w:lvlJc w:val="left"/>
      <w:pPr>
        <w:tabs>
          <w:tab w:val="num" w:pos="1080"/>
        </w:tabs>
        <w:ind w:left="1080" w:hanging="360"/>
      </w:pPr>
      <w:rPr>
        <w:rFonts w:ascii="Arial" w:hAnsi="Arial"/>
        <w:sz w:val="20"/>
        <w:szCs w:val="27"/>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6D835DE"/>
    <w:multiLevelType w:val="multilevel"/>
    <w:tmpl w:val="A7447A8E"/>
    <w:lvl w:ilvl="0">
      <w:start w:val="1"/>
      <w:numFmt w:val="lowerRoman"/>
      <w:lvlText w:val="%1)"/>
      <w:lvlJc w:val="left"/>
      <w:pPr>
        <w:tabs>
          <w:tab w:val="num" w:pos="1494"/>
        </w:tabs>
        <w:ind w:left="1494" w:hanging="360"/>
      </w:pPr>
      <w:rPr>
        <w:rFonts w:ascii="Arial" w:hAnsi="Arial"/>
        <w:sz w:val="20"/>
        <w:szCs w:val="27"/>
      </w:rPr>
    </w:lvl>
    <w:lvl w:ilvl="1">
      <w:start w:val="1"/>
      <w:numFmt w:val="bullet"/>
      <w:lvlText w:val="◦"/>
      <w:lvlJc w:val="left"/>
      <w:pPr>
        <w:tabs>
          <w:tab w:val="num" w:pos="1854"/>
        </w:tabs>
        <w:ind w:left="1854" w:hanging="360"/>
      </w:pPr>
      <w:rPr>
        <w:rFonts w:ascii="OpenSymbol" w:hAnsi="OpenSymbol" w:cs="OpenSymbol" w:hint="default"/>
      </w:rPr>
    </w:lvl>
    <w:lvl w:ilvl="2">
      <w:start w:val="1"/>
      <w:numFmt w:val="bullet"/>
      <w:lvlText w:val="▪"/>
      <w:lvlJc w:val="left"/>
      <w:pPr>
        <w:tabs>
          <w:tab w:val="num" w:pos="2214"/>
        </w:tabs>
        <w:ind w:left="2214" w:hanging="360"/>
      </w:pPr>
      <w:rPr>
        <w:rFonts w:ascii="OpenSymbol" w:hAnsi="OpenSymbol" w:cs="OpenSymbol" w:hint="default"/>
      </w:rPr>
    </w:lvl>
    <w:lvl w:ilvl="3">
      <w:start w:val="1"/>
      <w:numFmt w:val="bullet"/>
      <w:lvlText w:val=""/>
      <w:lvlJc w:val="left"/>
      <w:pPr>
        <w:tabs>
          <w:tab w:val="num" w:pos="2574"/>
        </w:tabs>
        <w:ind w:left="2574" w:hanging="360"/>
      </w:pPr>
      <w:rPr>
        <w:rFonts w:ascii="Symbol" w:hAnsi="Symbol" w:cs="Symbol" w:hint="default"/>
      </w:rPr>
    </w:lvl>
    <w:lvl w:ilvl="4">
      <w:start w:val="1"/>
      <w:numFmt w:val="bullet"/>
      <w:lvlText w:val="◦"/>
      <w:lvlJc w:val="left"/>
      <w:pPr>
        <w:tabs>
          <w:tab w:val="num" w:pos="2934"/>
        </w:tabs>
        <w:ind w:left="2934" w:hanging="360"/>
      </w:pPr>
      <w:rPr>
        <w:rFonts w:ascii="OpenSymbol" w:hAnsi="OpenSymbol" w:cs="OpenSymbol" w:hint="default"/>
      </w:rPr>
    </w:lvl>
    <w:lvl w:ilvl="5">
      <w:start w:val="1"/>
      <w:numFmt w:val="bullet"/>
      <w:lvlText w:val="▪"/>
      <w:lvlJc w:val="left"/>
      <w:pPr>
        <w:tabs>
          <w:tab w:val="num" w:pos="3294"/>
        </w:tabs>
        <w:ind w:left="3294" w:hanging="360"/>
      </w:pPr>
      <w:rPr>
        <w:rFonts w:ascii="OpenSymbol" w:hAnsi="OpenSymbol" w:cs="OpenSymbol" w:hint="default"/>
      </w:rPr>
    </w:lvl>
    <w:lvl w:ilvl="6">
      <w:start w:val="1"/>
      <w:numFmt w:val="bullet"/>
      <w:lvlText w:val=""/>
      <w:lvlJc w:val="left"/>
      <w:pPr>
        <w:tabs>
          <w:tab w:val="num" w:pos="3654"/>
        </w:tabs>
        <w:ind w:left="3654" w:hanging="360"/>
      </w:pPr>
      <w:rPr>
        <w:rFonts w:ascii="Symbol" w:hAnsi="Symbol" w:cs="Symbol" w:hint="default"/>
      </w:rPr>
    </w:lvl>
    <w:lvl w:ilvl="7">
      <w:start w:val="1"/>
      <w:numFmt w:val="bullet"/>
      <w:lvlText w:val="◦"/>
      <w:lvlJc w:val="left"/>
      <w:pPr>
        <w:tabs>
          <w:tab w:val="num" w:pos="4014"/>
        </w:tabs>
        <w:ind w:left="4014" w:hanging="360"/>
      </w:pPr>
      <w:rPr>
        <w:rFonts w:ascii="OpenSymbol" w:hAnsi="OpenSymbol" w:cs="OpenSymbol" w:hint="default"/>
      </w:rPr>
    </w:lvl>
    <w:lvl w:ilvl="8">
      <w:start w:val="1"/>
      <w:numFmt w:val="bullet"/>
      <w:lvlText w:val="▪"/>
      <w:lvlJc w:val="left"/>
      <w:pPr>
        <w:tabs>
          <w:tab w:val="num" w:pos="4374"/>
        </w:tabs>
        <w:ind w:left="4374" w:hanging="360"/>
      </w:pPr>
      <w:rPr>
        <w:rFonts w:ascii="OpenSymbol" w:hAnsi="OpenSymbol" w:cs="OpenSymbol" w:hint="default"/>
      </w:rPr>
    </w:lvl>
  </w:abstractNum>
  <w:abstractNum w:abstractNumId="4" w15:restartNumberingAfterBreak="0">
    <w:nsid w:val="0A771A99"/>
    <w:multiLevelType w:val="multilevel"/>
    <w:tmpl w:val="0BBA5E96"/>
    <w:lvl w:ilvl="0">
      <w:start w:val="1"/>
      <w:numFmt w:val="lowerLetter"/>
      <w:lvlText w:val="%1)"/>
      <w:lvlJc w:val="left"/>
      <w:pPr>
        <w:tabs>
          <w:tab w:val="num" w:pos="720"/>
        </w:tabs>
        <w:ind w:left="720" w:hanging="360"/>
      </w:pPr>
      <w:rPr>
        <w:rFonts w:ascii="Arial" w:hAnsi="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CF1210C"/>
    <w:multiLevelType w:val="multilevel"/>
    <w:tmpl w:val="EE6C57AE"/>
    <w:lvl w:ilvl="0">
      <w:start w:val="1"/>
      <w:numFmt w:val="lowerLetter"/>
      <w:lvlText w:val="%1)"/>
      <w:lvlJc w:val="left"/>
      <w:pPr>
        <w:tabs>
          <w:tab w:val="num" w:pos="0"/>
        </w:tabs>
        <w:ind w:left="1080" w:hanging="720"/>
      </w:pPr>
      <w:rPr>
        <w:rFonts w:ascii="Arial" w:hAnsi="Arial"/>
        <w:sz w:val="20"/>
        <w:szCs w:val="27"/>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0B580A"/>
    <w:multiLevelType w:val="multilevel"/>
    <w:tmpl w:val="687005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7B492B"/>
    <w:multiLevelType w:val="multilevel"/>
    <w:tmpl w:val="531CE07E"/>
    <w:lvl w:ilvl="0">
      <w:start w:val="1"/>
      <w:numFmt w:val="decimal"/>
      <w:lvlText w:val="%1."/>
      <w:lvlJc w:val="left"/>
      <w:pPr>
        <w:tabs>
          <w:tab w:val="num" w:pos="720"/>
        </w:tabs>
        <w:ind w:left="720" w:hanging="360"/>
      </w:pPr>
      <w:rPr>
        <w:rFonts w:ascii="Arial" w:hAnsi="Arial"/>
        <w:sz w:val="20"/>
        <w:szCs w:val="27"/>
      </w:rPr>
    </w:lvl>
    <w:lvl w:ilvl="1">
      <w:start w:val="1"/>
      <w:numFmt w:val="decimal"/>
      <w:lvlText w:val="%2."/>
      <w:lvlJc w:val="left"/>
      <w:pPr>
        <w:tabs>
          <w:tab w:val="num" w:pos="1080"/>
        </w:tabs>
        <w:ind w:left="1080" w:hanging="360"/>
      </w:pPr>
      <w:rPr>
        <w:rFonts w:ascii="Arial" w:hAnsi="Arial"/>
        <w:sz w:val="20"/>
        <w:szCs w:val="27"/>
      </w:rPr>
    </w:lvl>
    <w:lvl w:ilvl="2">
      <w:start w:val="1"/>
      <w:numFmt w:val="decimal"/>
      <w:lvlText w:val="%3."/>
      <w:lvlJc w:val="left"/>
      <w:pPr>
        <w:tabs>
          <w:tab w:val="num" w:pos="1440"/>
        </w:tabs>
        <w:ind w:left="1440" w:hanging="360"/>
      </w:pPr>
      <w:rPr>
        <w:rFonts w:ascii="Arial" w:hAnsi="Arial"/>
        <w:sz w:val="20"/>
        <w:szCs w:val="27"/>
      </w:rPr>
    </w:lvl>
    <w:lvl w:ilvl="3">
      <w:start w:val="1"/>
      <w:numFmt w:val="decimal"/>
      <w:lvlText w:val="%4."/>
      <w:lvlJc w:val="left"/>
      <w:pPr>
        <w:tabs>
          <w:tab w:val="num" w:pos="1800"/>
        </w:tabs>
        <w:ind w:left="1800" w:hanging="360"/>
      </w:pPr>
      <w:rPr>
        <w:rFonts w:ascii="Arial" w:hAnsi="Arial"/>
        <w:sz w:val="20"/>
        <w:szCs w:val="27"/>
      </w:rPr>
    </w:lvl>
    <w:lvl w:ilvl="4">
      <w:start w:val="1"/>
      <w:numFmt w:val="decimal"/>
      <w:lvlText w:val="%5."/>
      <w:lvlJc w:val="left"/>
      <w:pPr>
        <w:tabs>
          <w:tab w:val="num" w:pos="2160"/>
        </w:tabs>
        <w:ind w:left="2160" w:hanging="360"/>
      </w:pPr>
      <w:rPr>
        <w:rFonts w:ascii="Arial" w:hAnsi="Arial"/>
        <w:sz w:val="20"/>
        <w:szCs w:val="27"/>
      </w:rPr>
    </w:lvl>
    <w:lvl w:ilvl="5">
      <w:start w:val="1"/>
      <w:numFmt w:val="decimal"/>
      <w:lvlText w:val="%6."/>
      <w:lvlJc w:val="left"/>
      <w:pPr>
        <w:tabs>
          <w:tab w:val="num" w:pos="2520"/>
        </w:tabs>
        <w:ind w:left="2520" w:hanging="360"/>
      </w:pPr>
      <w:rPr>
        <w:rFonts w:ascii="Arial" w:hAnsi="Arial"/>
        <w:sz w:val="20"/>
        <w:szCs w:val="27"/>
      </w:rPr>
    </w:lvl>
    <w:lvl w:ilvl="6">
      <w:start w:val="1"/>
      <w:numFmt w:val="decimal"/>
      <w:lvlText w:val="%7."/>
      <w:lvlJc w:val="left"/>
      <w:pPr>
        <w:tabs>
          <w:tab w:val="num" w:pos="2880"/>
        </w:tabs>
        <w:ind w:left="2880" w:hanging="360"/>
      </w:pPr>
      <w:rPr>
        <w:rFonts w:ascii="Arial" w:hAnsi="Arial"/>
        <w:sz w:val="20"/>
        <w:szCs w:val="27"/>
      </w:rPr>
    </w:lvl>
    <w:lvl w:ilvl="7">
      <w:start w:val="1"/>
      <w:numFmt w:val="decimal"/>
      <w:lvlText w:val="%8."/>
      <w:lvlJc w:val="left"/>
      <w:pPr>
        <w:tabs>
          <w:tab w:val="num" w:pos="3240"/>
        </w:tabs>
        <w:ind w:left="3240" w:hanging="360"/>
      </w:pPr>
      <w:rPr>
        <w:rFonts w:ascii="Arial" w:hAnsi="Arial"/>
        <w:sz w:val="20"/>
        <w:szCs w:val="27"/>
      </w:rPr>
    </w:lvl>
    <w:lvl w:ilvl="8">
      <w:start w:val="1"/>
      <w:numFmt w:val="decimal"/>
      <w:lvlText w:val="%9."/>
      <w:lvlJc w:val="left"/>
      <w:pPr>
        <w:tabs>
          <w:tab w:val="num" w:pos="3600"/>
        </w:tabs>
        <w:ind w:left="3600" w:hanging="360"/>
      </w:pPr>
      <w:rPr>
        <w:rFonts w:ascii="Arial" w:hAnsi="Arial"/>
        <w:sz w:val="20"/>
        <w:szCs w:val="27"/>
      </w:rPr>
    </w:lvl>
  </w:abstractNum>
  <w:abstractNum w:abstractNumId="8" w15:restartNumberingAfterBreak="0">
    <w:nsid w:val="1B110405"/>
    <w:multiLevelType w:val="multilevel"/>
    <w:tmpl w:val="BE4E571E"/>
    <w:lvl w:ilvl="0">
      <w:start w:val="1"/>
      <w:numFmt w:val="decimal"/>
      <w:lvlText w:val="%1."/>
      <w:lvlJc w:val="left"/>
      <w:pPr>
        <w:tabs>
          <w:tab w:val="num" w:pos="720"/>
        </w:tabs>
        <w:ind w:left="720" w:hanging="360"/>
      </w:pPr>
      <w:rPr>
        <w:rFonts w:ascii="Arial" w:hAnsi="Arial"/>
        <w:sz w:val="20"/>
        <w:szCs w:val="27"/>
      </w:rPr>
    </w:lvl>
    <w:lvl w:ilvl="1">
      <w:start w:val="1"/>
      <w:numFmt w:val="decimal"/>
      <w:lvlText w:val="%2."/>
      <w:lvlJc w:val="left"/>
      <w:pPr>
        <w:tabs>
          <w:tab w:val="num" w:pos="1080"/>
        </w:tabs>
        <w:ind w:left="1080" w:hanging="360"/>
      </w:pPr>
      <w:rPr>
        <w:rFonts w:ascii="Arial" w:hAnsi="Arial"/>
        <w:sz w:val="20"/>
        <w:szCs w:val="27"/>
      </w:rPr>
    </w:lvl>
    <w:lvl w:ilvl="2">
      <w:start w:val="1"/>
      <w:numFmt w:val="decimal"/>
      <w:lvlText w:val="%3."/>
      <w:lvlJc w:val="left"/>
      <w:pPr>
        <w:tabs>
          <w:tab w:val="num" w:pos="1440"/>
        </w:tabs>
        <w:ind w:left="1440" w:hanging="360"/>
      </w:pPr>
      <w:rPr>
        <w:rFonts w:ascii="Arial" w:hAnsi="Arial"/>
        <w:sz w:val="20"/>
        <w:szCs w:val="27"/>
      </w:rPr>
    </w:lvl>
    <w:lvl w:ilvl="3">
      <w:start w:val="1"/>
      <w:numFmt w:val="decimal"/>
      <w:lvlText w:val="%4."/>
      <w:lvlJc w:val="left"/>
      <w:pPr>
        <w:tabs>
          <w:tab w:val="num" w:pos="1800"/>
        </w:tabs>
        <w:ind w:left="1800" w:hanging="360"/>
      </w:pPr>
      <w:rPr>
        <w:rFonts w:ascii="Arial" w:hAnsi="Arial"/>
        <w:sz w:val="20"/>
        <w:szCs w:val="27"/>
      </w:rPr>
    </w:lvl>
    <w:lvl w:ilvl="4">
      <w:start w:val="1"/>
      <w:numFmt w:val="decimal"/>
      <w:lvlText w:val="%5."/>
      <w:lvlJc w:val="left"/>
      <w:pPr>
        <w:tabs>
          <w:tab w:val="num" w:pos="2160"/>
        </w:tabs>
        <w:ind w:left="2160" w:hanging="360"/>
      </w:pPr>
      <w:rPr>
        <w:rFonts w:ascii="Arial" w:hAnsi="Arial"/>
        <w:sz w:val="20"/>
        <w:szCs w:val="27"/>
      </w:rPr>
    </w:lvl>
    <w:lvl w:ilvl="5">
      <w:start w:val="1"/>
      <w:numFmt w:val="decimal"/>
      <w:lvlText w:val="%6."/>
      <w:lvlJc w:val="left"/>
      <w:pPr>
        <w:tabs>
          <w:tab w:val="num" w:pos="2520"/>
        </w:tabs>
        <w:ind w:left="2520" w:hanging="360"/>
      </w:pPr>
      <w:rPr>
        <w:rFonts w:ascii="Arial" w:hAnsi="Arial"/>
        <w:sz w:val="20"/>
        <w:szCs w:val="27"/>
      </w:rPr>
    </w:lvl>
    <w:lvl w:ilvl="6">
      <w:start w:val="1"/>
      <w:numFmt w:val="decimal"/>
      <w:lvlText w:val="%7."/>
      <w:lvlJc w:val="left"/>
      <w:pPr>
        <w:tabs>
          <w:tab w:val="num" w:pos="2880"/>
        </w:tabs>
        <w:ind w:left="2880" w:hanging="360"/>
      </w:pPr>
      <w:rPr>
        <w:rFonts w:ascii="Arial" w:hAnsi="Arial"/>
        <w:sz w:val="20"/>
        <w:szCs w:val="27"/>
      </w:rPr>
    </w:lvl>
    <w:lvl w:ilvl="7">
      <w:start w:val="1"/>
      <w:numFmt w:val="decimal"/>
      <w:lvlText w:val="%8."/>
      <w:lvlJc w:val="left"/>
      <w:pPr>
        <w:tabs>
          <w:tab w:val="num" w:pos="3240"/>
        </w:tabs>
        <w:ind w:left="3240" w:hanging="360"/>
      </w:pPr>
      <w:rPr>
        <w:rFonts w:ascii="Arial" w:hAnsi="Arial"/>
        <w:sz w:val="20"/>
        <w:szCs w:val="27"/>
      </w:rPr>
    </w:lvl>
    <w:lvl w:ilvl="8">
      <w:start w:val="1"/>
      <w:numFmt w:val="decimal"/>
      <w:lvlText w:val="%9."/>
      <w:lvlJc w:val="left"/>
      <w:pPr>
        <w:tabs>
          <w:tab w:val="num" w:pos="3600"/>
        </w:tabs>
        <w:ind w:left="3600" w:hanging="360"/>
      </w:pPr>
      <w:rPr>
        <w:rFonts w:ascii="Arial" w:hAnsi="Arial"/>
        <w:sz w:val="20"/>
        <w:szCs w:val="27"/>
      </w:rPr>
    </w:lvl>
  </w:abstractNum>
  <w:abstractNum w:abstractNumId="9" w15:restartNumberingAfterBreak="0">
    <w:nsid w:val="297E0C82"/>
    <w:multiLevelType w:val="multilevel"/>
    <w:tmpl w:val="1AC0BFC4"/>
    <w:lvl w:ilvl="0">
      <w:start w:val="1"/>
      <w:numFmt w:val="lowerLetter"/>
      <w:lvlText w:val="%1)"/>
      <w:lvlJc w:val="left"/>
      <w:pPr>
        <w:tabs>
          <w:tab w:val="num" w:pos="720"/>
        </w:tabs>
        <w:ind w:left="720" w:hanging="360"/>
      </w:pPr>
      <w:rPr>
        <w:rFonts w:ascii="Arial" w:hAnsi="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AD56A5F"/>
    <w:multiLevelType w:val="multilevel"/>
    <w:tmpl w:val="3DB4B454"/>
    <w:lvl w:ilvl="0">
      <w:start w:val="1"/>
      <w:numFmt w:val="bullet"/>
      <w:lvlText w:val="-"/>
      <w:lvlJc w:val="left"/>
      <w:pPr>
        <w:tabs>
          <w:tab w:val="num" w:pos="0"/>
        </w:tabs>
        <w:ind w:left="1854" w:hanging="360"/>
      </w:pPr>
      <w:rPr>
        <w:rFonts w:ascii="Times New Roman" w:hAnsi="Times New Roman" w:cs="Times New Roman"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1" w15:restartNumberingAfterBreak="0">
    <w:nsid w:val="2DCF0CBC"/>
    <w:multiLevelType w:val="multilevel"/>
    <w:tmpl w:val="61C08E5A"/>
    <w:lvl w:ilvl="0">
      <w:start w:val="1"/>
      <w:numFmt w:val="decimal"/>
      <w:lvlText w:val="%1."/>
      <w:lvlJc w:val="left"/>
      <w:pPr>
        <w:tabs>
          <w:tab w:val="num" w:pos="720"/>
        </w:tabs>
        <w:ind w:left="720" w:hanging="360"/>
      </w:pPr>
      <w:rPr>
        <w:rFonts w:ascii="Arial" w:hAnsi="Arial"/>
        <w:sz w:val="20"/>
        <w:szCs w:val="27"/>
      </w:rPr>
    </w:lvl>
    <w:lvl w:ilvl="1">
      <w:start w:val="1"/>
      <w:numFmt w:val="decimal"/>
      <w:lvlText w:val="%2."/>
      <w:lvlJc w:val="left"/>
      <w:pPr>
        <w:tabs>
          <w:tab w:val="num" w:pos="1080"/>
        </w:tabs>
        <w:ind w:left="1080" w:hanging="360"/>
      </w:pPr>
      <w:rPr>
        <w:rFonts w:ascii="Arial" w:hAnsi="Arial"/>
        <w:sz w:val="20"/>
        <w:szCs w:val="27"/>
      </w:rPr>
    </w:lvl>
    <w:lvl w:ilvl="2">
      <w:start w:val="1"/>
      <w:numFmt w:val="decimal"/>
      <w:lvlText w:val="%3."/>
      <w:lvlJc w:val="left"/>
      <w:pPr>
        <w:tabs>
          <w:tab w:val="num" w:pos="1440"/>
        </w:tabs>
        <w:ind w:left="1440" w:hanging="360"/>
      </w:pPr>
      <w:rPr>
        <w:rFonts w:ascii="Arial" w:hAnsi="Arial"/>
        <w:sz w:val="20"/>
        <w:szCs w:val="27"/>
      </w:rPr>
    </w:lvl>
    <w:lvl w:ilvl="3">
      <w:start w:val="1"/>
      <w:numFmt w:val="decimal"/>
      <w:lvlText w:val="%4."/>
      <w:lvlJc w:val="left"/>
      <w:pPr>
        <w:tabs>
          <w:tab w:val="num" w:pos="1800"/>
        </w:tabs>
        <w:ind w:left="1800" w:hanging="360"/>
      </w:pPr>
      <w:rPr>
        <w:rFonts w:ascii="Arial" w:hAnsi="Arial"/>
        <w:sz w:val="20"/>
        <w:szCs w:val="27"/>
      </w:rPr>
    </w:lvl>
    <w:lvl w:ilvl="4">
      <w:start w:val="1"/>
      <w:numFmt w:val="decimal"/>
      <w:lvlText w:val="%5."/>
      <w:lvlJc w:val="left"/>
      <w:pPr>
        <w:tabs>
          <w:tab w:val="num" w:pos="2160"/>
        </w:tabs>
        <w:ind w:left="2160" w:hanging="360"/>
      </w:pPr>
      <w:rPr>
        <w:rFonts w:ascii="Arial" w:hAnsi="Arial"/>
        <w:sz w:val="20"/>
        <w:szCs w:val="27"/>
      </w:rPr>
    </w:lvl>
    <w:lvl w:ilvl="5">
      <w:start w:val="1"/>
      <w:numFmt w:val="decimal"/>
      <w:lvlText w:val="%6."/>
      <w:lvlJc w:val="left"/>
      <w:pPr>
        <w:tabs>
          <w:tab w:val="num" w:pos="2520"/>
        </w:tabs>
        <w:ind w:left="2520" w:hanging="360"/>
      </w:pPr>
      <w:rPr>
        <w:rFonts w:ascii="Arial" w:hAnsi="Arial"/>
        <w:sz w:val="20"/>
        <w:szCs w:val="27"/>
      </w:rPr>
    </w:lvl>
    <w:lvl w:ilvl="6">
      <w:start w:val="1"/>
      <w:numFmt w:val="decimal"/>
      <w:lvlText w:val="%7."/>
      <w:lvlJc w:val="left"/>
      <w:pPr>
        <w:tabs>
          <w:tab w:val="num" w:pos="2880"/>
        </w:tabs>
        <w:ind w:left="2880" w:hanging="360"/>
      </w:pPr>
      <w:rPr>
        <w:rFonts w:ascii="Arial" w:hAnsi="Arial"/>
        <w:sz w:val="20"/>
        <w:szCs w:val="27"/>
      </w:rPr>
    </w:lvl>
    <w:lvl w:ilvl="7">
      <w:start w:val="1"/>
      <w:numFmt w:val="decimal"/>
      <w:lvlText w:val="%8."/>
      <w:lvlJc w:val="left"/>
      <w:pPr>
        <w:tabs>
          <w:tab w:val="num" w:pos="3240"/>
        </w:tabs>
        <w:ind w:left="3240" w:hanging="360"/>
      </w:pPr>
      <w:rPr>
        <w:rFonts w:ascii="Arial" w:hAnsi="Arial"/>
        <w:sz w:val="20"/>
        <w:szCs w:val="27"/>
      </w:rPr>
    </w:lvl>
    <w:lvl w:ilvl="8">
      <w:start w:val="1"/>
      <w:numFmt w:val="decimal"/>
      <w:lvlText w:val="%9."/>
      <w:lvlJc w:val="left"/>
      <w:pPr>
        <w:tabs>
          <w:tab w:val="num" w:pos="3600"/>
        </w:tabs>
        <w:ind w:left="3600" w:hanging="360"/>
      </w:pPr>
      <w:rPr>
        <w:rFonts w:ascii="Arial" w:hAnsi="Arial"/>
        <w:sz w:val="20"/>
        <w:szCs w:val="27"/>
      </w:rPr>
    </w:lvl>
  </w:abstractNum>
  <w:abstractNum w:abstractNumId="12" w15:restartNumberingAfterBreak="0">
    <w:nsid w:val="37DE6C50"/>
    <w:multiLevelType w:val="multilevel"/>
    <w:tmpl w:val="118A3620"/>
    <w:lvl w:ilvl="0">
      <w:start w:val="1"/>
      <w:numFmt w:val="lowerLetter"/>
      <w:lvlText w:val="%1)"/>
      <w:lvlJc w:val="left"/>
      <w:pPr>
        <w:tabs>
          <w:tab w:val="num" w:pos="720"/>
        </w:tabs>
        <w:ind w:left="720" w:hanging="360"/>
      </w:pPr>
      <w:rPr>
        <w:rFonts w:ascii="Arial" w:hAnsi="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F170DEF"/>
    <w:multiLevelType w:val="multilevel"/>
    <w:tmpl w:val="5C3E14C4"/>
    <w:lvl w:ilvl="0">
      <w:start w:val="1"/>
      <w:numFmt w:val="decimal"/>
      <w:lvlText w:val="%1."/>
      <w:lvlJc w:val="left"/>
      <w:pPr>
        <w:tabs>
          <w:tab w:val="num" w:pos="720"/>
        </w:tabs>
        <w:ind w:left="720" w:hanging="360"/>
      </w:pPr>
      <w:rPr>
        <w:rFonts w:ascii="Arial" w:hAnsi="Arial"/>
        <w:sz w:val="20"/>
        <w:szCs w:val="27"/>
      </w:rPr>
    </w:lvl>
    <w:lvl w:ilvl="1">
      <w:start w:val="1"/>
      <w:numFmt w:val="decimal"/>
      <w:lvlText w:val="%2."/>
      <w:lvlJc w:val="left"/>
      <w:pPr>
        <w:tabs>
          <w:tab w:val="num" w:pos="1080"/>
        </w:tabs>
        <w:ind w:left="1080" w:hanging="360"/>
      </w:pPr>
      <w:rPr>
        <w:rFonts w:ascii="Arial" w:hAnsi="Arial"/>
        <w:sz w:val="20"/>
        <w:szCs w:val="27"/>
      </w:rPr>
    </w:lvl>
    <w:lvl w:ilvl="2">
      <w:start w:val="1"/>
      <w:numFmt w:val="decimal"/>
      <w:lvlText w:val="%3."/>
      <w:lvlJc w:val="left"/>
      <w:pPr>
        <w:tabs>
          <w:tab w:val="num" w:pos="1440"/>
        </w:tabs>
        <w:ind w:left="1440" w:hanging="360"/>
      </w:pPr>
      <w:rPr>
        <w:rFonts w:ascii="Arial" w:hAnsi="Arial"/>
        <w:sz w:val="20"/>
        <w:szCs w:val="27"/>
      </w:rPr>
    </w:lvl>
    <w:lvl w:ilvl="3">
      <w:start w:val="1"/>
      <w:numFmt w:val="decimal"/>
      <w:lvlText w:val="%4."/>
      <w:lvlJc w:val="left"/>
      <w:pPr>
        <w:tabs>
          <w:tab w:val="num" w:pos="1800"/>
        </w:tabs>
        <w:ind w:left="1800" w:hanging="360"/>
      </w:pPr>
      <w:rPr>
        <w:rFonts w:ascii="Arial" w:hAnsi="Arial"/>
        <w:sz w:val="20"/>
        <w:szCs w:val="27"/>
      </w:rPr>
    </w:lvl>
    <w:lvl w:ilvl="4">
      <w:start w:val="1"/>
      <w:numFmt w:val="decimal"/>
      <w:lvlText w:val="%5."/>
      <w:lvlJc w:val="left"/>
      <w:pPr>
        <w:tabs>
          <w:tab w:val="num" w:pos="2160"/>
        </w:tabs>
        <w:ind w:left="2160" w:hanging="360"/>
      </w:pPr>
      <w:rPr>
        <w:rFonts w:ascii="Arial" w:hAnsi="Arial"/>
        <w:sz w:val="20"/>
        <w:szCs w:val="27"/>
      </w:rPr>
    </w:lvl>
    <w:lvl w:ilvl="5">
      <w:start w:val="1"/>
      <w:numFmt w:val="decimal"/>
      <w:lvlText w:val="%6."/>
      <w:lvlJc w:val="left"/>
      <w:pPr>
        <w:tabs>
          <w:tab w:val="num" w:pos="2520"/>
        </w:tabs>
        <w:ind w:left="2520" w:hanging="360"/>
      </w:pPr>
      <w:rPr>
        <w:rFonts w:ascii="Arial" w:hAnsi="Arial"/>
        <w:sz w:val="20"/>
        <w:szCs w:val="27"/>
      </w:rPr>
    </w:lvl>
    <w:lvl w:ilvl="6">
      <w:start w:val="1"/>
      <w:numFmt w:val="decimal"/>
      <w:lvlText w:val="%7."/>
      <w:lvlJc w:val="left"/>
      <w:pPr>
        <w:tabs>
          <w:tab w:val="num" w:pos="2880"/>
        </w:tabs>
        <w:ind w:left="2880" w:hanging="360"/>
      </w:pPr>
      <w:rPr>
        <w:rFonts w:ascii="Arial" w:hAnsi="Arial"/>
        <w:sz w:val="20"/>
        <w:szCs w:val="27"/>
      </w:rPr>
    </w:lvl>
    <w:lvl w:ilvl="7">
      <w:start w:val="1"/>
      <w:numFmt w:val="decimal"/>
      <w:lvlText w:val="%8."/>
      <w:lvlJc w:val="left"/>
      <w:pPr>
        <w:tabs>
          <w:tab w:val="num" w:pos="3240"/>
        </w:tabs>
        <w:ind w:left="3240" w:hanging="360"/>
      </w:pPr>
      <w:rPr>
        <w:rFonts w:ascii="Arial" w:hAnsi="Arial"/>
        <w:sz w:val="20"/>
        <w:szCs w:val="27"/>
      </w:rPr>
    </w:lvl>
    <w:lvl w:ilvl="8">
      <w:start w:val="1"/>
      <w:numFmt w:val="decimal"/>
      <w:lvlText w:val="%9."/>
      <w:lvlJc w:val="left"/>
      <w:pPr>
        <w:tabs>
          <w:tab w:val="num" w:pos="3600"/>
        </w:tabs>
        <w:ind w:left="3600" w:hanging="360"/>
      </w:pPr>
      <w:rPr>
        <w:rFonts w:ascii="Arial" w:hAnsi="Arial"/>
        <w:sz w:val="20"/>
        <w:szCs w:val="27"/>
      </w:rPr>
    </w:lvl>
  </w:abstractNum>
  <w:abstractNum w:abstractNumId="14" w15:restartNumberingAfterBreak="0">
    <w:nsid w:val="3F753178"/>
    <w:multiLevelType w:val="multilevel"/>
    <w:tmpl w:val="20FCBB0E"/>
    <w:lvl w:ilvl="0">
      <w:start w:val="1"/>
      <w:numFmt w:val="lowerLetter"/>
      <w:lvlText w:val="%1)"/>
      <w:lvlJc w:val="left"/>
      <w:pPr>
        <w:tabs>
          <w:tab w:val="num" w:pos="0"/>
        </w:tabs>
        <w:ind w:left="720" w:hanging="360"/>
      </w:pPr>
      <w:rPr>
        <w:rFonts w:ascii="Arial" w:hAnsi="Arial"/>
        <w:sz w:val="20"/>
        <w:szCs w:val="27"/>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43A01184"/>
    <w:multiLevelType w:val="multilevel"/>
    <w:tmpl w:val="6ADE675A"/>
    <w:lvl w:ilvl="0">
      <w:start w:val="1"/>
      <w:numFmt w:val="decimal"/>
      <w:lvlText w:val="%1."/>
      <w:lvlJc w:val="left"/>
      <w:pPr>
        <w:tabs>
          <w:tab w:val="num" w:pos="720"/>
        </w:tabs>
        <w:ind w:left="720" w:hanging="360"/>
      </w:pPr>
      <w:rPr>
        <w:rFonts w:ascii="Arial" w:hAnsi="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456E516A"/>
    <w:multiLevelType w:val="multilevel"/>
    <w:tmpl w:val="33328200"/>
    <w:lvl w:ilvl="0">
      <w:start w:val="1"/>
      <w:numFmt w:val="lowerLetter"/>
      <w:lvlText w:val="%1)"/>
      <w:lvlJc w:val="left"/>
      <w:pPr>
        <w:tabs>
          <w:tab w:val="num" w:pos="720"/>
        </w:tabs>
        <w:ind w:left="720" w:hanging="360"/>
      </w:pPr>
      <w:rPr>
        <w:rFonts w:ascii="Arial" w:hAnsi="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50B15513"/>
    <w:multiLevelType w:val="multilevel"/>
    <w:tmpl w:val="F962B880"/>
    <w:lvl w:ilvl="0">
      <w:start w:val="1"/>
      <w:numFmt w:val="lowerLetter"/>
      <w:lvlText w:val="%1)"/>
      <w:lvlJc w:val="left"/>
      <w:pPr>
        <w:tabs>
          <w:tab w:val="num" w:pos="720"/>
        </w:tabs>
        <w:ind w:left="720" w:hanging="360"/>
      </w:pPr>
      <w:rPr>
        <w:rFonts w:ascii="Arial" w:hAnsi="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52681859"/>
    <w:multiLevelType w:val="multilevel"/>
    <w:tmpl w:val="8A6A99C2"/>
    <w:lvl w:ilvl="0">
      <w:start w:val="1"/>
      <w:numFmt w:val="lowerLetter"/>
      <w:lvlText w:val="%1)"/>
      <w:lvlJc w:val="left"/>
      <w:pPr>
        <w:tabs>
          <w:tab w:val="num" w:pos="720"/>
        </w:tabs>
        <w:ind w:left="720" w:hanging="360"/>
      </w:pPr>
      <w:rPr>
        <w:rFonts w:ascii="Arial" w:hAnsi="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54E3404A"/>
    <w:multiLevelType w:val="multilevel"/>
    <w:tmpl w:val="45508676"/>
    <w:lvl w:ilvl="0">
      <w:start w:val="1"/>
      <w:numFmt w:val="decimal"/>
      <w:lvlText w:val="%1."/>
      <w:lvlJc w:val="left"/>
      <w:pPr>
        <w:tabs>
          <w:tab w:val="num" w:pos="720"/>
        </w:tabs>
        <w:ind w:left="720" w:hanging="360"/>
      </w:pPr>
      <w:rPr>
        <w:rFonts w:ascii="Arial" w:hAnsi="Arial"/>
        <w:sz w:val="20"/>
        <w:szCs w:val="27"/>
      </w:rPr>
    </w:lvl>
    <w:lvl w:ilvl="1">
      <w:start w:val="1"/>
      <w:numFmt w:val="decimal"/>
      <w:lvlText w:val="%2."/>
      <w:lvlJc w:val="left"/>
      <w:pPr>
        <w:tabs>
          <w:tab w:val="num" w:pos="1080"/>
        </w:tabs>
        <w:ind w:left="1080" w:hanging="360"/>
      </w:pPr>
      <w:rPr>
        <w:rFonts w:ascii="Arial" w:hAnsi="Arial"/>
        <w:sz w:val="20"/>
        <w:szCs w:val="27"/>
      </w:rPr>
    </w:lvl>
    <w:lvl w:ilvl="2">
      <w:start w:val="1"/>
      <w:numFmt w:val="decimal"/>
      <w:lvlText w:val="%3."/>
      <w:lvlJc w:val="left"/>
      <w:pPr>
        <w:tabs>
          <w:tab w:val="num" w:pos="1440"/>
        </w:tabs>
        <w:ind w:left="1440" w:hanging="360"/>
      </w:pPr>
      <w:rPr>
        <w:rFonts w:ascii="Arial" w:hAnsi="Arial"/>
        <w:sz w:val="20"/>
        <w:szCs w:val="27"/>
      </w:rPr>
    </w:lvl>
    <w:lvl w:ilvl="3">
      <w:start w:val="1"/>
      <w:numFmt w:val="decimal"/>
      <w:lvlText w:val="%4."/>
      <w:lvlJc w:val="left"/>
      <w:pPr>
        <w:tabs>
          <w:tab w:val="num" w:pos="1800"/>
        </w:tabs>
        <w:ind w:left="1800" w:hanging="360"/>
      </w:pPr>
      <w:rPr>
        <w:rFonts w:ascii="Arial" w:hAnsi="Arial"/>
        <w:sz w:val="20"/>
        <w:szCs w:val="27"/>
      </w:rPr>
    </w:lvl>
    <w:lvl w:ilvl="4">
      <w:start w:val="1"/>
      <w:numFmt w:val="decimal"/>
      <w:lvlText w:val="%5."/>
      <w:lvlJc w:val="left"/>
      <w:pPr>
        <w:tabs>
          <w:tab w:val="num" w:pos="2160"/>
        </w:tabs>
        <w:ind w:left="2160" w:hanging="360"/>
      </w:pPr>
      <w:rPr>
        <w:rFonts w:ascii="Arial" w:hAnsi="Arial"/>
        <w:sz w:val="20"/>
        <w:szCs w:val="27"/>
      </w:rPr>
    </w:lvl>
    <w:lvl w:ilvl="5">
      <w:start w:val="1"/>
      <w:numFmt w:val="decimal"/>
      <w:lvlText w:val="%6."/>
      <w:lvlJc w:val="left"/>
      <w:pPr>
        <w:tabs>
          <w:tab w:val="num" w:pos="2520"/>
        </w:tabs>
        <w:ind w:left="2520" w:hanging="360"/>
      </w:pPr>
      <w:rPr>
        <w:rFonts w:ascii="Arial" w:hAnsi="Arial"/>
        <w:sz w:val="20"/>
        <w:szCs w:val="27"/>
      </w:rPr>
    </w:lvl>
    <w:lvl w:ilvl="6">
      <w:start w:val="1"/>
      <w:numFmt w:val="decimal"/>
      <w:lvlText w:val="%7."/>
      <w:lvlJc w:val="left"/>
      <w:pPr>
        <w:tabs>
          <w:tab w:val="num" w:pos="2880"/>
        </w:tabs>
        <w:ind w:left="2880" w:hanging="360"/>
      </w:pPr>
      <w:rPr>
        <w:rFonts w:ascii="Arial" w:hAnsi="Arial"/>
        <w:sz w:val="20"/>
        <w:szCs w:val="27"/>
      </w:rPr>
    </w:lvl>
    <w:lvl w:ilvl="7">
      <w:start w:val="1"/>
      <w:numFmt w:val="decimal"/>
      <w:lvlText w:val="%8."/>
      <w:lvlJc w:val="left"/>
      <w:pPr>
        <w:tabs>
          <w:tab w:val="num" w:pos="3240"/>
        </w:tabs>
        <w:ind w:left="3240" w:hanging="360"/>
      </w:pPr>
      <w:rPr>
        <w:rFonts w:ascii="Arial" w:hAnsi="Arial"/>
        <w:sz w:val="20"/>
        <w:szCs w:val="27"/>
      </w:rPr>
    </w:lvl>
    <w:lvl w:ilvl="8">
      <w:start w:val="1"/>
      <w:numFmt w:val="decimal"/>
      <w:lvlText w:val="%9."/>
      <w:lvlJc w:val="left"/>
      <w:pPr>
        <w:tabs>
          <w:tab w:val="num" w:pos="3600"/>
        </w:tabs>
        <w:ind w:left="3600" w:hanging="360"/>
      </w:pPr>
      <w:rPr>
        <w:rFonts w:ascii="Arial" w:hAnsi="Arial"/>
        <w:sz w:val="20"/>
        <w:szCs w:val="27"/>
      </w:rPr>
    </w:lvl>
  </w:abstractNum>
  <w:abstractNum w:abstractNumId="20" w15:restartNumberingAfterBreak="0">
    <w:nsid w:val="58B57018"/>
    <w:multiLevelType w:val="multilevel"/>
    <w:tmpl w:val="548027EA"/>
    <w:lvl w:ilvl="0">
      <w:start w:val="1"/>
      <w:numFmt w:val="decimal"/>
      <w:lvlText w:val="%1."/>
      <w:lvlJc w:val="left"/>
      <w:pPr>
        <w:tabs>
          <w:tab w:val="num" w:pos="720"/>
        </w:tabs>
        <w:ind w:left="720" w:hanging="360"/>
      </w:pPr>
      <w:rPr>
        <w:rFonts w:ascii="Arial" w:hAnsi="Arial"/>
        <w:sz w:val="20"/>
        <w:szCs w:val="27"/>
      </w:rPr>
    </w:lvl>
    <w:lvl w:ilvl="1">
      <w:start w:val="1"/>
      <w:numFmt w:val="decimal"/>
      <w:lvlText w:val="%2."/>
      <w:lvlJc w:val="left"/>
      <w:pPr>
        <w:tabs>
          <w:tab w:val="num" w:pos="1080"/>
        </w:tabs>
        <w:ind w:left="1080" w:hanging="360"/>
      </w:pPr>
      <w:rPr>
        <w:rFonts w:ascii="Arial" w:hAnsi="Arial"/>
        <w:sz w:val="20"/>
        <w:szCs w:val="27"/>
      </w:rPr>
    </w:lvl>
    <w:lvl w:ilvl="2">
      <w:start w:val="1"/>
      <w:numFmt w:val="decimal"/>
      <w:lvlText w:val="%3."/>
      <w:lvlJc w:val="left"/>
      <w:pPr>
        <w:tabs>
          <w:tab w:val="num" w:pos="1440"/>
        </w:tabs>
        <w:ind w:left="1440" w:hanging="360"/>
      </w:pPr>
      <w:rPr>
        <w:rFonts w:ascii="Arial" w:hAnsi="Arial"/>
        <w:sz w:val="20"/>
        <w:szCs w:val="27"/>
      </w:rPr>
    </w:lvl>
    <w:lvl w:ilvl="3">
      <w:start w:val="1"/>
      <w:numFmt w:val="decimal"/>
      <w:lvlText w:val="%4."/>
      <w:lvlJc w:val="left"/>
      <w:pPr>
        <w:tabs>
          <w:tab w:val="num" w:pos="1800"/>
        </w:tabs>
        <w:ind w:left="1800" w:hanging="360"/>
      </w:pPr>
      <w:rPr>
        <w:rFonts w:ascii="Arial" w:hAnsi="Arial"/>
        <w:sz w:val="20"/>
        <w:szCs w:val="27"/>
      </w:rPr>
    </w:lvl>
    <w:lvl w:ilvl="4">
      <w:start w:val="1"/>
      <w:numFmt w:val="decimal"/>
      <w:lvlText w:val="%5."/>
      <w:lvlJc w:val="left"/>
      <w:pPr>
        <w:tabs>
          <w:tab w:val="num" w:pos="2160"/>
        </w:tabs>
        <w:ind w:left="2160" w:hanging="360"/>
      </w:pPr>
      <w:rPr>
        <w:rFonts w:ascii="Arial" w:hAnsi="Arial"/>
        <w:sz w:val="20"/>
        <w:szCs w:val="27"/>
      </w:rPr>
    </w:lvl>
    <w:lvl w:ilvl="5">
      <w:start w:val="1"/>
      <w:numFmt w:val="decimal"/>
      <w:lvlText w:val="%6."/>
      <w:lvlJc w:val="left"/>
      <w:pPr>
        <w:tabs>
          <w:tab w:val="num" w:pos="2520"/>
        </w:tabs>
        <w:ind w:left="2520" w:hanging="360"/>
      </w:pPr>
      <w:rPr>
        <w:rFonts w:ascii="Arial" w:hAnsi="Arial"/>
        <w:sz w:val="20"/>
        <w:szCs w:val="27"/>
      </w:rPr>
    </w:lvl>
    <w:lvl w:ilvl="6">
      <w:start w:val="1"/>
      <w:numFmt w:val="decimal"/>
      <w:lvlText w:val="%7."/>
      <w:lvlJc w:val="left"/>
      <w:pPr>
        <w:tabs>
          <w:tab w:val="num" w:pos="2880"/>
        </w:tabs>
        <w:ind w:left="2880" w:hanging="360"/>
      </w:pPr>
      <w:rPr>
        <w:rFonts w:ascii="Arial" w:hAnsi="Arial"/>
        <w:sz w:val="20"/>
        <w:szCs w:val="27"/>
      </w:rPr>
    </w:lvl>
    <w:lvl w:ilvl="7">
      <w:start w:val="1"/>
      <w:numFmt w:val="decimal"/>
      <w:lvlText w:val="%8."/>
      <w:lvlJc w:val="left"/>
      <w:pPr>
        <w:tabs>
          <w:tab w:val="num" w:pos="3240"/>
        </w:tabs>
        <w:ind w:left="3240" w:hanging="360"/>
      </w:pPr>
      <w:rPr>
        <w:rFonts w:ascii="Arial" w:hAnsi="Arial"/>
        <w:sz w:val="20"/>
        <w:szCs w:val="27"/>
      </w:rPr>
    </w:lvl>
    <w:lvl w:ilvl="8">
      <w:start w:val="1"/>
      <w:numFmt w:val="decimal"/>
      <w:lvlText w:val="%9."/>
      <w:lvlJc w:val="left"/>
      <w:pPr>
        <w:tabs>
          <w:tab w:val="num" w:pos="3600"/>
        </w:tabs>
        <w:ind w:left="3600" w:hanging="360"/>
      </w:pPr>
      <w:rPr>
        <w:rFonts w:ascii="Arial" w:hAnsi="Arial"/>
        <w:sz w:val="20"/>
        <w:szCs w:val="27"/>
      </w:rPr>
    </w:lvl>
  </w:abstractNum>
  <w:abstractNum w:abstractNumId="21" w15:restartNumberingAfterBreak="0">
    <w:nsid w:val="599A2B4A"/>
    <w:multiLevelType w:val="multilevel"/>
    <w:tmpl w:val="C8AE572C"/>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2" w15:restartNumberingAfterBreak="0">
    <w:nsid w:val="5C1D0C85"/>
    <w:multiLevelType w:val="multilevel"/>
    <w:tmpl w:val="E21E5BFA"/>
    <w:lvl w:ilvl="0">
      <w:start w:val="1"/>
      <w:numFmt w:val="lowerLetter"/>
      <w:lvlText w:val="%1)"/>
      <w:lvlJc w:val="right"/>
      <w:pPr>
        <w:tabs>
          <w:tab w:val="num" w:pos="0"/>
        </w:tabs>
        <w:ind w:left="720" w:hanging="360"/>
      </w:pPr>
      <w:rPr>
        <w:rFonts w:ascii="Arial" w:hAnsi="Arial"/>
        <w:sz w:val="20"/>
        <w:szCs w:val="27"/>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E5367F8"/>
    <w:multiLevelType w:val="multilevel"/>
    <w:tmpl w:val="B450D21A"/>
    <w:lvl w:ilvl="0">
      <w:start w:val="1"/>
      <w:numFmt w:val="lowerLetter"/>
      <w:lvlText w:val="%1)"/>
      <w:lvlJc w:val="left"/>
      <w:pPr>
        <w:tabs>
          <w:tab w:val="num" w:pos="720"/>
        </w:tabs>
        <w:ind w:left="720" w:hanging="360"/>
      </w:pPr>
      <w:rPr>
        <w:rFonts w:ascii="Arial" w:hAnsi="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5E855290"/>
    <w:multiLevelType w:val="multilevel"/>
    <w:tmpl w:val="66CACF3A"/>
    <w:lvl w:ilvl="0">
      <w:start w:val="1"/>
      <w:numFmt w:val="bullet"/>
      <w:lvlText w:val=""/>
      <w:lvlJc w:val="left"/>
      <w:pPr>
        <w:tabs>
          <w:tab w:val="num" w:pos="1206"/>
        </w:tabs>
        <w:ind w:left="1206" w:hanging="360"/>
      </w:pPr>
      <w:rPr>
        <w:rFonts w:ascii="Symbol" w:hAnsi="Symbol" w:cs="Symbol" w:hint="default"/>
      </w:rPr>
    </w:lvl>
    <w:lvl w:ilvl="1">
      <w:start w:val="1"/>
      <w:numFmt w:val="bullet"/>
      <w:lvlText w:val="◦"/>
      <w:lvlJc w:val="left"/>
      <w:pPr>
        <w:tabs>
          <w:tab w:val="num" w:pos="1566"/>
        </w:tabs>
        <w:ind w:left="1566" w:hanging="360"/>
      </w:pPr>
      <w:rPr>
        <w:rFonts w:ascii="OpenSymbol" w:hAnsi="OpenSymbol" w:cs="OpenSymbol" w:hint="default"/>
      </w:rPr>
    </w:lvl>
    <w:lvl w:ilvl="2">
      <w:start w:val="1"/>
      <w:numFmt w:val="bullet"/>
      <w:lvlText w:val="▪"/>
      <w:lvlJc w:val="left"/>
      <w:pPr>
        <w:tabs>
          <w:tab w:val="num" w:pos="1926"/>
        </w:tabs>
        <w:ind w:left="1926" w:hanging="360"/>
      </w:pPr>
      <w:rPr>
        <w:rFonts w:ascii="OpenSymbol" w:hAnsi="OpenSymbol" w:cs="OpenSymbol" w:hint="default"/>
      </w:rPr>
    </w:lvl>
    <w:lvl w:ilvl="3">
      <w:start w:val="1"/>
      <w:numFmt w:val="bullet"/>
      <w:lvlText w:val=""/>
      <w:lvlJc w:val="left"/>
      <w:pPr>
        <w:tabs>
          <w:tab w:val="num" w:pos="2286"/>
        </w:tabs>
        <w:ind w:left="2286" w:hanging="360"/>
      </w:pPr>
      <w:rPr>
        <w:rFonts w:ascii="Symbol" w:hAnsi="Symbol" w:cs="Symbol" w:hint="default"/>
      </w:rPr>
    </w:lvl>
    <w:lvl w:ilvl="4">
      <w:start w:val="1"/>
      <w:numFmt w:val="bullet"/>
      <w:lvlText w:val="◦"/>
      <w:lvlJc w:val="left"/>
      <w:pPr>
        <w:tabs>
          <w:tab w:val="num" w:pos="2646"/>
        </w:tabs>
        <w:ind w:left="2646" w:hanging="360"/>
      </w:pPr>
      <w:rPr>
        <w:rFonts w:ascii="OpenSymbol" w:hAnsi="OpenSymbol" w:cs="OpenSymbol" w:hint="default"/>
      </w:rPr>
    </w:lvl>
    <w:lvl w:ilvl="5">
      <w:start w:val="1"/>
      <w:numFmt w:val="bullet"/>
      <w:lvlText w:val="▪"/>
      <w:lvlJc w:val="left"/>
      <w:pPr>
        <w:tabs>
          <w:tab w:val="num" w:pos="3006"/>
        </w:tabs>
        <w:ind w:left="3006" w:hanging="360"/>
      </w:pPr>
      <w:rPr>
        <w:rFonts w:ascii="OpenSymbol" w:hAnsi="OpenSymbol" w:cs="OpenSymbol" w:hint="default"/>
      </w:rPr>
    </w:lvl>
    <w:lvl w:ilvl="6">
      <w:start w:val="1"/>
      <w:numFmt w:val="bullet"/>
      <w:lvlText w:val=""/>
      <w:lvlJc w:val="left"/>
      <w:pPr>
        <w:tabs>
          <w:tab w:val="num" w:pos="3366"/>
        </w:tabs>
        <w:ind w:left="3366" w:hanging="360"/>
      </w:pPr>
      <w:rPr>
        <w:rFonts w:ascii="Symbol" w:hAnsi="Symbol" w:cs="Symbol" w:hint="default"/>
      </w:rPr>
    </w:lvl>
    <w:lvl w:ilvl="7">
      <w:start w:val="1"/>
      <w:numFmt w:val="bullet"/>
      <w:lvlText w:val="◦"/>
      <w:lvlJc w:val="left"/>
      <w:pPr>
        <w:tabs>
          <w:tab w:val="num" w:pos="3726"/>
        </w:tabs>
        <w:ind w:left="3726" w:hanging="360"/>
      </w:pPr>
      <w:rPr>
        <w:rFonts w:ascii="OpenSymbol" w:hAnsi="OpenSymbol" w:cs="OpenSymbol" w:hint="default"/>
      </w:rPr>
    </w:lvl>
    <w:lvl w:ilvl="8">
      <w:start w:val="1"/>
      <w:numFmt w:val="bullet"/>
      <w:lvlText w:val="▪"/>
      <w:lvlJc w:val="left"/>
      <w:pPr>
        <w:tabs>
          <w:tab w:val="num" w:pos="4086"/>
        </w:tabs>
        <w:ind w:left="4086" w:hanging="360"/>
      </w:pPr>
      <w:rPr>
        <w:rFonts w:ascii="OpenSymbol" w:hAnsi="OpenSymbol" w:cs="OpenSymbol" w:hint="default"/>
      </w:rPr>
    </w:lvl>
  </w:abstractNum>
  <w:abstractNum w:abstractNumId="25" w15:restartNumberingAfterBreak="0">
    <w:nsid w:val="61C167FF"/>
    <w:multiLevelType w:val="multilevel"/>
    <w:tmpl w:val="BA26C4C0"/>
    <w:lvl w:ilvl="0">
      <w:start w:val="1"/>
      <w:numFmt w:val="decimal"/>
      <w:lvlText w:val="%1."/>
      <w:lvlJc w:val="left"/>
      <w:pPr>
        <w:tabs>
          <w:tab w:val="num" w:pos="720"/>
        </w:tabs>
        <w:ind w:left="720" w:hanging="360"/>
      </w:pPr>
      <w:rPr>
        <w:rFonts w:ascii="Arial" w:hAnsi="Arial"/>
        <w:sz w:val="20"/>
        <w:szCs w:val="27"/>
      </w:rPr>
    </w:lvl>
    <w:lvl w:ilvl="1">
      <w:start w:val="1"/>
      <w:numFmt w:val="decimal"/>
      <w:lvlText w:val="%2."/>
      <w:lvlJc w:val="left"/>
      <w:pPr>
        <w:tabs>
          <w:tab w:val="num" w:pos="1080"/>
        </w:tabs>
        <w:ind w:left="1080" w:hanging="360"/>
      </w:pPr>
      <w:rPr>
        <w:rFonts w:ascii="Arial" w:hAnsi="Arial"/>
        <w:sz w:val="20"/>
        <w:szCs w:val="27"/>
      </w:rPr>
    </w:lvl>
    <w:lvl w:ilvl="2">
      <w:start w:val="1"/>
      <w:numFmt w:val="decimal"/>
      <w:lvlText w:val="%3."/>
      <w:lvlJc w:val="left"/>
      <w:pPr>
        <w:tabs>
          <w:tab w:val="num" w:pos="1440"/>
        </w:tabs>
        <w:ind w:left="1440" w:hanging="360"/>
      </w:pPr>
      <w:rPr>
        <w:rFonts w:ascii="Arial" w:hAnsi="Arial"/>
        <w:sz w:val="20"/>
        <w:szCs w:val="27"/>
      </w:rPr>
    </w:lvl>
    <w:lvl w:ilvl="3">
      <w:start w:val="1"/>
      <w:numFmt w:val="decimal"/>
      <w:lvlText w:val="%4."/>
      <w:lvlJc w:val="left"/>
      <w:pPr>
        <w:tabs>
          <w:tab w:val="num" w:pos="1800"/>
        </w:tabs>
        <w:ind w:left="1800" w:hanging="360"/>
      </w:pPr>
      <w:rPr>
        <w:rFonts w:ascii="Arial" w:hAnsi="Arial"/>
        <w:sz w:val="20"/>
        <w:szCs w:val="27"/>
      </w:rPr>
    </w:lvl>
    <w:lvl w:ilvl="4">
      <w:start w:val="1"/>
      <w:numFmt w:val="decimal"/>
      <w:lvlText w:val="%5."/>
      <w:lvlJc w:val="left"/>
      <w:pPr>
        <w:tabs>
          <w:tab w:val="num" w:pos="2160"/>
        </w:tabs>
        <w:ind w:left="2160" w:hanging="360"/>
      </w:pPr>
      <w:rPr>
        <w:rFonts w:ascii="Arial" w:hAnsi="Arial"/>
        <w:sz w:val="20"/>
        <w:szCs w:val="27"/>
      </w:rPr>
    </w:lvl>
    <w:lvl w:ilvl="5">
      <w:start w:val="1"/>
      <w:numFmt w:val="decimal"/>
      <w:lvlText w:val="%6."/>
      <w:lvlJc w:val="left"/>
      <w:pPr>
        <w:tabs>
          <w:tab w:val="num" w:pos="2520"/>
        </w:tabs>
        <w:ind w:left="2520" w:hanging="360"/>
      </w:pPr>
      <w:rPr>
        <w:rFonts w:ascii="Arial" w:hAnsi="Arial"/>
        <w:sz w:val="20"/>
        <w:szCs w:val="27"/>
      </w:rPr>
    </w:lvl>
    <w:lvl w:ilvl="6">
      <w:start w:val="1"/>
      <w:numFmt w:val="decimal"/>
      <w:lvlText w:val="%7."/>
      <w:lvlJc w:val="left"/>
      <w:pPr>
        <w:tabs>
          <w:tab w:val="num" w:pos="2880"/>
        </w:tabs>
        <w:ind w:left="2880" w:hanging="360"/>
      </w:pPr>
      <w:rPr>
        <w:rFonts w:ascii="Arial" w:hAnsi="Arial"/>
        <w:sz w:val="20"/>
        <w:szCs w:val="27"/>
      </w:rPr>
    </w:lvl>
    <w:lvl w:ilvl="7">
      <w:start w:val="1"/>
      <w:numFmt w:val="decimal"/>
      <w:lvlText w:val="%8."/>
      <w:lvlJc w:val="left"/>
      <w:pPr>
        <w:tabs>
          <w:tab w:val="num" w:pos="3240"/>
        </w:tabs>
        <w:ind w:left="3240" w:hanging="360"/>
      </w:pPr>
      <w:rPr>
        <w:rFonts w:ascii="Arial" w:hAnsi="Arial"/>
        <w:sz w:val="20"/>
        <w:szCs w:val="27"/>
      </w:rPr>
    </w:lvl>
    <w:lvl w:ilvl="8">
      <w:start w:val="1"/>
      <w:numFmt w:val="decimal"/>
      <w:lvlText w:val="%9."/>
      <w:lvlJc w:val="left"/>
      <w:pPr>
        <w:tabs>
          <w:tab w:val="num" w:pos="3600"/>
        </w:tabs>
        <w:ind w:left="3600" w:hanging="360"/>
      </w:pPr>
      <w:rPr>
        <w:rFonts w:ascii="Arial" w:hAnsi="Arial"/>
        <w:sz w:val="20"/>
        <w:szCs w:val="27"/>
      </w:rPr>
    </w:lvl>
  </w:abstractNum>
  <w:abstractNum w:abstractNumId="26" w15:restartNumberingAfterBreak="0">
    <w:nsid w:val="6A8F4DFD"/>
    <w:multiLevelType w:val="multilevel"/>
    <w:tmpl w:val="53D2088C"/>
    <w:lvl w:ilvl="0">
      <w:start w:val="1"/>
      <w:numFmt w:val="decimal"/>
      <w:lvlText w:val="%1."/>
      <w:lvlJc w:val="left"/>
      <w:pPr>
        <w:tabs>
          <w:tab w:val="num" w:pos="720"/>
        </w:tabs>
        <w:ind w:left="720" w:hanging="360"/>
      </w:pPr>
      <w:rPr>
        <w:rFonts w:ascii="Arial" w:hAnsi="Arial"/>
        <w:sz w:val="20"/>
        <w:szCs w:val="27"/>
      </w:rPr>
    </w:lvl>
    <w:lvl w:ilvl="1">
      <w:start w:val="1"/>
      <w:numFmt w:val="decimal"/>
      <w:lvlText w:val="%2."/>
      <w:lvlJc w:val="left"/>
      <w:pPr>
        <w:tabs>
          <w:tab w:val="num" w:pos="1080"/>
        </w:tabs>
        <w:ind w:left="1080" w:hanging="360"/>
      </w:pPr>
      <w:rPr>
        <w:rFonts w:ascii="Arial" w:hAnsi="Arial"/>
        <w:sz w:val="20"/>
        <w:szCs w:val="27"/>
      </w:rPr>
    </w:lvl>
    <w:lvl w:ilvl="2">
      <w:start w:val="1"/>
      <w:numFmt w:val="decimal"/>
      <w:lvlText w:val="%3."/>
      <w:lvlJc w:val="left"/>
      <w:pPr>
        <w:tabs>
          <w:tab w:val="num" w:pos="1440"/>
        </w:tabs>
        <w:ind w:left="1440" w:hanging="360"/>
      </w:pPr>
      <w:rPr>
        <w:rFonts w:ascii="Arial" w:hAnsi="Arial"/>
        <w:sz w:val="20"/>
        <w:szCs w:val="27"/>
      </w:rPr>
    </w:lvl>
    <w:lvl w:ilvl="3">
      <w:start w:val="1"/>
      <w:numFmt w:val="decimal"/>
      <w:lvlText w:val="%4."/>
      <w:lvlJc w:val="left"/>
      <w:pPr>
        <w:tabs>
          <w:tab w:val="num" w:pos="1800"/>
        </w:tabs>
        <w:ind w:left="1800" w:hanging="360"/>
      </w:pPr>
      <w:rPr>
        <w:rFonts w:ascii="Arial" w:hAnsi="Arial"/>
        <w:sz w:val="20"/>
        <w:szCs w:val="27"/>
      </w:rPr>
    </w:lvl>
    <w:lvl w:ilvl="4">
      <w:start w:val="1"/>
      <w:numFmt w:val="decimal"/>
      <w:lvlText w:val="%5."/>
      <w:lvlJc w:val="left"/>
      <w:pPr>
        <w:tabs>
          <w:tab w:val="num" w:pos="2160"/>
        </w:tabs>
        <w:ind w:left="2160" w:hanging="360"/>
      </w:pPr>
      <w:rPr>
        <w:rFonts w:ascii="Arial" w:hAnsi="Arial"/>
        <w:sz w:val="20"/>
        <w:szCs w:val="27"/>
      </w:rPr>
    </w:lvl>
    <w:lvl w:ilvl="5">
      <w:start w:val="1"/>
      <w:numFmt w:val="decimal"/>
      <w:lvlText w:val="%6."/>
      <w:lvlJc w:val="left"/>
      <w:pPr>
        <w:tabs>
          <w:tab w:val="num" w:pos="2520"/>
        </w:tabs>
        <w:ind w:left="2520" w:hanging="360"/>
      </w:pPr>
      <w:rPr>
        <w:rFonts w:ascii="Arial" w:hAnsi="Arial"/>
        <w:sz w:val="20"/>
        <w:szCs w:val="27"/>
      </w:rPr>
    </w:lvl>
    <w:lvl w:ilvl="6">
      <w:start w:val="1"/>
      <w:numFmt w:val="decimal"/>
      <w:lvlText w:val="%7."/>
      <w:lvlJc w:val="left"/>
      <w:pPr>
        <w:tabs>
          <w:tab w:val="num" w:pos="2880"/>
        </w:tabs>
        <w:ind w:left="2880" w:hanging="360"/>
      </w:pPr>
      <w:rPr>
        <w:rFonts w:ascii="Arial" w:hAnsi="Arial"/>
        <w:sz w:val="20"/>
        <w:szCs w:val="27"/>
      </w:rPr>
    </w:lvl>
    <w:lvl w:ilvl="7">
      <w:start w:val="1"/>
      <w:numFmt w:val="decimal"/>
      <w:lvlText w:val="%8."/>
      <w:lvlJc w:val="left"/>
      <w:pPr>
        <w:tabs>
          <w:tab w:val="num" w:pos="3240"/>
        </w:tabs>
        <w:ind w:left="3240" w:hanging="360"/>
      </w:pPr>
      <w:rPr>
        <w:rFonts w:ascii="Arial" w:hAnsi="Arial"/>
        <w:sz w:val="20"/>
        <w:szCs w:val="27"/>
      </w:rPr>
    </w:lvl>
    <w:lvl w:ilvl="8">
      <w:start w:val="1"/>
      <w:numFmt w:val="decimal"/>
      <w:lvlText w:val="%9."/>
      <w:lvlJc w:val="left"/>
      <w:pPr>
        <w:tabs>
          <w:tab w:val="num" w:pos="3600"/>
        </w:tabs>
        <w:ind w:left="3600" w:hanging="360"/>
      </w:pPr>
      <w:rPr>
        <w:rFonts w:ascii="Arial" w:hAnsi="Arial"/>
        <w:sz w:val="20"/>
        <w:szCs w:val="27"/>
      </w:rPr>
    </w:lvl>
  </w:abstractNum>
  <w:abstractNum w:abstractNumId="27" w15:restartNumberingAfterBreak="0">
    <w:nsid w:val="6AA63EB8"/>
    <w:multiLevelType w:val="multilevel"/>
    <w:tmpl w:val="B24C7BE0"/>
    <w:lvl w:ilvl="0">
      <w:start w:val="1"/>
      <w:numFmt w:val="lowerLetter"/>
      <w:lvlText w:val="%1)"/>
      <w:lvlJc w:val="left"/>
      <w:pPr>
        <w:tabs>
          <w:tab w:val="num" w:pos="720"/>
        </w:tabs>
        <w:ind w:left="720" w:hanging="360"/>
      </w:pPr>
      <w:rPr>
        <w:rFonts w:ascii="Arial" w:hAnsi="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6D4951B5"/>
    <w:multiLevelType w:val="multilevel"/>
    <w:tmpl w:val="BE486F94"/>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9" w15:restartNumberingAfterBreak="0">
    <w:nsid w:val="6F1B30E0"/>
    <w:multiLevelType w:val="multilevel"/>
    <w:tmpl w:val="80E07394"/>
    <w:lvl w:ilvl="0">
      <w:start w:val="1"/>
      <w:numFmt w:val="decimal"/>
      <w:lvlText w:val="%1."/>
      <w:lvlJc w:val="left"/>
      <w:pPr>
        <w:tabs>
          <w:tab w:val="num" w:pos="720"/>
        </w:tabs>
        <w:ind w:left="720" w:hanging="360"/>
      </w:pPr>
      <w:rPr>
        <w:rFonts w:ascii="Arial" w:hAnsi="Arial"/>
        <w:sz w:val="20"/>
        <w:szCs w:val="27"/>
      </w:rPr>
    </w:lvl>
    <w:lvl w:ilvl="1">
      <w:start w:val="1"/>
      <w:numFmt w:val="decimal"/>
      <w:lvlText w:val="%2."/>
      <w:lvlJc w:val="left"/>
      <w:pPr>
        <w:tabs>
          <w:tab w:val="num" w:pos="1080"/>
        </w:tabs>
        <w:ind w:left="1080" w:hanging="360"/>
      </w:pPr>
      <w:rPr>
        <w:rFonts w:ascii="Arial" w:hAnsi="Arial"/>
        <w:sz w:val="20"/>
        <w:szCs w:val="27"/>
      </w:rPr>
    </w:lvl>
    <w:lvl w:ilvl="2">
      <w:start w:val="1"/>
      <w:numFmt w:val="decimal"/>
      <w:lvlText w:val="%3."/>
      <w:lvlJc w:val="left"/>
      <w:pPr>
        <w:tabs>
          <w:tab w:val="num" w:pos="1440"/>
        </w:tabs>
        <w:ind w:left="1440" w:hanging="360"/>
      </w:pPr>
      <w:rPr>
        <w:rFonts w:ascii="Arial" w:hAnsi="Arial"/>
        <w:sz w:val="20"/>
        <w:szCs w:val="27"/>
      </w:rPr>
    </w:lvl>
    <w:lvl w:ilvl="3">
      <w:start w:val="1"/>
      <w:numFmt w:val="decimal"/>
      <w:lvlText w:val="%4."/>
      <w:lvlJc w:val="left"/>
      <w:pPr>
        <w:tabs>
          <w:tab w:val="num" w:pos="1800"/>
        </w:tabs>
        <w:ind w:left="1800" w:hanging="360"/>
      </w:pPr>
      <w:rPr>
        <w:rFonts w:ascii="Arial" w:hAnsi="Arial"/>
        <w:sz w:val="20"/>
        <w:szCs w:val="27"/>
      </w:rPr>
    </w:lvl>
    <w:lvl w:ilvl="4">
      <w:start w:val="1"/>
      <w:numFmt w:val="decimal"/>
      <w:lvlText w:val="%5."/>
      <w:lvlJc w:val="left"/>
      <w:pPr>
        <w:tabs>
          <w:tab w:val="num" w:pos="2160"/>
        </w:tabs>
        <w:ind w:left="2160" w:hanging="360"/>
      </w:pPr>
      <w:rPr>
        <w:rFonts w:ascii="Arial" w:hAnsi="Arial"/>
        <w:sz w:val="20"/>
        <w:szCs w:val="27"/>
      </w:rPr>
    </w:lvl>
    <w:lvl w:ilvl="5">
      <w:start w:val="1"/>
      <w:numFmt w:val="decimal"/>
      <w:lvlText w:val="%6."/>
      <w:lvlJc w:val="left"/>
      <w:pPr>
        <w:tabs>
          <w:tab w:val="num" w:pos="2520"/>
        </w:tabs>
        <w:ind w:left="2520" w:hanging="360"/>
      </w:pPr>
      <w:rPr>
        <w:rFonts w:ascii="Arial" w:hAnsi="Arial"/>
        <w:sz w:val="20"/>
        <w:szCs w:val="27"/>
      </w:rPr>
    </w:lvl>
    <w:lvl w:ilvl="6">
      <w:start w:val="1"/>
      <w:numFmt w:val="decimal"/>
      <w:lvlText w:val="%7."/>
      <w:lvlJc w:val="left"/>
      <w:pPr>
        <w:tabs>
          <w:tab w:val="num" w:pos="2880"/>
        </w:tabs>
        <w:ind w:left="2880" w:hanging="360"/>
      </w:pPr>
      <w:rPr>
        <w:rFonts w:ascii="Arial" w:hAnsi="Arial"/>
        <w:sz w:val="20"/>
        <w:szCs w:val="27"/>
      </w:rPr>
    </w:lvl>
    <w:lvl w:ilvl="7">
      <w:start w:val="1"/>
      <w:numFmt w:val="decimal"/>
      <w:lvlText w:val="%8."/>
      <w:lvlJc w:val="left"/>
      <w:pPr>
        <w:tabs>
          <w:tab w:val="num" w:pos="3240"/>
        </w:tabs>
        <w:ind w:left="3240" w:hanging="360"/>
      </w:pPr>
      <w:rPr>
        <w:rFonts w:ascii="Arial" w:hAnsi="Arial"/>
        <w:sz w:val="20"/>
        <w:szCs w:val="27"/>
      </w:rPr>
    </w:lvl>
    <w:lvl w:ilvl="8">
      <w:start w:val="1"/>
      <w:numFmt w:val="decimal"/>
      <w:lvlText w:val="%9."/>
      <w:lvlJc w:val="left"/>
      <w:pPr>
        <w:tabs>
          <w:tab w:val="num" w:pos="3600"/>
        </w:tabs>
        <w:ind w:left="3600" w:hanging="360"/>
      </w:pPr>
      <w:rPr>
        <w:rFonts w:ascii="Arial" w:hAnsi="Arial"/>
        <w:sz w:val="20"/>
        <w:szCs w:val="27"/>
      </w:rPr>
    </w:lvl>
  </w:abstractNum>
  <w:abstractNum w:abstractNumId="30" w15:restartNumberingAfterBreak="0">
    <w:nsid w:val="73B66BFE"/>
    <w:multiLevelType w:val="multilevel"/>
    <w:tmpl w:val="6F687E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7456458A"/>
    <w:multiLevelType w:val="multilevel"/>
    <w:tmpl w:val="EC2279E8"/>
    <w:lvl w:ilvl="0">
      <w:start w:val="1"/>
      <w:numFmt w:val="bullet"/>
      <w:lvlText w:val=""/>
      <w:lvlJc w:val="left"/>
      <w:pPr>
        <w:tabs>
          <w:tab w:val="num" w:pos="814"/>
        </w:tabs>
        <w:ind w:left="814" w:hanging="360"/>
      </w:pPr>
      <w:rPr>
        <w:rFonts w:ascii="Symbol" w:hAnsi="Symbol" w:cs="Symbol" w:hint="default"/>
      </w:rPr>
    </w:lvl>
    <w:lvl w:ilvl="1">
      <w:start w:val="1"/>
      <w:numFmt w:val="lowerRoman"/>
      <w:lvlText w:val="%2)"/>
      <w:lvlJc w:val="left"/>
      <w:pPr>
        <w:tabs>
          <w:tab w:val="num" w:pos="1174"/>
        </w:tabs>
        <w:ind w:left="1174" w:hanging="360"/>
      </w:pPr>
      <w:rPr>
        <w:rFonts w:ascii="Arial" w:hAnsi="Arial"/>
        <w:sz w:val="20"/>
        <w:szCs w:val="27"/>
      </w:rPr>
    </w:lvl>
    <w:lvl w:ilvl="2">
      <w:start w:val="1"/>
      <w:numFmt w:val="bullet"/>
      <w:lvlText w:val="▪"/>
      <w:lvlJc w:val="left"/>
      <w:pPr>
        <w:tabs>
          <w:tab w:val="num" w:pos="1534"/>
        </w:tabs>
        <w:ind w:left="1534" w:hanging="360"/>
      </w:pPr>
      <w:rPr>
        <w:rFonts w:ascii="OpenSymbol" w:hAnsi="OpenSymbol" w:cs="OpenSymbol" w:hint="default"/>
      </w:rPr>
    </w:lvl>
    <w:lvl w:ilvl="3">
      <w:start w:val="1"/>
      <w:numFmt w:val="bullet"/>
      <w:lvlText w:val=""/>
      <w:lvlJc w:val="left"/>
      <w:pPr>
        <w:tabs>
          <w:tab w:val="num" w:pos="1894"/>
        </w:tabs>
        <w:ind w:left="1894" w:hanging="360"/>
      </w:pPr>
      <w:rPr>
        <w:rFonts w:ascii="Symbol" w:hAnsi="Symbol" w:cs="Symbol" w:hint="default"/>
      </w:rPr>
    </w:lvl>
    <w:lvl w:ilvl="4">
      <w:start w:val="1"/>
      <w:numFmt w:val="bullet"/>
      <w:lvlText w:val="◦"/>
      <w:lvlJc w:val="left"/>
      <w:pPr>
        <w:tabs>
          <w:tab w:val="num" w:pos="2254"/>
        </w:tabs>
        <w:ind w:left="2254" w:hanging="360"/>
      </w:pPr>
      <w:rPr>
        <w:rFonts w:ascii="OpenSymbol" w:hAnsi="OpenSymbol" w:cs="OpenSymbol" w:hint="default"/>
      </w:rPr>
    </w:lvl>
    <w:lvl w:ilvl="5">
      <w:start w:val="1"/>
      <w:numFmt w:val="bullet"/>
      <w:lvlText w:val="▪"/>
      <w:lvlJc w:val="left"/>
      <w:pPr>
        <w:tabs>
          <w:tab w:val="num" w:pos="2614"/>
        </w:tabs>
        <w:ind w:left="2614" w:hanging="360"/>
      </w:pPr>
      <w:rPr>
        <w:rFonts w:ascii="OpenSymbol" w:hAnsi="OpenSymbol" w:cs="OpenSymbol" w:hint="default"/>
      </w:rPr>
    </w:lvl>
    <w:lvl w:ilvl="6">
      <w:start w:val="1"/>
      <w:numFmt w:val="bullet"/>
      <w:lvlText w:val=""/>
      <w:lvlJc w:val="left"/>
      <w:pPr>
        <w:tabs>
          <w:tab w:val="num" w:pos="2974"/>
        </w:tabs>
        <w:ind w:left="2974" w:hanging="360"/>
      </w:pPr>
      <w:rPr>
        <w:rFonts w:ascii="Symbol" w:hAnsi="Symbol" w:cs="Symbol" w:hint="default"/>
      </w:rPr>
    </w:lvl>
    <w:lvl w:ilvl="7">
      <w:start w:val="1"/>
      <w:numFmt w:val="bullet"/>
      <w:lvlText w:val="◦"/>
      <w:lvlJc w:val="left"/>
      <w:pPr>
        <w:tabs>
          <w:tab w:val="num" w:pos="3334"/>
        </w:tabs>
        <w:ind w:left="3334" w:hanging="360"/>
      </w:pPr>
      <w:rPr>
        <w:rFonts w:ascii="OpenSymbol" w:hAnsi="OpenSymbol" w:cs="OpenSymbol" w:hint="default"/>
      </w:rPr>
    </w:lvl>
    <w:lvl w:ilvl="8">
      <w:start w:val="1"/>
      <w:numFmt w:val="bullet"/>
      <w:lvlText w:val="▪"/>
      <w:lvlJc w:val="left"/>
      <w:pPr>
        <w:tabs>
          <w:tab w:val="num" w:pos="3694"/>
        </w:tabs>
        <w:ind w:left="3694" w:hanging="360"/>
      </w:pPr>
      <w:rPr>
        <w:rFonts w:ascii="OpenSymbol" w:hAnsi="OpenSymbol" w:cs="OpenSymbol" w:hint="default"/>
      </w:rPr>
    </w:lvl>
  </w:abstractNum>
  <w:abstractNum w:abstractNumId="32" w15:restartNumberingAfterBreak="0">
    <w:nsid w:val="75D83F3C"/>
    <w:multiLevelType w:val="multilevel"/>
    <w:tmpl w:val="3DD21E7C"/>
    <w:lvl w:ilvl="0">
      <w:start w:val="1"/>
      <w:numFmt w:val="lowerLetter"/>
      <w:lvlText w:val="%1)"/>
      <w:lvlJc w:val="left"/>
      <w:pPr>
        <w:tabs>
          <w:tab w:val="num" w:pos="720"/>
        </w:tabs>
        <w:ind w:left="720" w:hanging="360"/>
      </w:pPr>
      <w:rPr>
        <w:rFonts w:ascii="Arial" w:hAnsi="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7F5245FB"/>
    <w:multiLevelType w:val="multilevel"/>
    <w:tmpl w:val="DF846A48"/>
    <w:lvl w:ilvl="0">
      <w:start w:val="1"/>
      <w:numFmt w:val="bullet"/>
      <w:lvlText w:val=""/>
      <w:lvlJc w:val="left"/>
      <w:pPr>
        <w:tabs>
          <w:tab w:val="num" w:pos="786"/>
        </w:tabs>
        <w:ind w:left="786" w:hanging="360"/>
      </w:pPr>
      <w:rPr>
        <w:rFonts w:ascii="Symbol" w:hAnsi="Symbol" w:cs="Symbol" w:hint="default"/>
      </w:rPr>
    </w:lvl>
    <w:lvl w:ilvl="1">
      <w:start w:val="1"/>
      <w:numFmt w:val="bullet"/>
      <w:lvlText w:val="◦"/>
      <w:lvlJc w:val="left"/>
      <w:pPr>
        <w:tabs>
          <w:tab w:val="num" w:pos="1146"/>
        </w:tabs>
        <w:ind w:left="1146" w:hanging="360"/>
      </w:pPr>
      <w:rPr>
        <w:rFonts w:ascii="OpenSymbol" w:hAnsi="OpenSymbol" w:cs="OpenSymbol" w:hint="default"/>
      </w:rPr>
    </w:lvl>
    <w:lvl w:ilvl="2">
      <w:start w:val="1"/>
      <w:numFmt w:val="bullet"/>
      <w:lvlText w:val="▪"/>
      <w:lvlJc w:val="left"/>
      <w:pPr>
        <w:tabs>
          <w:tab w:val="num" w:pos="1506"/>
        </w:tabs>
        <w:ind w:left="1506" w:hanging="360"/>
      </w:pPr>
      <w:rPr>
        <w:rFonts w:ascii="OpenSymbol" w:hAnsi="OpenSymbol" w:cs="OpenSymbol" w:hint="default"/>
      </w:rPr>
    </w:lvl>
    <w:lvl w:ilvl="3">
      <w:start w:val="1"/>
      <w:numFmt w:val="bullet"/>
      <w:lvlText w:val=""/>
      <w:lvlJc w:val="left"/>
      <w:pPr>
        <w:tabs>
          <w:tab w:val="num" w:pos="1866"/>
        </w:tabs>
        <w:ind w:left="1866" w:hanging="360"/>
      </w:pPr>
      <w:rPr>
        <w:rFonts w:ascii="Symbol" w:hAnsi="Symbol" w:cs="Symbol" w:hint="default"/>
      </w:rPr>
    </w:lvl>
    <w:lvl w:ilvl="4">
      <w:start w:val="1"/>
      <w:numFmt w:val="bullet"/>
      <w:lvlText w:val="◦"/>
      <w:lvlJc w:val="left"/>
      <w:pPr>
        <w:tabs>
          <w:tab w:val="num" w:pos="2226"/>
        </w:tabs>
        <w:ind w:left="2226" w:hanging="360"/>
      </w:pPr>
      <w:rPr>
        <w:rFonts w:ascii="OpenSymbol" w:hAnsi="OpenSymbol" w:cs="OpenSymbol" w:hint="default"/>
      </w:rPr>
    </w:lvl>
    <w:lvl w:ilvl="5">
      <w:start w:val="1"/>
      <w:numFmt w:val="bullet"/>
      <w:lvlText w:val="▪"/>
      <w:lvlJc w:val="left"/>
      <w:pPr>
        <w:tabs>
          <w:tab w:val="num" w:pos="2586"/>
        </w:tabs>
        <w:ind w:left="2586" w:hanging="360"/>
      </w:pPr>
      <w:rPr>
        <w:rFonts w:ascii="OpenSymbol" w:hAnsi="OpenSymbol" w:cs="OpenSymbol" w:hint="default"/>
      </w:rPr>
    </w:lvl>
    <w:lvl w:ilvl="6">
      <w:start w:val="1"/>
      <w:numFmt w:val="bullet"/>
      <w:lvlText w:val=""/>
      <w:lvlJc w:val="left"/>
      <w:pPr>
        <w:tabs>
          <w:tab w:val="num" w:pos="2946"/>
        </w:tabs>
        <w:ind w:left="2946" w:hanging="360"/>
      </w:pPr>
      <w:rPr>
        <w:rFonts w:ascii="Symbol" w:hAnsi="Symbol" w:cs="Symbol" w:hint="default"/>
      </w:rPr>
    </w:lvl>
    <w:lvl w:ilvl="7">
      <w:start w:val="1"/>
      <w:numFmt w:val="bullet"/>
      <w:lvlText w:val="◦"/>
      <w:lvlJc w:val="left"/>
      <w:pPr>
        <w:tabs>
          <w:tab w:val="num" w:pos="3306"/>
        </w:tabs>
        <w:ind w:left="3306" w:hanging="360"/>
      </w:pPr>
      <w:rPr>
        <w:rFonts w:ascii="OpenSymbol" w:hAnsi="OpenSymbol" w:cs="OpenSymbol" w:hint="default"/>
      </w:rPr>
    </w:lvl>
    <w:lvl w:ilvl="8">
      <w:start w:val="1"/>
      <w:numFmt w:val="bullet"/>
      <w:lvlText w:val="▪"/>
      <w:lvlJc w:val="left"/>
      <w:pPr>
        <w:tabs>
          <w:tab w:val="num" w:pos="3666"/>
        </w:tabs>
        <w:ind w:left="3666" w:hanging="360"/>
      </w:pPr>
      <w:rPr>
        <w:rFonts w:ascii="OpenSymbol" w:hAnsi="OpenSymbol" w:cs="OpenSymbol" w:hint="default"/>
      </w:rPr>
    </w:lvl>
  </w:abstractNum>
  <w:abstractNum w:abstractNumId="34" w15:restartNumberingAfterBreak="0">
    <w:nsid w:val="7FE0112D"/>
    <w:multiLevelType w:val="multilevel"/>
    <w:tmpl w:val="380EF89E"/>
    <w:lvl w:ilvl="0">
      <w:start w:val="1"/>
      <w:numFmt w:val="lowerLetter"/>
      <w:lvlText w:val="%1)"/>
      <w:lvlJc w:val="left"/>
      <w:pPr>
        <w:tabs>
          <w:tab w:val="num" w:pos="720"/>
        </w:tabs>
        <w:ind w:left="720" w:hanging="360"/>
      </w:pPr>
      <w:rPr>
        <w:rFonts w:ascii="Arial" w:hAnsi="Arial"/>
        <w:sz w:val="20"/>
        <w:szCs w:val="27"/>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700281952">
    <w:abstractNumId w:val="14"/>
  </w:num>
  <w:num w:numId="2" w16cid:durableId="319843782">
    <w:abstractNumId w:val="5"/>
  </w:num>
  <w:num w:numId="3" w16cid:durableId="793601995">
    <w:abstractNumId w:val="22"/>
  </w:num>
  <w:num w:numId="4" w16cid:durableId="614286367">
    <w:abstractNumId w:val="3"/>
  </w:num>
  <w:num w:numId="5" w16cid:durableId="566234359">
    <w:abstractNumId w:val="10"/>
  </w:num>
  <w:num w:numId="6" w16cid:durableId="1748765629">
    <w:abstractNumId w:val="19"/>
  </w:num>
  <w:num w:numId="7" w16cid:durableId="529608425">
    <w:abstractNumId w:val="30"/>
  </w:num>
  <w:num w:numId="8" w16cid:durableId="1563976914">
    <w:abstractNumId w:val="8"/>
  </w:num>
  <w:num w:numId="9" w16cid:durableId="1856112769">
    <w:abstractNumId w:val="15"/>
  </w:num>
  <w:num w:numId="10" w16cid:durableId="878518750">
    <w:abstractNumId w:val="18"/>
  </w:num>
  <w:num w:numId="11" w16cid:durableId="257449246">
    <w:abstractNumId w:val="31"/>
  </w:num>
  <w:num w:numId="12" w16cid:durableId="241991346">
    <w:abstractNumId w:val="34"/>
  </w:num>
  <w:num w:numId="13" w16cid:durableId="2087529682">
    <w:abstractNumId w:val="23"/>
  </w:num>
  <w:num w:numId="14" w16cid:durableId="617488596">
    <w:abstractNumId w:val="12"/>
  </w:num>
  <w:num w:numId="15" w16cid:durableId="47650371">
    <w:abstractNumId w:val="11"/>
  </w:num>
  <w:num w:numId="16" w16cid:durableId="1746341377">
    <w:abstractNumId w:val="17"/>
  </w:num>
  <w:num w:numId="17" w16cid:durableId="276528588">
    <w:abstractNumId w:val="1"/>
  </w:num>
  <w:num w:numId="18" w16cid:durableId="1610746331">
    <w:abstractNumId w:val="20"/>
  </w:num>
  <w:num w:numId="19" w16cid:durableId="867109729">
    <w:abstractNumId w:val="29"/>
  </w:num>
  <w:num w:numId="20" w16cid:durableId="93090970">
    <w:abstractNumId w:val="13"/>
  </w:num>
  <w:num w:numId="21" w16cid:durableId="437070864">
    <w:abstractNumId w:val="0"/>
  </w:num>
  <w:num w:numId="22" w16cid:durableId="993097639">
    <w:abstractNumId w:val="4"/>
  </w:num>
  <w:num w:numId="23" w16cid:durableId="974411036">
    <w:abstractNumId w:val="7"/>
  </w:num>
  <w:num w:numId="24" w16cid:durableId="689338166">
    <w:abstractNumId w:val="26"/>
  </w:num>
  <w:num w:numId="25" w16cid:durableId="1572040712">
    <w:abstractNumId w:val="25"/>
  </w:num>
  <w:num w:numId="26" w16cid:durableId="685905517">
    <w:abstractNumId w:val="33"/>
  </w:num>
  <w:num w:numId="27" w16cid:durableId="701053725">
    <w:abstractNumId w:val="21"/>
  </w:num>
  <w:num w:numId="28" w16cid:durableId="317922930">
    <w:abstractNumId w:val="9"/>
  </w:num>
  <w:num w:numId="29" w16cid:durableId="1436747981">
    <w:abstractNumId w:val="32"/>
  </w:num>
  <w:num w:numId="30" w16cid:durableId="50620841">
    <w:abstractNumId w:val="2"/>
  </w:num>
  <w:num w:numId="31" w16cid:durableId="2146001787">
    <w:abstractNumId w:val="16"/>
  </w:num>
  <w:num w:numId="32" w16cid:durableId="1955357032">
    <w:abstractNumId w:val="27"/>
  </w:num>
  <w:num w:numId="33" w16cid:durableId="1133138238">
    <w:abstractNumId w:val="28"/>
  </w:num>
  <w:num w:numId="34" w16cid:durableId="372853755">
    <w:abstractNumId w:val="24"/>
  </w:num>
  <w:num w:numId="35" w16cid:durableId="594092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9B"/>
    <w:rsid w:val="000617E6"/>
    <w:rsid w:val="0015455E"/>
    <w:rsid w:val="002851CA"/>
    <w:rsid w:val="00403039"/>
    <w:rsid w:val="004E51D2"/>
    <w:rsid w:val="005A25B8"/>
    <w:rsid w:val="00651A80"/>
    <w:rsid w:val="007E007F"/>
    <w:rsid w:val="008574D9"/>
    <w:rsid w:val="008C6CE9"/>
    <w:rsid w:val="008D061B"/>
    <w:rsid w:val="00AF2F21"/>
    <w:rsid w:val="00BC0E67"/>
    <w:rsid w:val="00BC19A7"/>
    <w:rsid w:val="00C145B7"/>
    <w:rsid w:val="00CB2802"/>
    <w:rsid w:val="00D4459B"/>
    <w:rsid w:val="00E12EE8"/>
    <w:rsid w:val="00E93A1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49F7"/>
  <w15:docId w15:val="{7164F63F-31B9-45B1-B288-DB650F45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36FD"/>
    <w:pPr>
      <w:spacing w:after="200"/>
      <w:jc w:val="both"/>
    </w:pPr>
  </w:style>
  <w:style w:type="paragraph" w:styleId="Nadpis1">
    <w:name w:val="heading 1"/>
    <w:basedOn w:val="Normln"/>
    <w:next w:val="Normln"/>
    <w:uiPriority w:val="9"/>
    <w:qFormat/>
    <w:rsid w:val="00A236FD"/>
    <w:pPr>
      <w:keepNext/>
      <w:keepLines/>
      <w:spacing w:before="600" w:after="240"/>
      <w:outlineLvl w:val="0"/>
    </w:pPr>
    <w:rPr>
      <w:b/>
      <w:smallCaps/>
      <w:color w:val="005A9F"/>
      <w:sz w:val="48"/>
      <w:szCs w:val="48"/>
    </w:rPr>
  </w:style>
  <w:style w:type="paragraph" w:styleId="Nadpis2">
    <w:name w:val="heading 2"/>
    <w:basedOn w:val="Normln"/>
    <w:next w:val="Normln"/>
    <w:uiPriority w:val="9"/>
    <w:semiHidden/>
    <w:unhideWhenUsed/>
    <w:qFormat/>
    <w:rsid w:val="00A236FD"/>
    <w:pPr>
      <w:spacing w:before="480"/>
      <w:outlineLvl w:val="1"/>
    </w:pPr>
    <w:rPr>
      <w:b/>
      <w:color w:val="898989"/>
      <w:sz w:val="40"/>
      <w:szCs w:val="40"/>
    </w:rPr>
  </w:style>
  <w:style w:type="paragraph" w:styleId="Nadpis3">
    <w:name w:val="heading 3"/>
    <w:basedOn w:val="Normln"/>
    <w:next w:val="Normln"/>
    <w:uiPriority w:val="9"/>
    <w:semiHidden/>
    <w:unhideWhenUsed/>
    <w:qFormat/>
    <w:rsid w:val="00A236FD"/>
    <w:pPr>
      <w:spacing w:before="360" w:after="120"/>
      <w:outlineLvl w:val="2"/>
    </w:pPr>
    <w:rPr>
      <w:b/>
      <w:color w:val="005A9F"/>
      <w:sz w:val="32"/>
      <w:szCs w:val="32"/>
    </w:rPr>
  </w:style>
  <w:style w:type="paragraph" w:styleId="Nadpis4">
    <w:name w:val="heading 4"/>
    <w:basedOn w:val="Normln"/>
    <w:next w:val="Normln"/>
    <w:uiPriority w:val="9"/>
    <w:semiHidden/>
    <w:unhideWhenUsed/>
    <w:qFormat/>
    <w:rsid w:val="00A236FD"/>
    <w:pPr>
      <w:keepNext/>
      <w:keepLines/>
      <w:spacing w:before="240" w:after="40"/>
      <w:outlineLvl w:val="3"/>
    </w:pPr>
    <w:rPr>
      <w:b/>
    </w:rPr>
  </w:style>
  <w:style w:type="paragraph" w:styleId="Nadpis5">
    <w:name w:val="heading 5"/>
    <w:basedOn w:val="Normln"/>
    <w:next w:val="Normln"/>
    <w:uiPriority w:val="9"/>
    <w:semiHidden/>
    <w:unhideWhenUsed/>
    <w:qFormat/>
    <w:rsid w:val="00A236FD"/>
    <w:pPr>
      <w:keepNext/>
      <w:keepLines/>
      <w:spacing w:before="220" w:after="40"/>
      <w:outlineLvl w:val="4"/>
    </w:pPr>
    <w:rPr>
      <w:b/>
      <w:sz w:val="22"/>
      <w:szCs w:val="22"/>
    </w:rPr>
  </w:style>
  <w:style w:type="paragraph" w:styleId="Nadpis6">
    <w:name w:val="heading 6"/>
    <w:basedOn w:val="Normln"/>
    <w:next w:val="Normln"/>
    <w:uiPriority w:val="9"/>
    <w:semiHidden/>
    <w:unhideWhenUsed/>
    <w:qFormat/>
    <w:rsid w:val="00A236FD"/>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qFormat/>
    <w:rsid w:val="00A517D8"/>
    <w:rPr>
      <w:sz w:val="16"/>
      <w:szCs w:val="16"/>
    </w:rPr>
  </w:style>
  <w:style w:type="character" w:customStyle="1" w:styleId="TextkomenteChar">
    <w:name w:val="Text komentáře Char"/>
    <w:basedOn w:val="Standardnpsmoodstavce"/>
    <w:link w:val="Textkomente"/>
    <w:uiPriority w:val="99"/>
    <w:qFormat/>
    <w:rsid w:val="00A517D8"/>
    <w:rPr>
      <w:sz w:val="20"/>
      <w:szCs w:val="20"/>
    </w:rPr>
  </w:style>
  <w:style w:type="character" w:customStyle="1" w:styleId="PedmtkomenteChar">
    <w:name w:val="Předmět komentáře Char"/>
    <w:basedOn w:val="TextkomenteChar"/>
    <w:link w:val="Pedmtkomente"/>
    <w:uiPriority w:val="99"/>
    <w:semiHidden/>
    <w:qFormat/>
    <w:rsid w:val="00A517D8"/>
    <w:rPr>
      <w:b/>
      <w:bCs/>
      <w:sz w:val="20"/>
      <w:szCs w:val="20"/>
    </w:rPr>
  </w:style>
  <w:style w:type="character" w:customStyle="1" w:styleId="ZhlavChar">
    <w:name w:val="Záhlaví Char"/>
    <w:basedOn w:val="Standardnpsmoodstavce"/>
    <w:link w:val="Zhlav"/>
    <w:uiPriority w:val="99"/>
    <w:qFormat/>
    <w:rsid w:val="00E85236"/>
  </w:style>
  <w:style w:type="character" w:customStyle="1" w:styleId="ZpatChar">
    <w:name w:val="Zápatí Char"/>
    <w:basedOn w:val="Standardnpsmoodstavce"/>
    <w:link w:val="Zpat"/>
    <w:uiPriority w:val="99"/>
    <w:qFormat/>
    <w:rsid w:val="00E85236"/>
  </w:style>
  <w:style w:type="character" w:styleId="Hypertextovodkaz">
    <w:name w:val="Hyperlink"/>
    <w:basedOn w:val="Standardnpsmoodstavce"/>
    <w:uiPriority w:val="99"/>
    <w:unhideWhenUsed/>
    <w:rsid w:val="00FA3816"/>
    <w:rPr>
      <w:color w:val="0000FF"/>
      <w:u w:val="single"/>
    </w:rPr>
  </w:style>
  <w:style w:type="character" w:customStyle="1" w:styleId="Nevyeenzmnka1">
    <w:name w:val="Nevyřešená zmínka1"/>
    <w:basedOn w:val="Standardnpsmoodstavce"/>
    <w:uiPriority w:val="99"/>
    <w:semiHidden/>
    <w:unhideWhenUsed/>
    <w:qFormat/>
    <w:rsid w:val="000A35D8"/>
    <w:rPr>
      <w:color w:val="605E5C"/>
      <w:shd w:val="clear" w:color="auto" w:fill="E1DFDD"/>
    </w:rPr>
  </w:style>
  <w:style w:type="character" w:customStyle="1" w:styleId="OdstavecseseznamemChar">
    <w:name w:val="Odstavec se seznamem Char"/>
    <w:link w:val="Odstavecseseznamem"/>
    <w:uiPriority w:val="34"/>
    <w:qFormat/>
    <w:locked/>
    <w:rsid w:val="004E4323"/>
  </w:style>
  <w:style w:type="character" w:customStyle="1" w:styleId="slovanseznam-rove1Char">
    <w:name w:val="Číslovaný seznam - úroveň 1 Char"/>
    <w:link w:val="slovanseznam-rove1"/>
    <w:uiPriority w:val="99"/>
    <w:qFormat/>
    <w:locked/>
    <w:rsid w:val="00054793"/>
    <w:rPr>
      <w:rFonts w:ascii="Garamond" w:hAnsi="Garamond" w:cs="Times New Roman"/>
    </w:rPr>
  </w:style>
  <w:style w:type="character" w:styleId="slodku">
    <w:name w:val="line number"/>
    <w:rsid w:val="00A236FD"/>
  </w:style>
  <w:style w:type="character" w:customStyle="1" w:styleId="Symbolyproslovn">
    <w:name w:val="Symboly pro číslování"/>
    <w:qFormat/>
    <w:rsid w:val="00A236FD"/>
    <w:rPr>
      <w:rFonts w:ascii="Arial" w:hAnsi="Arial"/>
      <w:sz w:val="20"/>
      <w:szCs w:val="27"/>
    </w:rPr>
  </w:style>
  <w:style w:type="character" w:customStyle="1" w:styleId="Odrky">
    <w:name w:val="Odrážky"/>
    <w:qFormat/>
    <w:rsid w:val="00A236FD"/>
    <w:rPr>
      <w:rFonts w:ascii="OpenSymbol" w:eastAsia="OpenSymbol" w:hAnsi="OpenSymbol" w:cs="OpenSymbol"/>
    </w:rPr>
  </w:style>
  <w:style w:type="character" w:customStyle="1" w:styleId="TextbublinyChar">
    <w:name w:val="Text bubliny Char"/>
    <w:basedOn w:val="Standardnpsmoodstavce"/>
    <w:link w:val="Textbubliny"/>
    <w:uiPriority w:val="99"/>
    <w:semiHidden/>
    <w:qFormat/>
    <w:rsid w:val="00CA1074"/>
    <w:rPr>
      <w:rFonts w:ascii="Tahoma" w:hAnsi="Tahoma" w:cs="Tahoma"/>
      <w:sz w:val="16"/>
      <w:szCs w:val="16"/>
    </w:rPr>
  </w:style>
  <w:style w:type="paragraph" w:customStyle="1" w:styleId="Nadpis">
    <w:name w:val="Nadpis"/>
    <w:basedOn w:val="Normln"/>
    <w:next w:val="Zkladntext"/>
    <w:qFormat/>
    <w:rsid w:val="00A236FD"/>
    <w:pPr>
      <w:keepNext/>
      <w:spacing w:before="240" w:after="120"/>
    </w:pPr>
    <w:rPr>
      <w:rFonts w:ascii="Verdana" w:eastAsia="Microsoft YaHei" w:hAnsi="Verdana" w:cs="Lucida Sans"/>
      <w:sz w:val="22"/>
      <w:szCs w:val="28"/>
    </w:rPr>
  </w:style>
  <w:style w:type="paragraph" w:styleId="Zkladntext">
    <w:name w:val="Body Text"/>
    <w:basedOn w:val="Normln"/>
    <w:rsid w:val="00A236FD"/>
    <w:pPr>
      <w:spacing w:after="140" w:line="276" w:lineRule="auto"/>
    </w:pPr>
  </w:style>
  <w:style w:type="paragraph" w:styleId="Seznam">
    <w:name w:val="List"/>
    <w:basedOn w:val="Zkladntext"/>
    <w:rsid w:val="00A236FD"/>
    <w:rPr>
      <w:rFonts w:ascii="Verdana" w:hAnsi="Verdana" w:cs="Lucida Sans"/>
    </w:rPr>
  </w:style>
  <w:style w:type="paragraph" w:styleId="Titulek">
    <w:name w:val="caption"/>
    <w:basedOn w:val="Normln"/>
    <w:qFormat/>
    <w:rsid w:val="00A236FD"/>
    <w:pPr>
      <w:suppressLineNumbers/>
      <w:spacing w:before="120" w:after="120"/>
    </w:pPr>
    <w:rPr>
      <w:rFonts w:ascii="Verdana" w:hAnsi="Verdana" w:cs="Lucida Sans"/>
      <w:i/>
      <w:iCs/>
      <w:sz w:val="20"/>
    </w:rPr>
  </w:style>
  <w:style w:type="paragraph" w:customStyle="1" w:styleId="Rejstk">
    <w:name w:val="Rejstřík"/>
    <w:basedOn w:val="Normln"/>
    <w:qFormat/>
    <w:rsid w:val="00A236FD"/>
    <w:pPr>
      <w:suppressLineNumbers/>
    </w:pPr>
    <w:rPr>
      <w:rFonts w:ascii="Verdana" w:hAnsi="Verdana" w:cs="Lucida Sans"/>
    </w:rPr>
  </w:style>
  <w:style w:type="paragraph" w:styleId="Nzev">
    <w:name w:val="Title"/>
    <w:basedOn w:val="Normln"/>
    <w:next w:val="Normln"/>
    <w:uiPriority w:val="10"/>
    <w:qFormat/>
    <w:rsid w:val="00A236FD"/>
    <w:pPr>
      <w:keepNext/>
      <w:spacing w:before="120" w:after="0"/>
      <w:jc w:val="center"/>
    </w:pPr>
    <w:rPr>
      <w:rFonts w:ascii="Trebuchet MS" w:eastAsia="Trebuchet MS" w:hAnsi="Trebuchet MS" w:cs="Trebuchet MS"/>
      <w:b/>
      <w:color w:val="000000"/>
    </w:rPr>
  </w:style>
  <w:style w:type="paragraph" w:styleId="Podnadpis">
    <w:name w:val="Subtitle"/>
    <w:basedOn w:val="Normln"/>
    <w:next w:val="Normln"/>
    <w:uiPriority w:val="11"/>
    <w:qFormat/>
    <w:rsid w:val="00A236FD"/>
    <w:pPr>
      <w:spacing w:before="120" w:after="240"/>
      <w:jc w:val="center"/>
    </w:pPr>
    <w:rPr>
      <w:b/>
      <w:color w:val="548DD4"/>
      <w:sz w:val="28"/>
      <w:szCs w:val="28"/>
    </w:rPr>
  </w:style>
  <w:style w:type="paragraph" w:styleId="Odstavecseseznamem">
    <w:name w:val="List Paragraph"/>
    <w:basedOn w:val="Normln"/>
    <w:link w:val="OdstavecseseznamemChar"/>
    <w:uiPriority w:val="34"/>
    <w:qFormat/>
    <w:rsid w:val="00591536"/>
    <w:pPr>
      <w:ind w:left="720"/>
      <w:contextualSpacing/>
    </w:pPr>
  </w:style>
  <w:style w:type="paragraph" w:styleId="Textkomente">
    <w:name w:val="annotation text"/>
    <w:basedOn w:val="Normln"/>
    <w:link w:val="TextkomenteChar"/>
    <w:uiPriority w:val="99"/>
    <w:unhideWhenUsed/>
    <w:qFormat/>
    <w:rsid w:val="00A517D8"/>
    <w:rPr>
      <w:sz w:val="20"/>
      <w:szCs w:val="20"/>
    </w:rPr>
  </w:style>
  <w:style w:type="paragraph" w:styleId="Pedmtkomente">
    <w:name w:val="annotation subject"/>
    <w:basedOn w:val="Textkomente"/>
    <w:next w:val="Textkomente"/>
    <w:link w:val="PedmtkomenteChar"/>
    <w:uiPriority w:val="99"/>
    <w:semiHidden/>
    <w:unhideWhenUsed/>
    <w:qFormat/>
    <w:rsid w:val="00A517D8"/>
    <w:rPr>
      <w:b/>
      <w:bCs/>
    </w:rPr>
  </w:style>
  <w:style w:type="paragraph" w:customStyle="1" w:styleId="Zhlavazpat">
    <w:name w:val="Záhlaví a zápatí"/>
    <w:basedOn w:val="Normln"/>
    <w:qFormat/>
    <w:rsid w:val="00A236FD"/>
  </w:style>
  <w:style w:type="paragraph" w:styleId="Zhlav">
    <w:name w:val="header"/>
    <w:basedOn w:val="Normln"/>
    <w:link w:val="ZhlavChar"/>
    <w:uiPriority w:val="99"/>
    <w:unhideWhenUsed/>
    <w:rsid w:val="00E85236"/>
    <w:pPr>
      <w:tabs>
        <w:tab w:val="center" w:pos="4536"/>
        <w:tab w:val="right" w:pos="9072"/>
      </w:tabs>
      <w:spacing w:after="0"/>
    </w:pPr>
  </w:style>
  <w:style w:type="paragraph" w:styleId="Zpat">
    <w:name w:val="footer"/>
    <w:basedOn w:val="Normln"/>
    <w:link w:val="ZpatChar"/>
    <w:uiPriority w:val="99"/>
    <w:unhideWhenUsed/>
    <w:rsid w:val="00E85236"/>
    <w:pPr>
      <w:tabs>
        <w:tab w:val="center" w:pos="4536"/>
        <w:tab w:val="right" w:pos="9072"/>
      </w:tabs>
      <w:spacing w:after="0"/>
    </w:pPr>
  </w:style>
  <w:style w:type="paragraph" w:styleId="Bezmezer">
    <w:name w:val="No Spacing"/>
    <w:uiPriority w:val="1"/>
    <w:qFormat/>
    <w:rsid w:val="00223A86"/>
    <w:pPr>
      <w:jc w:val="both"/>
    </w:pPr>
  </w:style>
  <w:style w:type="paragraph" w:customStyle="1" w:styleId="slovanseznam-rove1">
    <w:name w:val="Číslovaný seznam - úroveň 1"/>
    <w:basedOn w:val="Odstavecseseznamem"/>
    <w:link w:val="slovanseznam-rove1Char"/>
    <w:uiPriority w:val="99"/>
    <w:qFormat/>
    <w:rsid w:val="00054793"/>
    <w:pPr>
      <w:ind w:left="0"/>
      <w:contextualSpacing w:val="0"/>
      <w:outlineLvl w:val="0"/>
    </w:pPr>
    <w:rPr>
      <w:rFonts w:ascii="Garamond" w:hAnsi="Garamond" w:cs="Times New Roman"/>
    </w:rPr>
  </w:style>
  <w:style w:type="paragraph" w:customStyle="1" w:styleId="Default">
    <w:name w:val="Default"/>
    <w:basedOn w:val="Normln"/>
    <w:qFormat/>
    <w:rsid w:val="00054793"/>
    <w:pPr>
      <w:spacing w:after="0"/>
      <w:jc w:val="left"/>
    </w:pPr>
    <w:rPr>
      <w:rFonts w:eastAsiaTheme="minorHAnsi"/>
      <w:color w:val="000000"/>
      <w:lang w:eastAsia="en-US"/>
    </w:rPr>
  </w:style>
  <w:style w:type="paragraph" w:styleId="Revize">
    <w:name w:val="Revision"/>
    <w:uiPriority w:val="99"/>
    <w:semiHidden/>
    <w:qFormat/>
    <w:rsid w:val="00954425"/>
    <w:pPr>
      <w:suppressAutoHyphens w:val="0"/>
    </w:pPr>
  </w:style>
  <w:style w:type="paragraph" w:styleId="Textbubliny">
    <w:name w:val="Balloon Text"/>
    <w:basedOn w:val="Normln"/>
    <w:link w:val="TextbublinyChar"/>
    <w:uiPriority w:val="99"/>
    <w:semiHidden/>
    <w:unhideWhenUsed/>
    <w:qFormat/>
    <w:rsid w:val="00CA1074"/>
    <w:pPr>
      <w:spacing w:after="0"/>
    </w:pPr>
    <w:rPr>
      <w:rFonts w:ascii="Tahoma" w:hAnsi="Tahoma" w:cs="Tahoma"/>
      <w:sz w:val="16"/>
      <w:szCs w:val="16"/>
    </w:rPr>
  </w:style>
  <w:style w:type="table" w:customStyle="1" w:styleId="TableNormal">
    <w:name w:val="Table Normal"/>
    <w:rsid w:val="00A236FD"/>
    <w:tblPr>
      <w:tblCellMar>
        <w:top w:w="0" w:type="dxa"/>
        <w:left w:w="0" w:type="dxa"/>
        <w:bottom w:w="0" w:type="dxa"/>
        <w:right w:w="0" w:type="dxa"/>
      </w:tblCellMar>
    </w:tblPr>
  </w:style>
  <w:style w:type="table" w:customStyle="1" w:styleId="TableNormal0">
    <w:name w:val="Table Normal"/>
    <w:rsid w:val="00A236FD"/>
    <w:tblPr>
      <w:tblCellMar>
        <w:top w:w="0" w:type="dxa"/>
        <w:left w:w="0" w:type="dxa"/>
        <w:bottom w:w="0" w:type="dxa"/>
        <w:right w:w="0" w:type="dxa"/>
      </w:tblCellMar>
    </w:tblPr>
  </w:style>
  <w:style w:type="table" w:customStyle="1" w:styleId="TableNormal1">
    <w:name w:val="Table Normal"/>
    <w:rsid w:val="00A236FD"/>
    <w:tblPr>
      <w:tblCellMar>
        <w:top w:w="0" w:type="dxa"/>
        <w:left w:w="0" w:type="dxa"/>
        <w:bottom w:w="0" w:type="dxa"/>
        <w:right w:w="0" w:type="dxa"/>
      </w:tblCellMar>
    </w:tblPr>
  </w:style>
  <w:style w:type="table" w:styleId="Mkatabulky">
    <w:name w:val="Table Grid"/>
    <w:basedOn w:val="Normlntabulka"/>
    <w:uiPriority w:val="39"/>
    <w:rsid w:val="004C5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A2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iciY8EeTi8by6Z+n/fHaFKDBEQA==">AMUW2mVlmZyUJSiw0u7/20Ngm3rf+KJQfSC0hjP+8iI000o8DzEJAXQlGsYtE6hGuqDgfPuOpQIAicHeXV6yefFXOwQaqrlQODZaGtrRiByevqG73TRWVLm8k3FkhFCoJrHQc/gpE9dHrcwAzpA0BDaYQXjn5h5iTA==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10782</Words>
  <Characters>63618</Characters>
  <Application>Microsoft Office Word</Application>
  <DocSecurity>0</DocSecurity>
  <Lines>530</Lines>
  <Paragraphs>148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Rauschgoldová</dc:creator>
  <dc:description/>
  <cp:lastModifiedBy>Kunrtová Jana</cp:lastModifiedBy>
  <cp:revision>6</cp:revision>
  <cp:lastPrinted>2024-11-07T07:51:00Z</cp:lastPrinted>
  <dcterms:created xsi:type="dcterms:W3CDTF">2025-02-14T08:35:00Z</dcterms:created>
  <dcterms:modified xsi:type="dcterms:W3CDTF">2025-02-20T08:17:00Z</dcterms:modified>
  <dc:language>cs-CZ</dc:language>
</cp:coreProperties>
</file>