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2D673" w14:textId="67266BE3" w:rsidR="000C5936" w:rsidRDefault="009C2538" w:rsidP="009C2538">
      <w:pPr>
        <w:tabs>
          <w:tab w:val="left" w:pos="6120"/>
        </w:tabs>
        <w:rPr>
          <w:rFonts w:ascii="Calibri" w:hAnsi="Calibri" w:cs="Calibri"/>
          <w:sz w:val="21"/>
          <w:szCs w:val="21"/>
        </w:rPr>
      </w:pPr>
      <w:r>
        <w:rPr>
          <w:rFonts w:ascii="Calibri" w:hAnsi="Calibri" w:cs="Calibri"/>
          <w:noProof/>
          <w:sz w:val="3"/>
          <w:szCs w:val="3"/>
        </w:rPr>
        <mc:AlternateContent>
          <mc:Choice Requires="wps">
            <w:drawing>
              <wp:anchor distT="0" distB="0" distL="114300" distR="114300" simplePos="0" relativeHeight="251662848" behindDoc="1" locked="0" layoutInCell="1" allowOverlap="1" wp14:anchorId="79DABFF1" wp14:editId="344B9BD1">
                <wp:simplePos x="0" y="0"/>
                <wp:positionH relativeFrom="column">
                  <wp:posOffset>3834765</wp:posOffset>
                </wp:positionH>
                <wp:positionV relativeFrom="paragraph">
                  <wp:posOffset>-767715</wp:posOffset>
                </wp:positionV>
                <wp:extent cx="2071370" cy="1653540"/>
                <wp:effectExtent l="0" t="0" r="5080" b="3810"/>
                <wp:wrapNone/>
                <wp:docPr id="11" name="Textové po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165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016CE" w14:textId="77777777" w:rsidR="009C2538" w:rsidRDefault="009C2538" w:rsidP="009C2538">
                            <w:r>
                              <w:rPr>
                                <w:noProof/>
                                <w:sz w:val="20"/>
                              </w:rPr>
                              <w:drawing>
                                <wp:inline distT="0" distB="0" distL="0" distR="0" wp14:anchorId="05D0E2BC" wp14:editId="39970264">
                                  <wp:extent cx="1878965" cy="572684"/>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rotWithShape="1">
                                          <a:blip r:embed="rId8">
                                            <a:extLst>
                                              <a:ext uri="{28A0092B-C50C-407E-A947-70E740481C1C}">
                                                <a14:useLocalDpi xmlns:a14="http://schemas.microsoft.com/office/drawing/2010/main" val="0"/>
                                              </a:ext>
                                            </a:extLst>
                                          </a:blip>
                                          <a:srcRect r="9999"/>
                                          <a:stretch/>
                                        </pic:blipFill>
                                        <pic:spPr bwMode="auto">
                                          <a:xfrm>
                                            <a:off x="0" y="0"/>
                                            <a:ext cx="1878965" cy="572684"/>
                                          </a:xfrm>
                                          <a:prstGeom prst="rect">
                                            <a:avLst/>
                                          </a:prstGeom>
                                          <a:ln>
                                            <a:noFill/>
                                          </a:ln>
                                          <a:extLst>
                                            <a:ext uri="{53640926-AAD7-44D8-BBD7-CCE9431645EC}">
                                              <a14:shadowObscured xmlns:a14="http://schemas.microsoft.com/office/drawing/2010/main"/>
                                            </a:ext>
                                          </a:extLst>
                                        </pic:spPr>
                                      </pic:pic>
                                    </a:graphicData>
                                  </a:graphic>
                                </wp:inline>
                              </w:drawing>
                            </w:r>
                          </w:p>
                          <w:p w14:paraId="7BA7AB36" w14:textId="4800AD48" w:rsidR="009C2538" w:rsidRDefault="009C2538" w:rsidP="009C2538">
                            <w:pPr>
                              <w:spacing w:after="120"/>
                              <w:jc w:val="center"/>
                              <w:rPr>
                                <w:rFonts w:ascii="Calibri" w:hAnsi="Calibri" w:cs="Calibri"/>
                                <w:sz w:val="21"/>
                                <w:szCs w:val="21"/>
                              </w:rPr>
                            </w:pPr>
                            <w:r w:rsidRPr="00DE078D">
                              <w:rPr>
                                <w:rFonts w:ascii="Calibri" w:hAnsi="Calibri" w:cs="Calibri"/>
                                <w:sz w:val="21"/>
                                <w:szCs w:val="21"/>
                              </w:rPr>
                              <w:t>NPU1002492097</w:t>
                            </w:r>
                          </w:p>
                          <w:p w14:paraId="2523C4F8" w14:textId="77777777" w:rsidR="009C2538" w:rsidRPr="00A92ACE" w:rsidRDefault="009C2538" w:rsidP="009C2538">
                            <w:pPr>
                              <w:rPr>
                                <w:rFonts w:ascii="Calibri" w:hAnsi="Calibri" w:cs="Calibri"/>
                                <w:i/>
                                <w:sz w:val="21"/>
                                <w:szCs w:val="21"/>
                              </w:rPr>
                            </w:pPr>
                            <w:r w:rsidRPr="00A92ACE">
                              <w:rPr>
                                <w:rFonts w:ascii="Calibri" w:hAnsi="Calibri" w:cs="Calibri"/>
                                <w:i/>
                                <w:sz w:val="21"/>
                                <w:szCs w:val="21"/>
                              </w:rPr>
                              <w:t xml:space="preserve">čj. </w:t>
                            </w:r>
                            <w:r w:rsidRPr="00D939BB">
                              <w:rPr>
                                <w:rStyle w:val="Drobnpsmo"/>
                                <w:rFonts w:ascii="Calibri Light" w:hAnsi="Calibri Light" w:cs="Calibri"/>
                                <w:sz w:val="20"/>
                                <w:szCs w:val="20"/>
                              </w:rPr>
                              <w:t>NPU-420/14779/2025</w:t>
                            </w:r>
                          </w:p>
                          <w:p w14:paraId="68482C77" w14:textId="77777777" w:rsidR="009C2538" w:rsidRDefault="009C2538" w:rsidP="009C2538">
                            <w:pPr>
                              <w:jc w:val="center"/>
                            </w:pPr>
                            <w:proofErr w:type="gramStart"/>
                            <w:r>
                              <w:rPr>
                                <w:rFonts w:ascii="Calibri" w:hAnsi="Calibri" w:cs="Calibri"/>
                                <w:sz w:val="21"/>
                                <w:szCs w:val="21"/>
                              </w:rPr>
                              <w:t>WAM:_</w:t>
                            </w:r>
                            <w:proofErr w:type="gramEnd"/>
                            <w:r>
                              <w:rPr>
                                <w:rFonts w:ascii="Calibri" w:hAnsi="Calibri" w:cs="Calibri"/>
                                <w:sz w:val="21"/>
                                <w:szCs w:val="21"/>
                              </w:rPr>
                              <w:t>_____________________</w:t>
                            </w:r>
                          </w:p>
                          <w:p w14:paraId="40B61A82" w14:textId="77777777" w:rsidR="009C2538" w:rsidRDefault="009C2538" w:rsidP="009C2538">
                            <w:pPr>
                              <w:spacing w:after="120"/>
                              <w:jc w:val="center"/>
                              <w:rPr>
                                <w:rFonts w:ascii="Calibri" w:hAnsi="Calibri" w:cs="Calibri"/>
                                <w:sz w:val="21"/>
                                <w:szCs w:val="21"/>
                              </w:rPr>
                            </w:pPr>
                          </w:p>
                          <w:p w14:paraId="6A60274F" w14:textId="77777777" w:rsidR="009C2538" w:rsidRDefault="009C2538" w:rsidP="009C253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ABFF1" id="_x0000_t202" coordsize="21600,21600" o:spt="202" path="m,l,21600r21600,l21600,xe">
                <v:stroke joinstyle="miter"/>
                <v:path gradientshapeok="t" o:connecttype="rect"/>
              </v:shapetype>
              <v:shape id="Textové pole 11" o:spid="_x0000_s1026" type="#_x0000_t202" style="position:absolute;margin-left:301.95pt;margin-top:-60.45pt;width:163.1pt;height:130.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" stroked="f">
                <v:textbox>
                  <w:txbxContent>
                    <w:p w14:paraId="1EF016CE" w14:textId="77777777" w:rsidR="009C2538" w:rsidRDefault="009C2538" w:rsidP="009C2538">
                      <w:r>
                        <w:rPr>
                          <w:noProof/>
                          <w:sz w:val="20"/>
                        </w:rPr>
                        <w:drawing>
                          <wp:inline distT="0" distB="0" distL="0" distR="0" wp14:anchorId="05D0E2BC" wp14:editId="39970264">
                            <wp:extent cx="1878965" cy="572684"/>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rotWithShape="1">
                                    <a:blip r:embed="rId9">
                                      <a:extLst>
                                        <a:ext uri="{28A0092B-C50C-407E-A947-70E740481C1C}">
                                          <a14:useLocalDpi xmlns:a14="http://schemas.microsoft.com/office/drawing/2010/main" val="0"/>
                                        </a:ext>
                                      </a:extLst>
                                    </a:blip>
                                    <a:srcRect r="9999"/>
                                    <a:stretch/>
                                  </pic:blipFill>
                                  <pic:spPr bwMode="auto">
                                    <a:xfrm>
                                      <a:off x="0" y="0"/>
                                      <a:ext cx="1878965" cy="572684"/>
                                    </a:xfrm>
                                    <a:prstGeom prst="rect">
                                      <a:avLst/>
                                    </a:prstGeom>
                                    <a:ln>
                                      <a:noFill/>
                                    </a:ln>
                                    <a:extLst>
                                      <a:ext uri="{53640926-AAD7-44D8-BBD7-CCE9431645EC}">
                                        <a14:shadowObscured xmlns:a14="http://schemas.microsoft.com/office/drawing/2010/main"/>
                                      </a:ext>
                                    </a:extLst>
                                  </pic:spPr>
                                </pic:pic>
                              </a:graphicData>
                            </a:graphic>
                          </wp:inline>
                        </w:drawing>
                      </w:r>
                    </w:p>
                    <w:p w14:paraId="7BA7AB36" w14:textId="4800AD48" w:rsidR="009C2538" w:rsidRDefault="009C2538" w:rsidP="009C2538">
                      <w:pPr>
                        <w:spacing w:after="120"/>
                        <w:jc w:val="center"/>
                        <w:rPr>
                          <w:rFonts w:ascii="Calibri" w:hAnsi="Calibri" w:cs="Calibri"/>
                          <w:sz w:val="21"/>
                          <w:szCs w:val="21"/>
                        </w:rPr>
                      </w:pPr>
                      <w:r w:rsidRPr="00DE078D">
                        <w:rPr>
                          <w:rFonts w:ascii="Calibri" w:hAnsi="Calibri" w:cs="Calibri"/>
                          <w:sz w:val="21"/>
                          <w:szCs w:val="21"/>
                        </w:rPr>
                        <w:t>NPU1002492097</w:t>
                      </w:r>
                    </w:p>
                    <w:p w14:paraId="2523C4F8" w14:textId="77777777" w:rsidR="009C2538" w:rsidRPr="00A92ACE" w:rsidRDefault="009C2538" w:rsidP="009C2538">
                      <w:pPr>
                        <w:rPr>
                          <w:rFonts w:ascii="Calibri" w:hAnsi="Calibri" w:cs="Calibri"/>
                          <w:i/>
                          <w:sz w:val="21"/>
                          <w:szCs w:val="21"/>
                        </w:rPr>
                      </w:pPr>
                      <w:r w:rsidRPr="00A92ACE">
                        <w:rPr>
                          <w:rFonts w:ascii="Calibri" w:hAnsi="Calibri" w:cs="Calibri"/>
                          <w:i/>
                          <w:sz w:val="21"/>
                          <w:szCs w:val="21"/>
                        </w:rPr>
                        <w:t xml:space="preserve">čj. </w:t>
                      </w:r>
                      <w:r w:rsidRPr="00D939BB">
                        <w:rPr>
                          <w:rStyle w:val="Drobnpsmo"/>
                          <w:rFonts w:ascii="Calibri Light" w:hAnsi="Calibri Light" w:cs="Calibri"/>
                          <w:sz w:val="20"/>
                          <w:szCs w:val="20"/>
                        </w:rPr>
                        <w:t>NPU-420/14779/2025</w:t>
                      </w:r>
                    </w:p>
                    <w:p w14:paraId="68482C77" w14:textId="77777777" w:rsidR="009C2538" w:rsidRDefault="009C2538" w:rsidP="009C2538">
                      <w:pPr>
                        <w:jc w:val="center"/>
                      </w:pPr>
                      <w:proofErr w:type="gramStart"/>
                      <w:r>
                        <w:rPr>
                          <w:rFonts w:ascii="Calibri" w:hAnsi="Calibri" w:cs="Calibri"/>
                          <w:sz w:val="21"/>
                          <w:szCs w:val="21"/>
                        </w:rPr>
                        <w:t>WAM:_</w:t>
                      </w:r>
                      <w:proofErr w:type="gramEnd"/>
                      <w:r>
                        <w:rPr>
                          <w:rFonts w:ascii="Calibri" w:hAnsi="Calibri" w:cs="Calibri"/>
                          <w:sz w:val="21"/>
                          <w:szCs w:val="21"/>
                        </w:rPr>
                        <w:t>_____________________</w:t>
                      </w:r>
                    </w:p>
                    <w:p w14:paraId="40B61A82" w14:textId="77777777" w:rsidR="009C2538" w:rsidRDefault="009C2538" w:rsidP="009C2538">
                      <w:pPr>
                        <w:spacing w:after="120"/>
                        <w:jc w:val="center"/>
                        <w:rPr>
                          <w:rFonts w:ascii="Calibri" w:hAnsi="Calibri" w:cs="Calibri"/>
                          <w:sz w:val="21"/>
                          <w:szCs w:val="21"/>
                        </w:rPr>
                      </w:pPr>
                    </w:p>
                    <w:p w14:paraId="6A60274F" w14:textId="77777777" w:rsidR="009C2538" w:rsidRDefault="009C2538" w:rsidP="009C2538">
                      <w:pPr>
                        <w:jc w:val="center"/>
                      </w:pPr>
                    </w:p>
                  </w:txbxContent>
                </v:textbox>
              </v:shape>
            </w:pict>
          </mc:Fallback>
        </mc:AlternateContent>
      </w:r>
    </w:p>
    <w:p w14:paraId="29B707F5" w14:textId="261EB46B" w:rsidR="000C5936" w:rsidRDefault="000C5936" w:rsidP="000C5936">
      <w:pPr>
        <w:tabs>
          <w:tab w:val="left" w:pos="6120"/>
        </w:tabs>
        <w:jc w:val="both"/>
        <w:rPr>
          <w:rFonts w:ascii="Calibri" w:hAnsi="Calibri" w:cs="Calibri"/>
          <w:sz w:val="22"/>
          <w:szCs w:val="22"/>
        </w:rPr>
      </w:pPr>
    </w:p>
    <w:p w14:paraId="714383BA" w14:textId="01F3202F" w:rsidR="009C2538" w:rsidRDefault="009C2538" w:rsidP="009C2538">
      <w:pPr>
        <w:jc w:val="right"/>
        <w:rPr>
          <w:rFonts w:ascii="Calibri" w:hAnsi="Calibri" w:cs="Calibri"/>
          <w:sz w:val="3"/>
          <w:szCs w:val="3"/>
        </w:rPr>
      </w:pPr>
    </w:p>
    <w:p w14:paraId="462168C3" w14:textId="77777777" w:rsidR="009C2538" w:rsidRDefault="009C2538" w:rsidP="009C2538">
      <w:pPr>
        <w:jc w:val="right"/>
        <w:rPr>
          <w:rFonts w:ascii="Calibri" w:hAnsi="Calibri" w:cs="Calibri"/>
          <w:sz w:val="3"/>
          <w:szCs w:val="3"/>
        </w:rPr>
      </w:pPr>
    </w:p>
    <w:p w14:paraId="0ABCD3CA" w14:textId="77777777" w:rsidR="009C2538" w:rsidRDefault="009C2538" w:rsidP="009C2538">
      <w:pPr>
        <w:jc w:val="right"/>
        <w:rPr>
          <w:rFonts w:ascii="Calibri" w:hAnsi="Calibri" w:cs="Calibri"/>
          <w:sz w:val="3"/>
          <w:szCs w:val="3"/>
        </w:rPr>
      </w:pPr>
    </w:p>
    <w:p w14:paraId="0915A2C9" w14:textId="77777777" w:rsidR="009C2538" w:rsidRDefault="009C2538" w:rsidP="009C2538">
      <w:pPr>
        <w:jc w:val="right"/>
        <w:rPr>
          <w:rFonts w:ascii="Calibri" w:hAnsi="Calibri" w:cs="Calibri"/>
          <w:sz w:val="3"/>
          <w:szCs w:val="3"/>
        </w:rPr>
      </w:pPr>
    </w:p>
    <w:p w14:paraId="1E12A78D" w14:textId="77777777" w:rsidR="009C2538" w:rsidRDefault="009C2538" w:rsidP="009C2538">
      <w:pPr>
        <w:jc w:val="right"/>
        <w:rPr>
          <w:rFonts w:ascii="Calibri" w:hAnsi="Calibri" w:cs="Calibri"/>
          <w:sz w:val="3"/>
          <w:szCs w:val="3"/>
        </w:rPr>
      </w:pPr>
    </w:p>
    <w:p w14:paraId="4CB29E58" w14:textId="77777777" w:rsidR="009C2538" w:rsidRDefault="009C2538" w:rsidP="009C2538">
      <w:pPr>
        <w:jc w:val="right"/>
        <w:rPr>
          <w:rFonts w:ascii="Calibri" w:hAnsi="Calibri" w:cs="Calibri"/>
          <w:sz w:val="3"/>
          <w:szCs w:val="3"/>
        </w:rPr>
      </w:pPr>
    </w:p>
    <w:p w14:paraId="7B7172CD" w14:textId="77777777" w:rsidR="009C2538" w:rsidRDefault="009C2538" w:rsidP="009C2538">
      <w:pPr>
        <w:jc w:val="right"/>
        <w:rPr>
          <w:rFonts w:ascii="Calibri" w:hAnsi="Calibri" w:cs="Calibri"/>
          <w:sz w:val="3"/>
          <w:szCs w:val="3"/>
        </w:rPr>
      </w:pPr>
    </w:p>
    <w:p w14:paraId="4A4E24B3" w14:textId="77777777" w:rsidR="009C2538" w:rsidRDefault="009C2538" w:rsidP="009C2538">
      <w:pPr>
        <w:jc w:val="right"/>
        <w:rPr>
          <w:rFonts w:ascii="Calibri" w:hAnsi="Calibri" w:cs="Calibri"/>
          <w:sz w:val="3"/>
          <w:szCs w:val="3"/>
        </w:rPr>
      </w:pPr>
    </w:p>
    <w:p w14:paraId="32E2B52E" w14:textId="77777777" w:rsidR="009C2538" w:rsidRDefault="009C2538" w:rsidP="009C2538">
      <w:pPr>
        <w:jc w:val="right"/>
        <w:rPr>
          <w:rFonts w:ascii="Calibri" w:hAnsi="Calibri" w:cs="Calibri"/>
          <w:sz w:val="3"/>
          <w:szCs w:val="3"/>
        </w:rPr>
      </w:pPr>
    </w:p>
    <w:p w14:paraId="3E4D6A7F" w14:textId="77777777" w:rsidR="009C2538" w:rsidRDefault="009C2538" w:rsidP="009C2538">
      <w:pPr>
        <w:jc w:val="right"/>
        <w:rPr>
          <w:rFonts w:ascii="Calibri" w:hAnsi="Calibri" w:cs="Calibri"/>
          <w:sz w:val="3"/>
          <w:szCs w:val="3"/>
        </w:rPr>
      </w:pPr>
    </w:p>
    <w:p w14:paraId="3AFB5A3C" w14:textId="77777777" w:rsidR="009C2538" w:rsidRDefault="009C2538" w:rsidP="009C2538">
      <w:pPr>
        <w:jc w:val="right"/>
        <w:rPr>
          <w:rFonts w:ascii="Calibri" w:hAnsi="Calibri" w:cs="Calibri"/>
          <w:sz w:val="3"/>
          <w:szCs w:val="3"/>
        </w:rPr>
      </w:pPr>
    </w:p>
    <w:p w14:paraId="57C1904E" w14:textId="77777777" w:rsidR="009C2538" w:rsidRDefault="009C2538" w:rsidP="009C2538">
      <w:pPr>
        <w:jc w:val="right"/>
        <w:rPr>
          <w:rFonts w:ascii="Calibri" w:hAnsi="Calibri" w:cs="Calibri"/>
          <w:sz w:val="3"/>
          <w:szCs w:val="3"/>
        </w:rPr>
      </w:pPr>
    </w:p>
    <w:p w14:paraId="37C9D861" w14:textId="77777777" w:rsidR="009C2538" w:rsidRDefault="009C2538" w:rsidP="009C2538">
      <w:pPr>
        <w:jc w:val="right"/>
        <w:rPr>
          <w:rFonts w:ascii="Calibri" w:hAnsi="Calibri" w:cs="Calibri"/>
          <w:sz w:val="3"/>
          <w:szCs w:val="3"/>
        </w:rPr>
      </w:pPr>
    </w:p>
    <w:p w14:paraId="557EC51F" w14:textId="77777777" w:rsidR="009C2538" w:rsidRDefault="009C2538" w:rsidP="009C2538">
      <w:pPr>
        <w:jc w:val="right"/>
        <w:rPr>
          <w:rFonts w:ascii="Calibri" w:hAnsi="Calibri" w:cs="Calibri"/>
          <w:sz w:val="3"/>
          <w:szCs w:val="3"/>
        </w:rPr>
      </w:pPr>
    </w:p>
    <w:p w14:paraId="7B5D25D4" w14:textId="77777777" w:rsidR="009C2538" w:rsidRDefault="009C2538" w:rsidP="009C2538">
      <w:pPr>
        <w:jc w:val="right"/>
        <w:rPr>
          <w:rFonts w:ascii="Calibri" w:hAnsi="Calibri" w:cs="Calibri"/>
          <w:sz w:val="3"/>
          <w:szCs w:val="3"/>
        </w:rPr>
      </w:pPr>
    </w:p>
    <w:p w14:paraId="3F81219D" w14:textId="77777777" w:rsidR="009C2538" w:rsidRDefault="009C2538" w:rsidP="009C2538">
      <w:pPr>
        <w:jc w:val="right"/>
        <w:rPr>
          <w:rFonts w:ascii="Calibri" w:hAnsi="Calibri" w:cs="Calibri"/>
          <w:sz w:val="3"/>
          <w:szCs w:val="3"/>
        </w:rPr>
      </w:pPr>
    </w:p>
    <w:p w14:paraId="57F35794" w14:textId="77777777" w:rsidR="009C2538" w:rsidRDefault="009C2538" w:rsidP="009C2538">
      <w:pPr>
        <w:jc w:val="right"/>
        <w:rPr>
          <w:rFonts w:ascii="Calibri" w:hAnsi="Calibri" w:cs="Calibri"/>
          <w:sz w:val="3"/>
          <w:szCs w:val="3"/>
        </w:rPr>
      </w:pPr>
    </w:p>
    <w:p w14:paraId="2D73B6E9" w14:textId="77777777" w:rsidR="009C2538" w:rsidRPr="004035F6" w:rsidRDefault="009C2538" w:rsidP="009C2538">
      <w:pPr>
        <w:jc w:val="right"/>
        <w:rPr>
          <w:rFonts w:ascii="Calibri" w:hAnsi="Calibri" w:cs="Calibri"/>
          <w:sz w:val="3"/>
          <w:szCs w:val="3"/>
        </w:rPr>
      </w:pPr>
    </w:p>
    <w:p w14:paraId="4B3CE2EF" w14:textId="77777777" w:rsidR="009C2538" w:rsidRDefault="009C2538" w:rsidP="009C2538">
      <w:pPr>
        <w:tabs>
          <w:tab w:val="left" w:pos="6120"/>
        </w:tabs>
        <w:jc w:val="right"/>
        <w:rPr>
          <w:rFonts w:ascii="Calibri" w:hAnsi="Calibri" w:cs="Calibri"/>
          <w:sz w:val="21"/>
          <w:szCs w:val="21"/>
        </w:rPr>
      </w:pPr>
    </w:p>
    <w:p w14:paraId="4145C0BA" w14:textId="77777777" w:rsidR="006829C6" w:rsidRPr="00A9736C" w:rsidRDefault="006829C6" w:rsidP="006829C6">
      <w:pPr>
        <w:rPr>
          <w:rFonts w:asciiTheme="minorHAnsi" w:hAnsiTheme="minorHAnsi" w:cstheme="minorHAnsi"/>
          <w:color w:val="000000"/>
          <w:sz w:val="22"/>
          <w:szCs w:val="22"/>
        </w:rPr>
      </w:pPr>
      <w:r w:rsidRPr="00A9736C">
        <w:rPr>
          <w:rStyle w:val="Siln"/>
          <w:rFonts w:asciiTheme="minorHAnsi" w:hAnsiTheme="minorHAnsi" w:cstheme="minorHAnsi"/>
          <w:color w:val="000000"/>
          <w:sz w:val="22"/>
          <w:szCs w:val="22"/>
        </w:rPr>
        <w:t>Národní památkový ústav,</w:t>
      </w:r>
      <w:r w:rsidRPr="00A9736C">
        <w:rPr>
          <w:rFonts w:asciiTheme="minorHAnsi" w:hAnsiTheme="minorHAnsi" w:cstheme="minorHAnsi"/>
          <w:color w:val="000000"/>
          <w:sz w:val="22"/>
          <w:szCs w:val="22"/>
        </w:rPr>
        <w:t xml:space="preserve"> státní příspěvková organizace</w:t>
      </w:r>
    </w:p>
    <w:p w14:paraId="2BFF78D0"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color w:val="000000"/>
          <w:sz w:val="22"/>
          <w:szCs w:val="22"/>
        </w:rPr>
        <w:t>IČO: 75032333, DIČ: CZ75032333,</w:t>
      </w:r>
    </w:p>
    <w:p w14:paraId="02CA83DB"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color w:val="000000"/>
          <w:sz w:val="22"/>
          <w:szCs w:val="22"/>
        </w:rPr>
        <w:t>se sídlem: Valdštejnské nám. 162/3, PSČ 118 01 Praha 1 – Malá Strana,</w:t>
      </w:r>
    </w:p>
    <w:p w14:paraId="2E311631" w14:textId="77777777"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zastoupen: Mgr. Zdeňkem Šináglem, kastelánem SH Křivoklát</w:t>
      </w:r>
    </w:p>
    <w:p w14:paraId="2C2D2108" w14:textId="7DF91EE4"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 xml:space="preserve">bankovní spojení: ČNB, č. </w:t>
      </w:r>
      <w:proofErr w:type="spellStart"/>
      <w:r w:rsidRPr="00A9736C">
        <w:rPr>
          <w:rFonts w:asciiTheme="minorHAnsi" w:hAnsiTheme="minorHAnsi" w:cstheme="minorHAnsi"/>
          <w:sz w:val="22"/>
          <w:szCs w:val="22"/>
        </w:rPr>
        <w:t>ú.</w:t>
      </w:r>
      <w:proofErr w:type="spellEnd"/>
      <w:r w:rsidRPr="00A9736C">
        <w:rPr>
          <w:rFonts w:asciiTheme="minorHAnsi" w:hAnsiTheme="minorHAnsi" w:cstheme="minorHAnsi"/>
          <w:sz w:val="22"/>
          <w:szCs w:val="22"/>
        </w:rPr>
        <w:t xml:space="preserve">: </w:t>
      </w:r>
      <w:proofErr w:type="spellStart"/>
      <w:r w:rsidR="00625058">
        <w:rPr>
          <w:rFonts w:asciiTheme="minorHAnsi" w:hAnsiTheme="minorHAnsi" w:cstheme="minorHAnsi"/>
          <w:sz w:val="22"/>
          <w:szCs w:val="22"/>
        </w:rPr>
        <w:t>xxx</w:t>
      </w:r>
      <w:proofErr w:type="spellEnd"/>
    </w:p>
    <w:p w14:paraId="5A590878" w14:textId="77777777" w:rsidR="006829C6" w:rsidRPr="00A9736C" w:rsidRDefault="006829C6" w:rsidP="006829C6">
      <w:pPr>
        <w:rPr>
          <w:rFonts w:asciiTheme="minorHAnsi" w:hAnsiTheme="minorHAnsi" w:cstheme="minorHAnsi"/>
          <w:color w:val="000000"/>
          <w:sz w:val="22"/>
          <w:szCs w:val="22"/>
        </w:rPr>
      </w:pPr>
    </w:p>
    <w:p w14:paraId="24A6D842"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b/>
          <w:bCs/>
          <w:color w:val="000000"/>
          <w:sz w:val="22"/>
          <w:szCs w:val="22"/>
        </w:rPr>
        <w:t>Doručovací adresa:</w:t>
      </w:r>
    </w:p>
    <w:p w14:paraId="2FC32EB3" w14:textId="77777777"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Národní památkový ústav, státního hradu Křivoklát</w:t>
      </w:r>
    </w:p>
    <w:p w14:paraId="6DE350E2" w14:textId="77777777"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 xml:space="preserve">adresa: Křivoklát 47, 270 </w:t>
      </w:r>
      <w:proofErr w:type="gramStart"/>
      <w:r w:rsidRPr="00A9736C">
        <w:rPr>
          <w:rFonts w:asciiTheme="minorHAnsi" w:hAnsiTheme="minorHAnsi" w:cstheme="minorHAnsi"/>
          <w:sz w:val="22"/>
          <w:szCs w:val="22"/>
        </w:rPr>
        <w:t>23  Křivoklát</w:t>
      </w:r>
      <w:proofErr w:type="gramEnd"/>
      <w:r w:rsidRPr="00A9736C">
        <w:rPr>
          <w:rFonts w:asciiTheme="minorHAnsi" w:hAnsiTheme="minorHAnsi" w:cstheme="minorHAnsi"/>
          <w:sz w:val="22"/>
          <w:szCs w:val="22"/>
        </w:rPr>
        <w:t>,</w:t>
      </w:r>
    </w:p>
    <w:p w14:paraId="44A2CF5C" w14:textId="3E7FC93F"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 xml:space="preserve">tel.: </w:t>
      </w:r>
      <w:r w:rsidR="00625058">
        <w:rPr>
          <w:rFonts w:asciiTheme="minorHAnsi" w:hAnsiTheme="minorHAnsi" w:cstheme="minorHAnsi"/>
          <w:sz w:val="22"/>
          <w:szCs w:val="22"/>
        </w:rPr>
        <w:t>xxx</w:t>
      </w:r>
      <w:bookmarkStart w:id="0" w:name="_GoBack"/>
      <w:bookmarkEnd w:id="0"/>
    </w:p>
    <w:p w14:paraId="34F9CD92"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color w:val="000000"/>
          <w:sz w:val="22"/>
          <w:szCs w:val="22"/>
        </w:rPr>
        <w:t xml:space="preserve"> (dále jen „</w:t>
      </w:r>
      <w:r w:rsidRPr="00A9736C">
        <w:rPr>
          <w:rFonts w:asciiTheme="minorHAnsi" w:hAnsiTheme="minorHAnsi" w:cstheme="minorHAnsi"/>
          <w:b/>
          <w:color w:val="000000"/>
          <w:sz w:val="22"/>
          <w:szCs w:val="22"/>
        </w:rPr>
        <w:t>Objednatel</w:t>
      </w:r>
      <w:r w:rsidRPr="00A9736C">
        <w:rPr>
          <w:rFonts w:asciiTheme="minorHAnsi" w:hAnsiTheme="minorHAnsi" w:cstheme="minorHAnsi"/>
          <w:color w:val="000000"/>
          <w:sz w:val="22"/>
          <w:szCs w:val="22"/>
        </w:rPr>
        <w:t>“)</w:t>
      </w:r>
    </w:p>
    <w:p w14:paraId="6E502903" w14:textId="77777777" w:rsidR="006829C6" w:rsidRPr="00A9736C" w:rsidRDefault="006829C6" w:rsidP="006829C6">
      <w:pPr>
        <w:rPr>
          <w:rFonts w:asciiTheme="minorHAnsi" w:hAnsiTheme="minorHAnsi" w:cstheme="minorHAnsi"/>
          <w:color w:val="000000"/>
          <w:sz w:val="22"/>
          <w:szCs w:val="22"/>
        </w:rPr>
      </w:pPr>
    </w:p>
    <w:p w14:paraId="1442432A"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color w:val="000000"/>
          <w:sz w:val="22"/>
          <w:szCs w:val="22"/>
        </w:rPr>
        <w:t>a</w:t>
      </w:r>
    </w:p>
    <w:p w14:paraId="4D176B76" w14:textId="77777777" w:rsidR="006829C6" w:rsidRPr="00A9736C" w:rsidRDefault="006829C6" w:rsidP="006829C6">
      <w:pPr>
        <w:rPr>
          <w:rFonts w:asciiTheme="minorHAnsi" w:hAnsiTheme="minorHAnsi" w:cstheme="minorHAnsi"/>
          <w:color w:val="000000"/>
          <w:sz w:val="22"/>
          <w:szCs w:val="22"/>
        </w:rPr>
      </w:pPr>
    </w:p>
    <w:p w14:paraId="16827978" w14:textId="77777777" w:rsidR="006829C6" w:rsidRPr="00A9736C" w:rsidRDefault="006829C6" w:rsidP="006829C6">
      <w:pPr>
        <w:rPr>
          <w:rFonts w:asciiTheme="minorHAnsi" w:hAnsiTheme="minorHAnsi" w:cstheme="minorHAnsi"/>
          <w:b/>
          <w:sz w:val="22"/>
          <w:szCs w:val="22"/>
        </w:rPr>
      </w:pPr>
      <w:r w:rsidRPr="00A9736C">
        <w:rPr>
          <w:rFonts w:asciiTheme="minorHAnsi" w:hAnsiTheme="minorHAnsi" w:cstheme="minorHAnsi"/>
          <w:b/>
          <w:sz w:val="22"/>
          <w:szCs w:val="22"/>
        </w:rPr>
        <w:t>Hrabák-Lakmal, s. r. o.</w:t>
      </w:r>
    </w:p>
    <w:p w14:paraId="267A9DC7" w14:textId="77777777" w:rsidR="006829C6" w:rsidRPr="00A9736C" w:rsidRDefault="006829C6" w:rsidP="006829C6">
      <w:pPr>
        <w:rPr>
          <w:rFonts w:asciiTheme="minorHAnsi" w:hAnsiTheme="minorHAnsi" w:cstheme="minorHAnsi"/>
          <w:sz w:val="22"/>
          <w:szCs w:val="22"/>
        </w:rPr>
      </w:pPr>
      <w:r w:rsidRPr="00A9736C">
        <w:rPr>
          <w:rFonts w:asciiTheme="minorHAnsi" w:hAnsiTheme="minorHAnsi" w:cstheme="minorHAnsi"/>
          <w:sz w:val="22"/>
          <w:szCs w:val="22"/>
        </w:rPr>
        <w:t>se sídlem: Tyršova 1435/</w:t>
      </w:r>
      <w:proofErr w:type="gramStart"/>
      <w:r w:rsidRPr="00A9736C">
        <w:rPr>
          <w:rFonts w:asciiTheme="minorHAnsi" w:hAnsiTheme="minorHAnsi" w:cstheme="minorHAnsi"/>
          <w:sz w:val="22"/>
          <w:szCs w:val="22"/>
        </w:rPr>
        <w:t>7b</w:t>
      </w:r>
      <w:proofErr w:type="gramEnd"/>
      <w:r w:rsidRPr="00A9736C">
        <w:rPr>
          <w:rFonts w:asciiTheme="minorHAnsi" w:hAnsiTheme="minorHAnsi" w:cstheme="minorHAnsi"/>
          <w:sz w:val="22"/>
          <w:szCs w:val="22"/>
        </w:rPr>
        <w:t>, 268 01 Hořovice</w:t>
      </w:r>
    </w:p>
    <w:p w14:paraId="4903A313" w14:textId="77777777" w:rsidR="006829C6" w:rsidRPr="00A9736C" w:rsidRDefault="006829C6" w:rsidP="006829C6">
      <w:pPr>
        <w:shd w:val="clear" w:color="auto" w:fill="FFFFFF"/>
        <w:rPr>
          <w:rFonts w:asciiTheme="minorHAnsi" w:hAnsiTheme="minorHAnsi" w:cstheme="minorHAnsi"/>
          <w:sz w:val="22"/>
          <w:szCs w:val="22"/>
        </w:rPr>
      </w:pPr>
      <w:r w:rsidRPr="00A9736C">
        <w:rPr>
          <w:rFonts w:asciiTheme="minorHAnsi" w:hAnsiTheme="minorHAnsi" w:cstheme="minorHAnsi"/>
          <w:sz w:val="22"/>
          <w:szCs w:val="22"/>
        </w:rPr>
        <w:t>IČ: 28237307, DIČ: CZ 28237307</w:t>
      </w:r>
    </w:p>
    <w:p w14:paraId="2B93EA31" w14:textId="77777777" w:rsidR="006829C6" w:rsidRPr="00A9736C" w:rsidRDefault="006829C6" w:rsidP="006829C6">
      <w:pPr>
        <w:rPr>
          <w:rFonts w:asciiTheme="minorHAnsi" w:hAnsiTheme="minorHAnsi" w:cstheme="minorHAnsi"/>
          <w:sz w:val="22"/>
          <w:szCs w:val="22"/>
        </w:rPr>
      </w:pPr>
      <w:proofErr w:type="gramStart"/>
      <w:r w:rsidRPr="00A9736C">
        <w:rPr>
          <w:rFonts w:asciiTheme="minorHAnsi" w:hAnsiTheme="minorHAnsi" w:cstheme="minorHAnsi"/>
          <w:sz w:val="22"/>
          <w:szCs w:val="22"/>
        </w:rPr>
        <w:t>zastoupený:  Janem</w:t>
      </w:r>
      <w:proofErr w:type="gramEnd"/>
      <w:r w:rsidRPr="00A9736C">
        <w:rPr>
          <w:rFonts w:asciiTheme="minorHAnsi" w:hAnsiTheme="minorHAnsi" w:cstheme="minorHAnsi"/>
          <w:sz w:val="22"/>
          <w:szCs w:val="22"/>
        </w:rPr>
        <w:t xml:space="preserve"> Hrabákem, jednatelem</w:t>
      </w:r>
    </w:p>
    <w:p w14:paraId="648C2EEB" w14:textId="77777777" w:rsidR="006829C6" w:rsidRPr="00A9736C" w:rsidRDefault="006829C6" w:rsidP="006829C6">
      <w:pPr>
        <w:rPr>
          <w:rFonts w:asciiTheme="minorHAnsi" w:hAnsiTheme="minorHAnsi" w:cstheme="minorHAnsi"/>
          <w:color w:val="000000"/>
          <w:sz w:val="22"/>
          <w:szCs w:val="22"/>
        </w:rPr>
      </w:pPr>
      <w:r w:rsidRPr="00A9736C">
        <w:rPr>
          <w:rFonts w:asciiTheme="minorHAnsi" w:hAnsiTheme="minorHAnsi" w:cstheme="minorHAnsi"/>
          <w:color w:val="000000"/>
          <w:sz w:val="22"/>
          <w:szCs w:val="22"/>
        </w:rPr>
        <w:t>(dále jen „</w:t>
      </w:r>
      <w:r w:rsidRPr="00A9736C">
        <w:rPr>
          <w:rFonts w:asciiTheme="minorHAnsi" w:hAnsiTheme="minorHAnsi" w:cstheme="minorHAnsi"/>
          <w:b/>
          <w:color w:val="000000"/>
          <w:sz w:val="22"/>
          <w:szCs w:val="22"/>
        </w:rPr>
        <w:t>Zhotovitel</w:t>
      </w:r>
      <w:r w:rsidRPr="00A9736C">
        <w:rPr>
          <w:rFonts w:asciiTheme="minorHAnsi" w:hAnsiTheme="minorHAnsi" w:cstheme="minorHAnsi"/>
          <w:color w:val="000000"/>
          <w:sz w:val="22"/>
          <w:szCs w:val="22"/>
        </w:rPr>
        <w:t>“)</w:t>
      </w:r>
    </w:p>
    <w:p w14:paraId="70F0D465" w14:textId="77777777" w:rsidR="006829C6" w:rsidRPr="00A9736C" w:rsidRDefault="006829C6" w:rsidP="006829C6">
      <w:pPr>
        <w:rPr>
          <w:rFonts w:asciiTheme="minorHAnsi" w:hAnsiTheme="minorHAnsi" w:cstheme="minorHAnsi"/>
          <w:color w:val="000000"/>
          <w:sz w:val="22"/>
          <w:szCs w:val="22"/>
        </w:rPr>
      </w:pPr>
    </w:p>
    <w:p w14:paraId="62111D87" w14:textId="77777777" w:rsidR="006829C6" w:rsidRPr="00A9736C" w:rsidRDefault="006829C6" w:rsidP="006829C6">
      <w:pPr>
        <w:pStyle w:val="Default"/>
        <w:jc w:val="both"/>
        <w:rPr>
          <w:rFonts w:asciiTheme="minorHAnsi" w:hAnsiTheme="minorHAnsi" w:cstheme="minorHAnsi"/>
          <w:sz w:val="22"/>
          <w:szCs w:val="22"/>
        </w:rPr>
      </w:pPr>
      <w:r w:rsidRPr="00A9736C">
        <w:rPr>
          <w:rFonts w:asciiTheme="minorHAnsi" w:hAnsiTheme="minorHAnsi" w:cstheme="minorHAnsi"/>
          <w:sz w:val="22"/>
          <w:szCs w:val="22"/>
        </w:rPr>
        <w:t>(Objednatel a Zhotovitel dále též jednotlivě jen jako „</w:t>
      </w:r>
      <w:r w:rsidRPr="00A9736C">
        <w:rPr>
          <w:rFonts w:asciiTheme="minorHAnsi" w:hAnsiTheme="minorHAnsi" w:cstheme="minorHAnsi"/>
          <w:b/>
          <w:sz w:val="22"/>
          <w:szCs w:val="22"/>
        </w:rPr>
        <w:t>Smluvní strana</w:t>
      </w:r>
      <w:r w:rsidRPr="00A9736C">
        <w:rPr>
          <w:rFonts w:asciiTheme="minorHAnsi" w:hAnsiTheme="minorHAnsi" w:cstheme="minorHAnsi"/>
          <w:sz w:val="22"/>
          <w:szCs w:val="22"/>
        </w:rPr>
        <w:t>“ nebo společně jako „</w:t>
      </w:r>
      <w:r w:rsidRPr="00A9736C">
        <w:rPr>
          <w:rFonts w:asciiTheme="minorHAnsi" w:hAnsiTheme="minorHAnsi" w:cstheme="minorHAnsi"/>
          <w:b/>
          <w:sz w:val="22"/>
          <w:szCs w:val="22"/>
        </w:rPr>
        <w:t>Smluvní strany</w:t>
      </w:r>
      <w:r w:rsidRPr="00A9736C">
        <w:rPr>
          <w:rFonts w:asciiTheme="minorHAnsi" w:hAnsiTheme="minorHAnsi" w:cstheme="minorHAnsi"/>
          <w:sz w:val="22"/>
          <w:szCs w:val="22"/>
        </w:rPr>
        <w:t>“)</w:t>
      </w:r>
    </w:p>
    <w:p w14:paraId="45A6A12E" w14:textId="77777777" w:rsidR="006829C6" w:rsidRPr="00A9736C" w:rsidRDefault="006829C6" w:rsidP="006829C6">
      <w:pPr>
        <w:rPr>
          <w:rFonts w:asciiTheme="minorHAnsi" w:hAnsiTheme="minorHAnsi" w:cstheme="minorHAnsi"/>
          <w:color w:val="000000"/>
          <w:sz w:val="22"/>
          <w:szCs w:val="22"/>
        </w:rPr>
      </w:pPr>
    </w:p>
    <w:p w14:paraId="24823316" w14:textId="77777777" w:rsidR="006829C6" w:rsidRPr="00A9736C" w:rsidRDefault="006829C6" w:rsidP="006829C6">
      <w:pPr>
        <w:spacing w:before="240" w:line="240" w:lineRule="atLeast"/>
        <w:jc w:val="center"/>
        <w:rPr>
          <w:rFonts w:asciiTheme="minorHAnsi" w:hAnsiTheme="minorHAnsi" w:cstheme="minorHAnsi"/>
          <w:color w:val="000000"/>
          <w:sz w:val="22"/>
          <w:szCs w:val="22"/>
        </w:rPr>
      </w:pPr>
      <w:r w:rsidRPr="00A9736C">
        <w:rPr>
          <w:rFonts w:asciiTheme="minorHAnsi" w:hAnsiTheme="minorHAnsi" w:cstheme="minorHAnsi"/>
          <w:color w:val="000000"/>
          <w:sz w:val="22"/>
          <w:szCs w:val="22"/>
        </w:rPr>
        <w:t xml:space="preserve">jako smluvní strany uzavřely podle </w:t>
      </w:r>
      <w:r w:rsidRPr="00A9736C">
        <w:rPr>
          <w:rFonts w:asciiTheme="minorHAnsi" w:hAnsiTheme="minorHAnsi" w:cstheme="minorHAnsi"/>
          <w:sz w:val="22"/>
          <w:szCs w:val="22"/>
        </w:rPr>
        <w:t xml:space="preserve">§ 2586 a násl. </w:t>
      </w:r>
      <w:r w:rsidRPr="00A9736C">
        <w:rPr>
          <w:rFonts w:asciiTheme="minorHAnsi" w:hAnsiTheme="minorHAnsi" w:cstheme="minorHAnsi"/>
          <w:color w:val="000000"/>
          <w:sz w:val="22"/>
          <w:szCs w:val="22"/>
        </w:rPr>
        <w:t>zákona č. 89/2012 Sb., občanský zákoník, ve znění pozdějších předpisů (dále jen „</w:t>
      </w:r>
      <w:r w:rsidRPr="00A9736C">
        <w:rPr>
          <w:rFonts w:asciiTheme="minorHAnsi" w:hAnsiTheme="minorHAnsi" w:cstheme="minorHAnsi"/>
          <w:b/>
          <w:i/>
          <w:color w:val="000000"/>
          <w:sz w:val="22"/>
          <w:szCs w:val="22"/>
        </w:rPr>
        <w:t>OZ</w:t>
      </w:r>
      <w:r w:rsidRPr="00A9736C">
        <w:rPr>
          <w:rFonts w:asciiTheme="minorHAnsi" w:hAnsiTheme="minorHAnsi" w:cstheme="minorHAnsi"/>
          <w:color w:val="000000"/>
          <w:sz w:val="22"/>
          <w:szCs w:val="22"/>
        </w:rPr>
        <w:t>“), níže uvedeného dne, měsíce a roku tuto</w:t>
      </w:r>
    </w:p>
    <w:p w14:paraId="31EE9082" w14:textId="77777777" w:rsidR="006829C6" w:rsidRPr="00A9736C" w:rsidRDefault="006829C6" w:rsidP="006829C6">
      <w:pPr>
        <w:pStyle w:val="Normln0"/>
        <w:jc w:val="center"/>
        <w:rPr>
          <w:rFonts w:asciiTheme="minorHAnsi" w:hAnsiTheme="minorHAnsi" w:cstheme="minorHAnsi"/>
          <w:color w:val="000000"/>
          <w:szCs w:val="22"/>
        </w:rPr>
      </w:pPr>
    </w:p>
    <w:p w14:paraId="282AA9F0" w14:textId="77777777" w:rsidR="006829C6" w:rsidRPr="00A9736C" w:rsidRDefault="006829C6" w:rsidP="006829C6">
      <w:pPr>
        <w:pStyle w:val="Nzev"/>
        <w:numPr>
          <w:ilvl w:val="0"/>
          <w:numId w:val="0"/>
        </w:numPr>
        <w:tabs>
          <w:tab w:val="left" w:pos="1341"/>
        </w:tabs>
        <w:rPr>
          <w:rFonts w:asciiTheme="minorHAnsi" w:hAnsiTheme="minorHAnsi" w:cstheme="minorHAnsi"/>
          <w:b/>
          <w:bCs/>
          <w:sz w:val="24"/>
          <w:szCs w:val="24"/>
          <w:u w:val="none"/>
          <w:lang w:val="cs-CZ"/>
        </w:rPr>
      </w:pPr>
      <w:r w:rsidRPr="00A9736C">
        <w:rPr>
          <w:rFonts w:asciiTheme="minorHAnsi" w:hAnsiTheme="minorHAnsi" w:cstheme="minorHAnsi"/>
          <w:b/>
          <w:bCs/>
          <w:sz w:val="24"/>
          <w:szCs w:val="24"/>
          <w:u w:val="none"/>
          <w:lang w:val="cs-CZ"/>
        </w:rPr>
        <w:t>smlouvu o dílo</w:t>
      </w:r>
    </w:p>
    <w:p w14:paraId="07C62672" w14:textId="77777777" w:rsidR="006829C6" w:rsidRPr="00A9736C" w:rsidRDefault="006829C6" w:rsidP="006829C6">
      <w:pPr>
        <w:pStyle w:val="Nzev"/>
        <w:numPr>
          <w:ilvl w:val="0"/>
          <w:numId w:val="0"/>
        </w:numPr>
        <w:tabs>
          <w:tab w:val="left" w:pos="1341"/>
        </w:tabs>
        <w:rPr>
          <w:rFonts w:asciiTheme="minorHAnsi" w:hAnsiTheme="minorHAnsi" w:cstheme="minorHAnsi"/>
          <w:bCs/>
          <w:sz w:val="22"/>
          <w:szCs w:val="22"/>
          <w:u w:val="none"/>
          <w:lang w:val="cs-CZ"/>
        </w:rPr>
      </w:pPr>
      <w:r w:rsidRPr="00A9736C">
        <w:rPr>
          <w:rFonts w:asciiTheme="minorHAnsi" w:hAnsiTheme="minorHAnsi" w:cstheme="minorHAnsi"/>
          <w:bCs/>
          <w:sz w:val="22"/>
          <w:szCs w:val="22"/>
          <w:u w:val="none"/>
          <w:lang w:val="cs-CZ"/>
        </w:rPr>
        <w:t>(dále jen „Smlouva“)</w:t>
      </w:r>
    </w:p>
    <w:p w14:paraId="57BD971D" w14:textId="77777777" w:rsidR="006829C6" w:rsidRPr="006D1683" w:rsidRDefault="006829C6" w:rsidP="006829C6">
      <w:pPr>
        <w:pStyle w:val="Nzev"/>
        <w:numPr>
          <w:ilvl w:val="0"/>
          <w:numId w:val="0"/>
        </w:numPr>
        <w:tabs>
          <w:tab w:val="left" w:pos="1341"/>
        </w:tabs>
        <w:rPr>
          <w:b/>
          <w:bCs/>
          <w:sz w:val="22"/>
          <w:szCs w:val="22"/>
          <w:u w:val="none"/>
          <w:lang w:val="cs-CZ"/>
        </w:rPr>
      </w:pPr>
    </w:p>
    <w:p w14:paraId="1F5B1A1D" w14:textId="77777777" w:rsidR="006829C6" w:rsidRDefault="006829C6" w:rsidP="006829C6">
      <w:pPr>
        <w:pStyle w:val="Nzev"/>
        <w:numPr>
          <w:ilvl w:val="0"/>
          <w:numId w:val="0"/>
        </w:numPr>
        <w:ind w:left="360"/>
        <w:rPr>
          <w:b/>
          <w:bCs/>
          <w:sz w:val="22"/>
          <w:szCs w:val="22"/>
          <w:u w:val="none"/>
          <w:lang w:val="cs-CZ"/>
        </w:rPr>
      </w:pPr>
      <w:r w:rsidRPr="006D1683">
        <w:rPr>
          <w:b/>
          <w:bCs/>
          <w:sz w:val="22"/>
          <w:szCs w:val="22"/>
          <w:u w:val="none"/>
          <w:lang w:val="cs-CZ"/>
        </w:rPr>
        <w:t>Preambule</w:t>
      </w:r>
    </w:p>
    <w:p w14:paraId="05059791" w14:textId="77777777" w:rsidR="006829C6" w:rsidRPr="005514BB" w:rsidRDefault="006829C6" w:rsidP="006829C6">
      <w:pPr>
        <w:pStyle w:val="Nzev"/>
        <w:numPr>
          <w:ilvl w:val="0"/>
          <w:numId w:val="0"/>
        </w:numPr>
        <w:jc w:val="both"/>
        <w:rPr>
          <w:sz w:val="22"/>
          <w:szCs w:val="22"/>
          <w:u w:val="none"/>
          <w:lang w:val="cs-CZ"/>
        </w:rPr>
      </w:pPr>
      <w:r w:rsidRPr="00D0371C">
        <w:rPr>
          <w:sz w:val="22"/>
          <w:szCs w:val="22"/>
          <w:u w:val="none"/>
          <w:lang w:val="cs-CZ"/>
        </w:rPr>
        <w:t xml:space="preserve">Tato smlouva je uzavřena na základě výsledku veřejné zakázky zadávané Objednatelem jako zadavatelem mimo režim zákona č. 134/2016 Sb., o zadávání veřejných zakázek, v platném a účinném znění (dále jen „ZZVZ“), </w:t>
      </w:r>
      <w:r w:rsidRPr="005C4D59">
        <w:rPr>
          <w:sz w:val="22"/>
          <w:szCs w:val="22"/>
          <w:u w:val="none"/>
          <w:lang w:val="cs-CZ"/>
        </w:rPr>
        <w:t>s názvem: „</w:t>
      </w:r>
      <w:r>
        <w:rPr>
          <w:sz w:val="22"/>
          <w:szCs w:val="22"/>
          <w:u w:val="none"/>
          <w:lang w:val="cs-CZ"/>
        </w:rPr>
        <w:t>SH Křivoklát – malířské práce</w:t>
      </w:r>
      <w:r w:rsidRPr="005C4D59">
        <w:rPr>
          <w:sz w:val="22"/>
          <w:szCs w:val="22"/>
          <w:u w:val="none"/>
          <w:lang w:val="cs-CZ"/>
        </w:rPr>
        <w:t>“</w:t>
      </w:r>
      <w:r>
        <w:rPr>
          <w:sz w:val="22"/>
          <w:szCs w:val="22"/>
          <w:u w:val="none"/>
          <w:lang w:val="cs-CZ"/>
        </w:rPr>
        <w:t xml:space="preserve"> </w:t>
      </w:r>
      <w:r w:rsidRPr="005C4D59">
        <w:rPr>
          <w:sz w:val="22"/>
          <w:szCs w:val="22"/>
          <w:u w:val="none"/>
          <w:lang w:val="cs-CZ"/>
        </w:rPr>
        <w:t>(dále jen „veřejná zakázka“).</w:t>
      </w:r>
    </w:p>
    <w:p w14:paraId="42943EA9" w14:textId="77777777" w:rsidR="006829C6" w:rsidRPr="006D1683" w:rsidRDefault="006829C6" w:rsidP="006829C6">
      <w:pPr>
        <w:pStyle w:val="Nzev"/>
        <w:numPr>
          <w:ilvl w:val="0"/>
          <w:numId w:val="0"/>
        </w:numPr>
        <w:ind w:left="4680" w:hanging="4680"/>
        <w:rPr>
          <w:b/>
          <w:bCs/>
          <w:sz w:val="22"/>
          <w:szCs w:val="22"/>
          <w:u w:val="none"/>
          <w:lang w:val="cs-CZ"/>
        </w:rPr>
      </w:pPr>
    </w:p>
    <w:p w14:paraId="4C34C0F2" w14:textId="77777777" w:rsidR="006829C6" w:rsidRPr="005C4D59" w:rsidRDefault="006829C6" w:rsidP="006829C6">
      <w:pPr>
        <w:pStyle w:val="Nzev"/>
        <w:numPr>
          <w:ilvl w:val="0"/>
          <w:numId w:val="3"/>
        </w:numPr>
        <w:rPr>
          <w:b/>
          <w:bCs/>
          <w:sz w:val="22"/>
          <w:szCs w:val="22"/>
          <w:u w:val="none"/>
          <w:lang w:val="cs-CZ"/>
        </w:rPr>
      </w:pPr>
      <w:bookmarkStart w:id="1" w:name="_Ref29200563"/>
      <w:r w:rsidRPr="005C4D59">
        <w:rPr>
          <w:b/>
          <w:bCs/>
          <w:sz w:val="22"/>
          <w:szCs w:val="22"/>
          <w:u w:val="none"/>
          <w:lang w:val="cs-CZ"/>
        </w:rPr>
        <w:t>Předmět smlouvy</w:t>
      </w:r>
      <w:bookmarkEnd w:id="1"/>
    </w:p>
    <w:p w14:paraId="1EDADECE" w14:textId="77777777" w:rsidR="006829C6" w:rsidRPr="005C4D59" w:rsidRDefault="006829C6" w:rsidP="006829C6">
      <w:pPr>
        <w:pStyle w:val="Zkladntext"/>
        <w:numPr>
          <w:ilvl w:val="1"/>
          <w:numId w:val="8"/>
        </w:numPr>
        <w:ind w:left="567" w:hanging="567"/>
        <w:rPr>
          <w:rFonts w:ascii="Calibri" w:hAnsi="Calibri"/>
          <w:sz w:val="22"/>
          <w:szCs w:val="22"/>
        </w:rPr>
      </w:pPr>
      <w:bookmarkStart w:id="2" w:name="_Ref29209901"/>
      <w:r w:rsidRPr="005C4D59">
        <w:rPr>
          <w:rFonts w:ascii="Calibri" w:hAnsi="Calibri"/>
          <w:sz w:val="22"/>
          <w:szCs w:val="22"/>
        </w:rPr>
        <w:t xml:space="preserve">Zhotovitel je povinen pro Objednatele provést na svůj náklad a nebezpečí dílo: </w:t>
      </w:r>
      <w:r>
        <w:rPr>
          <w:rFonts w:ascii="Calibri" w:hAnsi="Calibri"/>
          <w:b/>
          <w:sz w:val="22"/>
          <w:szCs w:val="22"/>
        </w:rPr>
        <w:t xml:space="preserve">malířské práce v ubytovacích prostorách Četnické stanice, WC pro návštěvníky v Četnické stanici, místnosti ostrahy v Četnické stanice, pánské WC pod věží </w:t>
      </w:r>
      <w:proofErr w:type="spellStart"/>
      <w:r>
        <w:rPr>
          <w:rFonts w:ascii="Calibri" w:hAnsi="Calibri"/>
          <w:b/>
          <w:sz w:val="22"/>
          <w:szCs w:val="22"/>
        </w:rPr>
        <w:t>Huderkou</w:t>
      </w:r>
      <w:proofErr w:type="spellEnd"/>
      <w:r>
        <w:rPr>
          <w:rFonts w:ascii="Calibri" w:hAnsi="Calibri"/>
          <w:b/>
          <w:sz w:val="22"/>
          <w:szCs w:val="22"/>
        </w:rPr>
        <w:t xml:space="preserve"> na státním hradě Křivoklát</w:t>
      </w:r>
      <w:r w:rsidRPr="005C4D59">
        <w:rPr>
          <w:rFonts w:ascii="Calibri" w:hAnsi="Calibri"/>
          <w:sz w:val="22"/>
          <w:szCs w:val="22"/>
        </w:rPr>
        <w:t xml:space="preserve">; dílo je specifikované podrobněji v dalších částech této Smlouvy, zejména v Příloze 1 – Rozpočet (nabídka zhotovitele) (dále jen „Dílo“). </w:t>
      </w:r>
    </w:p>
    <w:p w14:paraId="4DA244F9" w14:textId="77777777" w:rsidR="006829C6" w:rsidRDefault="006829C6" w:rsidP="006829C6">
      <w:pPr>
        <w:pStyle w:val="Zkladntext"/>
        <w:numPr>
          <w:ilvl w:val="1"/>
          <w:numId w:val="8"/>
        </w:numPr>
        <w:ind w:left="567" w:hanging="567"/>
        <w:rPr>
          <w:rFonts w:ascii="Calibri" w:hAnsi="Calibri"/>
          <w:sz w:val="22"/>
          <w:szCs w:val="22"/>
        </w:rPr>
      </w:pPr>
      <w:r w:rsidRPr="002B3F89">
        <w:rPr>
          <w:rFonts w:ascii="Calibri" w:hAnsi="Calibri"/>
          <w:sz w:val="22"/>
          <w:szCs w:val="22"/>
        </w:rPr>
        <w:t>Objednatel se zavazuje řádně zhotovené Dílo převzít a zaplatit za něj Smluvní cenu uvedenou v této Smlouvě.</w:t>
      </w:r>
    </w:p>
    <w:p w14:paraId="653CF0E0" w14:textId="77777777" w:rsidR="006829C6" w:rsidRPr="002B3F89" w:rsidRDefault="006829C6" w:rsidP="006829C6">
      <w:pPr>
        <w:pStyle w:val="Zkladntext"/>
        <w:numPr>
          <w:ilvl w:val="1"/>
          <w:numId w:val="8"/>
        </w:numPr>
        <w:ind w:left="567" w:hanging="567"/>
        <w:rPr>
          <w:rFonts w:ascii="Calibri" w:hAnsi="Calibri"/>
          <w:sz w:val="22"/>
          <w:szCs w:val="22"/>
        </w:rPr>
      </w:pPr>
      <w:r w:rsidRPr="002B3F89">
        <w:rPr>
          <w:rFonts w:ascii="Calibri" w:hAnsi="Calibri"/>
          <w:sz w:val="22"/>
          <w:szCs w:val="22"/>
        </w:rPr>
        <w:lastRenderedPageBreak/>
        <w:t xml:space="preserve">Místem plnění je sídlo Objednatele. </w:t>
      </w:r>
    </w:p>
    <w:p w14:paraId="6DF1BB35" w14:textId="77777777" w:rsidR="006829C6" w:rsidRDefault="006829C6" w:rsidP="006829C6">
      <w:pPr>
        <w:pStyle w:val="Nzev"/>
        <w:numPr>
          <w:ilvl w:val="0"/>
          <w:numId w:val="0"/>
        </w:numPr>
        <w:ind w:left="567"/>
        <w:jc w:val="both"/>
        <w:rPr>
          <w:rFonts w:eastAsia="Times New Roman" w:cs="Times New Roman"/>
          <w:color w:val="000000"/>
          <w:sz w:val="22"/>
          <w:szCs w:val="22"/>
          <w:u w:val="none"/>
          <w:lang w:val="cs-CZ" w:eastAsia="cs-CZ" w:bidi="cs-CZ"/>
        </w:rPr>
      </w:pPr>
      <w:bookmarkStart w:id="3" w:name="_Ref29202019"/>
      <w:bookmarkEnd w:id="2"/>
    </w:p>
    <w:p w14:paraId="6DA7C76D" w14:textId="77777777" w:rsidR="006829C6" w:rsidRPr="002A2068" w:rsidRDefault="006829C6" w:rsidP="006829C6">
      <w:pPr>
        <w:pStyle w:val="Nzev"/>
        <w:numPr>
          <w:ilvl w:val="0"/>
          <w:numId w:val="0"/>
        </w:numPr>
        <w:ind w:left="567"/>
        <w:jc w:val="both"/>
        <w:rPr>
          <w:rFonts w:eastAsia="Times New Roman" w:cs="Times New Roman"/>
          <w:color w:val="000000"/>
          <w:sz w:val="22"/>
          <w:szCs w:val="22"/>
          <w:u w:val="none"/>
          <w:lang w:val="cs-CZ" w:eastAsia="cs-CZ" w:bidi="cs-CZ"/>
        </w:rPr>
      </w:pPr>
    </w:p>
    <w:p w14:paraId="589AA572" w14:textId="77777777" w:rsidR="006829C6" w:rsidRDefault="006829C6" w:rsidP="006829C6">
      <w:pPr>
        <w:pStyle w:val="Nzev"/>
        <w:numPr>
          <w:ilvl w:val="0"/>
          <w:numId w:val="3"/>
        </w:numPr>
        <w:rPr>
          <w:rFonts w:eastAsia="Times New Roman" w:cs="Times New Roman"/>
          <w:b/>
          <w:color w:val="000000"/>
          <w:sz w:val="22"/>
          <w:szCs w:val="22"/>
          <w:u w:val="none"/>
          <w:lang w:val="cs-CZ" w:eastAsia="cs-CZ" w:bidi="cs-CZ"/>
        </w:rPr>
      </w:pPr>
      <w:r w:rsidRPr="00512E46">
        <w:rPr>
          <w:rFonts w:eastAsia="Times New Roman" w:cs="Times New Roman"/>
          <w:b/>
          <w:color w:val="000000"/>
          <w:sz w:val="22"/>
          <w:szCs w:val="22"/>
          <w:u w:val="none"/>
          <w:lang w:val="cs-CZ" w:eastAsia="cs-CZ" w:bidi="cs-CZ"/>
        </w:rPr>
        <w:t xml:space="preserve">Podmínky provádění </w:t>
      </w:r>
      <w:r>
        <w:rPr>
          <w:rFonts w:eastAsia="Times New Roman" w:cs="Times New Roman"/>
          <w:b/>
          <w:color w:val="000000"/>
          <w:sz w:val="22"/>
          <w:szCs w:val="22"/>
          <w:u w:val="none"/>
          <w:lang w:val="cs-CZ" w:eastAsia="cs-CZ" w:bidi="cs-CZ"/>
        </w:rPr>
        <w:t>D</w:t>
      </w:r>
      <w:r w:rsidRPr="00512E46">
        <w:rPr>
          <w:rFonts w:eastAsia="Times New Roman" w:cs="Times New Roman"/>
          <w:b/>
          <w:color w:val="000000"/>
          <w:sz w:val="22"/>
          <w:szCs w:val="22"/>
          <w:u w:val="none"/>
          <w:lang w:val="cs-CZ" w:eastAsia="cs-CZ" w:bidi="cs-CZ"/>
        </w:rPr>
        <w:t xml:space="preserve">íla </w:t>
      </w:r>
    </w:p>
    <w:p w14:paraId="3FC9E234" w14:textId="77777777" w:rsidR="006829C6"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sidRPr="00426251">
        <w:rPr>
          <w:rFonts w:eastAsia="Times New Roman" w:cs="Times New Roman"/>
          <w:color w:val="000000"/>
          <w:sz w:val="22"/>
          <w:szCs w:val="22"/>
          <w:u w:val="none"/>
          <w:lang w:val="cs-CZ" w:eastAsia="cs-CZ" w:bidi="cs-CZ"/>
        </w:rPr>
        <w:t xml:space="preserve">Strany musí při realizaci předmětu plnění jednat poctivě a s řádnou odbornou péčí, s potřebnou znalostí a pečlivostí. </w:t>
      </w:r>
    </w:p>
    <w:p w14:paraId="3EF7ABEC" w14:textId="77777777" w:rsidR="006829C6" w:rsidRPr="00426251"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sidRPr="00426251">
        <w:rPr>
          <w:rFonts w:eastAsia="Times New Roman" w:cs="Times New Roman"/>
          <w:color w:val="000000"/>
          <w:sz w:val="22"/>
          <w:szCs w:val="22"/>
          <w:u w:val="none"/>
          <w:lang w:val="cs-CZ" w:eastAsia="cs-CZ" w:bidi="cs-CZ"/>
        </w:rPr>
        <w:t xml:space="preserve">Zhotovitel je povinen spolupracovat při provádění Díla se Zástupcem objednatele (kontaktní osobou), s dalšími odpovědnými pracovníky Objednatele pro účely provedení Díla. </w:t>
      </w:r>
    </w:p>
    <w:p w14:paraId="3E8B5E11" w14:textId="77777777" w:rsidR="006829C6" w:rsidRPr="002A2068"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sidRPr="002A2068">
        <w:rPr>
          <w:rFonts w:eastAsia="Times New Roman" w:cs="Times New Roman"/>
          <w:color w:val="000000"/>
          <w:sz w:val="22"/>
          <w:szCs w:val="22"/>
          <w:u w:val="none"/>
          <w:lang w:val="cs-CZ" w:eastAsia="cs-CZ" w:bidi="cs-CZ"/>
        </w:rPr>
        <w:t xml:space="preserve">Zhotovitel prohlašuje, že nezjistil při své odborné způsobilosti žádnou skutečnost, která by mohla bránit provádění Díla podle této Smlouvy v Době pro dokončení Díla a za smluvní cenu dle této Smlouvy. </w:t>
      </w:r>
    </w:p>
    <w:bookmarkEnd w:id="3"/>
    <w:p w14:paraId="03A48A25" w14:textId="77777777" w:rsidR="006829C6" w:rsidRPr="002A2068"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Pr>
          <w:rFonts w:eastAsia="Times New Roman" w:cs="Times New Roman"/>
          <w:color w:val="000000"/>
          <w:sz w:val="22"/>
          <w:szCs w:val="22"/>
          <w:u w:val="none"/>
          <w:lang w:val="cs-CZ" w:eastAsia="cs-CZ" w:bidi="cs-CZ"/>
        </w:rPr>
        <w:t>Objednatel je oprávněn</w:t>
      </w:r>
      <w:r w:rsidRPr="002A2068">
        <w:rPr>
          <w:rFonts w:eastAsia="Times New Roman" w:cs="Times New Roman"/>
          <w:color w:val="000000"/>
          <w:sz w:val="22"/>
          <w:szCs w:val="22"/>
          <w:u w:val="none"/>
          <w:lang w:val="cs-CZ" w:eastAsia="cs-CZ" w:bidi="cs-CZ"/>
        </w:rPr>
        <w:t xml:space="preserve"> kontrolovat provádění Díla</w:t>
      </w:r>
      <w:r>
        <w:rPr>
          <w:rFonts w:eastAsia="Times New Roman" w:cs="Times New Roman"/>
          <w:color w:val="000000"/>
          <w:sz w:val="22"/>
          <w:szCs w:val="22"/>
          <w:u w:val="none"/>
          <w:lang w:val="cs-CZ" w:eastAsia="cs-CZ" w:bidi="cs-CZ"/>
        </w:rPr>
        <w:t xml:space="preserve"> v průběhu jeho realizace</w:t>
      </w:r>
      <w:r w:rsidRPr="002A2068">
        <w:rPr>
          <w:rFonts w:eastAsia="Times New Roman" w:cs="Times New Roman"/>
          <w:color w:val="000000"/>
          <w:sz w:val="22"/>
          <w:szCs w:val="22"/>
          <w:u w:val="none"/>
          <w:lang w:val="cs-CZ" w:eastAsia="cs-CZ" w:bidi="cs-CZ"/>
        </w:rPr>
        <w:t>. Zhotovitel musí bez zbytečného odkladu tuto kontrolu umožnit, poskytnout Zástupci objednatele při provádění kontroly nezbytnou součinnost a seznámit Zástupce objednatele s postupem provádění Díla.</w:t>
      </w:r>
    </w:p>
    <w:p w14:paraId="5A546A5B" w14:textId="77777777" w:rsidR="006829C6"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sidRPr="002A2068">
        <w:rPr>
          <w:rFonts w:eastAsia="Times New Roman" w:cs="Times New Roman"/>
          <w:color w:val="000000"/>
          <w:sz w:val="22"/>
          <w:szCs w:val="22"/>
          <w:u w:val="none"/>
          <w:lang w:val="cs-CZ" w:eastAsia="cs-CZ" w:bidi="cs-CZ"/>
        </w:rPr>
        <w:t xml:space="preserve">Zjistí-li Zástupce objednatele, že jakákoli </w:t>
      </w:r>
      <w:r w:rsidRPr="005C2B8F">
        <w:rPr>
          <w:rFonts w:eastAsia="Times New Roman" w:cs="Times New Roman"/>
          <w:color w:val="000000"/>
          <w:sz w:val="22"/>
          <w:szCs w:val="22"/>
          <w:u w:val="none"/>
          <w:lang w:val="cs-CZ" w:eastAsia="cs-CZ" w:bidi="cs-CZ"/>
        </w:rPr>
        <w:t>činnost nebo použité podklady nejsou v souladu se Smlouvou, nebo že Zhotovitel porušuje jinou svou smluvní povinnost,</w:t>
      </w:r>
      <w:r w:rsidRPr="002A2068">
        <w:rPr>
          <w:rFonts w:eastAsia="Times New Roman" w:cs="Times New Roman"/>
          <w:color w:val="000000"/>
          <w:sz w:val="22"/>
          <w:szCs w:val="22"/>
          <w:u w:val="none"/>
          <w:lang w:val="cs-CZ" w:eastAsia="cs-CZ" w:bidi="cs-CZ"/>
        </w:rPr>
        <w:t xml:space="preserve"> může s odůvodněním požadovat, aby Zhotovitel na své náklady a odpovědnost provedl nápravu. Zástupce objednatele může Zhotoviteli dát pokyn k odstranění a novému provedení dané části Díla v souladu se Smlouvou. Jestliže Zhotovitel takový pokyn v přiměřené lhůtě nesplní, jedná se o porušení Smlouvy podstatným způsobem.</w:t>
      </w:r>
    </w:p>
    <w:p w14:paraId="738118BF" w14:textId="77777777" w:rsidR="006829C6" w:rsidRPr="002A2068" w:rsidRDefault="006829C6" w:rsidP="006829C6">
      <w:pPr>
        <w:pStyle w:val="Nzev"/>
        <w:numPr>
          <w:ilvl w:val="1"/>
          <w:numId w:val="3"/>
        </w:numPr>
        <w:ind w:left="567" w:hanging="567"/>
        <w:jc w:val="both"/>
        <w:rPr>
          <w:rFonts w:eastAsia="Times New Roman" w:cs="Times New Roman"/>
          <w:color w:val="000000"/>
          <w:sz w:val="22"/>
          <w:szCs w:val="22"/>
          <w:u w:val="none"/>
          <w:lang w:val="cs-CZ" w:eastAsia="cs-CZ" w:bidi="cs-CZ"/>
        </w:rPr>
      </w:pPr>
      <w:r w:rsidRPr="002A2068">
        <w:rPr>
          <w:rFonts w:eastAsia="Times New Roman" w:cs="Times New Roman"/>
          <w:color w:val="000000"/>
          <w:sz w:val="22"/>
          <w:szCs w:val="22"/>
          <w:u w:val="none"/>
          <w:lang w:val="cs-CZ" w:eastAsia="cs-CZ" w:bidi="cs-CZ"/>
        </w:rPr>
        <w:t>Zhotovitel je v plné míře odpovědný za škody způsobené Objednateli nebo třetím stranám svojí činností nebo činností jiných osob, které k p</w:t>
      </w:r>
      <w:r>
        <w:rPr>
          <w:rFonts w:eastAsia="Times New Roman" w:cs="Times New Roman"/>
          <w:color w:val="000000"/>
          <w:sz w:val="22"/>
          <w:szCs w:val="22"/>
          <w:u w:val="none"/>
          <w:lang w:val="cs-CZ" w:eastAsia="cs-CZ" w:bidi="cs-CZ"/>
        </w:rPr>
        <w:t>lnění podle této S</w:t>
      </w:r>
      <w:r w:rsidRPr="002A2068">
        <w:rPr>
          <w:rFonts w:eastAsia="Times New Roman" w:cs="Times New Roman"/>
          <w:color w:val="000000"/>
          <w:sz w:val="22"/>
          <w:szCs w:val="22"/>
          <w:u w:val="none"/>
          <w:lang w:val="cs-CZ" w:eastAsia="cs-CZ" w:bidi="cs-CZ"/>
        </w:rPr>
        <w:t xml:space="preserve">mlouvy použil. </w:t>
      </w:r>
    </w:p>
    <w:p w14:paraId="3A9F429C" w14:textId="77777777" w:rsidR="006829C6" w:rsidRDefault="006829C6" w:rsidP="006829C6">
      <w:pPr>
        <w:pStyle w:val="Nzev"/>
        <w:numPr>
          <w:ilvl w:val="1"/>
          <w:numId w:val="3"/>
        </w:numPr>
        <w:ind w:left="567" w:hanging="567"/>
        <w:jc w:val="both"/>
        <w:rPr>
          <w:sz w:val="22"/>
          <w:szCs w:val="22"/>
          <w:u w:val="none"/>
        </w:rPr>
      </w:pPr>
      <w:r w:rsidRPr="00327F06">
        <w:rPr>
          <w:sz w:val="22"/>
          <w:szCs w:val="22"/>
          <w:u w:val="none"/>
        </w:rPr>
        <w:t>Zhotovitel není oprávněn postoupit práva a povinnosti vzniklé z této Smlouvy nebo v souvislosti s ní, případně postoupit Smlouvu jako celek, třetí osobě nebo jiným osobám bez předchozího písemného souhlasu Objednatele.</w:t>
      </w:r>
    </w:p>
    <w:p w14:paraId="0ACB31D1" w14:textId="77777777" w:rsidR="006829C6" w:rsidRPr="006D1683" w:rsidRDefault="006829C6" w:rsidP="006829C6">
      <w:pPr>
        <w:pStyle w:val="Nzev"/>
        <w:numPr>
          <w:ilvl w:val="0"/>
          <w:numId w:val="0"/>
        </w:numPr>
        <w:ind w:left="567"/>
        <w:jc w:val="both"/>
        <w:rPr>
          <w:sz w:val="22"/>
          <w:szCs w:val="22"/>
          <w:u w:val="none"/>
          <w:lang w:val="cs-CZ"/>
        </w:rPr>
      </w:pPr>
    </w:p>
    <w:p w14:paraId="3042DBEB" w14:textId="77777777" w:rsidR="006829C6" w:rsidRDefault="006829C6" w:rsidP="006829C6">
      <w:pPr>
        <w:pStyle w:val="Nzev"/>
        <w:numPr>
          <w:ilvl w:val="0"/>
          <w:numId w:val="3"/>
        </w:numPr>
        <w:rPr>
          <w:b/>
          <w:sz w:val="22"/>
          <w:szCs w:val="22"/>
          <w:u w:val="none"/>
          <w:lang w:val="cs-CZ"/>
        </w:rPr>
      </w:pPr>
      <w:r w:rsidRPr="006D1683">
        <w:rPr>
          <w:b/>
          <w:sz w:val="22"/>
          <w:szCs w:val="22"/>
          <w:u w:val="none"/>
          <w:lang w:val="cs-CZ"/>
        </w:rPr>
        <w:t>Doba pro dokončení</w:t>
      </w:r>
      <w:r>
        <w:rPr>
          <w:b/>
          <w:sz w:val="22"/>
          <w:szCs w:val="22"/>
          <w:u w:val="none"/>
          <w:lang w:val="cs-CZ"/>
        </w:rPr>
        <w:t xml:space="preserve"> díla a předání a převzetí díla</w:t>
      </w:r>
    </w:p>
    <w:p w14:paraId="0FFB9AAB" w14:textId="77777777" w:rsidR="006829C6" w:rsidRPr="006D1683" w:rsidRDefault="006829C6" w:rsidP="006829C6">
      <w:pPr>
        <w:pStyle w:val="Nzev"/>
        <w:numPr>
          <w:ilvl w:val="1"/>
          <w:numId w:val="3"/>
        </w:numPr>
        <w:ind w:left="567" w:hanging="567"/>
        <w:jc w:val="both"/>
        <w:rPr>
          <w:sz w:val="22"/>
          <w:szCs w:val="22"/>
          <w:u w:val="none"/>
          <w:lang w:val="cs-CZ"/>
        </w:rPr>
      </w:pPr>
      <w:r w:rsidRPr="006D1683">
        <w:rPr>
          <w:sz w:val="22"/>
          <w:szCs w:val="22"/>
          <w:u w:val="none"/>
          <w:lang w:val="cs-CZ"/>
        </w:rPr>
        <w:t>Zhotovitel se zavazuje provést Dílo v následujících lhůtách:</w:t>
      </w:r>
    </w:p>
    <w:p w14:paraId="426952DC" w14:textId="77777777" w:rsidR="006829C6" w:rsidRPr="007767E0" w:rsidRDefault="006829C6" w:rsidP="006829C6">
      <w:pPr>
        <w:pStyle w:val="Nzev"/>
        <w:numPr>
          <w:ilvl w:val="2"/>
          <w:numId w:val="3"/>
        </w:numPr>
        <w:ind w:left="1418" w:hanging="709"/>
        <w:jc w:val="both"/>
        <w:rPr>
          <w:sz w:val="22"/>
          <w:szCs w:val="22"/>
          <w:u w:val="none"/>
          <w:lang w:val="cs-CZ"/>
        </w:rPr>
      </w:pPr>
      <w:r w:rsidRPr="007767E0">
        <w:rPr>
          <w:sz w:val="22"/>
          <w:szCs w:val="22"/>
          <w:u w:val="none"/>
          <w:lang w:val="cs-CZ"/>
        </w:rPr>
        <w:t xml:space="preserve">Lhůta pro zahájení provádění Díla: </w:t>
      </w:r>
      <w:r>
        <w:rPr>
          <w:sz w:val="22"/>
          <w:szCs w:val="22"/>
          <w:u w:val="none"/>
          <w:lang w:val="cs-CZ"/>
        </w:rPr>
        <w:t>bez zbytečného odkladu po nabytí účinnosti Smlouvy</w:t>
      </w:r>
      <w:r w:rsidRPr="007767E0">
        <w:rPr>
          <w:sz w:val="22"/>
          <w:szCs w:val="22"/>
          <w:u w:val="none"/>
          <w:lang w:val="cs-CZ"/>
        </w:rPr>
        <w:t>;</w:t>
      </w:r>
    </w:p>
    <w:p w14:paraId="5D9C995D" w14:textId="77777777" w:rsidR="006829C6" w:rsidRPr="007767E0" w:rsidRDefault="006829C6" w:rsidP="006829C6">
      <w:pPr>
        <w:pStyle w:val="Nzev"/>
        <w:numPr>
          <w:ilvl w:val="2"/>
          <w:numId w:val="3"/>
        </w:numPr>
        <w:ind w:left="1418" w:hanging="709"/>
        <w:jc w:val="both"/>
        <w:rPr>
          <w:b/>
          <w:sz w:val="22"/>
          <w:szCs w:val="22"/>
          <w:u w:val="none"/>
          <w:lang w:val="cs-CZ"/>
        </w:rPr>
      </w:pPr>
      <w:r w:rsidRPr="007767E0">
        <w:rPr>
          <w:b/>
          <w:sz w:val="22"/>
          <w:szCs w:val="22"/>
          <w:u w:val="none"/>
          <w:lang w:val="cs-CZ"/>
        </w:rPr>
        <w:t xml:space="preserve">Doba pro dokončení Díla: </w:t>
      </w:r>
      <w:r w:rsidRPr="005C4D59">
        <w:rPr>
          <w:b/>
          <w:sz w:val="22"/>
          <w:szCs w:val="22"/>
          <w:u w:val="none"/>
          <w:lang w:val="cs-CZ"/>
        </w:rPr>
        <w:t xml:space="preserve">do </w:t>
      </w:r>
      <w:r>
        <w:rPr>
          <w:b/>
          <w:sz w:val="22"/>
          <w:szCs w:val="22"/>
          <w:u w:val="none"/>
          <w:lang w:val="cs-CZ"/>
        </w:rPr>
        <w:t xml:space="preserve">31. března </w:t>
      </w:r>
      <w:r w:rsidRPr="005C4D59">
        <w:rPr>
          <w:b/>
          <w:sz w:val="22"/>
          <w:szCs w:val="22"/>
          <w:u w:val="none"/>
          <w:lang w:val="cs-CZ"/>
        </w:rPr>
        <w:t>202</w:t>
      </w:r>
      <w:r>
        <w:rPr>
          <w:b/>
          <w:sz w:val="22"/>
          <w:szCs w:val="22"/>
          <w:u w:val="none"/>
          <w:lang w:val="cs-CZ"/>
        </w:rPr>
        <w:t>5</w:t>
      </w:r>
    </w:p>
    <w:p w14:paraId="5BB45DA6" w14:textId="77777777" w:rsidR="006829C6" w:rsidRPr="008E077E" w:rsidRDefault="006829C6" w:rsidP="006829C6">
      <w:pPr>
        <w:pStyle w:val="Nzev"/>
        <w:numPr>
          <w:ilvl w:val="1"/>
          <w:numId w:val="3"/>
        </w:numPr>
        <w:ind w:left="567" w:hanging="567"/>
        <w:jc w:val="both"/>
        <w:rPr>
          <w:sz w:val="22"/>
          <w:szCs w:val="22"/>
          <w:u w:val="none"/>
        </w:rPr>
      </w:pPr>
      <w:r w:rsidRPr="00680F29">
        <w:rPr>
          <w:sz w:val="22"/>
          <w:szCs w:val="22"/>
          <w:u w:val="none"/>
        </w:rPr>
        <w:t xml:space="preserve">Dílo </w:t>
      </w:r>
      <w:r w:rsidRPr="008E077E">
        <w:rPr>
          <w:sz w:val="22"/>
          <w:szCs w:val="22"/>
          <w:u w:val="none"/>
        </w:rPr>
        <w:t>je provedeno, je-li předáno a dále pokud:</w:t>
      </w:r>
    </w:p>
    <w:p w14:paraId="3179937B" w14:textId="77777777" w:rsidR="006829C6" w:rsidRDefault="006829C6" w:rsidP="006829C6">
      <w:pPr>
        <w:pStyle w:val="Nzev"/>
        <w:numPr>
          <w:ilvl w:val="0"/>
          <w:numId w:val="4"/>
        </w:numPr>
        <w:spacing w:line="240" w:lineRule="atLeast"/>
        <w:ind w:left="1418" w:hanging="567"/>
        <w:jc w:val="both"/>
        <w:rPr>
          <w:sz w:val="22"/>
          <w:szCs w:val="22"/>
          <w:u w:val="none"/>
        </w:rPr>
      </w:pPr>
      <w:r w:rsidRPr="00305F40">
        <w:rPr>
          <w:sz w:val="22"/>
          <w:szCs w:val="22"/>
          <w:u w:val="none"/>
        </w:rPr>
        <w:t xml:space="preserve">provedeny veškeré práce </w:t>
      </w:r>
      <w:r w:rsidRPr="00305F40">
        <w:rPr>
          <w:sz w:val="22"/>
          <w:szCs w:val="22"/>
          <w:u w:val="none"/>
          <w:lang w:val="cs-CZ"/>
        </w:rPr>
        <w:t xml:space="preserve">na Díle </w:t>
      </w:r>
      <w:r>
        <w:rPr>
          <w:sz w:val="22"/>
          <w:szCs w:val="22"/>
          <w:u w:val="none"/>
        </w:rPr>
        <w:t>v souladu se Smlouvou,</w:t>
      </w:r>
    </w:p>
    <w:p w14:paraId="201B97EC" w14:textId="77777777" w:rsidR="006829C6" w:rsidRDefault="006829C6" w:rsidP="006829C6">
      <w:pPr>
        <w:pStyle w:val="Nzev"/>
        <w:numPr>
          <w:ilvl w:val="0"/>
          <w:numId w:val="4"/>
        </w:numPr>
        <w:spacing w:line="240" w:lineRule="atLeast"/>
        <w:ind w:left="1418" w:hanging="567"/>
        <w:jc w:val="both"/>
        <w:rPr>
          <w:sz w:val="22"/>
          <w:szCs w:val="22"/>
          <w:u w:val="none"/>
        </w:rPr>
      </w:pPr>
      <w:r w:rsidRPr="00305F40">
        <w:rPr>
          <w:sz w:val="22"/>
          <w:szCs w:val="22"/>
          <w:u w:val="none"/>
          <w:lang w:val="cs-CZ"/>
        </w:rPr>
        <w:t>došlo k </w:t>
      </w:r>
      <w:r w:rsidRPr="00305F40">
        <w:rPr>
          <w:sz w:val="22"/>
          <w:szCs w:val="22"/>
          <w:u w:val="none"/>
        </w:rPr>
        <w:t>odstranění případných vad a nedodělků, s výjimkou ojedinělých nebo drobných vad a nedodělků, které samy o sobě ani ve spojení s</w:t>
      </w:r>
      <w:r w:rsidRPr="00305F40">
        <w:rPr>
          <w:sz w:val="22"/>
          <w:szCs w:val="22"/>
          <w:u w:val="none"/>
          <w:lang w:val="cs-CZ"/>
        </w:rPr>
        <w:t> </w:t>
      </w:r>
      <w:r w:rsidRPr="00305F40">
        <w:rPr>
          <w:sz w:val="22"/>
          <w:szCs w:val="22"/>
          <w:u w:val="none"/>
        </w:rPr>
        <w:t>jinými do jejich odstranění nebudou podstatným způsobem bránit užívání Díla ke smluvenému účelu nebo takové užívání nebudou podstatným způsobem omezovat;</w:t>
      </w:r>
    </w:p>
    <w:p w14:paraId="5DA00216" w14:textId="77777777" w:rsidR="006829C6" w:rsidRPr="005653DC" w:rsidRDefault="006829C6" w:rsidP="006829C6">
      <w:pPr>
        <w:pStyle w:val="Nzev"/>
        <w:numPr>
          <w:ilvl w:val="1"/>
          <w:numId w:val="3"/>
        </w:numPr>
        <w:ind w:left="567" w:hanging="567"/>
        <w:jc w:val="both"/>
        <w:rPr>
          <w:sz w:val="22"/>
          <w:szCs w:val="22"/>
          <w:u w:val="none"/>
        </w:rPr>
      </w:pPr>
      <w:r>
        <w:rPr>
          <w:sz w:val="22"/>
          <w:szCs w:val="22"/>
          <w:u w:val="none"/>
          <w:lang w:val="cs-CZ"/>
        </w:rPr>
        <w:t xml:space="preserve">O dokončení a předání díla sepíšou smluvní strany předávací protokol, v němž se případně popíšou </w:t>
      </w:r>
      <w:r w:rsidRPr="00426251">
        <w:rPr>
          <w:sz w:val="22"/>
          <w:szCs w:val="22"/>
          <w:u w:val="none"/>
        </w:rPr>
        <w:t>případné ojedinělé nebo drobné vady a nedodělky včetně doby pro jejich odstranění</w:t>
      </w:r>
      <w:r>
        <w:rPr>
          <w:sz w:val="22"/>
          <w:szCs w:val="22"/>
          <w:u w:val="none"/>
          <w:lang w:val="cs-CZ"/>
        </w:rPr>
        <w:t>.</w:t>
      </w:r>
    </w:p>
    <w:p w14:paraId="5E7CFF86" w14:textId="77777777" w:rsidR="006829C6" w:rsidRDefault="006829C6" w:rsidP="006829C6">
      <w:pPr>
        <w:pStyle w:val="Nzev"/>
        <w:numPr>
          <w:ilvl w:val="1"/>
          <w:numId w:val="3"/>
        </w:numPr>
        <w:ind w:left="567" w:hanging="567"/>
        <w:jc w:val="both"/>
        <w:rPr>
          <w:sz w:val="22"/>
          <w:szCs w:val="22"/>
          <w:u w:val="none"/>
        </w:rPr>
      </w:pPr>
      <w:r w:rsidRPr="00DF0DC9">
        <w:rPr>
          <w:sz w:val="22"/>
          <w:szCs w:val="22"/>
          <w:u w:val="none"/>
        </w:rPr>
        <w:t xml:space="preserve">Nebezpečí škody přechází na Objednatele k datu vydání </w:t>
      </w:r>
      <w:r>
        <w:rPr>
          <w:sz w:val="22"/>
          <w:szCs w:val="22"/>
          <w:u w:val="none"/>
          <w:lang w:val="cs-CZ"/>
        </w:rPr>
        <w:t>předávacího protokolu a po odstranění případných vad a nedodělků</w:t>
      </w:r>
      <w:r w:rsidRPr="00DF0DC9">
        <w:rPr>
          <w:sz w:val="22"/>
          <w:szCs w:val="22"/>
          <w:u w:val="none"/>
        </w:rPr>
        <w:t>.</w:t>
      </w:r>
    </w:p>
    <w:p w14:paraId="7C63A958" w14:textId="77777777" w:rsidR="006829C6" w:rsidRDefault="006829C6" w:rsidP="006829C6">
      <w:pPr>
        <w:pStyle w:val="Nzev"/>
        <w:numPr>
          <w:ilvl w:val="0"/>
          <w:numId w:val="0"/>
        </w:numPr>
        <w:ind w:left="567"/>
        <w:jc w:val="both"/>
        <w:rPr>
          <w:sz w:val="22"/>
          <w:szCs w:val="22"/>
          <w:u w:val="none"/>
        </w:rPr>
      </w:pPr>
    </w:p>
    <w:p w14:paraId="166483DE" w14:textId="77777777" w:rsidR="006829C6" w:rsidRPr="00C45AAE" w:rsidRDefault="006829C6" w:rsidP="006829C6">
      <w:pPr>
        <w:pStyle w:val="Nzev"/>
        <w:keepNext/>
        <w:numPr>
          <w:ilvl w:val="0"/>
          <w:numId w:val="3"/>
        </w:numPr>
        <w:rPr>
          <w:b/>
          <w:sz w:val="22"/>
          <w:szCs w:val="22"/>
          <w:u w:val="none"/>
        </w:rPr>
      </w:pPr>
      <w:r w:rsidRPr="0020035D">
        <w:rPr>
          <w:b/>
          <w:sz w:val="22"/>
          <w:szCs w:val="22"/>
          <w:u w:val="none"/>
          <w:lang w:val="cs-CZ"/>
        </w:rPr>
        <w:t>Smluvní cena a platební podmínky</w:t>
      </w:r>
    </w:p>
    <w:p w14:paraId="29238888" w14:textId="77777777" w:rsidR="006829C6" w:rsidRPr="005C4D59" w:rsidRDefault="006829C6" w:rsidP="006829C6">
      <w:pPr>
        <w:pStyle w:val="Nzev"/>
        <w:keepNext/>
        <w:numPr>
          <w:ilvl w:val="1"/>
          <w:numId w:val="3"/>
        </w:numPr>
        <w:ind w:left="567" w:hanging="567"/>
        <w:jc w:val="both"/>
        <w:rPr>
          <w:sz w:val="22"/>
          <w:szCs w:val="22"/>
          <w:u w:val="none"/>
        </w:rPr>
      </w:pPr>
      <w:r w:rsidRPr="005C4D59">
        <w:rPr>
          <w:sz w:val="22"/>
          <w:szCs w:val="22"/>
          <w:u w:val="none"/>
        </w:rPr>
        <w:t>Smluvní cena je stanovena na základě ocenění jednotlivých prací a služeb Díla uvedených Zhotovitelem v</w:t>
      </w:r>
      <w:r>
        <w:rPr>
          <w:sz w:val="22"/>
          <w:szCs w:val="22"/>
          <w:u w:val="none"/>
          <w:lang w:val="cs-CZ"/>
        </w:rPr>
        <w:t> cenové nabídce ze dne 4. 2. 2025, která je přílohou č. 1 této smlouvy</w:t>
      </w:r>
    </w:p>
    <w:p w14:paraId="53399BAD" w14:textId="77777777" w:rsidR="006829C6" w:rsidRPr="005C4D59" w:rsidRDefault="006829C6" w:rsidP="006829C6">
      <w:pPr>
        <w:pStyle w:val="Nzev"/>
        <w:numPr>
          <w:ilvl w:val="0"/>
          <w:numId w:val="0"/>
        </w:numPr>
        <w:ind w:left="567"/>
        <w:jc w:val="both"/>
        <w:rPr>
          <w:sz w:val="22"/>
          <w:szCs w:val="22"/>
          <w:u w:val="none"/>
        </w:rPr>
      </w:pPr>
      <w:r w:rsidRPr="005C4D59">
        <w:rPr>
          <w:sz w:val="22"/>
          <w:szCs w:val="22"/>
          <w:u w:val="none"/>
        </w:rPr>
        <w:t xml:space="preserve">v celkové výši </w:t>
      </w:r>
      <w:r>
        <w:rPr>
          <w:b/>
          <w:sz w:val="22"/>
          <w:szCs w:val="22"/>
          <w:u w:val="none"/>
          <w:lang w:val="cs-CZ"/>
        </w:rPr>
        <w:t>99.505,40</w:t>
      </w:r>
      <w:r w:rsidRPr="002309AB">
        <w:rPr>
          <w:b/>
          <w:color w:val="FF0000"/>
          <w:sz w:val="22"/>
          <w:szCs w:val="22"/>
          <w:u w:val="none"/>
          <w:lang w:val="cs-CZ"/>
        </w:rPr>
        <w:t xml:space="preserve"> </w:t>
      </w:r>
      <w:r w:rsidRPr="005C4D59">
        <w:rPr>
          <w:b/>
          <w:sz w:val="22"/>
          <w:szCs w:val="22"/>
          <w:u w:val="none"/>
          <w:lang w:val="cs-CZ"/>
        </w:rPr>
        <w:t>Kč</w:t>
      </w:r>
      <w:r w:rsidRPr="005C4D59">
        <w:rPr>
          <w:sz w:val="22"/>
          <w:szCs w:val="22"/>
          <w:u w:val="none"/>
        </w:rPr>
        <w:t xml:space="preserve"> („Smluvní cena“); </w:t>
      </w:r>
      <w:r w:rsidRPr="005C4D59">
        <w:rPr>
          <w:sz w:val="22"/>
          <w:szCs w:val="22"/>
          <w:u w:val="none"/>
          <w:lang w:val="cs-CZ"/>
        </w:rPr>
        <w:t>S</w:t>
      </w:r>
      <w:r w:rsidRPr="005C4D59">
        <w:rPr>
          <w:sz w:val="22"/>
          <w:szCs w:val="22"/>
          <w:u w:val="none"/>
        </w:rPr>
        <w:t>mluvní cena nezahrnuje daň z přidané hodnoty (dále jen „DPH“)</w:t>
      </w:r>
    </w:p>
    <w:p w14:paraId="6416269E" w14:textId="77777777" w:rsidR="006829C6" w:rsidRPr="00A62289" w:rsidRDefault="006829C6" w:rsidP="006829C6">
      <w:pPr>
        <w:pStyle w:val="Nzev"/>
        <w:numPr>
          <w:ilvl w:val="0"/>
          <w:numId w:val="0"/>
        </w:numPr>
        <w:ind w:left="567"/>
        <w:jc w:val="both"/>
        <w:rPr>
          <w:sz w:val="22"/>
          <w:szCs w:val="22"/>
          <w:u w:val="none"/>
        </w:rPr>
      </w:pPr>
      <w:r w:rsidRPr="005C4D59">
        <w:rPr>
          <w:sz w:val="22"/>
          <w:szCs w:val="22"/>
          <w:u w:val="none"/>
        </w:rPr>
        <w:t xml:space="preserve">sazba DPH ve výši 21 % ve výši </w:t>
      </w:r>
      <w:r>
        <w:rPr>
          <w:sz w:val="22"/>
          <w:szCs w:val="22"/>
          <w:u w:val="none"/>
          <w:lang w:val="cs-CZ"/>
        </w:rPr>
        <w:t>20.896,13</w:t>
      </w:r>
      <w:r w:rsidRPr="00A62289">
        <w:rPr>
          <w:sz w:val="22"/>
          <w:szCs w:val="22"/>
          <w:u w:val="none"/>
        </w:rPr>
        <w:t xml:space="preserve"> Kč</w:t>
      </w:r>
      <w:r w:rsidRPr="00A62289">
        <w:rPr>
          <w:sz w:val="22"/>
          <w:szCs w:val="22"/>
          <w:u w:val="none"/>
          <w:lang w:val="cs-CZ"/>
        </w:rPr>
        <w:t xml:space="preserve"> </w:t>
      </w:r>
      <w:r w:rsidRPr="00A62289">
        <w:rPr>
          <w:sz w:val="22"/>
          <w:szCs w:val="22"/>
          <w:u w:val="none"/>
        </w:rPr>
        <w:t>v celkové výši</w:t>
      </w:r>
    </w:p>
    <w:p w14:paraId="40D47562" w14:textId="77777777" w:rsidR="006829C6" w:rsidRPr="00A62289" w:rsidRDefault="006829C6" w:rsidP="006829C6">
      <w:pPr>
        <w:pStyle w:val="Nzev"/>
        <w:numPr>
          <w:ilvl w:val="0"/>
          <w:numId w:val="0"/>
        </w:numPr>
        <w:ind w:left="567"/>
        <w:jc w:val="both"/>
        <w:rPr>
          <w:sz w:val="22"/>
          <w:szCs w:val="22"/>
          <w:u w:val="none"/>
        </w:rPr>
      </w:pPr>
    </w:p>
    <w:p w14:paraId="31A7FF5A" w14:textId="77777777" w:rsidR="006829C6" w:rsidRPr="00A62289" w:rsidRDefault="006829C6" w:rsidP="006829C6">
      <w:pPr>
        <w:pStyle w:val="Nzev"/>
        <w:numPr>
          <w:ilvl w:val="0"/>
          <w:numId w:val="0"/>
        </w:numPr>
        <w:ind w:left="567"/>
        <w:rPr>
          <w:b/>
          <w:sz w:val="24"/>
          <w:szCs w:val="22"/>
          <w:u w:val="none"/>
        </w:rPr>
      </w:pPr>
      <w:r>
        <w:rPr>
          <w:b/>
          <w:sz w:val="24"/>
          <w:szCs w:val="22"/>
          <w:u w:val="none"/>
          <w:lang w:val="cs-CZ"/>
        </w:rPr>
        <w:lastRenderedPageBreak/>
        <w:t>120.401,53</w:t>
      </w:r>
      <w:r w:rsidRPr="00A62289">
        <w:rPr>
          <w:b/>
          <w:sz w:val="24"/>
          <w:szCs w:val="22"/>
          <w:u w:val="none"/>
        </w:rPr>
        <w:t xml:space="preserve"> Kč vč. DPH</w:t>
      </w:r>
    </w:p>
    <w:p w14:paraId="14FBF5DE" w14:textId="77777777" w:rsidR="006829C6" w:rsidRPr="0020035D" w:rsidRDefault="006829C6" w:rsidP="006829C6">
      <w:pPr>
        <w:pStyle w:val="Nzev"/>
        <w:numPr>
          <w:ilvl w:val="1"/>
          <w:numId w:val="3"/>
        </w:numPr>
        <w:ind w:left="567" w:hanging="567"/>
        <w:jc w:val="both"/>
        <w:rPr>
          <w:sz w:val="22"/>
          <w:szCs w:val="22"/>
          <w:u w:val="none"/>
        </w:rPr>
      </w:pPr>
      <w:r w:rsidRPr="0020035D">
        <w:rPr>
          <w:sz w:val="22"/>
          <w:szCs w:val="22"/>
          <w:u w:val="none"/>
        </w:rPr>
        <w:t>DPH bude stanovena a hrazena v souladu s právními předpisy platnými ke dni uskutečnění zdanitelného plnění. Smluvní cenu včetně DPH je možnost změnit v případě změny zákonné sazby daně z přidané hodnoty, a to o částku odpovídající této změně zákonné sazby DPH.</w:t>
      </w:r>
    </w:p>
    <w:p w14:paraId="2113F4C8" w14:textId="77777777" w:rsidR="006829C6" w:rsidRPr="0020035D" w:rsidRDefault="006829C6" w:rsidP="006829C6">
      <w:pPr>
        <w:pStyle w:val="Nzev"/>
        <w:numPr>
          <w:ilvl w:val="1"/>
          <w:numId w:val="3"/>
        </w:numPr>
        <w:ind w:left="567" w:hanging="567"/>
        <w:jc w:val="both"/>
        <w:rPr>
          <w:sz w:val="22"/>
          <w:szCs w:val="22"/>
          <w:u w:val="none"/>
        </w:rPr>
      </w:pPr>
      <w:r>
        <w:rPr>
          <w:sz w:val="22"/>
          <w:szCs w:val="22"/>
          <w:u w:val="none"/>
          <w:lang w:val="cs-CZ"/>
        </w:rPr>
        <w:t>Smluvní c</w:t>
      </w:r>
      <w:proofErr w:type="spellStart"/>
      <w:r w:rsidRPr="0020035D">
        <w:rPr>
          <w:sz w:val="22"/>
          <w:szCs w:val="22"/>
          <w:u w:val="none"/>
        </w:rPr>
        <w:t>en</w:t>
      </w:r>
      <w:r>
        <w:rPr>
          <w:sz w:val="22"/>
          <w:szCs w:val="22"/>
          <w:u w:val="none"/>
          <w:lang w:val="cs-CZ"/>
        </w:rPr>
        <w:t>a</w:t>
      </w:r>
      <w:proofErr w:type="spellEnd"/>
      <w:r w:rsidRPr="0020035D">
        <w:rPr>
          <w:sz w:val="22"/>
          <w:szCs w:val="22"/>
          <w:u w:val="none"/>
        </w:rPr>
        <w:t xml:space="preserve"> </w:t>
      </w:r>
      <w:r>
        <w:rPr>
          <w:sz w:val="22"/>
          <w:szCs w:val="22"/>
          <w:u w:val="none"/>
        </w:rPr>
        <w:t>obsahuje</w:t>
      </w:r>
      <w:r w:rsidRPr="0020035D">
        <w:rPr>
          <w:sz w:val="22"/>
          <w:szCs w:val="22"/>
          <w:u w:val="none"/>
        </w:rPr>
        <w:t xml:space="preserve"> veškeré náklady Zhotovitele související s provedením Díla, včetně všech vedlejších nákladů, režijních nákladů, </w:t>
      </w:r>
      <w:r>
        <w:rPr>
          <w:sz w:val="22"/>
          <w:szCs w:val="22"/>
          <w:u w:val="none"/>
          <w:lang w:val="cs-CZ"/>
        </w:rPr>
        <w:t xml:space="preserve">nákladů na dopravu, </w:t>
      </w:r>
      <w:r w:rsidRPr="0020035D">
        <w:rPr>
          <w:sz w:val="22"/>
          <w:szCs w:val="22"/>
          <w:u w:val="none"/>
        </w:rPr>
        <w:t>zisku, a ostatní náklady související s plněním podmínek dle této Smlouvy.</w:t>
      </w:r>
    </w:p>
    <w:p w14:paraId="15A259CD" w14:textId="77777777" w:rsidR="006829C6" w:rsidRPr="0020035D" w:rsidRDefault="006829C6" w:rsidP="006829C6">
      <w:pPr>
        <w:pStyle w:val="Nzev"/>
        <w:numPr>
          <w:ilvl w:val="1"/>
          <w:numId w:val="3"/>
        </w:numPr>
        <w:ind w:left="567" w:hanging="567"/>
        <w:jc w:val="both"/>
        <w:rPr>
          <w:sz w:val="22"/>
          <w:szCs w:val="22"/>
          <w:u w:val="none"/>
        </w:rPr>
      </w:pPr>
      <w:r w:rsidRPr="0020035D">
        <w:rPr>
          <w:sz w:val="22"/>
          <w:szCs w:val="22"/>
          <w:u w:val="none"/>
        </w:rPr>
        <w:t>Smluvní cenu díla lze měnit pouze a výlučně formou písemných, vzestupně číslovaných dodatků, a to pouze ze zákonných důvodů nebo z důvodů stanovených v této Smlouvě. Objednatel neposkytuje zálohy na provádění Díla.</w:t>
      </w:r>
    </w:p>
    <w:p w14:paraId="105BC958" w14:textId="77777777" w:rsidR="006829C6" w:rsidRDefault="006829C6" w:rsidP="006829C6">
      <w:pPr>
        <w:pStyle w:val="Nzev"/>
        <w:numPr>
          <w:ilvl w:val="1"/>
          <w:numId w:val="3"/>
        </w:numPr>
        <w:ind w:left="567" w:hanging="567"/>
        <w:jc w:val="both"/>
        <w:rPr>
          <w:sz w:val="22"/>
          <w:szCs w:val="22"/>
          <w:u w:val="none"/>
        </w:rPr>
      </w:pPr>
      <w:r w:rsidRPr="00BE675F">
        <w:rPr>
          <w:sz w:val="22"/>
          <w:szCs w:val="22"/>
          <w:u w:val="none"/>
        </w:rPr>
        <w:t xml:space="preserve">Zhotovitel má nárok na úhradu platby Smluvní ceny, a to po předání a převzetí </w:t>
      </w:r>
      <w:r>
        <w:rPr>
          <w:sz w:val="22"/>
          <w:szCs w:val="22"/>
          <w:u w:val="none"/>
          <w:lang w:val="cs-CZ"/>
        </w:rPr>
        <w:t>Díla</w:t>
      </w:r>
      <w:r w:rsidRPr="00BE675F">
        <w:rPr>
          <w:sz w:val="22"/>
          <w:szCs w:val="22"/>
          <w:u w:val="none"/>
        </w:rPr>
        <w:t xml:space="preserve"> na základě </w:t>
      </w:r>
      <w:r>
        <w:rPr>
          <w:sz w:val="22"/>
          <w:szCs w:val="22"/>
          <w:u w:val="none"/>
          <w:lang w:val="cs-CZ"/>
        </w:rPr>
        <w:t>předávacího protokolu</w:t>
      </w:r>
      <w:r w:rsidRPr="00BE675F">
        <w:rPr>
          <w:sz w:val="22"/>
          <w:szCs w:val="22"/>
          <w:u w:val="none"/>
        </w:rPr>
        <w:t>.</w:t>
      </w:r>
    </w:p>
    <w:p w14:paraId="2C47ED77" w14:textId="77777777" w:rsidR="006829C6" w:rsidRPr="0020035D" w:rsidRDefault="006829C6" w:rsidP="006829C6">
      <w:pPr>
        <w:pStyle w:val="Nzev"/>
        <w:numPr>
          <w:ilvl w:val="1"/>
          <w:numId w:val="3"/>
        </w:numPr>
        <w:ind w:left="567" w:hanging="567"/>
        <w:jc w:val="both"/>
        <w:rPr>
          <w:sz w:val="22"/>
          <w:szCs w:val="22"/>
          <w:u w:val="none"/>
        </w:rPr>
      </w:pPr>
      <w:r w:rsidRPr="0020035D">
        <w:rPr>
          <w:sz w:val="22"/>
          <w:szCs w:val="22"/>
          <w:u w:val="none"/>
        </w:rPr>
        <w:t xml:space="preserve">Objednatel může jednostranně započíst vůči Zhotoviteli pohledávku (i nesplatnou) plynoucí z této Smlouvy oproti splatné pohledávce Zhotovitele vůči Objednateli. </w:t>
      </w:r>
    </w:p>
    <w:p w14:paraId="5E6DC66B" w14:textId="77777777" w:rsidR="006829C6" w:rsidRPr="00201258" w:rsidRDefault="006829C6" w:rsidP="006829C6">
      <w:pPr>
        <w:pStyle w:val="Nzev"/>
        <w:numPr>
          <w:ilvl w:val="1"/>
          <w:numId w:val="3"/>
        </w:numPr>
        <w:ind w:left="567" w:hanging="567"/>
        <w:jc w:val="both"/>
        <w:rPr>
          <w:sz w:val="22"/>
          <w:szCs w:val="22"/>
          <w:u w:val="none"/>
        </w:rPr>
      </w:pPr>
      <w:r w:rsidRPr="0027376A">
        <w:rPr>
          <w:sz w:val="22"/>
          <w:szCs w:val="22"/>
          <w:u w:val="none"/>
        </w:rPr>
        <w:t xml:space="preserve">Fakturu (daňový doklad) k platbě lze vystavit až po vydání </w:t>
      </w:r>
      <w:r>
        <w:rPr>
          <w:sz w:val="22"/>
          <w:szCs w:val="22"/>
          <w:u w:val="none"/>
          <w:lang w:val="cs-CZ"/>
        </w:rPr>
        <w:t xml:space="preserve">předávacího protokolu </w:t>
      </w:r>
      <w:r>
        <w:rPr>
          <w:sz w:val="22"/>
          <w:szCs w:val="22"/>
          <w:u w:val="none"/>
        </w:rPr>
        <w:t xml:space="preserve">se splatností </w:t>
      </w:r>
      <w:r w:rsidRPr="00201258">
        <w:rPr>
          <w:sz w:val="22"/>
          <w:szCs w:val="22"/>
          <w:u w:val="none"/>
        </w:rPr>
        <w:t xml:space="preserve">21 dnů od data vystavení. </w:t>
      </w:r>
    </w:p>
    <w:p w14:paraId="3461EF0F" w14:textId="77777777" w:rsidR="006829C6" w:rsidRPr="00201258" w:rsidRDefault="006829C6" w:rsidP="006829C6">
      <w:pPr>
        <w:pStyle w:val="Nzev"/>
        <w:numPr>
          <w:ilvl w:val="1"/>
          <w:numId w:val="3"/>
        </w:numPr>
        <w:ind w:left="567" w:hanging="567"/>
        <w:jc w:val="both"/>
        <w:rPr>
          <w:sz w:val="22"/>
          <w:szCs w:val="22"/>
          <w:u w:val="none"/>
        </w:rPr>
      </w:pPr>
      <w:bookmarkStart w:id="4" w:name="_Ref29203143"/>
      <w:r w:rsidRPr="00201258">
        <w:rPr>
          <w:sz w:val="22"/>
          <w:szCs w:val="22"/>
          <w:u w:val="none"/>
        </w:rPr>
        <w:t>Faktura – daňový doklad - musí splňovat smlouvou stanovené náležitosti a náležitosti řádného daňového dokladu podle příslušných právních předpisů, jinak je Objednatel oprávněn jej do data splatnosti vrátit s tím, že zhotovitel je poté povinen vystavit nový daňový doklad s novým termínem splatnosti. V takovém případě není objednatel v prodlení s úhradou.</w:t>
      </w:r>
      <w:bookmarkEnd w:id="4"/>
    </w:p>
    <w:p w14:paraId="2C1CD36A"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Na každé faktuře – daňovém dokladu musí být uvedeno číslo smlouvy Objednatele a název Díla. </w:t>
      </w:r>
      <w:bookmarkStart w:id="5" w:name="_Ref29210228"/>
    </w:p>
    <w:p w14:paraId="68E74F7D"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lang w:val="cs-CZ"/>
        </w:rPr>
        <w:t>Zhotovitel</w:t>
      </w:r>
      <w:r w:rsidRPr="00201258">
        <w:rPr>
          <w:sz w:val="22"/>
          <w:szCs w:val="22"/>
          <w:u w:val="none"/>
        </w:rPr>
        <w:t xml:space="preserve"> doručí fakturu v listinné podobě na doručovací adresu </w:t>
      </w:r>
      <w:r w:rsidRPr="00201258">
        <w:rPr>
          <w:sz w:val="22"/>
          <w:szCs w:val="22"/>
          <w:u w:val="none"/>
          <w:lang w:val="cs-CZ"/>
        </w:rPr>
        <w:t>Objednatele</w:t>
      </w:r>
      <w:r w:rsidRPr="00201258">
        <w:rPr>
          <w:sz w:val="22"/>
          <w:szCs w:val="22"/>
          <w:u w:val="none"/>
        </w:rPr>
        <w:t xml:space="preserve"> anebo v elektronické podobě na e-mailovou adresu: </w:t>
      </w:r>
      <w:proofErr w:type="spellStart"/>
      <w:r>
        <w:rPr>
          <w:sz w:val="22"/>
          <w:szCs w:val="22"/>
          <w:u w:val="none"/>
          <w:lang w:val="cs-CZ"/>
        </w:rPr>
        <w:t>ups.ul.fakturace</w:t>
      </w:r>
      <w:proofErr w:type="spellEnd"/>
      <w:r w:rsidRPr="00201258">
        <w:rPr>
          <w:sz w:val="22"/>
          <w:szCs w:val="22"/>
          <w:u w:val="none"/>
        </w:rPr>
        <w:t xml:space="preserve">@npu.cz. </w:t>
      </w:r>
    </w:p>
    <w:p w14:paraId="0CE16147"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Cena je považována za uhrazenou odepsáním příslušné částky k úhradě z účtu </w:t>
      </w:r>
      <w:r w:rsidRPr="00201258">
        <w:rPr>
          <w:sz w:val="22"/>
          <w:szCs w:val="22"/>
          <w:u w:val="none"/>
          <w:lang w:val="cs-CZ"/>
        </w:rPr>
        <w:t>Objednatele</w:t>
      </w:r>
      <w:r w:rsidRPr="00201258">
        <w:rPr>
          <w:sz w:val="22"/>
          <w:szCs w:val="22"/>
          <w:u w:val="none"/>
        </w:rPr>
        <w:t xml:space="preserve"> ve prospěch účtu </w:t>
      </w:r>
      <w:r w:rsidRPr="00201258">
        <w:rPr>
          <w:sz w:val="22"/>
          <w:szCs w:val="22"/>
          <w:u w:val="none"/>
          <w:lang w:val="cs-CZ"/>
        </w:rPr>
        <w:t>Zhotovitele</w:t>
      </w:r>
      <w:r w:rsidRPr="00201258">
        <w:rPr>
          <w:sz w:val="22"/>
          <w:szCs w:val="22"/>
          <w:u w:val="none"/>
        </w:rPr>
        <w:t xml:space="preserve"> uvedeného v záhlaví této smlouvy.</w:t>
      </w:r>
    </w:p>
    <w:p w14:paraId="3D5DA5BA"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Zhotovitel prohlašuje, že ke dni podpisu této Smlouvy není nespolehlivým plátcem DPH dle § 106 zákona č. 235/2004 Sb., o dani z přidané hodnoty, ve znění pozdějších předpisů, a není veden v registru nespolehlivých plátců DPH. </w:t>
      </w:r>
    </w:p>
    <w:p w14:paraId="4CABAE9B" w14:textId="77777777" w:rsidR="006829C6" w:rsidRPr="00201258" w:rsidRDefault="006829C6" w:rsidP="006829C6">
      <w:pPr>
        <w:pStyle w:val="Nzev"/>
        <w:numPr>
          <w:ilvl w:val="1"/>
          <w:numId w:val="3"/>
        </w:numPr>
        <w:ind w:left="567" w:hanging="567"/>
        <w:jc w:val="both"/>
        <w:rPr>
          <w:b/>
          <w:sz w:val="22"/>
          <w:szCs w:val="22"/>
        </w:rPr>
      </w:pPr>
      <w:r w:rsidRPr="00201258">
        <w:rPr>
          <w:sz w:val="22"/>
          <w:szCs w:val="22"/>
          <w:u w:val="none"/>
        </w:rPr>
        <w:t>Zhotovitel se dále zavazuje uvádět pro účely bezhotovostního převodu pouze účet či účty, které jsou správcem daně zveřejněny způsobem umožňujícím dálkový přístup dle zákona č. 235/2004 Sb., o dani z přidané hodnoty, ve znění pozdějších předpisů. V případě, že se Zhotovitel stane nespolehlivým plátcem DPH, je povinen tuto skutečnost oznámit Objednateli nejpozději do 5 pracovních dnů ode dne, kdy tato skutečnost nastala, přičemž oznámením se rozumí den, kdy objednatel předmětnou informaci prokazatelně obdržel. Zhotovitel dále souhlasí s tím, aby objednatel provedl zajišťovací úhradu DPH přímo na účet příslušného finančního úřadu, jestliže zhotovitel bude ke dni uskutečnění zdanitelného plnění veden v registru nespolehlivých plátců DPH.</w:t>
      </w:r>
      <w:bookmarkEnd w:id="5"/>
    </w:p>
    <w:p w14:paraId="71564892" w14:textId="77777777" w:rsidR="006829C6" w:rsidRPr="00201258" w:rsidRDefault="006829C6" w:rsidP="006829C6">
      <w:pPr>
        <w:pStyle w:val="Nzev"/>
        <w:numPr>
          <w:ilvl w:val="0"/>
          <w:numId w:val="0"/>
        </w:numPr>
        <w:spacing w:line="240" w:lineRule="atLeast"/>
        <w:ind w:left="709"/>
        <w:jc w:val="both"/>
        <w:rPr>
          <w:sz w:val="22"/>
          <w:szCs w:val="22"/>
          <w:u w:val="none"/>
        </w:rPr>
      </w:pPr>
    </w:p>
    <w:p w14:paraId="162B0832" w14:textId="77777777" w:rsidR="006829C6" w:rsidRPr="00201258" w:rsidRDefault="006829C6" w:rsidP="006829C6">
      <w:pPr>
        <w:pStyle w:val="Nzev"/>
        <w:keepNext/>
        <w:numPr>
          <w:ilvl w:val="0"/>
          <w:numId w:val="3"/>
        </w:numPr>
        <w:rPr>
          <w:b/>
          <w:sz w:val="22"/>
          <w:szCs w:val="22"/>
          <w:u w:val="none"/>
        </w:rPr>
      </w:pPr>
      <w:r w:rsidRPr="00201258">
        <w:rPr>
          <w:b/>
          <w:sz w:val="22"/>
          <w:szCs w:val="22"/>
          <w:u w:val="none"/>
        </w:rPr>
        <w:t xml:space="preserve">Vady díla a záruka </w:t>
      </w:r>
    </w:p>
    <w:p w14:paraId="0BE62316" w14:textId="77777777" w:rsidR="006829C6" w:rsidRPr="00201258" w:rsidRDefault="006829C6" w:rsidP="006829C6">
      <w:pPr>
        <w:pStyle w:val="Nzev"/>
        <w:keepNext/>
        <w:numPr>
          <w:ilvl w:val="1"/>
          <w:numId w:val="3"/>
        </w:numPr>
        <w:ind w:left="567" w:hanging="567"/>
        <w:jc w:val="both"/>
        <w:rPr>
          <w:sz w:val="22"/>
          <w:szCs w:val="22"/>
          <w:u w:val="none"/>
        </w:rPr>
      </w:pPr>
      <w:r w:rsidRPr="00201258">
        <w:rPr>
          <w:sz w:val="22"/>
          <w:szCs w:val="22"/>
          <w:u w:val="none"/>
        </w:rPr>
        <w:t>Zhotovitel musí na svůj náklad a nebezpečí odstranit veškeré vady a nedodělky uvedené v </w:t>
      </w:r>
      <w:r w:rsidRPr="00201258">
        <w:rPr>
          <w:sz w:val="22"/>
          <w:szCs w:val="22"/>
          <w:u w:val="none"/>
          <w:lang w:val="cs-CZ"/>
        </w:rPr>
        <w:t>předávacím protokolu</w:t>
      </w:r>
      <w:r w:rsidRPr="00201258">
        <w:rPr>
          <w:sz w:val="22"/>
          <w:szCs w:val="22"/>
          <w:u w:val="none"/>
        </w:rPr>
        <w:t xml:space="preserve">, a to v době uvedené v tomto potvrzení (není-li uvedeno, pak v době </w:t>
      </w:r>
      <w:r w:rsidRPr="00201258">
        <w:rPr>
          <w:sz w:val="22"/>
          <w:szCs w:val="22"/>
          <w:u w:val="none"/>
          <w:lang w:val="cs-CZ"/>
        </w:rPr>
        <w:t>5</w:t>
      </w:r>
      <w:r w:rsidRPr="00201258">
        <w:rPr>
          <w:sz w:val="22"/>
          <w:szCs w:val="22"/>
          <w:u w:val="none"/>
        </w:rPr>
        <w:t xml:space="preserve"> pracovních dnů).</w:t>
      </w:r>
    </w:p>
    <w:p w14:paraId="16DCA9F5"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Zhotovitel poskytuje záruku, že Dílo a veškeré jeho výstupy a součásti (včetně příslušenství) mají ke dni jejich předání funkční a další vlastnosti stanovené v této Smlouvě nebo požadované Objednatelem v souladu s touto Smlouvou.</w:t>
      </w:r>
    </w:p>
    <w:p w14:paraId="2A70E0DD"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Dílo a výstupy Zhotovitele musí být ve stavu požadovaném Smlouvou do data uplynutí příslušné záruční doby. Záruční doba činí 36 měsíců. Počátek běhu záruční doby se počítá ode dne dokončení Díla jako celku uvedeného v</w:t>
      </w:r>
      <w:r w:rsidRPr="00201258">
        <w:rPr>
          <w:sz w:val="22"/>
          <w:szCs w:val="22"/>
          <w:u w:val="none"/>
          <w:lang w:val="cs-CZ"/>
        </w:rPr>
        <w:t xml:space="preserve"> předávacím protokolu. </w:t>
      </w:r>
      <w:r w:rsidRPr="00201258">
        <w:rPr>
          <w:sz w:val="22"/>
          <w:szCs w:val="22"/>
          <w:u w:val="none"/>
        </w:rPr>
        <w:t xml:space="preserve"> </w:t>
      </w:r>
    </w:p>
    <w:p w14:paraId="476F555A"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lastRenderedPageBreak/>
        <w:t>Jestliže se objeví vada Díla před uplynutím příslušné záruční doby, Objednatel tuto vadu Zhotoviteli bez zbytečného odkladu písemně oznámí. Zhotovitel musí na základě oznámení o</w:t>
      </w:r>
      <w:r w:rsidRPr="00201258">
        <w:rPr>
          <w:sz w:val="22"/>
          <w:szCs w:val="22"/>
          <w:u w:val="none"/>
          <w:lang w:val="cs-CZ"/>
        </w:rPr>
        <w:t> </w:t>
      </w:r>
      <w:r w:rsidRPr="00201258">
        <w:rPr>
          <w:sz w:val="22"/>
          <w:szCs w:val="22"/>
          <w:u w:val="none"/>
        </w:rPr>
        <w:t xml:space="preserve">vadě učiněném Objednatelem vyvinout úsilí ke zjištění její příčiny a odstranění vady ve lhůtě </w:t>
      </w:r>
      <w:r w:rsidRPr="00201258">
        <w:rPr>
          <w:sz w:val="22"/>
          <w:szCs w:val="22"/>
          <w:u w:val="none"/>
          <w:lang w:val="cs-CZ"/>
        </w:rPr>
        <w:t>10</w:t>
      </w:r>
      <w:r w:rsidRPr="00201258">
        <w:rPr>
          <w:sz w:val="22"/>
          <w:szCs w:val="22"/>
          <w:u w:val="none"/>
        </w:rPr>
        <w:t xml:space="preserve"> kalendářních dnů, nedohodnou-li se smluvní strany jinak. </w:t>
      </w:r>
    </w:p>
    <w:p w14:paraId="152A3A16"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V případě, že Zhotovitel neodstraní vady ve stanovené nebo sjednané době podle předchozích odstavců, může Objednatel:</w:t>
      </w:r>
    </w:p>
    <w:p w14:paraId="1003100C" w14:textId="77777777" w:rsidR="006829C6" w:rsidRPr="00201258" w:rsidRDefault="006829C6" w:rsidP="006829C6">
      <w:pPr>
        <w:pStyle w:val="Nadpis20"/>
        <w:numPr>
          <w:ilvl w:val="0"/>
          <w:numId w:val="7"/>
        </w:numPr>
        <w:tabs>
          <w:tab w:val="left" w:pos="567"/>
        </w:tabs>
        <w:spacing w:after="0" w:line="240" w:lineRule="atLeast"/>
        <w:jc w:val="both"/>
        <w:rPr>
          <w:rFonts w:ascii="Calibri" w:hAnsi="Calibri" w:cs="Calibri"/>
          <w:b w:val="0"/>
          <w:sz w:val="22"/>
          <w:szCs w:val="22"/>
        </w:rPr>
      </w:pPr>
      <w:r w:rsidRPr="00201258">
        <w:rPr>
          <w:rFonts w:ascii="Calibri" w:hAnsi="Calibri" w:cs="Calibri"/>
          <w:b w:val="0"/>
          <w:sz w:val="22"/>
          <w:szCs w:val="22"/>
        </w:rPr>
        <w:t xml:space="preserve">požadovat zaplacení smluvní pokuty ve výši 500,- Kč za každou jednotlivou vadu nebo nedodělek a každý den trvání prodlení nebo </w:t>
      </w:r>
    </w:p>
    <w:p w14:paraId="608B5CB9" w14:textId="77777777" w:rsidR="006829C6" w:rsidRPr="00201258" w:rsidRDefault="006829C6" w:rsidP="006829C6">
      <w:pPr>
        <w:pStyle w:val="Nadpis20"/>
        <w:numPr>
          <w:ilvl w:val="0"/>
          <w:numId w:val="7"/>
        </w:numPr>
        <w:tabs>
          <w:tab w:val="left" w:pos="567"/>
        </w:tabs>
        <w:spacing w:after="0" w:line="240" w:lineRule="atLeast"/>
        <w:jc w:val="both"/>
        <w:rPr>
          <w:rFonts w:ascii="Calibri" w:hAnsi="Calibri" w:cs="Calibri"/>
          <w:b w:val="0"/>
          <w:sz w:val="22"/>
          <w:szCs w:val="22"/>
        </w:rPr>
      </w:pPr>
      <w:r w:rsidRPr="00201258">
        <w:rPr>
          <w:rFonts w:ascii="Calibri" w:hAnsi="Calibri" w:cs="Calibri"/>
          <w:b w:val="0"/>
          <w:sz w:val="22"/>
          <w:szCs w:val="22"/>
        </w:rPr>
        <w:t>odstranit vady svépomocí nebo prostřednictvím třetí osoby na náklady Zhotovitele a požadovat na Zhotoviteli náhradu těchto nákladů nebo</w:t>
      </w:r>
    </w:p>
    <w:p w14:paraId="5D71002B" w14:textId="77777777" w:rsidR="006829C6" w:rsidRPr="00201258" w:rsidRDefault="006829C6" w:rsidP="006829C6">
      <w:pPr>
        <w:pStyle w:val="Nadpis20"/>
        <w:numPr>
          <w:ilvl w:val="0"/>
          <w:numId w:val="7"/>
        </w:numPr>
        <w:tabs>
          <w:tab w:val="left" w:pos="567"/>
        </w:tabs>
        <w:spacing w:after="0" w:line="240" w:lineRule="atLeast"/>
        <w:jc w:val="both"/>
        <w:rPr>
          <w:rFonts w:ascii="Calibri" w:hAnsi="Calibri" w:cs="Calibri"/>
          <w:b w:val="0"/>
          <w:sz w:val="22"/>
          <w:szCs w:val="22"/>
        </w:rPr>
      </w:pPr>
      <w:r w:rsidRPr="00201258">
        <w:rPr>
          <w:rFonts w:ascii="Calibri" w:hAnsi="Calibri" w:cs="Calibri"/>
          <w:b w:val="0"/>
          <w:sz w:val="22"/>
          <w:szCs w:val="22"/>
        </w:rPr>
        <w:t>není-li vadu možné odstranit nebo není-li to s ohledem na výši nákladů na její odstranění účelné, může Objednatel požadovat po Zhotoviteli slevu z ceny Díla.</w:t>
      </w:r>
    </w:p>
    <w:p w14:paraId="53205F17"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Objednatel je oprávněn k prodloužení záruční doby v takovém rozsahu, v jakém nemohl v průběhu záruční doby Dílo nebo jeho významnou část užívat následkem vady přičitatelné Zhotoviteli.</w:t>
      </w:r>
    </w:p>
    <w:p w14:paraId="1BECDDA8" w14:textId="77777777" w:rsidR="006829C6" w:rsidRPr="00201258" w:rsidRDefault="006829C6" w:rsidP="006829C6">
      <w:pPr>
        <w:pStyle w:val="Nzev"/>
        <w:keepNext/>
        <w:numPr>
          <w:ilvl w:val="0"/>
          <w:numId w:val="3"/>
        </w:numPr>
        <w:rPr>
          <w:b/>
          <w:bCs/>
          <w:sz w:val="22"/>
          <w:szCs w:val="22"/>
          <w:u w:val="none"/>
        </w:rPr>
      </w:pPr>
      <w:bookmarkStart w:id="6" w:name="bookmark22"/>
      <w:bookmarkStart w:id="7" w:name="bookmark23"/>
      <w:r w:rsidRPr="00201258">
        <w:rPr>
          <w:b/>
          <w:bCs/>
          <w:sz w:val="22"/>
          <w:szCs w:val="22"/>
          <w:u w:val="none"/>
        </w:rPr>
        <w:t>Smluvní pokuty</w:t>
      </w:r>
      <w:bookmarkEnd w:id="6"/>
      <w:bookmarkEnd w:id="7"/>
    </w:p>
    <w:p w14:paraId="690049E0" w14:textId="77777777" w:rsidR="006829C6" w:rsidRPr="00201258" w:rsidRDefault="006829C6" w:rsidP="006829C6">
      <w:pPr>
        <w:pStyle w:val="Nzev"/>
        <w:keepNext/>
        <w:numPr>
          <w:ilvl w:val="1"/>
          <w:numId w:val="3"/>
        </w:numPr>
        <w:ind w:left="567" w:hanging="567"/>
        <w:jc w:val="both"/>
        <w:rPr>
          <w:sz w:val="22"/>
          <w:szCs w:val="22"/>
          <w:u w:val="none"/>
        </w:rPr>
      </w:pPr>
      <w:r w:rsidRPr="00201258">
        <w:rPr>
          <w:sz w:val="22"/>
          <w:szCs w:val="22"/>
          <w:u w:val="none"/>
          <w:lang w:val="cs-CZ"/>
        </w:rPr>
        <w:t>Smluvní strany se zavazují k úhradě smluvních pokut uvedených v tomto článku Smlouvy či uvedených v jiných částech této Smlouvy.</w:t>
      </w:r>
    </w:p>
    <w:p w14:paraId="4B1EFA07" w14:textId="77777777" w:rsidR="006829C6" w:rsidRPr="00201258" w:rsidRDefault="006829C6" w:rsidP="006829C6">
      <w:pPr>
        <w:pStyle w:val="Nzev"/>
        <w:keepNext/>
        <w:numPr>
          <w:ilvl w:val="1"/>
          <w:numId w:val="3"/>
        </w:numPr>
        <w:ind w:left="567" w:hanging="567"/>
        <w:jc w:val="both"/>
        <w:rPr>
          <w:sz w:val="22"/>
          <w:szCs w:val="22"/>
          <w:u w:val="none"/>
        </w:rPr>
      </w:pPr>
      <w:r w:rsidRPr="00201258">
        <w:rPr>
          <w:sz w:val="22"/>
          <w:szCs w:val="22"/>
          <w:u w:val="none"/>
        </w:rPr>
        <w:t>V případě nesplnění doby pro dokončení Díla má Objednatel právo na zaplacení smluvní pokuty ve výši 0,3 % z </w:t>
      </w:r>
      <w:r w:rsidRPr="00201258">
        <w:rPr>
          <w:sz w:val="22"/>
          <w:szCs w:val="22"/>
          <w:u w:val="none"/>
          <w:lang w:val="cs-CZ"/>
        </w:rPr>
        <w:t>ceny za</w:t>
      </w:r>
      <w:r w:rsidRPr="00201258">
        <w:rPr>
          <w:sz w:val="22"/>
          <w:szCs w:val="22"/>
          <w:u w:val="none"/>
        </w:rPr>
        <w:t xml:space="preserve"> Dílo</w:t>
      </w:r>
      <w:r w:rsidRPr="00201258">
        <w:rPr>
          <w:sz w:val="22"/>
          <w:szCs w:val="22"/>
          <w:u w:val="none"/>
          <w:lang w:val="cs-CZ"/>
        </w:rPr>
        <w:t xml:space="preserve"> </w:t>
      </w:r>
      <w:r w:rsidRPr="00201258">
        <w:rPr>
          <w:sz w:val="22"/>
          <w:szCs w:val="22"/>
          <w:u w:val="none"/>
        </w:rPr>
        <w:t>(bez DPH</w:t>
      </w:r>
      <w:r w:rsidRPr="00201258">
        <w:rPr>
          <w:sz w:val="22"/>
          <w:szCs w:val="22"/>
          <w:u w:val="none"/>
          <w:lang w:val="cs-CZ"/>
        </w:rPr>
        <w:t xml:space="preserve">, resp. </w:t>
      </w:r>
      <w:r w:rsidRPr="00201258">
        <w:rPr>
          <w:sz w:val="22"/>
          <w:szCs w:val="22"/>
          <w:u w:val="none"/>
        </w:rPr>
        <w:t xml:space="preserve">z ceny konečné </w:t>
      </w:r>
      <w:r w:rsidRPr="00201258">
        <w:rPr>
          <w:sz w:val="22"/>
          <w:szCs w:val="22"/>
          <w:u w:val="none"/>
          <w:lang w:val="cs-CZ"/>
        </w:rPr>
        <w:t xml:space="preserve">v případě </w:t>
      </w:r>
      <w:r w:rsidRPr="00201258">
        <w:rPr>
          <w:sz w:val="22"/>
          <w:szCs w:val="22"/>
          <w:u w:val="none"/>
        </w:rPr>
        <w:t>neplátce DPH</w:t>
      </w:r>
      <w:r w:rsidRPr="00201258">
        <w:rPr>
          <w:sz w:val="22"/>
          <w:szCs w:val="22"/>
          <w:u w:val="none"/>
          <w:lang w:val="cs-CZ"/>
        </w:rPr>
        <w:t>)</w:t>
      </w:r>
      <w:r w:rsidRPr="00201258">
        <w:rPr>
          <w:sz w:val="22"/>
          <w:szCs w:val="22"/>
          <w:u w:val="none"/>
        </w:rPr>
        <w:t xml:space="preserve">, s níž je v prodlení, </w:t>
      </w:r>
      <w:r w:rsidRPr="00201258">
        <w:rPr>
          <w:sz w:val="22"/>
          <w:szCs w:val="22"/>
          <w:u w:val="none"/>
          <w:lang w:val="cs-CZ"/>
        </w:rPr>
        <w:t xml:space="preserve">a to </w:t>
      </w:r>
      <w:r w:rsidRPr="00201258">
        <w:rPr>
          <w:sz w:val="22"/>
          <w:szCs w:val="22"/>
          <w:u w:val="none"/>
        </w:rPr>
        <w:t>za každý byť započatý den prodlení.</w:t>
      </w:r>
    </w:p>
    <w:p w14:paraId="7E6ACEB5"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V případě prodlení Objednatele s placením Smluvní ceny je Zhotovitel oprávněn požadovat zákonný úrok z prodlení.</w:t>
      </w:r>
    </w:p>
    <w:p w14:paraId="6288F2BC"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Smluvní pokuta je splatná do 21 dnů po doručení písemného oznámení obsahujícího výzvu k úhradě smluvní pokuty se stručným popisem a časovým určením porušení smluvní povinnosti, za něž se smluvní pokuta požaduje. Oznámení obsahující výzvu musí dále obsahovat informaci o požadovaném způsobu úhrady smluvní pokuty. Strany se dohodly, že maximální celková výše smluvních pokut uhrazených Zhotovitelem za porušení Smlouvy podle tohoto článku nepřesáhne Smluvní cenu.</w:t>
      </w:r>
    </w:p>
    <w:p w14:paraId="3AD4EF3D" w14:textId="77777777" w:rsidR="006829C6" w:rsidRPr="00201258" w:rsidRDefault="006829C6" w:rsidP="006829C6">
      <w:pPr>
        <w:pStyle w:val="Nzev"/>
        <w:numPr>
          <w:ilvl w:val="1"/>
          <w:numId w:val="3"/>
        </w:numPr>
        <w:ind w:left="567" w:hanging="567"/>
        <w:jc w:val="both"/>
        <w:rPr>
          <w:sz w:val="22"/>
          <w:szCs w:val="22"/>
          <w:u w:val="none"/>
        </w:rPr>
      </w:pPr>
      <w:bookmarkStart w:id="8" w:name="bookmark24"/>
      <w:bookmarkStart w:id="9" w:name="bookmark25"/>
      <w:r w:rsidRPr="00201258">
        <w:rPr>
          <w:sz w:val="22"/>
          <w:szCs w:val="22"/>
          <w:u w:val="none"/>
        </w:rPr>
        <w:t>Uhrazením smluvní pokuty není dotčeno právo druhé strany na náhradu škody, a to v rozsahu, ve kterém škoda výši smluvní pokuty přesahuje.</w:t>
      </w:r>
    </w:p>
    <w:p w14:paraId="15EAC1F1"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Objednatel je oprávněn provést zápočet svého i nesplatného nároku na zaplacení smluvní pokuty proti nároku Zhotovitele na zaplacení Smluvní ceny Díla nebo jeho části.</w:t>
      </w:r>
    </w:p>
    <w:bookmarkEnd w:id="8"/>
    <w:bookmarkEnd w:id="9"/>
    <w:p w14:paraId="6A1EF8AA" w14:textId="77777777" w:rsidR="006829C6" w:rsidRPr="00201258" w:rsidRDefault="006829C6" w:rsidP="006829C6">
      <w:pPr>
        <w:pStyle w:val="Nadpis20"/>
        <w:shd w:val="clear" w:color="auto" w:fill="auto"/>
        <w:tabs>
          <w:tab w:val="left" w:pos="567"/>
        </w:tabs>
        <w:spacing w:after="0" w:line="240" w:lineRule="atLeast"/>
        <w:ind w:left="567"/>
        <w:jc w:val="both"/>
        <w:rPr>
          <w:rFonts w:ascii="Calibri" w:hAnsi="Calibri" w:cs="Calibri"/>
          <w:b w:val="0"/>
          <w:sz w:val="22"/>
          <w:szCs w:val="22"/>
        </w:rPr>
      </w:pPr>
    </w:p>
    <w:p w14:paraId="413681DA" w14:textId="77777777" w:rsidR="006829C6" w:rsidRPr="00201258" w:rsidRDefault="006829C6" w:rsidP="006829C6">
      <w:pPr>
        <w:pStyle w:val="Nzev"/>
        <w:numPr>
          <w:ilvl w:val="0"/>
          <w:numId w:val="3"/>
        </w:numPr>
        <w:rPr>
          <w:b/>
          <w:sz w:val="22"/>
          <w:szCs w:val="22"/>
          <w:u w:val="none"/>
        </w:rPr>
      </w:pPr>
      <w:r w:rsidRPr="00201258">
        <w:rPr>
          <w:b/>
          <w:sz w:val="22"/>
          <w:szCs w:val="22"/>
          <w:u w:val="none"/>
        </w:rPr>
        <w:t>Trvání Smlouvy</w:t>
      </w:r>
    </w:p>
    <w:p w14:paraId="632057D8"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Objednatel je oprávněn od Smlouvy odstoupit v případech stanovených zákonem, v případech stanovených Smlouvou, jakož i v případech </w:t>
      </w:r>
      <w:r w:rsidRPr="00201258">
        <w:rPr>
          <w:sz w:val="22"/>
          <w:szCs w:val="22"/>
          <w:u w:val="none"/>
          <w:lang w:val="cs-CZ"/>
        </w:rPr>
        <w:t>podstatného</w:t>
      </w:r>
      <w:r w:rsidRPr="00201258">
        <w:rPr>
          <w:sz w:val="22"/>
          <w:szCs w:val="22"/>
          <w:u w:val="none"/>
        </w:rPr>
        <w:t xml:space="preserve"> porušení Smlouvy, zejména: </w:t>
      </w:r>
    </w:p>
    <w:p w14:paraId="6AD6D687" w14:textId="77777777" w:rsidR="006829C6" w:rsidRPr="00201258" w:rsidRDefault="006829C6" w:rsidP="006829C6">
      <w:pPr>
        <w:pStyle w:val="Nadpis20"/>
        <w:numPr>
          <w:ilvl w:val="0"/>
          <w:numId w:val="5"/>
        </w:numPr>
        <w:shd w:val="clear" w:color="auto" w:fill="auto"/>
        <w:tabs>
          <w:tab w:val="left" w:pos="1134"/>
        </w:tabs>
        <w:spacing w:after="0" w:line="240" w:lineRule="atLeast"/>
        <w:ind w:left="1134" w:hanging="567"/>
        <w:jc w:val="both"/>
        <w:rPr>
          <w:rFonts w:ascii="Calibri" w:hAnsi="Calibri" w:cs="Calibri"/>
          <w:b w:val="0"/>
          <w:sz w:val="22"/>
          <w:szCs w:val="22"/>
        </w:rPr>
      </w:pPr>
      <w:r w:rsidRPr="00201258">
        <w:rPr>
          <w:rFonts w:ascii="Calibri" w:hAnsi="Calibri" w:cs="Calibri"/>
          <w:b w:val="0"/>
          <w:sz w:val="22"/>
          <w:szCs w:val="22"/>
        </w:rPr>
        <w:t xml:space="preserve">bude-li Zhotovitel v prodlení oproti termínu dokončení Díla po dobu delší než 10 kalendářních dnů; </w:t>
      </w:r>
    </w:p>
    <w:p w14:paraId="4EF0E9CF" w14:textId="77777777" w:rsidR="006829C6" w:rsidRPr="00201258" w:rsidRDefault="006829C6" w:rsidP="006829C6">
      <w:pPr>
        <w:pStyle w:val="Nadpis20"/>
        <w:numPr>
          <w:ilvl w:val="0"/>
          <w:numId w:val="5"/>
        </w:numPr>
        <w:shd w:val="clear" w:color="auto" w:fill="auto"/>
        <w:tabs>
          <w:tab w:val="left" w:pos="1134"/>
        </w:tabs>
        <w:spacing w:after="0" w:line="240" w:lineRule="atLeast"/>
        <w:ind w:left="1134" w:hanging="567"/>
        <w:jc w:val="both"/>
        <w:rPr>
          <w:rFonts w:ascii="Calibri" w:hAnsi="Calibri" w:cs="Calibri"/>
          <w:b w:val="0"/>
          <w:sz w:val="22"/>
          <w:szCs w:val="22"/>
        </w:rPr>
      </w:pPr>
      <w:r w:rsidRPr="00201258">
        <w:rPr>
          <w:rFonts w:ascii="Calibri" w:hAnsi="Calibri" w:cs="Calibri"/>
          <w:b w:val="0"/>
          <w:sz w:val="22"/>
          <w:szCs w:val="22"/>
        </w:rPr>
        <w:t>pokud Zhotovitel bude provádět Dílo v rozporu se Smlouvou, právními předpisy, technickými normami nebo v rozporu s pokyny Objednatele a nezjedná nápravu v přiměřené lhůtě (za přiměřenou se považuje lhůta 5 pracovních dnů), ačkoliv byl Zhotovitel na toto své chování nebo porušování povinností Objednatelem písemně upozorněn.</w:t>
      </w:r>
    </w:p>
    <w:p w14:paraId="0B469247"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Objednatel je dále oprávněn od Smlouvy odstoupit, bude-li na majetek Zhotovitele prohlášen úpadek nebo hrozící úpadek nebo Zhotovitel vstoupí do likvidace. </w:t>
      </w:r>
    </w:p>
    <w:p w14:paraId="2D666CBC" w14:textId="77777777" w:rsidR="006829C6" w:rsidRPr="00201258" w:rsidRDefault="006829C6" w:rsidP="006829C6">
      <w:pPr>
        <w:pStyle w:val="Nzev"/>
        <w:numPr>
          <w:ilvl w:val="1"/>
          <w:numId w:val="3"/>
        </w:numPr>
        <w:ind w:left="567" w:hanging="567"/>
        <w:jc w:val="both"/>
        <w:rPr>
          <w:b/>
          <w:sz w:val="22"/>
          <w:szCs w:val="22"/>
        </w:rPr>
      </w:pPr>
      <w:r w:rsidRPr="00201258">
        <w:rPr>
          <w:sz w:val="22"/>
          <w:szCs w:val="22"/>
          <w:u w:val="none"/>
        </w:rPr>
        <w:t>Zhotovitel je oprávněn od Smlouvy odstoupit v případech stanovených zákonem, v případech stanovených touto Smlouvou, jakož i v případech závažného porušení Smlouvy Objednatelem</w:t>
      </w:r>
      <w:r w:rsidRPr="00201258">
        <w:rPr>
          <w:b/>
          <w:sz w:val="22"/>
          <w:szCs w:val="22"/>
        </w:rPr>
        <w:t xml:space="preserve">: </w:t>
      </w:r>
    </w:p>
    <w:p w14:paraId="4D6631F3" w14:textId="77777777" w:rsidR="006829C6" w:rsidRPr="00201258" w:rsidRDefault="006829C6" w:rsidP="006829C6">
      <w:pPr>
        <w:pStyle w:val="Nadpis20"/>
        <w:numPr>
          <w:ilvl w:val="0"/>
          <w:numId w:val="6"/>
        </w:numPr>
        <w:shd w:val="clear" w:color="auto" w:fill="auto"/>
        <w:tabs>
          <w:tab w:val="left" w:pos="1134"/>
        </w:tabs>
        <w:spacing w:after="0" w:line="240" w:lineRule="atLeast"/>
        <w:ind w:left="1134" w:hanging="567"/>
        <w:jc w:val="both"/>
        <w:rPr>
          <w:rFonts w:ascii="Calibri" w:hAnsi="Calibri" w:cs="Calibri"/>
          <w:b w:val="0"/>
          <w:sz w:val="22"/>
          <w:szCs w:val="22"/>
        </w:rPr>
      </w:pPr>
      <w:r w:rsidRPr="00201258">
        <w:rPr>
          <w:rFonts w:ascii="Calibri" w:hAnsi="Calibri" w:cs="Calibri"/>
          <w:b w:val="0"/>
          <w:sz w:val="22"/>
          <w:szCs w:val="22"/>
        </w:rPr>
        <w:t>Objednatel bude v prodlení s úhradou Smluvní ceny po dobu delší než 30 dnů a nezjedná nápravu ani v dodatečné lhůtě poskytnuté mu písemně Zhotovitelem;</w:t>
      </w:r>
    </w:p>
    <w:p w14:paraId="64972652" w14:textId="77777777" w:rsidR="006829C6" w:rsidRPr="00201258" w:rsidRDefault="006829C6" w:rsidP="006829C6">
      <w:pPr>
        <w:pStyle w:val="Nadpis20"/>
        <w:numPr>
          <w:ilvl w:val="0"/>
          <w:numId w:val="6"/>
        </w:numPr>
        <w:shd w:val="clear" w:color="auto" w:fill="auto"/>
        <w:tabs>
          <w:tab w:val="left" w:pos="1134"/>
        </w:tabs>
        <w:spacing w:after="0" w:line="240" w:lineRule="atLeast"/>
        <w:ind w:left="1134" w:hanging="567"/>
        <w:jc w:val="both"/>
        <w:rPr>
          <w:rFonts w:ascii="Calibri" w:hAnsi="Calibri" w:cs="Calibri"/>
          <w:b w:val="0"/>
          <w:sz w:val="22"/>
          <w:szCs w:val="22"/>
        </w:rPr>
      </w:pPr>
      <w:r w:rsidRPr="00201258">
        <w:rPr>
          <w:rFonts w:ascii="Calibri" w:hAnsi="Calibri" w:cs="Calibri"/>
          <w:b w:val="0"/>
          <w:sz w:val="22"/>
          <w:szCs w:val="22"/>
        </w:rPr>
        <w:lastRenderedPageBreak/>
        <w:t>Objednatel neposkytuje nezbytnou součinnost k provádění plnění dle Smlouvy a nezjedná nápravu ani v dodatečné lhůtě poskytnuté mu písemně Zhotovitelem.</w:t>
      </w:r>
    </w:p>
    <w:p w14:paraId="15A5F8F9"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Odstoupení musí mít písemnou formu s tím, že je účinné dnem jeho doručení druhé smluvní straně. </w:t>
      </w:r>
    </w:p>
    <w:p w14:paraId="1B4D327D" w14:textId="77777777" w:rsidR="006829C6" w:rsidRPr="00201258" w:rsidRDefault="006829C6" w:rsidP="006829C6">
      <w:pPr>
        <w:pStyle w:val="Nadpis20"/>
        <w:tabs>
          <w:tab w:val="left" w:pos="567"/>
        </w:tabs>
        <w:spacing w:after="0" w:line="240" w:lineRule="atLeast"/>
        <w:ind w:left="567"/>
        <w:jc w:val="both"/>
        <w:rPr>
          <w:rFonts w:ascii="Calibri" w:hAnsi="Calibri" w:cs="Calibri"/>
          <w:b w:val="0"/>
          <w:sz w:val="22"/>
          <w:szCs w:val="22"/>
        </w:rPr>
      </w:pPr>
    </w:p>
    <w:p w14:paraId="7B96AA91" w14:textId="77777777" w:rsidR="006829C6" w:rsidRPr="00201258" w:rsidRDefault="006829C6" w:rsidP="006829C6">
      <w:pPr>
        <w:pStyle w:val="Nzev"/>
        <w:numPr>
          <w:ilvl w:val="0"/>
          <w:numId w:val="3"/>
        </w:numPr>
        <w:rPr>
          <w:b/>
          <w:sz w:val="22"/>
          <w:szCs w:val="22"/>
          <w:u w:val="none"/>
        </w:rPr>
      </w:pPr>
      <w:bookmarkStart w:id="10" w:name="bookmark26"/>
      <w:bookmarkStart w:id="11" w:name="bookmark27"/>
      <w:r w:rsidRPr="00201258">
        <w:rPr>
          <w:b/>
          <w:sz w:val="22"/>
          <w:szCs w:val="22"/>
          <w:u w:val="none"/>
        </w:rPr>
        <w:t>Závěrečná ustanovení</w:t>
      </w:r>
      <w:bookmarkEnd w:id="10"/>
      <w:bookmarkEnd w:id="11"/>
    </w:p>
    <w:p w14:paraId="5E1A6F9D"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Vztahy mezi smluvními stranami touto </w:t>
      </w:r>
      <w:r w:rsidRPr="00201258">
        <w:rPr>
          <w:sz w:val="22"/>
          <w:szCs w:val="22"/>
          <w:u w:val="none"/>
          <w:lang w:val="cs-CZ"/>
        </w:rPr>
        <w:t>S</w:t>
      </w:r>
      <w:proofErr w:type="spellStart"/>
      <w:r w:rsidRPr="00201258">
        <w:rPr>
          <w:sz w:val="22"/>
          <w:szCs w:val="22"/>
          <w:u w:val="none"/>
        </w:rPr>
        <w:t>mlouvou</w:t>
      </w:r>
      <w:proofErr w:type="spellEnd"/>
      <w:r w:rsidRPr="00201258">
        <w:rPr>
          <w:sz w:val="22"/>
          <w:szCs w:val="22"/>
          <w:u w:val="none"/>
        </w:rPr>
        <w:t xml:space="preserve"> výslovně neupravené se budou řídit českými, obecně závaznými právními předpisy, zejména OZ.</w:t>
      </w:r>
    </w:p>
    <w:p w14:paraId="3738CC74"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lang w:val="cs-CZ"/>
        </w:rPr>
        <w:t>Objednatel</w:t>
      </w:r>
      <w:r w:rsidRPr="00201258">
        <w:rPr>
          <w:sz w:val="22"/>
          <w:szCs w:val="22"/>
          <w:u w:val="none"/>
        </w:rPr>
        <w:t xml:space="preserve"> si vyhrazuje právo zveřejnit obsah této </w:t>
      </w:r>
      <w:r w:rsidRPr="00201258">
        <w:rPr>
          <w:sz w:val="22"/>
          <w:szCs w:val="22"/>
          <w:u w:val="none"/>
          <w:lang w:val="cs-CZ"/>
        </w:rPr>
        <w:t>S</w:t>
      </w:r>
      <w:proofErr w:type="spellStart"/>
      <w:r w:rsidRPr="00201258">
        <w:rPr>
          <w:sz w:val="22"/>
          <w:szCs w:val="22"/>
          <w:u w:val="none"/>
        </w:rPr>
        <w:t>mlouvy</w:t>
      </w:r>
      <w:proofErr w:type="spellEnd"/>
      <w:r w:rsidRPr="00201258">
        <w:rPr>
          <w:sz w:val="22"/>
          <w:szCs w:val="22"/>
          <w:u w:val="none"/>
        </w:rPr>
        <w:t xml:space="preserve"> včetně případných dodatků k této</w:t>
      </w:r>
      <w:r w:rsidRPr="00201258">
        <w:rPr>
          <w:sz w:val="22"/>
          <w:szCs w:val="22"/>
          <w:u w:val="none"/>
          <w:lang w:val="cs-CZ"/>
        </w:rPr>
        <w:t xml:space="preserve"> S</w:t>
      </w:r>
      <w:proofErr w:type="spellStart"/>
      <w:r w:rsidRPr="00201258">
        <w:rPr>
          <w:sz w:val="22"/>
          <w:szCs w:val="22"/>
          <w:u w:val="none"/>
        </w:rPr>
        <w:t>mlouvě</w:t>
      </w:r>
      <w:proofErr w:type="spellEnd"/>
      <w:r w:rsidRPr="00201258">
        <w:rPr>
          <w:sz w:val="22"/>
          <w:szCs w:val="22"/>
          <w:u w:val="none"/>
        </w:rPr>
        <w:t xml:space="preserve">. </w:t>
      </w:r>
      <w:r w:rsidRPr="00201258">
        <w:rPr>
          <w:sz w:val="22"/>
          <w:szCs w:val="22"/>
          <w:u w:val="none"/>
          <w:lang w:val="cs-CZ"/>
        </w:rPr>
        <w:t>Zhotovitel</w:t>
      </w:r>
      <w:r w:rsidRPr="00201258">
        <w:rPr>
          <w:sz w:val="22"/>
          <w:szCs w:val="22"/>
          <w:u w:val="none"/>
        </w:rPr>
        <w:t xml:space="preserve"> dále souhlasí se zveřejněním své identifikace a dalších údajů uvedených ve </w:t>
      </w:r>
      <w:r w:rsidRPr="00201258">
        <w:rPr>
          <w:sz w:val="22"/>
          <w:szCs w:val="22"/>
          <w:u w:val="none"/>
          <w:lang w:val="cs-CZ"/>
        </w:rPr>
        <w:t>S</w:t>
      </w:r>
      <w:proofErr w:type="spellStart"/>
      <w:r w:rsidRPr="00201258">
        <w:rPr>
          <w:sz w:val="22"/>
          <w:szCs w:val="22"/>
          <w:u w:val="none"/>
        </w:rPr>
        <w:t>mlouvě</w:t>
      </w:r>
      <w:proofErr w:type="spellEnd"/>
      <w:r w:rsidRPr="00201258">
        <w:rPr>
          <w:sz w:val="22"/>
          <w:szCs w:val="22"/>
          <w:u w:val="none"/>
        </w:rPr>
        <w:t xml:space="preserve"> včetně </w:t>
      </w:r>
      <w:r w:rsidRPr="00201258">
        <w:rPr>
          <w:sz w:val="22"/>
          <w:szCs w:val="22"/>
          <w:u w:val="none"/>
          <w:lang w:val="cs-CZ"/>
        </w:rPr>
        <w:t>Smluvní ceny, případně i ceny jednotlivých položek</w:t>
      </w:r>
      <w:r w:rsidRPr="00201258">
        <w:rPr>
          <w:sz w:val="22"/>
          <w:szCs w:val="22"/>
          <w:u w:val="none"/>
        </w:rPr>
        <w:t xml:space="preserve">. </w:t>
      </w:r>
    </w:p>
    <w:p w14:paraId="19083FA1"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lang w:val="cs-CZ"/>
        </w:rPr>
        <w:t>Zhotovitel</w:t>
      </w:r>
      <w:r w:rsidRPr="00201258">
        <w:rPr>
          <w:sz w:val="22"/>
          <w:szCs w:val="22"/>
          <w:u w:val="none"/>
        </w:rPr>
        <w:t xml:space="preserve"> bere na vědomí, že </w:t>
      </w:r>
      <w:r w:rsidRPr="00201258">
        <w:rPr>
          <w:sz w:val="22"/>
          <w:szCs w:val="22"/>
          <w:u w:val="none"/>
          <w:lang w:val="cs-CZ"/>
        </w:rPr>
        <w:t>Objednatel</w:t>
      </w:r>
      <w:r w:rsidRPr="00201258">
        <w:rPr>
          <w:sz w:val="22"/>
          <w:szCs w:val="22"/>
          <w:u w:val="none"/>
        </w:rPr>
        <w:t xml:space="preserve"> je povinnou osobou ve smyslu zákona č. 106/1999 Sb., o svobodném přístupu k informacím.</w:t>
      </w:r>
    </w:p>
    <w:p w14:paraId="6C7DD3E2"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Zhotovitel je podle </w:t>
      </w:r>
      <w:proofErr w:type="spellStart"/>
      <w:r w:rsidRPr="00201258">
        <w:rPr>
          <w:sz w:val="22"/>
          <w:szCs w:val="22"/>
          <w:u w:val="none"/>
        </w:rPr>
        <w:t>ust</w:t>
      </w:r>
      <w:proofErr w:type="spellEnd"/>
      <w:r w:rsidRPr="00201258">
        <w:rPr>
          <w:sz w:val="22"/>
          <w:szCs w:val="22"/>
          <w:u w:val="none"/>
        </w:rPr>
        <w:t>. § 2 písm. e) zákona č. 320/2001 Sb., o finanční kontrole ve veřejné správě a o změně některých zákonů, ve znění pozdějších předpisů, osobou povinnou spolupůsobit při výkonu finanční kontroly prováděné v souvislosti s úhradou zboží a služeb z veřejných výdajů nebo z veřejné finanční podpory</w:t>
      </w:r>
      <w:r w:rsidRPr="00201258">
        <w:rPr>
          <w:sz w:val="22"/>
          <w:szCs w:val="22"/>
          <w:u w:val="none"/>
          <w:lang w:val="cs-CZ"/>
        </w:rPr>
        <w:t>.</w:t>
      </w:r>
    </w:p>
    <w:p w14:paraId="3236817C"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Smluvní strany berou na vědomí, že tato </w:t>
      </w:r>
      <w:r w:rsidRPr="00201258">
        <w:rPr>
          <w:sz w:val="22"/>
          <w:szCs w:val="22"/>
          <w:u w:val="none"/>
          <w:lang w:val="cs-CZ"/>
        </w:rPr>
        <w:t>S</w:t>
      </w:r>
      <w:proofErr w:type="spellStart"/>
      <w:r w:rsidRPr="00201258">
        <w:rPr>
          <w:sz w:val="22"/>
          <w:szCs w:val="22"/>
          <w:u w:val="none"/>
        </w:rPr>
        <w:t>mlouva</w:t>
      </w:r>
      <w:proofErr w:type="spellEnd"/>
      <w:r w:rsidRPr="00201258">
        <w:rPr>
          <w:sz w:val="22"/>
          <w:szCs w:val="22"/>
          <w:u w:val="none"/>
        </w:rPr>
        <w:t xml:space="preserve"> podléhá uveřejnění dle zákona č. 340/2015 Sb., o zvláštních podmínkách účinnosti některých smluv, uveřejňování těchto smluv a o registru smluv (zákon o registru smluv). Uveřejnění zajistí </w:t>
      </w:r>
      <w:r w:rsidRPr="00201258">
        <w:rPr>
          <w:sz w:val="22"/>
          <w:szCs w:val="22"/>
          <w:u w:val="none"/>
          <w:lang w:val="cs-CZ"/>
        </w:rPr>
        <w:t>Objednatel</w:t>
      </w:r>
      <w:r w:rsidRPr="00201258">
        <w:rPr>
          <w:sz w:val="22"/>
          <w:szCs w:val="22"/>
          <w:u w:val="none"/>
        </w:rPr>
        <w:t>.</w:t>
      </w:r>
    </w:p>
    <w:p w14:paraId="7012399A"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Tato </w:t>
      </w:r>
      <w:r w:rsidRPr="00201258">
        <w:rPr>
          <w:sz w:val="22"/>
          <w:szCs w:val="22"/>
          <w:u w:val="none"/>
          <w:lang w:val="cs-CZ"/>
        </w:rPr>
        <w:t>S</w:t>
      </w:r>
      <w:proofErr w:type="spellStart"/>
      <w:r w:rsidRPr="00201258">
        <w:rPr>
          <w:sz w:val="22"/>
          <w:szCs w:val="22"/>
          <w:u w:val="none"/>
        </w:rPr>
        <w:t>mlouva</w:t>
      </w:r>
      <w:proofErr w:type="spellEnd"/>
      <w:r w:rsidRPr="00201258">
        <w:rPr>
          <w:sz w:val="22"/>
          <w:szCs w:val="22"/>
          <w:u w:val="none"/>
        </w:rPr>
        <w:t xml:space="preserve"> nabývá platnosti dnem jejího podpisu oběma </w:t>
      </w:r>
      <w:r w:rsidRPr="00201258">
        <w:rPr>
          <w:sz w:val="22"/>
          <w:szCs w:val="22"/>
          <w:u w:val="none"/>
          <w:lang w:val="cs-CZ"/>
        </w:rPr>
        <w:t>S</w:t>
      </w:r>
      <w:r w:rsidRPr="00201258">
        <w:rPr>
          <w:sz w:val="22"/>
          <w:szCs w:val="22"/>
          <w:u w:val="none"/>
        </w:rPr>
        <w:t>mluvními stranami a účinnosti dnem uveřejnění v registru smluv podle předchozího odstavce.</w:t>
      </w:r>
    </w:p>
    <w:p w14:paraId="0638B4B2"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Tato smlouva je vyhotovena ve 2 vyhotoveních v českém jazyce, přičemž každá ze Smluvních stran obdrží po jednom vyhotovení</w:t>
      </w:r>
      <w:r w:rsidRPr="00201258">
        <w:rPr>
          <w:sz w:val="22"/>
          <w:szCs w:val="22"/>
          <w:u w:val="none"/>
          <w:lang w:val="cs-CZ"/>
        </w:rPr>
        <w:t>.</w:t>
      </w:r>
    </w:p>
    <w:p w14:paraId="4878CBEF"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Doplňování nebo změnu této smlouvy lze provádět jen se souhlasem Smluvních stran, a to pouze formou písemných dodatků. Žádná ze smluvních stran se nemůže dovolávat zvláštních, v této smlouvě neuvedených ústních ujednání a dohod.</w:t>
      </w:r>
    </w:p>
    <w:p w14:paraId="5D345D4C"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Jakékoliv změny kontaktních údajů a kontaktních osob je Smluvní strana oprávněna písemně oznámit druhé straně bez nutnosti uzavření dodatku ke smlouvě. </w:t>
      </w:r>
    </w:p>
    <w:p w14:paraId="3CEC25C5"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 xml:space="preserve">Smluvní strany prohlašují, že žádná z nich se nepovažuje za slabší smluvní stranu ve smyslu ustanovení § 433 zákona č. 89/2012 Sb., občanský zákoník. </w:t>
      </w:r>
    </w:p>
    <w:p w14:paraId="4A71C564"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Informace k ochraně osobních údajů jsou ze strany NPÚ uveřejněny na webových stránkách www.npu.cz v sekci „Ochrana osobních údajů“.</w:t>
      </w:r>
    </w:p>
    <w:p w14:paraId="09AE6A78"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Na důkaz souhlasu s celým obsahem smlouvy připojují smluvní strany své podpisy.</w:t>
      </w:r>
    </w:p>
    <w:p w14:paraId="0337289B" w14:textId="77777777" w:rsidR="006829C6" w:rsidRPr="00201258" w:rsidRDefault="006829C6" w:rsidP="006829C6">
      <w:pPr>
        <w:pStyle w:val="Nzev"/>
        <w:numPr>
          <w:ilvl w:val="1"/>
          <w:numId w:val="3"/>
        </w:numPr>
        <w:ind w:left="567" w:hanging="567"/>
        <w:jc w:val="both"/>
        <w:rPr>
          <w:sz w:val="22"/>
          <w:szCs w:val="22"/>
          <w:u w:val="none"/>
        </w:rPr>
      </w:pPr>
      <w:r w:rsidRPr="00201258">
        <w:rPr>
          <w:sz w:val="22"/>
          <w:szCs w:val="22"/>
          <w:u w:val="none"/>
        </w:rPr>
        <w:t>Nedílnou součástí smlouvy jsou tyto přílohy:</w:t>
      </w:r>
    </w:p>
    <w:p w14:paraId="761D7FD2" w14:textId="77777777" w:rsidR="006829C6" w:rsidRPr="00201258" w:rsidRDefault="006829C6" w:rsidP="006829C6">
      <w:pPr>
        <w:pStyle w:val="Zkladntext1"/>
        <w:shd w:val="clear" w:color="auto" w:fill="auto"/>
        <w:tabs>
          <w:tab w:val="left" w:pos="969"/>
        </w:tabs>
        <w:spacing w:after="0" w:line="240" w:lineRule="atLeast"/>
        <w:ind w:left="567"/>
        <w:rPr>
          <w:rFonts w:ascii="Calibri" w:hAnsi="Calibri" w:cs="Calibri"/>
        </w:rPr>
      </w:pPr>
      <w:r w:rsidRPr="00201258">
        <w:rPr>
          <w:rFonts w:ascii="Calibri" w:hAnsi="Calibri" w:cs="Calibri"/>
        </w:rPr>
        <w:t xml:space="preserve">Příloha č. </w:t>
      </w:r>
      <w:r>
        <w:rPr>
          <w:rFonts w:ascii="Calibri" w:hAnsi="Calibri" w:cs="Calibri"/>
        </w:rPr>
        <w:t>1</w:t>
      </w:r>
      <w:r w:rsidRPr="00201258">
        <w:rPr>
          <w:rFonts w:ascii="Calibri" w:hAnsi="Calibri" w:cs="Calibri"/>
        </w:rPr>
        <w:t xml:space="preserve">: </w:t>
      </w:r>
      <w:r>
        <w:rPr>
          <w:rFonts w:ascii="Calibri" w:hAnsi="Calibri" w:cs="Calibri"/>
        </w:rPr>
        <w:t>C</w:t>
      </w:r>
      <w:r w:rsidRPr="00201258">
        <w:rPr>
          <w:rFonts w:ascii="Calibri" w:hAnsi="Calibri" w:cs="Calibri"/>
        </w:rPr>
        <w:t>enová nabídka zhotovitele</w:t>
      </w:r>
      <w:r>
        <w:rPr>
          <w:rFonts w:ascii="Calibri" w:hAnsi="Calibri" w:cs="Calibri"/>
        </w:rPr>
        <w:t xml:space="preserve"> ze dne 4. 2. 2025.</w:t>
      </w:r>
    </w:p>
    <w:p w14:paraId="64BDA05D" w14:textId="77777777" w:rsidR="006829C6" w:rsidRPr="00201258" w:rsidRDefault="006829C6" w:rsidP="006829C6">
      <w:pPr>
        <w:pStyle w:val="Zkladntext1"/>
        <w:shd w:val="clear" w:color="auto" w:fill="auto"/>
        <w:tabs>
          <w:tab w:val="left" w:pos="969"/>
        </w:tabs>
        <w:spacing w:after="0" w:line="240" w:lineRule="atLeast"/>
        <w:rPr>
          <w:rFonts w:ascii="Calibri" w:hAnsi="Calibri" w:cs="Calibri"/>
        </w:rPr>
      </w:pPr>
    </w:p>
    <w:p w14:paraId="59BDF11E" w14:textId="77777777" w:rsidR="006829C6" w:rsidRPr="00201258" w:rsidRDefault="006829C6" w:rsidP="006829C6">
      <w:pPr>
        <w:pStyle w:val="Zkladntext"/>
        <w:ind w:left="360"/>
        <w:rPr>
          <w:rFonts w:ascii="Calibri" w:hAnsi="Calibri"/>
          <w:b/>
          <w:color w:val="000000"/>
          <w:sz w:val="22"/>
          <w:szCs w:val="22"/>
        </w:rPr>
      </w:pPr>
    </w:p>
    <w:tbl>
      <w:tblPr>
        <w:tblW w:w="0" w:type="auto"/>
        <w:jc w:val="center"/>
        <w:tblLook w:val="04A0" w:firstRow="1" w:lastRow="0" w:firstColumn="1" w:lastColumn="0" w:noHBand="0" w:noVBand="1"/>
      </w:tblPr>
      <w:tblGrid>
        <w:gridCol w:w="4457"/>
        <w:gridCol w:w="4456"/>
      </w:tblGrid>
      <w:tr w:rsidR="006829C6" w:rsidRPr="008341DF" w14:paraId="712CBEA9" w14:textId="77777777" w:rsidTr="009F53CC">
        <w:trPr>
          <w:jc w:val="center"/>
        </w:trPr>
        <w:tc>
          <w:tcPr>
            <w:tcW w:w="4606" w:type="dxa"/>
          </w:tcPr>
          <w:p w14:paraId="66D7E3DD"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 xml:space="preserve">Na Křivoklátě, dne 18. </w:t>
            </w:r>
            <w:r>
              <w:rPr>
                <w:rFonts w:asciiTheme="minorHAnsi" w:hAnsiTheme="minorHAnsi" w:cstheme="minorHAnsi"/>
                <w:color w:val="000000"/>
                <w:sz w:val="22"/>
                <w:szCs w:val="22"/>
              </w:rPr>
              <w:t>2</w:t>
            </w:r>
            <w:r w:rsidRPr="008341DF">
              <w:rPr>
                <w:rFonts w:asciiTheme="minorHAnsi" w:hAnsiTheme="minorHAnsi" w:cstheme="minorHAnsi"/>
                <w:color w:val="000000"/>
                <w:sz w:val="22"/>
                <w:szCs w:val="22"/>
              </w:rPr>
              <w:t>. 202</w:t>
            </w:r>
            <w:r>
              <w:rPr>
                <w:rFonts w:asciiTheme="minorHAnsi" w:hAnsiTheme="minorHAnsi" w:cstheme="minorHAnsi"/>
                <w:color w:val="000000"/>
                <w:sz w:val="22"/>
                <w:szCs w:val="22"/>
              </w:rPr>
              <w:t>5</w:t>
            </w:r>
          </w:p>
          <w:p w14:paraId="034D7892" w14:textId="77777777" w:rsidR="006829C6" w:rsidRPr="008341DF" w:rsidRDefault="006829C6" w:rsidP="009F53CC">
            <w:pPr>
              <w:jc w:val="center"/>
              <w:rPr>
                <w:rFonts w:asciiTheme="minorHAnsi" w:hAnsiTheme="minorHAnsi" w:cstheme="minorHAnsi"/>
                <w:color w:val="000000"/>
                <w:sz w:val="22"/>
                <w:szCs w:val="22"/>
              </w:rPr>
            </w:pPr>
          </w:p>
          <w:p w14:paraId="4E172000" w14:textId="77777777" w:rsidR="006829C6" w:rsidRPr="008341DF" w:rsidRDefault="006829C6" w:rsidP="009F53CC">
            <w:pPr>
              <w:jc w:val="center"/>
              <w:rPr>
                <w:rFonts w:asciiTheme="minorHAnsi" w:hAnsiTheme="minorHAnsi" w:cstheme="minorHAnsi"/>
                <w:color w:val="000000"/>
                <w:sz w:val="22"/>
                <w:szCs w:val="22"/>
              </w:rPr>
            </w:pPr>
          </w:p>
          <w:p w14:paraId="68338B39" w14:textId="77777777" w:rsidR="006829C6" w:rsidRPr="008341DF" w:rsidRDefault="006829C6" w:rsidP="009F53CC">
            <w:pPr>
              <w:jc w:val="center"/>
              <w:rPr>
                <w:rFonts w:asciiTheme="minorHAnsi" w:hAnsiTheme="minorHAnsi" w:cstheme="minorHAnsi"/>
                <w:color w:val="000000"/>
                <w:sz w:val="22"/>
                <w:szCs w:val="22"/>
              </w:rPr>
            </w:pPr>
          </w:p>
          <w:p w14:paraId="1C70F7C7" w14:textId="77777777" w:rsidR="006829C6" w:rsidRPr="008341DF" w:rsidRDefault="006829C6" w:rsidP="009F53CC">
            <w:pPr>
              <w:jc w:val="center"/>
              <w:rPr>
                <w:rFonts w:asciiTheme="minorHAnsi" w:hAnsiTheme="minorHAnsi" w:cstheme="minorHAnsi"/>
                <w:color w:val="000000"/>
                <w:sz w:val="22"/>
                <w:szCs w:val="22"/>
              </w:rPr>
            </w:pPr>
          </w:p>
          <w:p w14:paraId="34DE609D"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w:t>
            </w:r>
          </w:p>
          <w:p w14:paraId="522D4046"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(podpis Objednatele)</w:t>
            </w:r>
          </w:p>
          <w:p w14:paraId="2D07A415"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/razítko/</w:t>
            </w:r>
          </w:p>
        </w:tc>
        <w:tc>
          <w:tcPr>
            <w:tcW w:w="4606" w:type="dxa"/>
          </w:tcPr>
          <w:p w14:paraId="192E8DA0"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 xml:space="preserve">Na Křivoklátě, dne 18. </w:t>
            </w:r>
            <w:r>
              <w:rPr>
                <w:rFonts w:asciiTheme="minorHAnsi" w:hAnsiTheme="minorHAnsi" w:cstheme="minorHAnsi"/>
                <w:color w:val="000000"/>
                <w:sz w:val="22"/>
                <w:szCs w:val="22"/>
              </w:rPr>
              <w:t>2</w:t>
            </w:r>
            <w:r w:rsidRPr="008341DF">
              <w:rPr>
                <w:rFonts w:asciiTheme="minorHAnsi" w:hAnsiTheme="minorHAnsi" w:cstheme="minorHAnsi"/>
                <w:color w:val="000000"/>
                <w:sz w:val="22"/>
                <w:szCs w:val="22"/>
              </w:rPr>
              <w:t>. 202</w:t>
            </w:r>
            <w:r>
              <w:rPr>
                <w:rFonts w:asciiTheme="minorHAnsi" w:hAnsiTheme="minorHAnsi" w:cstheme="minorHAnsi"/>
                <w:color w:val="000000"/>
                <w:sz w:val="22"/>
                <w:szCs w:val="22"/>
              </w:rPr>
              <w:t>5</w:t>
            </w:r>
          </w:p>
          <w:p w14:paraId="29FBFE5B" w14:textId="77777777" w:rsidR="006829C6" w:rsidRPr="008341DF" w:rsidRDefault="006829C6" w:rsidP="009F53CC">
            <w:pPr>
              <w:jc w:val="center"/>
              <w:rPr>
                <w:rFonts w:asciiTheme="minorHAnsi" w:hAnsiTheme="minorHAnsi" w:cstheme="minorHAnsi"/>
                <w:color w:val="000000"/>
                <w:sz w:val="22"/>
                <w:szCs w:val="22"/>
              </w:rPr>
            </w:pPr>
          </w:p>
          <w:p w14:paraId="4359AA9F" w14:textId="77777777" w:rsidR="006829C6" w:rsidRPr="008341DF" w:rsidRDefault="006829C6" w:rsidP="009F53CC">
            <w:pPr>
              <w:jc w:val="center"/>
              <w:rPr>
                <w:rFonts w:asciiTheme="minorHAnsi" w:hAnsiTheme="minorHAnsi" w:cstheme="minorHAnsi"/>
                <w:color w:val="000000"/>
                <w:sz w:val="22"/>
                <w:szCs w:val="22"/>
              </w:rPr>
            </w:pPr>
          </w:p>
          <w:p w14:paraId="61F36D20" w14:textId="77777777" w:rsidR="006829C6" w:rsidRPr="008341DF" w:rsidRDefault="006829C6" w:rsidP="009F53CC">
            <w:pPr>
              <w:jc w:val="center"/>
              <w:rPr>
                <w:rFonts w:asciiTheme="minorHAnsi" w:hAnsiTheme="minorHAnsi" w:cstheme="minorHAnsi"/>
                <w:color w:val="000000"/>
                <w:sz w:val="22"/>
                <w:szCs w:val="22"/>
              </w:rPr>
            </w:pPr>
          </w:p>
          <w:p w14:paraId="52AE5CE2" w14:textId="77777777" w:rsidR="006829C6" w:rsidRPr="008341DF" w:rsidRDefault="006829C6" w:rsidP="009F53CC">
            <w:pPr>
              <w:jc w:val="center"/>
              <w:rPr>
                <w:rFonts w:asciiTheme="minorHAnsi" w:hAnsiTheme="minorHAnsi" w:cstheme="minorHAnsi"/>
                <w:color w:val="000000"/>
                <w:sz w:val="22"/>
                <w:szCs w:val="22"/>
              </w:rPr>
            </w:pPr>
          </w:p>
          <w:p w14:paraId="062E3866"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w:t>
            </w:r>
          </w:p>
          <w:p w14:paraId="363662EB"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(podpis Zhotovitele)</w:t>
            </w:r>
          </w:p>
          <w:p w14:paraId="5F7D9E3F" w14:textId="77777777" w:rsidR="006829C6" w:rsidRPr="008341DF" w:rsidRDefault="006829C6" w:rsidP="009F53CC">
            <w:pPr>
              <w:jc w:val="center"/>
              <w:rPr>
                <w:rFonts w:asciiTheme="minorHAnsi" w:hAnsiTheme="minorHAnsi" w:cstheme="minorHAnsi"/>
                <w:color w:val="000000"/>
                <w:sz w:val="22"/>
                <w:szCs w:val="22"/>
              </w:rPr>
            </w:pPr>
            <w:r w:rsidRPr="008341DF">
              <w:rPr>
                <w:rFonts w:asciiTheme="minorHAnsi" w:hAnsiTheme="minorHAnsi" w:cstheme="minorHAnsi"/>
                <w:color w:val="000000"/>
                <w:sz w:val="22"/>
                <w:szCs w:val="22"/>
              </w:rPr>
              <w:t>/razítko/</w:t>
            </w:r>
          </w:p>
        </w:tc>
      </w:tr>
    </w:tbl>
    <w:p w14:paraId="5C9B4930" w14:textId="77777777" w:rsidR="006829C6" w:rsidRDefault="006829C6" w:rsidP="006829C6">
      <w:pPr>
        <w:tabs>
          <w:tab w:val="left" w:pos="6120"/>
        </w:tabs>
        <w:jc w:val="both"/>
        <w:rPr>
          <w:rFonts w:ascii="Calibri" w:hAnsi="Calibri" w:cs="Calibri"/>
          <w:sz w:val="22"/>
          <w:szCs w:val="22"/>
        </w:rPr>
      </w:pPr>
    </w:p>
    <w:p w14:paraId="02FC2A51" w14:textId="77777777" w:rsidR="009C2538" w:rsidRDefault="009C2538" w:rsidP="000C5936">
      <w:pPr>
        <w:tabs>
          <w:tab w:val="left" w:pos="6120"/>
        </w:tabs>
        <w:jc w:val="both"/>
        <w:rPr>
          <w:rFonts w:ascii="Calibri" w:hAnsi="Calibri" w:cs="Calibri"/>
          <w:sz w:val="22"/>
          <w:szCs w:val="22"/>
        </w:rPr>
      </w:pPr>
    </w:p>
    <w:sectPr w:rsidR="009C2538" w:rsidSect="004035F6">
      <w:footerReference w:type="default" r:id="rId10"/>
      <w:headerReference w:type="first" r:id="rId11"/>
      <w:footerReference w:type="first" r:id="rId12"/>
      <w:pgSz w:w="11907" w:h="16840" w:code="9"/>
      <w:pgMar w:top="1701" w:right="1497" w:bottom="1701" w:left="1497" w:header="709" w:footer="595"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38596" w14:textId="77777777" w:rsidR="006F7DE2" w:rsidRDefault="006F7DE2">
      <w:r>
        <w:separator/>
      </w:r>
    </w:p>
  </w:endnote>
  <w:endnote w:type="continuationSeparator" w:id="0">
    <w:p w14:paraId="7CFE69D2" w14:textId="77777777" w:rsidR="006F7DE2" w:rsidRDefault="006F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0BCB8" w14:textId="5D536769" w:rsidR="00E4698A" w:rsidRPr="00104576" w:rsidRDefault="001520AA" w:rsidP="00E4698A">
    <w:pPr>
      <w:pStyle w:val="zpat0"/>
    </w:pPr>
    <w:r>
      <w:rPr>
        <w:noProof/>
        <w:lang w:eastAsia="cs-CZ"/>
      </w:rPr>
      <mc:AlternateContent>
        <mc:Choice Requires="wps">
          <w:drawing>
            <wp:anchor distT="0" distB="0" distL="114300" distR="114300" simplePos="0" relativeHeight="251657728" behindDoc="0" locked="0" layoutInCell="1" allowOverlap="1" wp14:anchorId="5C6E86B6" wp14:editId="1732D96C">
              <wp:simplePos x="0" y="0"/>
              <wp:positionH relativeFrom="column">
                <wp:posOffset>4876800</wp:posOffset>
              </wp:positionH>
              <wp:positionV relativeFrom="paragraph">
                <wp:posOffset>48895</wp:posOffset>
              </wp:positionV>
              <wp:extent cx="855345" cy="351155"/>
              <wp:effectExtent l="0" t="0" r="0" b="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7C749DE4" w14:textId="6DC2BE71"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2</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6E86B6" id="_x0000_t202" coordsize="21600,21600" o:spt="202" path="m,l,21600r21600,l21600,xe">
              <v:stroke joinstyle="miter"/>
              <v:path gradientshapeok="t" o:connecttype="rect"/>
            </v:shapetype>
            <v:shape id="Textové pole 2" o:spid="_x0000_s1027" type="#_x0000_t202" style="position:absolute;margin-left:384pt;margin-top:3.85pt;width:67.35pt;height:2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" filled="f" stroked="f" strokeweight=".5pt">
              <v:textbox>
                <w:txbxContent>
                  <w:p w14:paraId="7C749DE4" w14:textId="6DC2BE71"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2</w:t>
                    </w:r>
                    <w:r w:rsidRPr="00E4698A">
                      <w:rPr>
                        <w:rFonts w:ascii="Calibri Light" w:hAnsi="Calibri Light"/>
                        <w:sz w:val="20"/>
                        <w:szCs w:val="20"/>
                      </w:rPr>
                      <w:fldChar w:fldCharType="end"/>
                    </w:r>
                  </w:p>
                </w:txbxContent>
              </v:textbox>
            </v:shape>
          </w:pict>
        </mc:Fallback>
      </mc:AlternateContent>
    </w:r>
    <w:r w:rsidR="00B2364C" w:rsidRPr="00104576">
      <w:t xml:space="preserve">Národní památkový ústav, </w:t>
    </w:r>
    <w:r w:rsidR="00B2364C" w:rsidRPr="005378F9">
      <w:t>územní pamá</w:t>
    </w:r>
    <w:r w:rsidR="00B2364C">
      <w:t>tková správa v </w:t>
    </w:r>
    <w:r w:rsidR="00B05192">
      <w:t xml:space="preserve">Ústí nad Labem | </w:t>
    </w:r>
    <w:r w:rsidR="00B05192" w:rsidRPr="00D07BE0">
      <w:t>Podmokelská 1/15</w:t>
    </w:r>
    <w:r w:rsidR="00B05192" w:rsidRPr="005378F9">
      <w:t xml:space="preserve">, </w:t>
    </w:r>
    <w:r w:rsidR="00B05192">
      <w:t>400 07 Ústí nad Labem</w:t>
    </w:r>
    <w:r w:rsidR="00B05192" w:rsidRPr="00104576">
      <w:br/>
    </w:r>
    <w:r w:rsidR="00B05192">
      <w:rPr>
        <w:rFonts w:cs="Calibri"/>
      </w:rPr>
      <w:t xml:space="preserve">T +420 472 704 800 </w:t>
    </w:r>
    <w:r w:rsidR="00B2364C" w:rsidRPr="00104576">
      <w:t>| E epodatelna@npu.cz | DS 2cy8h6t | IČO 75032333 | DIČ CZ75032333</w:t>
    </w:r>
  </w:p>
  <w:p w14:paraId="42548C8D" w14:textId="77777777" w:rsidR="00276CDF" w:rsidRPr="00E4698A" w:rsidRDefault="00276CDF" w:rsidP="00E4698A">
    <w:pPr>
      <w:pStyle w:val="Zpa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DFA4D" w14:textId="06AE5494" w:rsidR="002E3507" w:rsidRPr="00104576" w:rsidRDefault="001520AA" w:rsidP="002E3507">
    <w:pPr>
      <w:pStyle w:val="zpat0"/>
    </w:pPr>
    <w:r>
      <w:rPr>
        <w:noProof/>
        <w:lang w:eastAsia="cs-CZ"/>
      </w:rPr>
      <mc:AlternateContent>
        <mc:Choice Requires="wps">
          <w:drawing>
            <wp:anchor distT="0" distB="0" distL="114300" distR="114300" simplePos="0" relativeHeight="251656704" behindDoc="0" locked="0" layoutInCell="1" allowOverlap="1" wp14:anchorId="309D9869" wp14:editId="28ECBE2D">
              <wp:simplePos x="0" y="0"/>
              <wp:positionH relativeFrom="column">
                <wp:posOffset>4876800</wp:posOffset>
              </wp:positionH>
              <wp:positionV relativeFrom="paragraph">
                <wp:posOffset>53340</wp:posOffset>
              </wp:positionV>
              <wp:extent cx="855345" cy="351155"/>
              <wp:effectExtent l="0" t="0" r="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6E0AE8A7" w14:textId="240694FE"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1</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9D9869" id="_x0000_t202" coordsize="21600,21600" o:spt="202" path="m,l,21600r21600,l21600,xe">
              <v:stroke joinstyle="miter"/>
              <v:path gradientshapeok="t" o:connecttype="rect"/>
            </v:shapetype>
            <v:shape id="_x0000_s1028" type="#_x0000_t202" style="position:absolute;margin-left:384pt;margin-top:4.2pt;width:67.35pt;height:2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" filled="f" stroked="f" strokeweight=".5pt">
              <v:textbox>
                <w:txbxContent>
                  <w:p w14:paraId="6E0AE8A7" w14:textId="240694FE"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1</w:t>
                    </w:r>
                    <w:r w:rsidRPr="00E4698A">
                      <w:rPr>
                        <w:rFonts w:ascii="Calibri Light" w:hAnsi="Calibri Light"/>
                        <w:sz w:val="20"/>
                        <w:szCs w:val="20"/>
                      </w:rPr>
                      <w:fldChar w:fldCharType="end"/>
                    </w:r>
                  </w:p>
                </w:txbxContent>
              </v:textbox>
            </v:shape>
          </w:pict>
        </mc:Fallback>
      </mc:AlternateContent>
    </w:r>
    <w:r w:rsidR="00711F03" w:rsidRPr="00104576">
      <w:t xml:space="preserve">Národní památkový ústav, </w:t>
    </w:r>
    <w:r w:rsidR="00711F03" w:rsidRPr="005378F9">
      <w:t>územní pamá</w:t>
    </w:r>
    <w:r w:rsidR="00711F03">
      <w:t>tková správa</w:t>
    </w:r>
    <w:r w:rsidR="00B05192">
      <w:t xml:space="preserve"> v</w:t>
    </w:r>
    <w:r w:rsidR="00711F03">
      <w:t xml:space="preserve"> </w:t>
    </w:r>
    <w:r w:rsidR="0011440A">
      <w:t xml:space="preserve">Ústí nad Labem | </w:t>
    </w:r>
    <w:r w:rsidR="0011440A" w:rsidRPr="00D07BE0">
      <w:t>Podmokelská 1/15</w:t>
    </w:r>
    <w:r w:rsidR="0011440A" w:rsidRPr="005378F9">
      <w:t xml:space="preserve">, </w:t>
    </w:r>
    <w:r w:rsidR="0011440A">
      <w:t>400 07 Ústí nad Labem</w:t>
    </w:r>
    <w:r w:rsidR="00711F03" w:rsidRPr="00104576">
      <w:br/>
    </w:r>
    <w:r w:rsidR="00711F03">
      <w:rPr>
        <w:rFonts w:cs="Calibri"/>
      </w:rPr>
      <w:t>T +420 </w:t>
    </w:r>
    <w:r w:rsidR="0011440A">
      <w:rPr>
        <w:rFonts w:cs="Calibri"/>
      </w:rPr>
      <w:t xml:space="preserve">472 704 800 </w:t>
    </w:r>
    <w:r w:rsidR="00711F03" w:rsidRPr="00104576">
      <w:t>| E epodatelna@npu.cz | DS 2cy8h6t | IČO 75032333 | DIČ CZ75032333</w:t>
    </w:r>
  </w:p>
  <w:p w14:paraId="601862FE" w14:textId="77777777" w:rsidR="004650F8" w:rsidRPr="004650F8" w:rsidRDefault="004650F8" w:rsidP="004650F8">
    <w:pPr>
      <w:pStyle w:val="Style1"/>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31DEE" w14:textId="77777777" w:rsidR="006F7DE2" w:rsidRDefault="006F7DE2">
      <w:r>
        <w:separator/>
      </w:r>
    </w:p>
  </w:footnote>
  <w:footnote w:type="continuationSeparator" w:id="0">
    <w:p w14:paraId="3252D234" w14:textId="77777777" w:rsidR="006F7DE2" w:rsidRDefault="006F7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CA770" w14:textId="4B1A2A1E" w:rsidR="00F754D4" w:rsidRDefault="00F754D4">
    <w:pPr>
      <w:pStyle w:val="Zhlav"/>
    </w:pPr>
    <w:r>
      <w:rPr>
        <w:rFonts w:ascii="Calibri" w:hAnsi="Calibri" w:cs="Calibri"/>
        <w:noProof/>
        <w:sz w:val="21"/>
        <w:szCs w:val="21"/>
      </w:rPr>
      <w:drawing>
        <wp:anchor distT="0" distB="0" distL="114300" distR="114300" simplePos="0" relativeHeight="251659776" behindDoc="0" locked="0" layoutInCell="1" allowOverlap="1" wp14:anchorId="45CE90B2" wp14:editId="147A6893">
          <wp:simplePos x="0" y="0"/>
          <wp:positionH relativeFrom="column">
            <wp:posOffset>-209550</wp:posOffset>
          </wp:positionH>
          <wp:positionV relativeFrom="paragraph">
            <wp:posOffset>56515</wp:posOffset>
          </wp:positionV>
          <wp:extent cx="2688590" cy="939165"/>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8590" cy="9391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06808"/>
    <w:multiLevelType w:val="hybridMultilevel"/>
    <w:tmpl w:val="82FEF164"/>
    <w:lvl w:ilvl="0" w:tplc="BB6A521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33DF2F1F"/>
    <w:multiLevelType w:val="hybridMultilevel"/>
    <w:tmpl w:val="A22AC66E"/>
    <w:lvl w:ilvl="0" w:tplc="9738DE6E">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 w15:restartNumberingAfterBreak="0">
    <w:nsid w:val="45F57CBC"/>
    <w:multiLevelType w:val="hybridMultilevel"/>
    <w:tmpl w:val="18526830"/>
    <w:lvl w:ilvl="0" w:tplc="0405001B">
      <w:start w:val="1"/>
      <w:numFmt w:val="lowerRoman"/>
      <w:pStyle w:val="Nzev"/>
      <w:lvlText w:val="%1."/>
      <w:lvlJc w:val="right"/>
      <w:pPr>
        <w:ind w:left="4680" w:hanging="360"/>
      </w:pPr>
      <w:rPr>
        <w:rFonts w:cs="Times New Roman"/>
      </w:rPr>
    </w:lvl>
    <w:lvl w:ilvl="1" w:tplc="04050019">
      <w:start w:val="1"/>
      <w:numFmt w:val="lowerLetter"/>
      <w:lvlText w:val="%2."/>
      <w:lvlJc w:val="left"/>
      <w:pPr>
        <w:ind w:left="5400" w:hanging="360"/>
      </w:pPr>
      <w:rPr>
        <w:rFonts w:cs="Times New Roman"/>
      </w:rPr>
    </w:lvl>
    <w:lvl w:ilvl="2" w:tplc="0405001B">
      <w:start w:val="1"/>
      <w:numFmt w:val="lowerRoman"/>
      <w:lvlText w:val="%3."/>
      <w:lvlJc w:val="right"/>
      <w:pPr>
        <w:ind w:left="6120" w:hanging="180"/>
      </w:pPr>
      <w:rPr>
        <w:rFonts w:cs="Times New Roman"/>
      </w:rPr>
    </w:lvl>
    <w:lvl w:ilvl="3" w:tplc="0405000F">
      <w:start w:val="1"/>
      <w:numFmt w:val="decimal"/>
      <w:lvlText w:val="%4."/>
      <w:lvlJc w:val="left"/>
      <w:pPr>
        <w:ind w:left="6840" w:hanging="360"/>
      </w:pPr>
      <w:rPr>
        <w:rFonts w:cs="Times New Roman"/>
      </w:rPr>
    </w:lvl>
    <w:lvl w:ilvl="4" w:tplc="04050019">
      <w:start w:val="1"/>
      <w:numFmt w:val="lowerLetter"/>
      <w:lvlText w:val="%5."/>
      <w:lvlJc w:val="left"/>
      <w:pPr>
        <w:ind w:left="7560" w:hanging="360"/>
      </w:pPr>
      <w:rPr>
        <w:rFonts w:cs="Times New Roman"/>
      </w:rPr>
    </w:lvl>
    <w:lvl w:ilvl="5" w:tplc="0405001B">
      <w:start w:val="1"/>
      <w:numFmt w:val="lowerRoman"/>
      <w:lvlText w:val="%6."/>
      <w:lvlJc w:val="right"/>
      <w:pPr>
        <w:ind w:left="8280" w:hanging="180"/>
      </w:pPr>
      <w:rPr>
        <w:rFonts w:cs="Times New Roman"/>
      </w:rPr>
    </w:lvl>
    <w:lvl w:ilvl="6" w:tplc="0405000F">
      <w:start w:val="1"/>
      <w:numFmt w:val="decimal"/>
      <w:lvlText w:val="%7."/>
      <w:lvlJc w:val="left"/>
      <w:pPr>
        <w:ind w:left="9000" w:hanging="360"/>
      </w:pPr>
      <w:rPr>
        <w:rFonts w:cs="Times New Roman"/>
      </w:rPr>
    </w:lvl>
    <w:lvl w:ilvl="7" w:tplc="04050019">
      <w:start w:val="1"/>
      <w:numFmt w:val="lowerLetter"/>
      <w:lvlText w:val="%8."/>
      <w:lvlJc w:val="left"/>
      <w:pPr>
        <w:ind w:left="9720" w:hanging="360"/>
      </w:pPr>
      <w:rPr>
        <w:rFonts w:cs="Times New Roman"/>
      </w:rPr>
    </w:lvl>
    <w:lvl w:ilvl="8" w:tplc="0405001B">
      <w:start w:val="1"/>
      <w:numFmt w:val="lowerRoman"/>
      <w:lvlText w:val="%9."/>
      <w:lvlJc w:val="right"/>
      <w:pPr>
        <w:ind w:left="10440" w:hanging="180"/>
      </w:pPr>
      <w:rPr>
        <w:rFonts w:cs="Times New Roman"/>
      </w:rPr>
    </w:lvl>
  </w:abstractNum>
  <w:abstractNum w:abstractNumId="3" w15:restartNumberingAfterBreak="0">
    <w:nsid w:val="47B95544"/>
    <w:multiLevelType w:val="multilevel"/>
    <w:tmpl w:val="0ACCAE82"/>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234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AC8271D"/>
    <w:multiLevelType w:val="hybridMultilevel"/>
    <w:tmpl w:val="82FEF164"/>
    <w:lvl w:ilvl="0" w:tplc="BB6A521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 w15:restartNumberingAfterBreak="0">
    <w:nsid w:val="599168E4"/>
    <w:multiLevelType w:val="hybridMultilevel"/>
    <w:tmpl w:val="92E616E8"/>
    <w:lvl w:ilvl="0" w:tplc="B074D52C">
      <w:start w:val="2"/>
      <w:numFmt w:val="bullet"/>
      <w:lvlText w:val="-"/>
      <w:lvlJc w:val="left"/>
      <w:pPr>
        <w:ind w:left="1065" w:hanging="360"/>
      </w:pPr>
      <w:rPr>
        <w:rFonts w:ascii="Calibri" w:eastAsia="Times New Roman" w:hAnsi="Calibri" w:cs="Calibr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6" w15:restartNumberingAfterBreak="0">
    <w:nsid w:val="6D023BF1"/>
    <w:multiLevelType w:val="multilevel"/>
    <w:tmpl w:val="3DF06F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0FE01A1"/>
    <w:multiLevelType w:val="hybridMultilevel"/>
    <w:tmpl w:val="5CE08E94"/>
    <w:lvl w:ilvl="0" w:tplc="0405001B">
      <w:start w:val="1"/>
      <w:numFmt w:val="lowerRoman"/>
      <w:lvlText w:val="%1."/>
      <w:lvlJc w:val="right"/>
      <w:pPr>
        <w:ind w:left="2340" w:hanging="360"/>
      </w:pPr>
    </w:lvl>
    <w:lvl w:ilvl="1" w:tplc="04050019" w:tentative="1">
      <w:start w:val="1"/>
      <w:numFmt w:val="lowerLetter"/>
      <w:lvlText w:val="%2."/>
      <w:lvlJc w:val="left"/>
      <w:pPr>
        <w:ind w:left="3060" w:hanging="360"/>
      </w:pPr>
    </w:lvl>
    <w:lvl w:ilvl="2" w:tplc="0405001B" w:tentative="1">
      <w:start w:val="1"/>
      <w:numFmt w:val="lowerRoman"/>
      <w:lvlText w:val="%3."/>
      <w:lvlJc w:val="right"/>
      <w:pPr>
        <w:ind w:left="3780" w:hanging="180"/>
      </w:pPr>
    </w:lvl>
    <w:lvl w:ilvl="3" w:tplc="0405000F" w:tentative="1">
      <w:start w:val="1"/>
      <w:numFmt w:val="decimal"/>
      <w:lvlText w:val="%4."/>
      <w:lvlJc w:val="left"/>
      <w:pPr>
        <w:ind w:left="4500" w:hanging="360"/>
      </w:pPr>
    </w:lvl>
    <w:lvl w:ilvl="4" w:tplc="04050019" w:tentative="1">
      <w:start w:val="1"/>
      <w:numFmt w:val="lowerLetter"/>
      <w:lvlText w:val="%5."/>
      <w:lvlJc w:val="left"/>
      <w:pPr>
        <w:ind w:left="5220" w:hanging="360"/>
      </w:pPr>
    </w:lvl>
    <w:lvl w:ilvl="5" w:tplc="0405001B" w:tentative="1">
      <w:start w:val="1"/>
      <w:numFmt w:val="lowerRoman"/>
      <w:lvlText w:val="%6."/>
      <w:lvlJc w:val="right"/>
      <w:pPr>
        <w:ind w:left="5940" w:hanging="180"/>
      </w:pPr>
    </w:lvl>
    <w:lvl w:ilvl="6" w:tplc="0405000F" w:tentative="1">
      <w:start w:val="1"/>
      <w:numFmt w:val="decimal"/>
      <w:lvlText w:val="%7."/>
      <w:lvlJc w:val="left"/>
      <w:pPr>
        <w:ind w:left="6660" w:hanging="360"/>
      </w:pPr>
    </w:lvl>
    <w:lvl w:ilvl="7" w:tplc="04050019" w:tentative="1">
      <w:start w:val="1"/>
      <w:numFmt w:val="lowerLetter"/>
      <w:lvlText w:val="%8."/>
      <w:lvlJc w:val="left"/>
      <w:pPr>
        <w:ind w:left="7380" w:hanging="360"/>
      </w:pPr>
    </w:lvl>
    <w:lvl w:ilvl="8" w:tplc="0405001B" w:tentative="1">
      <w:start w:val="1"/>
      <w:numFmt w:val="lowerRoman"/>
      <w:lvlText w:val="%9."/>
      <w:lvlJc w:val="right"/>
      <w:pPr>
        <w:ind w:left="8100" w:hanging="180"/>
      </w:p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6B6"/>
    <w:rsid w:val="0002039C"/>
    <w:rsid w:val="000410A1"/>
    <w:rsid w:val="00096687"/>
    <w:rsid w:val="000A0941"/>
    <w:rsid w:val="000B05DB"/>
    <w:rsid w:val="000B73E4"/>
    <w:rsid w:val="000C2F9C"/>
    <w:rsid w:val="000C5936"/>
    <w:rsid w:val="000E05E0"/>
    <w:rsid w:val="000E2F19"/>
    <w:rsid w:val="000E390E"/>
    <w:rsid w:val="000F68EA"/>
    <w:rsid w:val="00104576"/>
    <w:rsid w:val="001076D0"/>
    <w:rsid w:val="001130E1"/>
    <w:rsid w:val="0011440A"/>
    <w:rsid w:val="00131B2D"/>
    <w:rsid w:val="00137DD0"/>
    <w:rsid w:val="001520AA"/>
    <w:rsid w:val="00153F90"/>
    <w:rsid w:val="00157854"/>
    <w:rsid w:val="00186D07"/>
    <w:rsid w:val="001B4B0C"/>
    <w:rsid w:val="001C42AD"/>
    <w:rsid w:val="001F6D66"/>
    <w:rsid w:val="001F7165"/>
    <w:rsid w:val="00210E7E"/>
    <w:rsid w:val="00211015"/>
    <w:rsid w:val="002175F0"/>
    <w:rsid w:val="002213BC"/>
    <w:rsid w:val="00221AA6"/>
    <w:rsid w:val="0022328F"/>
    <w:rsid w:val="00225D4C"/>
    <w:rsid w:val="002409C3"/>
    <w:rsid w:val="0024272F"/>
    <w:rsid w:val="00255272"/>
    <w:rsid w:val="00273569"/>
    <w:rsid w:val="0027452B"/>
    <w:rsid w:val="00276CDF"/>
    <w:rsid w:val="00296CCA"/>
    <w:rsid w:val="002B51AE"/>
    <w:rsid w:val="002C019C"/>
    <w:rsid w:val="002D09F5"/>
    <w:rsid w:val="002E2AE5"/>
    <w:rsid w:val="002E3507"/>
    <w:rsid w:val="002F22F8"/>
    <w:rsid w:val="002F47DC"/>
    <w:rsid w:val="0032080E"/>
    <w:rsid w:val="00325429"/>
    <w:rsid w:val="00325C29"/>
    <w:rsid w:val="00337A81"/>
    <w:rsid w:val="003420F8"/>
    <w:rsid w:val="00342E50"/>
    <w:rsid w:val="00343620"/>
    <w:rsid w:val="003504A0"/>
    <w:rsid w:val="003554F4"/>
    <w:rsid w:val="00362B19"/>
    <w:rsid w:val="00383315"/>
    <w:rsid w:val="0039045C"/>
    <w:rsid w:val="003A2BEB"/>
    <w:rsid w:val="003B6B0B"/>
    <w:rsid w:val="003E1A11"/>
    <w:rsid w:val="003E5E39"/>
    <w:rsid w:val="003F3266"/>
    <w:rsid w:val="004035F6"/>
    <w:rsid w:val="00405F54"/>
    <w:rsid w:val="00420F20"/>
    <w:rsid w:val="0042127A"/>
    <w:rsid w:val="00421738"/>
    <w:rsid w:val="00425A51"/>
    <w:rsid w:val="004650F8"/>
    <w:rsid w:val="00467EB1"/>
    <w:rsid w:val="00470FCD"/>
    <w:rsid w:val="00481633"/>
    <w:rsid w:val="004823CC"/>
    <w:rsid w:val="004977A3"/>
    <w:rsid w:val="004A26A1"/>
    <w:rsid w:val="004A3A37"/>
    <w:rsid w:val="004B26FE"/>
    <w:rsid w:val="004B558D"/>
    <w:rsid w:val="004C6E59"/>
    <w:rsid w:val="00505863"/>
    <w:rsid w:val="00514AE4"/>
    <w:rsid w:val="0051563F"/>
    <w:rsid w:val="00532DF9"/>
    <w:rsid w:val="00534204"/>
    <w:rsid w:val="00555C8E"/>
    <w:rsid w:val="00557343"/>
    <w:rsid w:val="005644D1"/>
    <w:rsid w:val="00576692"/>
    <w:rsid w:val="00587CB1"/>
    <w:rsid w:val="005921D2"/>
    <w:rsid w:val="005A5CDC"/>
    <w:rsid w:val="005D2E92"/>
    <w:rsid w:val="005D470B"/>
    <w:rsid w:val="005D5D7E"/>
    <w:rsid w:val="005E2A9F"/>
    <w:rsid w:val="005E6301"/>
    <w:rsid w:val="005F61BB"/>
    <w:rsid w:val="005F7C27"/>
    <w:rsid w:val="006033CC"/>
    <w:rsid w:val="00613242"/>
    <w:rsid w:val="00622892"/>
    <w:rsid w:val="00625058"/>
    <w:rsid w:val="00644F9D"/>
    <w:rsid w:val="00645D71"/>
    <w:rsid w:val="00673040"/>
    <w:rsid w:val="006829C6"/>
    <w:rsid w:val="00694114"/>
    <w:rsid w:val="0069606A"/>
    <w:rsid w:val="006A466C"/>
    <w:rsid w:val="006B366B"/>
    <w:rsid w:val="006C36B6"/>
    <w:rsid w:val="006D719C"/>
    <w:rsid w:val="006E536D"/>
    <w:rsid w:val="006E5BD2"/>
    <w:rsid w:val="006F7DE2"/>
    <w:rsid w:val="0070311C"/>
    <w:rsid w:val="00704388"/>
    <w:rsid w:val="00711F03"/>
    <w:rsid w:val="00721DF3"/>
    <w:rsid w:val="007236DB"/>
    <w:rsid w:val="0072690B"/>
    <w:rsid w:val="007317FE"/>
    <w:rsid w:val="00757DE2"/>
    <w:rsid w:val="00773689"/>
    <w:rsid w:val="00774971"/>
    <w:rsid w:val="00787E6A"/>
    <w:rsid w:val="007A489B"/>
    <w:rsid w:val="007A6558"/>
    <w:rsid w:val="007A67C9"/>
    <w:rsid w:val="007B3A79"/>
    <w:rsid w:val="007B4EAB"/>
    <w:rsid w:val="007C62F4"/>
    <w:rsid w:val="007E0B37"/>
    <w:rsid w:val="007E22FF"/>
    <w:rsid w:val="007E46C8"/>
    <w:rsid w:val="00802763"/>
    <w:rsid w:val="00815E29"/>
    <w:rsid w:val="00827095"/>
    <w:rsid w:val="008345E1"/>
    <w:rsid w:val="00835108"/>
    <w:rsid w:val="00845465"/>
    <w:rsid w:val="00846EE4"/>
    <w:rsid w:val="008625A5"/>
    <w:rsid w:val="008628C9"/>
    <w:rsid w:val="00880D98"/>
    <w:rsid w:val="00880DC1"/>
    <w:rsid w:val="00881952"/>
    <w:rsid w:val="00893F30"/>
    <w:rsid w:val="008A5D7E"/>
    <w:rsid w:val="008D556F"/>
    <w:rsid w:val="00911320"/>
    <w:rsid w:val="00913688"/>
    <w:rsid w:val="00920738"/>
    <w:rsid w:val="009244A9"/>
    <w:rsid w:val="00930894"/>
    <w:rsid w:val="00942067"/>
    <w:rsid w:val="0095100E"/>
    <w:rsid w:val="00960138"/>
    <w:rsid w:val="00966C80"/>
    <w:rsid w:val="00992FA0"/>
    <w:rsid w:val="009A3BE7"/>
    <w:rsid w:val="009B40C2"/>
    <w:rsid w:val="009C01D4"/>
    <w:rsid w:val="009C2538"/>
    <w:rsid w:val="009C3857"/>
    <w:rsid w:val="009F3EAE"/>
    <w:rsid w:val="00A049C9"/>
    <w:rsid w:val="00A21979"/>
    <w:rsid w:val="00A301D3"/>
    <w:rsid w:val="00A30413"/>
    <w:rsid w:val="00A34C79"/>
    <w:rsid w:val="00A50B62"/>
    <w:rsid w:val="00A558A0"/>
    <w:rsid w:val="00A617EE"/>
    <w:rsid w:val="00A71216"/>
    <w:rsid w:val="00A71EA7"/>
    <w:rsid w:val="00A77241"/>
    <w:rsid w:val="00A9062A"/>
    <w:rsid w:val="00A92ACE"/>
    <w:rsid w:val="00AA4877"/>
    <w:rsid w:val="00AB06CA"/>
    <w:rsid w:val="00AB6701"/>
    <w:rsid w:val="00AC2013"/>
    <w:rsid w:val="00AD2939"/>
    <w:rsid w:val="00AE2D69"/>
    <w:rsid w:val="00AF2BBA"/>
    <w:rsid w:val="00B05192"/>
    <w:rsid w:val="00B052ED"/>
    <w:rsid w:val="00B2364C"/>
    <w:rsid w:val="00B24AD2"/>
    <w:rsid w:val="00B361D2"/>
    <w:rsid w:val="00B4632A"/>
    <w:rsid w:val="00B472D2"/>
    <w:rsid w:val="00B56BBA"/>
    <w:rsid w:val="00B76FC6"/>
    <w:rsid w:val="00B81A19"/>
    <w:rsid w:val="00B84EF5"/>
    <w:rsid w:val="00B92FA8"/>
    <w:rsid w:val="00B96E29"/>
    <w:rsid w:val="00BB5875"/>
    <w:rsid w:val="00BC1FBE"/>
    <w:rsid w:val="00C01877"/>
    <w:rsid w:val="00C215B0"/>
    <w:rsid w:val="00C34D7B"/>
    <w:rsid w:val="00C46C46"/>
    <w:rsid w:val="00C83012"/>
    <w:rsid w:val="00D17CC7"/>
    <w:rsid w:val="00D31F46"/>
    <w:rsid w:val="00D33D14"/>
    <w:rsid w:val="00D42E62"/>
    <w:rsid w:val="00D7573A"/>
    <w:rsid w:val="00D85AF4"/>
    <w:rsid w:val="00D86D34"/>
    <w:rsid w:val="00D9250E"/>
    <w:rsid w:val="00D939BB"/>
    <w:rsid w:val="00DB63B6"/>
    <w:rsid w:val="00DD71A0"/>
    <w:rsid w:val="00DE078D"/>
    <w:rsid w:val="00DE35F4"/>
    <w:rsid w:val="00E077B9"/>
    <w:rsid w:val="00E07D54"/>
    <w:rsid w:val="00E2204F"/>
    <w:rsid w:val="00E23F8D"/>
    <w:rsid w:val="00E44865"/>
    <w:rsid w:val="00E4698A"/>
    <w:rsid w:val="00E62B40"/>
    <w:rsid w:val="00E71F9D"/>
    <w:rsid w:val="00E76044"/>
    <w:rsid w:val="00E9431B"/>
    <w:rsid w:val="00EB684A"/>
    <w:rsid w:val="00ED56A1"/>
    <w:rsid w:val="00EE3121"/>
    <w:rsid w:val="00EE5EBA"/>
    <w:rsid w:val="00F0473C"/>
    <w:rsid w:val="00F0790C"/>
    <w:rsid w:val="00F11D58"/>
    <w:rsid w:val="00F14005"/>
    <w:rsid w:val="00F15726"/>
    <w:rsid w:val="00F16FBF"/>
    <w:rsid w:val="00F20432"/>
    <w:rsid w:val="00F456BB"/>
    <w:rsid w:val="00F548AC"/>
    <w:rsid w:val="00F610D5"/>
    <w:rsid w:val="00F62F42"/>
    <w:rsid w:val="00F70234"/>
    <w:rsid w:val="00F73DD1"/>
    <w:rsid w:val="00F754D4"/>
    <w:rsid w:val="00F853A7"/>
    <w:rsid w:val="00F9544C"/>
    <w:rsid w:val="00F95E56"/>
    <w:rsid w:val="00FA0CC3"/>
    <w:rsid w:val="00FB4B13"/>
    <w:rsid w:val="00FC05E0"/>
    <w:rsid w:val="00FC4842"/>
    <w:rsid w:val="00FF65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81A6E5"/>
  <w15:docId w15:val="{15E053EC-3AAD-4ACD-A137-172A625D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42E62"/>
    <w:pPr>
      <w:spacing w:after="0" w:line="240" w:lineRule="auto"/>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6C36B6"/>
    <w:pPr>
      <w:tabs>
        <w:tab w:val="center" w:pos="4536"/>
        <w:tab w:val="right" w:pos="9072"/>
      </w:tabs>
    </w:pPr>
  </w:style>
  <w:style w:type="character" w:customStyle="1" w:styleId="ZhlavChar">
    <w:name w:val="Záhlaví Char"/>
    <w:basedOn w:val="Standardnpsmoodstavce"/>
    <w:link w:val="Zhlav"/>
    <w:uiPriority w:val="99"/>
    <w:semiHidden/>
    <w:rsid w:val="00D42E62"/>
    <w:rPr>
      <w:sz w:val="24"/>
      <w:szCs w:val="24"/>
    </w:rPr>
  </w:style>
  <w:style w:type="paragraph" w:styleId="Zpat">
    <w:name w:val="footer"/>
    <w:basedOn w:val="Normln"/>
    <w:link w:val="ZpatChar"/>
    <w:uiPriority w:val="99"/>
    <w:rsid w:val="006C36B6"/>
    <w:pPr>
      <w:tabs>
        <w:tab w:val="center" w:pos="4536"/>
        <w:tab w:val="right" w:pos="9072"/>
      </w:tabs>
    </w:pPr>
  </w:style>
  <w:style w:type="character" w:customStyle="1" w:styleId="ZpatChar">
    <w:name w:val="Zápatí Char"/>
    <w:basedOn w:val="Standardnpsmoodstavce"/>
    <w:link w:val="Zpat"/>
    <w:uiPriority w:val="99"/>
    <w:semiHidden/>
    <w:rsid w:val="00D42E62"/>
    <w:rPr>
      <w:sz w:val="24"/>
      <w:szCs w:val="24"/>
    </w:rPr>
  </w:style>
  <w:style w:type="paragraph" w:customStyle="1" w:styleId="adresa">
    <w:name w:val="adresa"/>
    <w:basedOn w:val="Normln"/>
    <w:link w:val="adresaChar"/>
    <w:uiPriority w:val="99"/>
    <w:rsid w:val="006C36B6"/>
    <w:pPr>
      <w:jc w:val="both"/>
    </w:pPr>
    <w:rPr>
      <w:rFonts w:ascii="Arial" w:hAnsi="Arial" w:cs="Arial"/>
      <w:sz w:val="21"/>
      <w:szCs w:val="21"/>
      <w:lang w:eastAsia="en-US"/>
    </w:rPr>
  </w:style>
  <w:style w:type="character" w:customStyle="1" w:styleId="adresaChar">
    <w:name w:val="adresa Char"/>
    <w:basedOn w:val="Standardnpsmoodstavce"/>
    <w:link w:val="adresa"/>
    <w:uiPriority w:val="99"/>
    <w:locked/>
    <w:rsid w:val="006C36B6"/>
    <w:rPr>
      <w:rFonts w:ascii="Arial" w:eastAsia="Times New Roman" w:hAnsi="Arial" w:cs="Arial"/>
      <w:sz w:val="18"/>
      <w:szCs w:val="18"/>
      <w:lang w:val="cs-CZ" w:eastAsia="en-US"/>
    </w:rPr>
  </w:style>
  <w:style w:type="paragraph" w:customStyle="1" w:styleId="odvolacka">
    <w:name w:val="odvolacka"/>
    <w:basedOn w:val="Normln"/>
    <w:link w:val="odvolackaChar"/>
    <w:uiPriority w:val="99"/>
    <w:rsid w:val="006C36B6"/>
    <w:pPr>
      <w:jc w:val="both"/>
    </w:pPr>
    <w:rPr>
      <w:rFonts w:ascii="Arial" w:hAnsi="Arial" w:cs="Arial"/>
      <w:sz w:val="16"/>
      <w:szCs w:val="16"/>
      <w:lang w:eastAsia="en-US"/>
    </w:rPr>
  </w:style>
  <w:style w:type="character" w:customStyle="1" w:styleId="odvolackaChar">
    <w:name w:val="odvolacka Char"/>
    <w:basedOn w:val="Standardnpsmoodstavce"/>
    <w:link w:val="odvolacka"/>
    <w:uiPriority w:val="99"/>
    <w:locked/>
    <w:rsid w:val="006C36B6"/>
    <w:rPr>
      <w:rFonts w:ascii="Arial" w:eastAsia="Times New Roman" w:hAnsi="Arial" w:cs="Arial"/>
      <w:sz w:val="18"/>
      <w:szCs w:val="18"/>
      <w:lang w:val="cs-CZ" w:eastAsia="en-US"/>
    </w:rPr>
  </w:style>
  <w:style w:type="paragraph" w:customStyle="1" w:styleId="Style1">
    <w:name w:val="Style1"/>
    <w:basedOn w:val="Normln"/>
    <w:uiPriority w:val="99"/>
    <w:rsid w:val="00276CDF"/>
    <w:pPr>
      <w:jc w:val="both"/>
    </w:pPr>
    <w:rPr>
      <w:rFonts w:ascii="Arial" w:hAnsi="Arial" w:cs="Arial"/>
      <w:color w:val="575757"/>
      <w:sz w:val="16"/>
      <w:szCs w:val="16"/>
      <w:lang w:eastAsia="en-US"/>
    </w:rPr>
  </w:style>
  <w:style w:type="character" w:customStyle="1" w:styleId="Drobnpsmo">
    <w:name w:val="Drobné písmo"/>
    <w:basedOn w:val="Standardnpsmoodstavce"/>
    <w:uiPriority w:val="99"/>
    <w:rsid w:val="004823CC"/>
    <w:rPr>
      <w:rFonts w:cs="Times New Roman"/>
      <w:sz w:val="17"/>
      <w:szCs w:val="17"/>
    </w:rPr>
  </w:style>
  <w:style w:type="paragraph" w:customStyle="1" w:styleId="zpat0">
    <w:name w:val="zápatí"/>
    <w:basedOn w:val="Normln"/>
    <w:uiPriority w:val="99"/>
    <w:rsid w:val="002E3507"/>
    <w:pPr>
      <w:pBdr>
        <w:left w:val="single" w:sz="18" w:space="12" w:color="D92910"/>
      </w:pBdr>
      <w:autoSpaceDE w:val="0"/>
      <w:autoSpaceDN w:val="0"/>
      <w:adjustRightInd w:val="0"/>
    </w:pPr>
    <w:rPr>
      <w:rFonts w:ascii="Calibri Light" w:hAnsi="Calibri Light" w:cs="Myriad Pro Light"/>
      <w:color w:val="000000"/>
      <w:sz w:val="16"/>
      <w:szCs w:val="16"/>
      <w:lang w:eastAsia="en-US"/>
    </w:rPr>
  </w:style>
  <w:style w:type="character" w:styleId="Zdraznn">
    <w:name w:val="Emphasis"/>
    <w:basedOn w:val="Standardnpsmoodstavce"/>
    <w:uiPriority w:val="99"/>
    <w:qFormat/>
    <w:rsid w:val="00DE35F4"/>
    <w:rPr>
      <w:rFonts w:ascii="Calibri" w:hAnsi="Calibri" w:cs="Times New Roman"/>
      <w:b/>
      <w:iCs/>
      <w:sz w:val="22"/>
    </w:rPr>
  </w:style>
  <w:style w:type="paragraph" w:styleId="Bezmezer">
    <w:name w:val="No Spacing"/>
    <w:uiPriority w:val="99"/>
    <w:qFormat/>
    <w:rsid w:val="00DE35F4"/>
    <w:pPr>
      <w:spacing w:after="0" w:line="240" w:lineRule="auto"/>
    </w:pPr>
    <w:rPr>
      <w:rFonts w:ascii="Calibri" w:hAnsi="Calibri"/>
      <w:sz w:val="20"/>
      <w:lang w:eastAsia="en-US"/>
    </w:rPr>
  </w:style>
  <w:style w:type="paragraph" w:styleId="Textbubliny">
    <w:name w:val="Balloon Text"/>
    <w:basedOn w:val="Normln"/>
    <w:link w:val="TextbublinyChar"/>
    <w:uiPriority w:val="99"/>
    <w:semiHidden/>
    <w:unhideWhenUsed/>
    <w:rsid w:val="00F1572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5726"/>
    <w:rPr>
      <w:rFonts w:ascii="Segoe UI" w:hAnsi="Segoe UI" w:cs="Segoe UI"/>
      <w:sz w:val="18"/>
      <w:szCs w:val="18"/>
    </w:rPr>
  </w:style>
  <w:style w:type="paragraph" w:styleId="Nzev">
    <w:name w:val="Title"/>
    <w:basedOn w:val="Normln"/>
    <w:link w:val="NzevChar"/>
    <w:uiPriority w:val="99"/>
    <w:qFormat/>
    <w:rsid w:val="006829C6"/>
    <w:pPr>
      <w:numPr>
        <w:numId w:val="2"/>
      </w:numPr>
      <w:jc w:val="center"/>
    </w:pPr>
    <w:rPr>
      <w:rFonts w:ascii="Calibri" w:eastAsia="Calibri" w:hAnsi="Calibri" w:cs="Calibri"/>
      <w:sz w:val="20"/>
      <w:szCs w:val="20"/>
      <w:u w:val="single"/>
      <w:lang w:val="x-none" w:eastAsia="x-none"/>
    </w:rPr>
  </w:style>
  <w:style w:type="character" w:customStyle="1" w:styleId="NzevChar">
    <w:name w:val="Název Char"/>
    <w:basedOn w:val="Standardnpsmoodstavce"/>
    <w:link w:val="Nzev"/>
    <w:uiPriority w:val="99"/>
    <w:rsid w:val="006829C6"/>
    <w:rPr>
      <w:rFonts w:ascii="Calibri" w:eastAsia="Calibri" w:hAnsi="Calibri" w:cs="Calibri"/>
      <w:sz w:val="20"/>
      <w:szCs w:val="20"/>
      <w:u w:val="single"/>
      <w:lang w:val="x-none" w:eastAsia="x-none"/>
    </w:rPr>
  </w:style>
  <w:style w:type="paragraph" w:styleId="Zkladntext">
    <w:name w:val="Body Text"/>
    <w:basedOn w:val="Normln"/>
    <w:link w:val="ZkladntextChar"/>
    <w:uiPriority w:val="99"/>
    <w:rsid w:val="006829C6"/>
    <w:pPr>
      <w:ind w:left="703" w:right="-142" w:hanging="567"/>
      <w:jc w:val="both"/>
    </w:pPr>
    <w:rPr>
      <w:rFonts w:ascii="Arial" w:eastAsia="Calibri" w:hAnsi="Arial" w:cs="Calibri"/>
      <w:sz w:val="20"/>
      <w:szCs w:val="20"/>
    </w:rPr>
  </w:style>
  <w:style w:type="character" w:customStyle="1" w:styleId="ZkladntextChar">
    <w:name w:val="Základní text Char"/>
    <w:basedOn w:val="Standardnpsmoodstavce"/>
    <w:link w:val="Zkladntext"/>
    <w:uiPriority w:val="99"/>
    <w:rsid w:val="006829C6"/>
    <w:rPr>
      <w:rFonts w:ascii="Arial" w:eastAsia="Calibri" w:hAnsi="Arial" w:cs="Calibri"/>
      <w:sz w:val="20"/>
      <w:szCs w:val="20"/>
    </w:rPr>
  </w:style>
  <w:style w:type="character" w:styleId="Siln">
    <w:name w:val="Strong"/>
    <w:qFormat/>
    <w:rsid w:val="006829C6"/>
    <w:rPr>
      <w:rFonts w:cs="Times New Roman"/>
      <w:b/>
      <w:bCs/>
    </w:rPr>
  </w:style>
  <w:style w:type="paragraph" w:customStyle="1" w:styleId="Default">
    <w:name w:val="Default"/>
    <w:rsid w:val="006829C6"/>
    <w:pPr>
      <w:autoSpaceDE w:val="0"/>
      <w:autoSpaceDN w:val="0"/>
      <w:adjustRightInd w:val="0"/>
      <w:spacing w:after="0" w:line="240" w:lineRule="auto"/>
      <w:ind w:left="703" w:hanging="567"/>
    </w:pPr>
    <w:rPr>
      <w:rFonts w:ascii="Calibri" w:eastAsia="Calibri" w:hAnsi="Calibri" w:cs="Calibri"/>
      <w:color w:val="000000"/>
      <w:sz w:val="24"/>
      <w:szCs w:val="24"/>
    </w:rPr>
  </w:style>
  <w:style w:type="character" w:customStyle="1" w:styleId="Nadpis2">
    <w:name w:val="Nadpis #2_"/>
    <w:link w:val="Nadpis20"/>
    <w:rsid w:val="006829C6"/>
    <w:rPr>
      <w:b/>
      <w:bCs/>
      <w:sz w:val="28"/>
      <w:szCs w:val="28"/>
      <w:shd w:val="clear" w:color="auto" w:fill="FFFFFF"/>
    </w:rPr>
  </w:style>
  <w:style w:type="paragraph" w:customStyle="1" w:styleId="Nadpis20">
    <w:name w:val="Nadpis #2"/>
    <w:basedOn w:val="Normln"/>
    <w:link w:val="Nadpis2"/>
    <w:rsid w:val="006829C6"/>
    <w:pPr>
      <w:widowControl w:val="0"/>
      <w:shd w:val="clear" w:color="auto" w:fill="FFFFFF"/>
      <w:spacing w:after="220"/>
      <w:jc w:val="center"/>
      <w:outlineLvl w:val="1"/>
    </w:pPr>
    <w:rPr>
      <w:b/>
      <w:bCs/>
      <w:sz w:val="28"/>
      <w:szCs w:val="28"/>
    </w:rPr>
  </w:style>
  <w:style w:type="paragraph" w:customStyle="1" w:styleId="Zkladntext1">
    <w:name w:val="Základní text1"/>
    <w:basedOn w:val="Normln"/>
    <w:rsid w:val="006829C6"/>
    <w:pPr>
      <w:widowControl w:val="0"/>
      <w:shd w:val="clear" w:color="auto" w:fill="FFFFFF"/>
      <w:spacing w:after="100"/>
    </w:pPr>
    <w:rPr>
      <w:color w:val="000000"/>
      <w:sz w:val="22"/>
      <w:szCs w:val="22"/>
      <w:lang w:bidi="cs-CZ"/>
    </w:rPr>
  </w:style>
  <w:style w:type="paragraph" w:customStyle="1" w:styleId="Normln0">
    <w:name w:val="Normální~"/>
    <w:basedOn w:val="Normln"/>
    <w:rsid w:val="006829C6"/>
    <w:pPr>
      <w:widowControl w:val="0"/>
      <w:jc w:val="both"/>
    </w:pPr>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188531">
      <w:marLeft w:val="0"/>
      <w:marRight w:val="0"/>
      <w:marTop w:val="0"/>
      <w:marBottom w:val="0"/>
      <w:divBdr>
        <w:top w:val="none" w:sz="0" w:space="0" w:color="auto"/>
        <w:left w:val="none" w:sz="0" w:space="0" w:color="auto"/>
        <w:bottom w:val="none" w:sz="0" w:space="0" w:color="auto"/>
        <w:right w:val="none" w:sz="0" w:space="0" w:color="auto"/>
      </w:divBdr>
    </w:div>
    <w:div w:id="694188532">
      <w:marLeft w:val="0"/>
      <w:marRight w:val="0"/>
      <w:marTop w:val="0"/>
      <w:marBottom w:val="0"/>
      <w:divBdr>
        <w:top w:val="none" w:sz="0" w:space="0" w:color="auto"/>
        <w:left w:val="none" w:sz="0" w:space="0" w:color="auto"/>
        <w:bottom w:val="none" w:sz="0" w:space="0" w:color="auto"/>
        <w:right w:val="none" w:sz="0" w:space="0" w:color="auto"/>
      </w:divBdr>
    </w:div>
    <w:div w:id="694188533">
      <w:marLeft w:val="0"/>
      <w:marRight w:val="0"/>
      <w:marTop w:val="0"/>
      <w:marBottom w:val="0"/>
      <w:divBdr>
        <w:top w:val="none" w:sz="0" w:space="0" w:color="auto"/>
        <w:left w:val="none" w:sz="0" w:space="0" w:color="auto"/>
        <w:bottom w:val="none" w:sz="0" w:space="0" w:color="auto"/>
        <w:right w:val="none" w:sz="0" w:space="0" w:color="auto"/>
      </w:divBdr>
    </w:div>
    <w:div w:id="694188534">
      <w:marLeft w:val="0"/>
      <w:marRight w:val="0"/>
      <w:marTop w:val="0"/>
      <w:marBottom w:val="0"/>
      <w:divBdr>
        <w:top w:val="none" w:sz="0" w:space="0" w:color="auto"/>
        <w:left w:val="none" w:sz="0" w:space="0" w:color="auto"/>
        <w:bottom w:val="none" w:sz="0" w:space="0" w:color="auto"/>
        <w:right w:val="none" w:sz="0" w:space="0" w:color="auto"/>
      </w:divBdr>
    </w:div>
    <w:div w:id="694188535">
      <w:marLeft w:val="0"/>
      <w:marRight w:val="0"/>
      <w:marTop w:val="0"/>
      <w:marBottom w:val="0"/>
      <w:divBdr>
        <w:top w:val="none" w:sz="0" w:space="0" w:color="auto"/>
        <w:left w:val="none" w:sz="0" w:space="0" w:color="auto"/>
        <w:bottom w:val="none" w:sz="0" w:space="0" w:color="auto"/>
        <w:right w:val="none" w:sz="0" w:space="0" w:color="auto"/>
      </w:divBdr>
    </w:div>
    <w:div w:id="6941885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61707-38B7-4C83-AA88-783833F6C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2081</Words>
  <Characters>12281</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
    </vt:vector>
  </TitlesOfParts>
  <Company>Národní památkový ústav</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NPÚ</dc:creator>
  <cp:lastModifiedBy>Šulcková Andrea</cp:lastModifiedBy>
  <cp:revision>2</cp:revision>
  <cp:lastPrinted>2023-04-14T09:18:00Z</cp:lastPrinted>
  <dcterms:created xsi:type="dcterms:W3CDTF">2025-02-20T08:50:00Z</dcterms:created>
  <dcterms:modified xsi:type="dcterms:W3CDTF">2025-02-20T08:50:00Z</dcterms:modified>
</cp:coreProperties>
</file>