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92E4" w14:textId="458CA609" w:rsidR="00AB5104" w:rsidRPr="00ED6435" w:rsidRDefault="00AB5104" w:rsidP="00AB5104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C10086">
        <w:rPr>
          <w:rFonts w:ascii="Arial" w:hAnsi="Arial"/>
          <w:szCs w:val="22"/>
        </w:rPr>
        <w:t>3</w:t>
      </w:r>
      <w:r>
        <w:rPr>
          <w:rFonts w:ascii="Arial" w:hAnsi="Arial"/>
          <w:szCs w:val="22"/>
        </w:rPr>
        <w:t xml:space="preserve"> K SMLOUVĚ O DÍLO</w:t>
      </w:r>
    </w:p>
    <w:p w14:paraId="05FF263A" w14:textId="77777777" w:rsidR="00BE194F" w:rsidRPr="00ED6435" w:rsidRDefault="00BE194F" w:rsidP="00BE194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286A36BE" w14:textId="77777777" w:rsidR="00BE194F" w:rsidRPr="00ED6435" w:rsidRDefault="00BE194F" w:rsidP="00BE194F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0DC2EF4B" w14:textId="77777777" w:rsidR="00BE194F" w:rsidRPr="00ED6435" w:rsidRDefault="00BE194F" w:rsidP="00070ABB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A62C2AD" w14:textId="77777777" w:rsidR="00BE194F" w:rsidRPr="00ED6435" w:rsidRDefault="00BE194F" w:rsidP="00BE194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>
        <w:rPr>
          <w:rFonts w:ascii="Arial" w:hAnsi="Arial" w:cs="Arial"/>
        </w:rPr>
        <w:t xml:space="preserve"> 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>
        <w:rPr>
          <w:rFonts w:ascii="Arial" w:hAnsi="Arial" w:cs="Arial"/>
          <w:snapToGrid w:val="0"/>
        </w:rPr>
        <w:t>Rychnov nad Kněžnou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Jiráskova 1320, 516 01 Rychnov nad Kněžnou</w:t>
      </w:r>
    </w:p>
    <w:p w14:paraId="09D323B1" w14:textId="77777777" w:rsidR="00BE194F" w:rsidRPr="00ED6435" w:rsidRDefault="00BE194F" w:rsidP="00BE194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Mgr. Alenou Rufferovou, </w:t>
      </w:r>
      <w:r w:rsidRPr="00ED6435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Pobočky Rychnov nad Kněžnou</w:t>
      </w:r>
    </w:p>
    <w:p w14:paraId="040D03AA" w14:textId="77777777" w:rsidR="00BE194F" w:rsidRPr="00ED6435" w:rsidRDefault="00BE194F" w:rsidP="00BE194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Mgr. Alena Rufferová</w:t>
      </w:r>
      <w:r w:rsidRPr="00ED6435">
        <w:rPr>
          <w:rFonts w:ascii="Arial" w:hAnsi="Arial" w:cs="Arial"/>
        </w:rPr>
        <w:t xml:space="preserve">, KPÚ </w:t>
      </w:r>
      <w:r>
        <w:rPr>
          <w:rFonts w:ascii="Arial" w:hAnsi="Arial" w:cs="Arial"/>
        </w:rPr>
        <w:t>pro Královéhradecký kraj</w:t>
      </w:r>
      <w:r w:rsidRPr="00ED6435">
        <w:rPr>
          <w:rFonts w:ascii="Arial" w:hAnsi="Arial" w:cs="Arial"/>
        </w:rPr>
        <w:t xml:space="preserve">, Pobočka </w:t>
      </w:r>
      <w:r>
        <w:rPr>
          <w:rFonts w:ascii="Arial" w:hAnsi="Arial" w:cs="Arial"/>
        </w:rPr>
        <w:t>Rychnov nad Kněžnou</w:t>
      </w:r>
    </w:p>
    <w:p w14:paraId="02523361" w14:textId="502FD7C6" w:rsidR="00BE194F" w:rsidRPr="00ED6435" w:rsidRDefault="00BE194F" w:rsidP="00BE194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Michal Drtík</w:t>
      </w:r>
      <w:r w:rsidRPr="00ED6435">
        <w:rPr>
          <w:rFonts w:ascii="Arial" w:hAnsi="Arial" w:cs="Arial"/>
        </w:rPr>
        <w:t xml:space="preserve">, KPÚ </w:t>
      </w:r>
      <w:r>
        <w:rPr>
          <w:rFonts w:ascii="Arial" w:hAnsi="Arial" w:cs="Arial"/>
        </w:rPr>
        <w:t>pro Královéhradecký kraj</w:t>
      </w:r>
      <w:r w:rsidRPr="00ED6435">
        <w:rPr>
          <w:rFonts w:ascii="Arial" w:hAnsi="Arial" w:cs="Arial"/>
        </w:rPr>
        <w:t xml:space="preserve">, Pobočka </w:t>
      </w:r>
      <w:r>
        <w:rPr>
          <w:rFonts w:ascii="Arial" w:hAnsi="Arial" w:cs="Arial"/>
          <w:iCs/>
        </w:rPr>
        <w:t>Rychnov nad Kněžnou</w:t>
      </w:r>
      <w:r w:rsidR="002E7B9D">
        <w:rPr>
          <w:rFonts w:ascii="Arial" w:hAnsi="Arial" w:cs="Arial"/>
          <w:iCs/>
        </w:rPr>
        <w:t xml:space="preserve">, Ing. Miroslava Vithová, </w:t>
      </w:r>
      <w:r w:rsidR="002E7B9D" w:rsidRPr="00ED6435">
        <w:rPr>
          <w:rFonts w:ascii="Arial" w:hAnsi="Arial" w:cs="Arial"/>
        </w:rPr>
        <w:t xml:space="preserve">KPÚ </w:t>
      </w:r>
      <w:r w:rsidR="002E7B9D">
        <w:rPr>
          <w:rFonts w:ascii="Arial" w:hAnsi="Arial" w:cs="Arial"/>
        </w:rPr>
        <w:t>pro Královéhradecký kraj</w:t>
      </w:r>
      <w:r w:rsidR="002E7B9D" w:rsidRPr="00ED6435">
        <w:rPr>
          <w:rFonts w:ascii="Arial" w:hAnsi="Arial" w:cs="Arial"/>
        </w:rPr>
        <w:t xml:space="preserve">, Pobočka </w:t>
      </w:r>
      <w:r w:rsidR="002E7B9D">
        <w:rPr>
          <w:rFonts w:ascii="Arial" w:hAnsi="Arial" w:cs="Arial"/>
          <w:iCs/>
        </w:rPr>
        <w:t>Rychnov nad Kněžnou</w:t>
      </w:r>
    </w:p>
    <w:p w14:paraId="2689C092" w14:textId="77777777" w:rsidR="00BE194F" w:rsidRPr="00ED6435" w:rsidRDefault="00BE194F" w:rsidP="00BE194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DAD5A97" w14:textId="77777777" w:rsidR="00BE194F" w:rsidRPr="00ED6435" w:rsidRDefault="00BE194F" w:rsidP="00BE194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602 155 177</w:t>
      </w:r>
    </w:p>
    <w:p w14:paraId="4E790A27" w14:textId="77777777" w:rsidR="00BE194F" w:rsidRPr="00ED6435" w:rsidRDefault="00BE194F" w:rsidP="00BE194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</w:t>
      </w:r>
      <w:r w:rsidRPr="00520C92">
        <w:rPr>
          <w:rFonts w:ascii="Arial" w:hAnsi="Arial" w:cs="Arial"/>
        </w:rPr>
        <w:t>:</w:t>
      </w:r>
      <w:r w:rsidRPr="00520C9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148755F5" w14:textId="77777777" w:rsidR="00BE194F" w:rsidRPr="00ED6435" w:rsidRDefault="00BE194F" w:rsidP="00BE194F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26F95F0A" w14:textId="77777777" w:rsidR="00BE194F" w:rsidRPr="00ED6435" w:rsidRDefault="00BE194F" w:rsidP="00BE194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47BFBD9A" w14:textId="77777777" w:rsidR="00BE194F" w:rsidRPr="00ED6435" w:rsidRDefault="00BE194F" w:rsidP="00BE194F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21D994EA" w14:textId="77777777" w:rsidR="00BE194F" w:rsidRPr="00ED6435" w:rsidRDefault="00BE194F" w:rsidP="00BE194F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333291ED" w14:textId="77777777" w:rsidR="00BE194F" w:rsidRPr="00ED6435" w:rsidRDefault="00BE194F" w:rsidP="00BE194F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385C51BE" w:rsidR="00E0086F" w:rsidRPr="00ED6435" w:rsidRDefault="006541D7" w:rsidP="00070AB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6541D7">
        <w:rPr>
          <w:rFonts w:ascii="Arial" w:hAnsi="Arial" w:cs="Arial"/>
          <w:b/>
          <w:sz w:val="24"/>
          <w:szCs w:val="24"/>
        </w:rPr>
        <w:t>Geoplan Hradec Králové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– společnost geodetů a projektantů</w:t>
      </w:r>
    </w:p>
    <w:p w14:paraId="57FFCF57" w14:textId="77777777" w:rsidR="00D16B03" w:rsidRPr="00ED6435" w:rsidRDefault="00D16B03" w:rsidP="00D16B0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bCs/>
        </w:rPr>
        <w:t>Okružní 948/7, 500 03 Hradec Králové</w:t>
      </w:r>
      <w:r w:rsidRPr="00ED6435">
        <w:rPr>
          <w:rFonts w:ascii="Arial" w:hAnsi="Arial" w:cs="Arial"/>
          <w:snapToGrid w:val="0"/>
        </w:rPr>
        <w:t xml:space="preserve">, </w:t>
      </w:r>
    </w:p>
    <w:p w14:paraId="0BC20FEE" w14:textId="77777777" w:rsidR="00D16B03" w:rsidRPr="00C43F09" w:rsidRDefault="00D16B03" w:rsidP="0012644D">
      <w:pPr>
        <w:spacing w:after="0"/>
        <w:ind w:left="567"/>
        <w:jc w:val="both"/>
        <w:rPr>
          <w:rFonts w:ascii="Arial" w:hAnsi="Arial" w:cs="Arial"/>
          <w:bCs/>
        </w:rPr>
      </w:pPr>
      <w:r w:rsidRPr="00C43F09">
        <w:rPr>
          <w:rFonts w:ascii="Arial" w:hAnsi="Arial" w:cs="Arial"/>
          <w:snapToGrid w:val="0"/>
        </w:rPr>
        <w:t>Zastoupená: Ing.</w:t>
      </w:r>
      <w:r>
        <w:rPr>
          <w:rFonts w:ascii="Arial" w:hAnsi="Arial" w:cs="Arial"/>
          <w:snapToGrid w:val="0"/>
        </w:rPr>
        <w:t xml:space="preserve"> </w:t>
      </w:r>
      <w:r w:rsidRPr="00C43F09">
        <w:rPr>
          <w:rFonts w:ascii="Arial" w:hAnsi="Arial" w:cs="Arial"/>
          <w:snapToGrid w:val="0"/>
        </w:rPr>
        <w:t>Vladimírem Duškem</w:t>
      </w:r>
    </w:p>
    <w:p w14:paraId="2EE9D057" w14:textId="77777777" w:rsidR="00D16B03" w:rsidRPr="00C43F09" w:rsidRDefault="00D16B03" w:rsidP="0012644D">
      <w:pPr>
        <w:spacing w:after="0"/>
        <w:ind w:left="567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Ve smluvních záležitostech zastoupená</w:t>
      </w:r>
      <w:r w:rsidRPr="00C43F09">
        <w:rPr>
          <w:rFonts w:ascii="Arial" w:hAnsi="Arial" w:cs="Arial"/>
          <w:bCs/>
        </w:rPr>
        <w:t xml:space="preserve">: </w:t>
      </w:r>
      <w:r w:rsidRPr="00C43F09">
        <w:rPr>
          <w:rFonts w:ascii="Arial" w:hAnsi="Arial" w:cs="Arial"/>
          <w:snapToGrid w:val="0"/>
        </w:rPr>
        <w:t>Ing.</w:t>
      </w:r>
      <w:r>
        <w:rPr>
          <w:rFonts w:ascii="Arial" w:hAnsi="Arial" w:cs="Arial"/>
          <w:snapToGrid w:val="0"/>
        </w:rPr>
        <w:t xml:space="preserve"> </w:t>
      </w:r>
      <w:r w:rsidRPr="00C43F09">
        <w:rPr>
          <w:rFonts w:ascii="Arial" w:hAnsi="Arial" w:cs="Arial"/>
          <w:snapToGrid w:val="0"/>
        </w:rPr>
        <w:t>Vladimírem Duškem</w:t>
      </w:r>
    </w:p>
    <w:p w14:paraId="5AEA59E5" w14:textId="6B512F2C" w:rsidR="00D16B03" w:rsidRPr="00C43F09" w:rsidRDefault="00D16B03" w:rsidP="0012644D">
      <w:pPr>
        <w:tabs>
          <w:tab w:val="left" w:pos="4536"/>
        </w:tabs>
        <w:spacing w:after="0"/>
        <w:ind w:left="4962" w:hanging="4395"/>
        <w:jc w:val="both"/>
        <w:rPr>
          <w:rFonts w:ascii="Arial" w:hAnsi="Arial" w:cs="Arial"/>
          <w:snapToGrid w:val="0"/>
        </w:rPr>
      </w:pPr>
      <w:r w:rsidRPr="00C43F09">
        <w:rPr>
          <w:rFonts w:ascii="Arial" w:hAnsi="Arial" w:cs="Arial"/>
        </w:rPr>
        <w:t>V technických záležitostech zastoupená:</w:t>
      </w:r>
      <w:r w:rsidRPr="00C43F09">
        <w:rPr>
          <w:rFonts w:ascii="Arial" w:hAnsi="Arial" w:cs="Arial"/>
          <w:sz w:val="24"/>
          <w:szCs w:val="24"/>
        </w:rPr>
        <w:t xml:space="preserve"> </w:t>
      </w:r>
      <w:r w:rsidR="00A40176">
        <w:rPr>
          <w:rFonts w:ascii="Arial" w:hAnsi="Arial" w:cs="Arial"/>
          <w:snapToGrid w:val="0"/>
        </w:rPr>
        <w:t>xxxxxxxxxxxxxxx</w:t>
      </w:r>
      <w:r w:rsidRPr="00C43F09">
        <w:rPr>
          <w:rFonts w:ascii="Arial" w:hAnsi="Arial" w:cs="Arial"/>
          <w:snapToGrid w:val="0"/>
        </w:rPr>
        <w:t xml:space="preserve"> </w:t>
      </w:r>
    </w:p>
    <w:p w14:paraId="6B877A2F" w14:textId="77777777" w:rsidR="00D16B03" w:rsidRPr="00C43F09" w:rsidRDefault="00D16B03" w:rsidP="0012644D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C43F09">
        <w:rPr>
          <w:rFonts w:ascii="Arial" w:hAnsi="Arial" w:cs="Arial"/>
          <w:snapToGrid w:val="0"/>
        </w:rPr>
        <w:t>Účastníci společnosti (sdružení):</w:t>
      </w:r>
    </w:p>
    <w:p w14:paraId="47674EAA" w14:textId="77777777" w:rsidR="00D16B03" w:rsidRPr="00C43F09" w:rsidRDefault="00D16B03" w:rsidP="00070ABB">
      <w:pPr>
        <w:pStyle w:val="Odstavecseseznamem"/>
        <w:numPr>
          <w:ilvl w:val="0"/>
          <w:numId w:val="19"/>
        </w:numPr>
        <w:tabs>
          <w:tab w:val="left" w:pos="4536"/>
        </w:tabs>
        <w:spacing w:after="0"/>
        <w:ind w:left="882" w:hanging="315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Ing. Vladimír Dušek – reprezentant společnosti</w:t>
      </w:r>
    </w:p>
    <w:p w14:paraId="6141B7AF" w14:textId="3C3E7A8E" w:rsidR="00D16B03" w:rsidRPr="00C43F09" w:rsidRDefault="00D16B03" w:rsidP="0012644D">
      <w:pPr>
        <w:tabs>
          <w:tab w:val="left" w:pos="4536"/>
        </w:tabs>
        <w:spacing w:after="0"/>
        <w:ind w:left="993" w:hanging="11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 xml:space="preserve">sídlo: </w:t>
      </w:r>
      <w:r w:rsidR="00A40176">
        <w:rPr>
          <w:rFonts w:ascii="Arial" w:hAnsi="Arial" w:cs="Arial"/>
        </w:rPr>
        <w:t>xxxxxxxxxxxxxxx</w:t>
      </w:r>
      <w:r w:rsidRPr="00C43F09">
        <w:rPr>
          <w:rFonts w:ascii="Arial" w:hAnsi="Arial" w:cs="Arial"/>
        </w:rPr>
        <w:t xml:space="preserve"> Hradec Králové</w:t>
      </w:r>
    </w:p>
    <w:p w14:paraId="31308BF1" w14:textId="77777777" w:rsidR="00D16B03" w:rsidRPr="00C43F09" w:rsidRDefault="00D16B03" w:rsidP="0012644D">
      <w:pPr>
        <w:tabs>
          <w:tab w:val="left" w:pos="4536"/>
        </w:tabs>
        <w:spacing w:after="0"/>
        <w:ind w:left="993" w:hanging="11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IČO: 18844031</w:t>
      </w:r>
    </w:p>
    <w:p w14:paraId="2E756E73" w14:textId="06DDC3D6" w:rsidR="00D16B03" w:rsidRPr="00C43F09" w:rsidRDefault="00D16B03" w:rsidP="0012644D">
      <w:pPr>
        <w:tabs>
          <w:tab w:val="left" w:pos="4536"/>
        </w:tabs>
        <w:spacing w:after="0"/>
        <w:ind w:left="993" w:hanging="125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 xml:space="preserve">DIČ: </w:t>
      </w:r>
      <w:r w:rsidR="00A40176">
        <w:rPr>
          <w:rFonts w:ascii="Arial" w:hAnsi="Arial" w:cs="Arial"/>
        </w:rPr>
        <w:t>xxxxxxxxxxxxxx</w:t>
      </w:r>
    </w:p>
    <w:p w14:paraId="6A1AF9B5" w14:textId="77777777" w:rsidR="00D16B03" w:rsidRPr="00C43F09" w:rsidRDefault="00D16B03" w:rsidP="0012644D">
      <w:pPr>
        <w:tabs>
          <w:tab w:val="left" w:pos="4536"/>
        </w:tabs>
        <w:spacing w:after="0"/>
        <w:ind w:left="851" w:hanging="284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2.</w:t>
      </w:r>
      <w:r w:rsidRPr="00C43F09">
        <w:rPr>
          <w:rFonts w:ascii="Arial" w:hAnsi="Arial" w:cs="Arial"/>
        </w:rPr>
        <w:tab/>
        <w:t>Ing. Magdaléna Hofmanová</w:t>
      </w:r>
    </w:p>
    <w:p w14:paraId="27EA7CFB" w14:textId="6D1AA279" w:rsidR="00D16B03" w:rsidRPr="00C43F09" w:rsidRDefault="00D16B03" w:rsidP="0012644D">
      <w:pPr>
        <w:tabs>
          <w:tab w:val="left" w:pos="4536"/>
        </w:tabs>
        <w:spacing w:after="0"/>
        <w:ind w:left="85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 xml:space="preserve">sídlo: </w:t>
      </w:r>
      <w:r w:rsidR="00A40176">
        <w:rPr>
          <w:rFonts w:ascii="Arial" w:hAnsi="Arial" w:cs="Arial"/>
        </w:rPr>
        <w:t>xxxxxxxxxxxxxxx</w:t>
      </w:r>
      <w:r w:rsidRPr="00C43F09">
        <w:rPr>
          <w:rFonts w:ascii="Arial" w:hAnsi="Arial" w:cs="Arial"/>
        </w:rPr>
        <w:t xml:space="preserve"> Hradec Králové</w:t>
      </w:r>
    </w:p>
    <w:p w14:paraId="69C9760F" w14:textId="77777777" w:rsidR="00D16B03" w:rsidRPr="00C43F09" w:rsidRDefault="00D16B03" w:rsidP="0012644D">
      <w:pPr>
        <w:tabs>
          <w:tab w:val="left" w:pos="4536"/>
        </w:tabs>
        <w:spacing w:after="0"/>
        <w:ind w:left="85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IČO: 73660914</w:t>
      </w:r>
    </w:p>
    <w:p w14:paraId="70C30539" w14:textId="17E40208" w:rsidR="00D16B03" w:rsidRPr="00C43F09" w:rsidRDefault="00D16B03" w:rsidP="0012644D">
      <w:pPr>
        <w:tabs>
          <w:tab w:val="left" w:pos="4536"/>
        </w:tabs>
        <w:spacing w:after="0"/>
        <w:ind w:left="85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 xml:space="preserve">DIČ: </w:t>
      </w:r>
      <w:r w:rsidR="00A40176">
        <w:rPr>
          <w:rFonts w:ascii="Arial" w:hAnsi="Arial" w:cs="Arial"/>
        </w:rPr>
        <w:t>xxxxxxxxxxxxxxxxxx</w:t>
      </w:r>
    </w:p>
    <w:p w14:paraId="3957FD1D" w14:textId="77777777" w:rsidR="00AB5104" w:rsidRDefault="00AB5104" w:rsidP="006541D7">
      <w:pPr>
        <w:spacing w:after="120"/>
        <w:ind w:left="567"/>
        <w:jc w:val="both"/>
        <w:rPr>
          <w:rFonts w:ascii="Arial" w:hAnsi="Arial" w:cs="Arial"/>
          <w:b/>
          <w:bCs/>
        </w:rPr>
      </w:pPr>
    </w:p>
    <w:p w14:paraId="0466A3DD" w14:textId="1365897B" w:rsidR="006541D7" w:rsidRPr="006541D7" w:rsidRDefault="006541D7" w:rsidP="00AB5104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6541D7">
        <w:rPr>
          <w:rFonts w:ascii="Arial" w:hAnsi="Arial" w:cs="Arial"/>
          <w:b/>
          <w:bCs/>
        </w:rPr>
        <w:t>Kontaktní údaje:</w:t>
      </w:r>
    </w:p>
    <w:p w14:paraId="70A8FAAC" w14:textId="2F014493" w:rsidR="006541D7" w:rsidRPr="006541D7" w:rsidRDefault="006541D7" w:rsidP="00AB5104">
      <w:pPr>
        <w:spacing w:after="0"/>
        <w:ind w:left="567"/>
        <w:jc w:val="both"/>
        <w:rPr>
          <w:rFonts w:ascii="Arial" w:hAnsi="Arial" w:cs="Arial"/>
        </w:rPr>
      </w:pPr>
      <w:r w:rsidRPr="006541D7">
        <w:rPr>
          <w:rFonts w:ascii="Arial" w:hAnsi="Arial" w:cs="Arial"/>
        </w:rPr>
        <w:t xml:space="preserve">Tel.: </w:t>
      </w:r>
      <w:r w:rsidR="00A40176">
        <w:rPr>
          <w:rFonts w:ascii="Arial" w:hAnsi="Arial" w:cs="Arial"/>
        </w:rPr>
        <w:t>xxxxxxxxxxxxxx</w:t>
      </w:r>
    </w:p>
    <w:p w14:paraId="1DA58AD4" w14:textId="39FD6553" w:rsidR="006541D7" w:rsidRPr="006541D7" w:rsidRDefault="006541D7" w:rsidP="00AB5104">
      <w:pPr>
        <w:spacing w:after="0"/>
        <w:ind w:left="567"/>
        <w:jc w:val="both"/>
        <w:rPr>
          <w:rFonts w:ascii="Arial" w:hAnsi="Arial" w:cs="Arial"/>
        </w:rPr>
      </w:pPr>
      <w:r w:rsidRPr="006541D7">
        <w:rPr>
          <w:rFonts w:ascii="Arial" w:hAnsi="Arial" w:cs="Arial"/>
        </w:rPr>
        <w:t xml:space="preserve">E-mail: </w:t>
      </w:r>
      <w:r w:rsidR="00A40176">
        <w:rPr>
          <w:rFonts w:ascii="Arial" w:hAnsi="Arial" w:cs="Arial"/>
        </w:rPr>
        <w:t>xxxxxxxxxxxxxxxx</w:t>
      </w:r>
    </w:p>
    <w:p w14:paraId="72CBA1AF" w14:textId="54EE9363" w:rsidR="006541D7" w:rsidRPr="006541D7" w:rsidRDefault="006541D7" w:rsidP="00AB5104">
      <w:pPr>
        <w:spacing w:after="0"/>
        <w:ind w:left="567"/>
        <w:jc w:val="both"/>
        <w:rPr>
          <w:rFonts w:ascii="Arial" w:hAnsi="Arial" w:cs="Arial"/>
        </w:rPr>
      </w:pPr>
      <w:r w:rsidRPr="006541D7">
        <w:rPr>
          <w:rFonts w:ascii="Arial" w:hAnsi="Arial" w:cs="Arial"/>
        </w:rPr>
        <w:t xml:space="preserve">ID datové schránky: </w:t>
      </w:r>
      <w:r w:rsidR="00A40176">
        <w:rPr>
          <w:rFonts w:ascii="Arial" w:hAnsi="Arial" w:cs="Arial"/>
        </w:rPr>
        <w:t>xxxxxxxxxxxxxxx</w:t>
      </w:r>
    </w:p>
    <w:p w14:paraId="09069909" w14:textId="7F401E13" w:rsidR="006541D7" w:rsidRPr="006541D7" w:rsidRDefault="006541D7" w:rsidP="00AB5104">
      <w:pPr>
        <w:spacing w:after="0"/>
        <w:ind w:left="567"/>
        <w:jc w:val="both"/>
        <w:rPr>
          <w:rFonts w:ascii="Arial" w:hAnsi="Arial" w:cs="Arial"/>
        </w:rPr>
      </w:pPr>
      <w:r w:rsidRPr="006541D7">
        <w:rPr>
          <w:rFonts w:ascii="Arial" w:hAnsi="Arial" w:cs="Arial"/>
          <w:b/>
          <w:bCs/>
        </w:rPr>
        <w:t>Bankovní spojení:</w:t>
      </w:r>
      <w:r w:rsidRPr="006541D7">
        <w:rPr>
          <w:rFonts w:ascii="Arial" w:hAnsi="Arial" w:cs="Arial"/>
        </w:rPr>
        <w:t xml:space="preserve"> </w:t>
      </w:r>
      <w:r w:rsidR="00A40176">
        <w:rPr>
          <w:rFonts w:ascii="Arial" w:hAnsi="Arial" w:cs="Arial"/>
        </w:rPr>
        <w:t>xxxxxxxxxxxxxx</w:t>
      </w:r>
    </w:p>
    <w:p w14:paraId="5D299575" w14:textId="591C77E8" w:rsidR="006541D7" w:rsidRPr="006541D7" w:rsidRDefault="006541D7" w:rsidP="00AB5104">
      <w:pPr>
        <w:spacing w:after="0"/>
        <w:ind w:left="567"/>
        <w:jc w:val="both"/>
        <w:rPr>
          <w:rFonts w:ascii="Arial" w:hAnsi="Arial" w:cs="Arial"/>
        </w:rPr>
      </w:pPr>
      <w:r w:rsidRPr="006541D7">
        <w:rPr>
          <w:rFonts w:ascii="Arial" w:hAnsi="Arial" w:cs="Arial"/>
        </w:rPr>
        <w:lastRenderedPageBreak/>
        <w:t xml:space="preserve">Číslo účtu: </w:t>
      </w:r>
      <w:r w:rsidR="00A40176">
        <w:rPr>
          <w:rFonts w:ascii="Arial" w:hAnsi="Arial" w:cs="Arial"/>
        </w:rPr>
        <w:t>xxxxxxxxxxxxxxxxx</w:t>
      </w:r>
    </w:p>
    <w:p w14:paraId="0E185C3C" w14:textId="463883E5" w:rsidR="006541D7" w:rsidRDefault="00E0086F" w:rsidP="00AB5104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3AACB13E" w:rsidR="00E0086F" w:rsidRPr="00ED6435" w:rsidRDefault="00E0086F" w:rsidP="006541D7">
      <w:pPr>
        <w:spacing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7DF7726" w14:textId="77777777" w:rsidR="00AB5104" w:rsidRPr="0028347B" w:rsidRDefault="00AB5104" w:rsidP="00070ABB">
      <w:pPr>
        <w:keepNext/>
        <w:keepLines/>
        <w:numPr>
          <w:ilvl w:val="0"/>
          <w:numId w:val="20"/>
        </w:numPr>
        <w:spacing w:before="240" w:after="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Arial" w:eastAsia="Times New Roman" w:hAnsi="Arial" w:cs="Arial"/>
          <w:sz w:val="32"/>
          <w:szCs w:val="28"/>
        </w:rPr>
        <w:br/>
      </w:r>
      <w:bookmarkStart w:id="0" w:name="_Hlk83285229"/>
      <w:r w:rsidRPr="0028347B">
        <w:rPr>
          <w:rFonts w:ascii="Arial" w:eastAsia="Times New Roman" w:hAnsi="Arial" w:cs="Arial"/>
          <w:sz w:val="32"/>
          <w:szCs w:val="28"/>
        </w:rPr>
        <w:t>Důvody uzavření dodatku</w:t>
      </w:r>
    </w:p>
    <w:p w14:paraId="601E218A" w14:textId="6452BBD7" w:rsidR="00C10086" w:rsidRDefault="00C10086" w:rsidP="00C10086">
      <w:pPr>
        <w:spacing w:after="0"/>
        <w:jc w:val="both"/>
        <w:rPr>
          <w:rFonts w:ascii="Arial" w:eastAsia="Arial" w:hAnsi="Arial" w:cs="Arial"/>
        </w:rPr>
      </w:pPr>
      <w:bookmarkStart w:id="1" w:name="_Hlk83363231"/>
      <w:bookmarkEnd w:id="0"/>
      <w:r w:rsidRPr="0028347B">
        <w:rPr>
          <w:rFonts w:ascii="Arial" w:eastAsia="Arial" w:hAnsi="Arial" w:cs="Arial"/>
        </w:rPr>
        <w:t xml:space="preserve">Dodatek se uzavírá </w:t>
      </w:r>
      <w:r>
        <w:rPr>
          <w:rFonts w:ascii="Arial" w:eastAsia="Arial" w:hAnsi="Arial" w:cs="Arial"/>
        </w:rPr>
        <w:t xml:space="preserve">na základě rozhodnutí o nerealizaci dílčích částí 6.2.4 </w:t>
      </w:r>
      <w:r w:rsidRPr="00C10086">
        <w:rPr>
          <w:rFonts w:ascii="Arial" w:eastAsia="Arial" w:hAnsi="Arial" w:cs="Arial"/>
        </w:rPr>
        <w:t>Zjišťování hranic obvodu KoPÚ, geometrické plány pro stanovení obvodu KoPÚ, předepsaná stabilizace dle vyhlášky č.</w:t>
      </w:r>
      <w:r w:rsidR="00E2049D">
        <w:rPr>
          <w:rFonts w:ascii="Arial" w:eastAsia="Arial" w:hAnsi="Arial" w:cs="Arial"/>
        </w:rPr>
        <w:t> </w:t>
      </w:r>
      <w:r w:rsidRPr="00C10086">
        <w:rPr>
          <w:rFonts w:ascii="Arial" w:eastAsia="Arial" w:hAnsi="Arial" w:cs="Arial"/>
        </w:rPr>
        <w:t>357/2013 Sb.</w:t>
      </w:r>
      <w:r>
        <w:rPr>
          <w:rFonts w:ascii="Arial" w:eastAsia="Arial" w:hAnsi="Arial" w:cs="Arial"/>
        </w:rPr>
        <w:t xml:space="preserve">, 6.2.5 </w:t>
      </w:r>
      <w:r w:rsidRPr="00E508E6">
        <w:rPr>
          <w:rFonts w:ascii="Arial" w:eastAsia="Arial" w:hAnsi="Arial" w:cs="Arial"/>
        </w:rPr>
        <w:t>Zjišťování hranic pozemků neřešených dle § 2 Zákona</w:t>
      </w:r>
      <w:r>
        <w:rPr>
          <w:rFonts w:ascii="Arial" w:eastAsia="Arial" w:hAnsi="Arial" w:cs="Arial"/>
        </w:rPr>
        <w:t xml:space="preserve">, 6.3.1 i) a) </w:t>
      </w:r>
      <w:r w:rsidRPr="00E508E6">
        <w:rPr>
          <w:rFonts w:ascii="Arial" w:eastAsia="Arial" w:hAnsi="Arial" w:cs="Arial"/>
        </w:rPr>
        <w:t>Výškopisné zaměření zájmového území dle čl. 6.3.1 i) a) Smlouvy</w:t>
      </w:r>
      <w:r>
        <w:rPr>
          <w:rFonts w:ascii="Arial" w:eastAsia="Arial" w:hAnsi="Arial" w:cs="Arial"/>
        </w:rPr>
        <w:t xml:space="preserve">, 6.3.1 i) b) </w:t>
      </w:r>
      <w:r w:rsidRPr="00E508E6">
        <w:rPr>
          <w:rFonts w:ascii="Arial" w:eastAsia="Arial" w:hAnsi="Arial" w:cs="Arial"/>
        </w:rPr>
        <w:t>DTR liniových dopravních staveb PSZ pro stanovení plochy záboru půdy stavbami dle čl. 6.3.1 i) b) Smlouvy</w:t>
      </w:r>
      <w:r>
        <w:rPr>
          <w:rFonts w:ascii="Arial" w:eastAsia="Arial" w:hAnsi="Arial" w:cs="Arial"/>
        </w:rPr>
        <w:t>.</w:t>
      </w:r>
    </w:p>
    <w:p w14:paraId="475AA004" w14:textId="77777777" w:rsidR="00C10086" w:rsidRDefault="00C10086" w:rsidP="00C10086">
      <w:pPr>
        <w:spacing w:after="0"/>
        <w:jc w:val="both"/>
        <w:rPr>
          <w:rFonts w:ascii="Arial" w:eastAsia="Arial" w:hAnsi="Arial" w:cs="Arial"/>
        </w:rPr>
      </w:pPr>
    </w:p>
    <w:p w14:paraId="741596A3" w14:textId="46724C6A" w:rsidR="00AB5104" w:rsidRDefault="00C10086" w:rsidP="00C10086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</w:rPr>
        <w:t xml:space="preserve">Dodatkem č. 3 dojde ke snížení ceny o </w:t>
      </w:r>
      <w:r w:rsidR="000A285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5 750,00 Kč bez DPH,</w:t>
      </w:r>
      <w:r w:rsidR="0012644D">
        <w:rPr>
          <w:rFonts w:ascii="Arial" w:eastAsia="Arial" w:hAnsi="Arial" w:cs="Arial"/>
        </w:rPr>
        <w:t xml:space="preserve"> v absolutní hodnotě dojde ke změně také o </w:t>
      </w:r>
      <w:r w:rsidR="000A2854">
        <w:rPr>
          <w:rFonts w:ascii="Arial" w:eastAsia="Arial" w:hAnsi="Arial" w:cs="Arial"/>
        </w:rPr>
        <w:t>2</w:t>
      </w:r>
      <w:r w:rsidR="0012644D">
        <w:rPr>
          <w:rFonts w:ascii="Arial" w:eastAsia="Arial" w:hAnsi="Arial" w:cs="Arial"/>
        </w:rPr>
        <w:t>5 750,00 Kč bez DPH,</w:t>
      </w:r>
      <w:r>
        <w:rPr>
          <w:rFonts w:ascii="Arial" w:eastAsia="Arial" w:hAnsi="Arial" w:cs="Arial"/>
        </w:rPr>
        <w:t xml:space="preserve"> předchozími dodatky nedošlo ke změně ceny, řešily změnu termínu plnění některých dílčích částí.</w:t>
      </w:r>
    </w:p>
    <w:p w14:paraId="7B40D8E8" w14:textId="1C507FAB" w:rsidR="00AB5104" w:rsidRDefault="00AB5104" w:rsidP="00AB5104">
      <w:pPr>
        <w:spacing w:after="24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Z hlediska zákona č. 134/2016 Sb. jde o nepodstatnou změnu závazku dle § 222 odst. </w:t>
      </w:r>
      <w:r w:rsidR="00C10086">
        <w:rPr>
          <w:rFonts w:ascii="ArialMT" w:eastAsia="Calibri" w:hAnsi="ArialMT" w:cs="ArialMT"/>
          <w:lang w:eastAsia="cs-CZ"/>
        </w:rPr>
        <w:t>4 – změna ceny v absolutní hodnotě nepřesahuje</w:t>
      </w:r>
      <w:r w:rsidR="0012644D">
        <w:rPr>
          <w:rFonts w:ascii="ArialMT" w:eastAsia="Calibri" w:hAnsi="ArialMT" w:cs="ArialMT"/>
          <w:lang w:eastAsia="cs-CZ"/>
        </w:rPr>
        <w:t xml:space="preserve"> 10% původní ceny veřejné zakázky na KoPÚ Očelice (</w:t>
      </w:r>
      <w:r w:rsidR="000A2854">
        <w:rPr>
          <w:rFonts w:ascii="ArialMT" w:eastAsia="Calibri" w:hAnsi="ArialMT" w:cs="ArialMT"/>
          <w:lang w:eastAsia="cs-CZ"/>
        </w:rPr>
        <w:t>2,74</w:t>
      </w:r>
      <w:r w:rsidR="0012644D">
        <w:rPr>
          <w:rFonts w:ascii="ArialMT" w:eastAsia="Calibri" w:hAnsi="ArialMT" w:cs="ArialMT"/>
          <w:lang w:eastAsia="cs-CZ"/>
        </w:rPr>
        <w:t>%).</w:t>
      </w:r>
    </w:p>
    <w:p w14:paraId="01CE397E" w14:textId="77777777" w:rsidR="00AB5104" w:rsidRPr="0028347B" w:rsidRDefault="00AB5104" w:rsidP="00070ABB">
      <w:pPr>
        <w:keepNext/>
        <w:keepLines/>
        <w:numPr>
          <w:ilvl w:val="0"/>
          <w:numId w:val="20"/>
        </w:numPr>
        <w:spacing w:before="240" w:after="24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bookmarkStart w:id="2" w:name="_Hlk119938321"/>
      <w:bookmarkEnd w:id="1"/>
      <w:r w:rsidRPr="0028347B">
        <w:rPr>
          <w:rFonts w:ascii="Times New Roman" w:eastAsia="Times New Roman" w:hAnsi="Times New Roman" w:cs="Times New Roman"/>
          <w:sz w:val="32"/>
          <w:szCs w:val="28"/>
        </w:rPr>
        <w:br/>
      </w:r>
      <w:bookmarkStart w:id="3" w:name="_Hlk119938290"/>
      <w:r w:rsidRPr="0028347B">
        <w:rPr>
          <w:rFonts w:ascii="Arial" w:eastAsia="Times New Roman" w:hAnsi="Arial" w:cs="Arial"/>
          <w:sz w:val="32"/>
          <w:szCs w:val="28"/>
        </w:rPr>
        <w:t>Předmět dodatku</w:t>
      </w:r>
      <w:bookmarkEnd w:id="3"/>
    </w:p>
    <w:bookmarkEnd w:id="2"/>
    <w:p w14:paraId="740C9FA2" w14:textId="77777777" w:rsidR="0012644D" w:rsidRDefault="0012644D" w:rsidP="00070ABB">
      <w:pPr>
        <w:numPr>
          <w:ilvl w:val="1"/>
          <w:numId w:val="20"/>
        </w:numPr>
        <w:spacing w:after="0"/>
        <w:ind w:left="567" w:hanging="567"/>
        <w:contextualSpacing/>
        <w:jc w:val="both"/>
        <w:rPr>
          <w:rFonts w:ascii="Arial" w:eastAsia="Calibri" w:hAnsi="Arial" w:cs="Arial"/>
        </w:rPr>
      </w:pPr>
      <w:r w:rsidRPr="0028347B">
        <w:rPr>
          <w:rFonts w:ascii="Arial" w:eastAsia="Calibri" w:hAnsi="Arial" w:cs="Arial"/>
        </w:rPr>
        <w:t xml:space="preserve">Tímto dodatkem se mění </w:t>
      </w:r>
      <w:r>
        <w:rPr>
          <w:rFonts w:ascii="Arial" w:eastAsia="Calibri" w:hAnsi="Arial" w:cs="Arial"/>
        </w:rPr>
        <w:t>počet měrných jednotek u</w:t>
      </w:r>
      <w:r w:rsidRPr="0028347B">
        <w:rPr>
          <w:rFonts w:ascii="Arial" w:eastAsia="Calibri" w:hAnsi="Arial" w:cs="Arial"/>
        </w:rPr>
        <w:t xml:space="preserve"> dílčích částí uvedených v Položkovém výkazu činností, který je přílohou smlouvy o dílo takto:</w:t>
      </w:r>
    </w:p>
    <w:tbl>
      <w:tblPr>
        <w:tblStyle w:val="Mkatabulky"/>
        <w:tblW w:w="9923" w:type="dxa"/>
        <w:tblInd w:w="-5" w:type="dxa"/>
        <w:tblLook w:val="04A0" w:firstRow="1" w:lastRow="0" w:firstColumn="1" w:lastColumn="0" w:noHBand="0" w:noVBand="1"/>
      </w:tblPr>
      <w:tblGrid>
        <w:gridCol w:w="955"/>
        <w:gridCol w:w="3052"/>
        <w:gridCol w:w="1032"/>
        <w:gridCol w:w="961"/>
        <w:gridCol w:w="1260"/>
        <w:gridCol w:w="1314"/>
        <w:gridCol w:w="1349"/>
      </w:tblGrid>
      <w:tr w:rsidR="0012644D" w:rsidRPr="00AD4FD4" w14:paraId="4BE5F2EE" w14:textId="77777777" w:rsidTr="0012644D">
        <w:tc>
          <w:tcPr>
            <w:tcW w:w="4007" w:type="dxa"/>
            <w:gridSpan w:val="2"/>
          </w:tcPr>
          <w:p w14:paraId="2354F108" w14:textId="77777777" w:rsidR="0012644D" w:rsidRPr="00A66616" w:rsidRDefault="0012644D" w:rsidP="009945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Hlavní celek / dílčí část hlavního celku</w:t>
            </w:r>
          </w:p>
        </w:tc>
        <w:tc>
          <w:tcPr>
            <w:tcW w:w="1032" w:type="dxa"/>
          </w:tcPr>
          <w:p w14:paraId="0CAF7808" w14:textId="16151C43" w:rsidR="0012644D" w:rsidRPr="00A66616" w:rsidRDefault="0012644D" w:rsidP="00531D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Počet MJ ve znění Dodatku 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14:paraId="429C8041" w14:textId="261D01AC" w:rsidR="0012644D" w:rsidRPr="00A66616" w:rsidRDefault="0012644D" w:rsidP="00531D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Počet MJ ve znění Dodatku 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08F1240B" w14:textId="6ED026FE" w:rsidR="0012644D" w:rsidRPr="00A66616" w:rsidRDefault="0012644D" w:rsidP="00531D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Cena celkem dle Dodatku 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14" w:type="dxa"/>
          </w:tcPr>
          <w:p w14:paraId="26007916" w14:textId="476761B7" w:rsidR="0012644D" w:rsidRPr="00A66616" w:rsidRDefault="0012644D" w:rsidP="00531D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 xml:space="preserve">Cena celkem dle dodatku č.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14:paraId="7B321894" w14:textId="77777777" w:rsidR="0012644D" w:rsidRPr="00A66616" w:rsidRDefault="0012644D" w:rsidP="00531D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Změna ceny v Kč bez DPH</w:t>
            </w:r>
          </w:p>
        </w:tc>
      </w:tr>
      <w:tr w:rsidR="0012644D" w:rsidRPr="00AD4FD4" w14:paraId="4D8B3E3B" w14:textId="77777777" w:rsidTr="0012644D">
        <w:trPr>
          <w:trHeight w:val="1248"/>
        </w:trPr>
        <w:tc>
          <w:tcPr>
            <w:tcW w:w="955" w:type="dxa"/>
            <w:vAlign w:val="center"/>
          </w:tcPr>
          <w:p w14:paraId="02CAC456" w14:textId="31C280F3" w:rsidR="0012644D" w:rsidRPr="0012644D" w:rsidRDefault="0012644D" w:rsidP="001264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44D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052" w:type="dxa"/>
            <w:vAlign w:val="center"/>
          </w:tcPr>
          <w:p w14:paraId="37DABD02" w14:textId="0DD9BB5A" w:rsidR="0012644D" w:rsidRPr="0012644D" w:rsidRDefault="0012644D" w:rsidP="0012644D">
            <w:pPr>
              <w:rPr>
                <w:rFonts w:ascii="Arial" w:hAnsi="Arial" w:cs="Arial"/>
                <w:sz w:val="20"/>
                <w:szCs w:val="20"/>
              </w:rPr>
            </w:pPr>
            <w:r w:rsidRPr="0012644D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32" w:type="dxa"/>
            <w:vAlign w:val="center"/>
          </w:tcPr>
          <w:p w14:paraId="5D91BE2F" w14:textId="7DCD4938" w:rsidR="0012644D" w:rsidRPr="00A66616" w:rsidRDefault="0012644D" w:rsidP="0012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1" w:type="dxa"/>
            <w:vAlign w:val="center"/>
          </w:tcPr>
          <w:p w14:paraId="3B39F45B" w14:textId="68430F17" w:rsidR="0012644D" w:rsidRPr="00A66616" w:rsidRDefault="0012644D" w:rsidP="0012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60" w:type="dxa"/>
            <w:vAlign w:val="center"/>
          </w:tcPr>
          <w:p w14:paraId="39601463" w14:textId="5E5B6C55" w:rsidR="0012644D" w:rsidRPr="00A66616" w:rsidRDefault="0012644D" w:rsidP="0012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162 500,00</w:t>
            </w:r>
          </w:p>
        </w:tc>
        <w:tc>
          <w:tcPr>
            <w:tcW w:w="1314" w:type="dxa"/>
            <w:vAlign w:val="center"/>
          </w:tcPr>
          <w:p w14:paraId="35FADED3" w14:textId="7083C322" w:rsidR="0012644D" w:rsidRPr="00A66616" w:rsidRDefault="0012644D" w:rsidP="0012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155 000,00</w:t>
            </w:r>
          </w:p>
        </w:tc>
        <w:tc>
          <w:tcPr>
            <w:tcW w:w="1349" w:type="dxa"/>
            <w:vAlign w:val="center"/>
          </w:tcPr>
          <w:p w14:paraId="74431BB7" w14:textId="2F0C66DB" w:rsidR="0012644D" w:rsidRPr="00A66616" w:rsidRDefault="0012644D" w:rsidP="0012644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-7 500,00</w:t>
            </w:r>
          </w:p>
        </w:tc>
      </w:tr>
      <w:tr w:rsidR="0012644D" w:rsidRPr="00AD4FD4" w14:paraId="15A8F06C" w14:textId="77777777" w:rsidTr="0012644D">
        <w:trPr>
          <w:trHeight w:val="815"/>
        </w:trPr>
        <w:tc>
          <w:tcPr>
            <w:tcW w:w="955" w:type="dxa"/>
            <w:vAlign w:val="center"/>
          </w:tcPr>
          <w:p w14:paraId="4FA57664" w14:textId="77777777" w:rsidR="0012644D" w:rsidRPr="00A66616" w:rsidRDefault="0012644D" w:rsidP="009945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3052" w:type="dxa"/>
            <w:vAlign w:val="center"/>
          </w:tcPr>
          <w:p w14:paraId="19BBC3AE" w14:textId="77777777" w:rsidR="0012644D" w:rsidRPr="00A66616" w:rsidRDefault="0012644D" w:rsidP="009945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1032" w:type="dxa"/>
            <w:vAlign w:val="center"/>
          </w:tcPr>
          <w:p w14:paraId="534EAC86" w14:textId="4FD5D53F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1" w:type="dxa"/>
            <w:vAlign w:val="center"/>
          </w:tcPr>
          <w:p w14:paraId="0C3D6102" w14:textId="0F1D299F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29BF326A" w14:textId="203F340C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A6661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314" w:type="dxa"/>
            <w:vAlign w:val="center"/>
          </w:tcPr>
          <w:p w14:paraId="26FDD830" w14:textId="5F264534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6661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349" w:type="dxa"/>
            <w:vAlign w:val="center"/>
          </w:tcPr>
          <w:p w14:paraId="735B6E72" w14:textId="5E16E2EC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A66616">
              <w:rPr>
                <w:rFonts w:ascii="Arial" w:hAnsi="Arial" w:cs="Arial"/>
                <w:bCs/>
                <w:sz w:val="20"/>
                <w:szCs w:val="20"/>
              </w:rPr>
              <w:t> 000,00</w:t>
            </w:r>
          </w:p>
        </w:tc>
      </w:tr>
      <w:tr w:rsidR="0012644D" w:rsidRPr="00AD4FD4" w14:paraId="7A6FBBB8" w14:textId="77777777" w:rsidTr="0012644D">
        <w:trPr>
          <w:trHeight w:val="558"/>
        </w:trPr>
        <w:tc>
          <w:tcPr>
            <w:tcW w:w="955" w:type="dxa"/>
            <w:vAlign w:val="center"/>
          </w:tcPr>
          <w:p w14:paraId="5AD481D2" w14:textId="5F75DF8E" w:rsidR="0012644D" w:rsidRPr="00A66616" w:rsidRDefault="0012644D" w:rsidP="009945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sz w:val="20"/>
                <w:szCs w:val="20"/>
              </w:rPr>
              <w:t>6.3.1</w:t>
            </w:r>
            <w:r w:rsidR="00E204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616">
              <w:rPr>
                <w:rFonts w:ascii="Arial" w:hAnsi="Arial" w:cs="Arial"/>
                <w:sz w:val="20"/>
                <w:szCs w:val="20"/>
              </w:rPr>
              <w:t>i) b)</w:t>
            </w:r>
          </w:p>
        </w:tc>
        <w:tc>
          <w:tcPr>
            <w:tcW w:w="3052" w:type="dxa"/>
            <w:vAlign w:val="center"/>
          </w:tcPr>
          <w:p w14:paraId="25853559" w14:textId="77777777" w:rsidR="0012644D" w:rsidRPr="00A66616" w:rsidRDefault="0012644D" w:rsidP="009945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1032" w:type="dxa"/>
            <w:vAlign w:val="center"/>
          </w:tcPr>
          <w:p w14:paraId="025C6BEE" w14:textId="06C57D80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1" w:type="dxa"/>
            <w:vAlign w:val="center"/>
          </w:tcPr>
          <w:p w14:paraId="2EA53FB6" w14:textId="166C1229" w:rsidR="0012644D" w:rsidRPr="00A66616" w:rsidRDefault="000A2854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14:paraId="1489F014" w14:textId="3A947792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A6661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314" w:type="dxa"/>
            <w:vAlign w:val="center"/>
          </w:tcPr>
          <w:p w14:paraId="0ACBFA46" w14:textId="0E6FB077" w:rsidR="0012644D" w:rsidRPr="00A66616" w:rsidRDefault="000A2854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2644D">
              <w:rPr>
                <w:rFonts w:ascii="Arial" w:hAnsi="Arial" w:cs="Arial"/>
                <w:sz w:val="20"/>
                <w:szCs w:val="20"/>
              </w:rPr>
              <w:t>0 000</w:t>
            </w:r>
            <w:r w:rsidR="0012644D" w:rsidRPr="00A6661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14:paraId="4E4CFC16" w14:textId="1747527B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0A285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0 00</w:t>
            </w:r>
            <w:r w:rsidRPr="00A66616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12644D" w:rsidRPr="00AD4FD4" w14:paraId="0B7CAC4E" w14:textId="77777777" w:rsidTr="0012644D">
        <w:trPr>
          <w:trHeight w:val="558"/>
        </w:trPr>
        <w:tc>
          <w:tcPr>
            <w:tcW w:w="4007" w:type="dxa"/>
            <w:gridSpan w:val="2"/>
          </w:tcPr>
          <w:p w14:paraId="4C9A6A48" w14:textId="77777777" w:rsidR="0012644D" w:rsidRPr="00A66616" w:rsidRDefault="0012644D" w:rsidP="009945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Změna celkem</w:t>
            </w:r>
          </w:p>
        </w:tc>
        <w:tc>
          <w:tcPr>
            <w:tcW w:w="1032" w:type="dxa"/>
            <w:vAlign w:val="center"/>
          </w:tcPr>
          <w:p w14:paraId="5AEC1A9B" w14:textId="77777777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2EC58CF8" w14:textId="77777777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BDC5B5" w14:textId="77777777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14:paraId="6A5692C2" w14:textId="77777777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6490CCC" w14:textId="33E310F1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0A285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5 750,00</w:t>
            </w:r>
          </w:p>
        </w:tc>
      </w:tr>
      <w:tr w:rsidR="0012644D" w:rsidRPr="00AD4FD4" w14:paraId="715B0ACE" w14:textId="77777777" w:rsidTr="0012644D">
        <w:trPr>
          <w:trHeight w:val="558"/>
        </w:trPr>
        <w:tc>
          <w:tcPr>
            <w:tcW w:w="4007" w:type="dxa"/>
            <w:gridSpan w:val="2"/>
          </w:tcPr>
          <w:p w14:paraId="48EAD6AC" w14:textId="77777777" w:rsidR="0012644D" w:rsidRPr="00A66616" w:rsidRDefault="0012644D" w:rsidP="009945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Změna celkem v absolutní hodnotě</w:t>
            </w:r>
          </w:p>
        </w:tc>
        <w:tc>
          <w:tcPr>
            <w:tcW w:w="1032" w:type="dxa"/>
            <w:vAlign w:val="center"/>
          </w:tcPr>
          <w:p w14:paraId="743A5002" w14:textId="77777777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7C1C6086" w14:textId="77777777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AFE1FF" w14:textId="77777777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14:paraId="617DF470" w14:textId="77777777" w:rsidR="0012644D" w:rsidRPr="00A66616" w:rsidRDefault="0012644D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8174FBE" w14:textId="10FD5520" w:rsidR="0012644D" w:rsidRPr="00A66616" w:rsidRDefault="000A2854" w:rsidP="00994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2644D">
              <w:rPr>
                <w:rFonts w:ascii="Arial" w:hAnsi="Arial" w:cs="Arial"/>
                <w:bCs/>
                <w:sz w:val="20"/>
                <w:szCs w:val="20"/>
              </w:rPr>
              <w:t>5 750,00</w:t>
            </w:r>
          </w:p>
        </w:tc>
      </w:tr>
    </w:tbl>
    <w:p w14:paraId="0FEC57E6" w14:textId="77777777" w:rsidR="00AB5104" w:rsidRDefault="00AB5104" w:rsidP="00AB5104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</w:p>
    <w:p w14:paraId="2C89ED2E" w14:textId="77777777" w:rsidR="0012644D" w:rsidRDefault="0012644D" w:rsidP="00AB5104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</w:p>
    <w:p w14:paraId="518A85FC" w14:textId="77777777" w:rsidR="00A40176" w:rsidRDefault="00A40176" w:rsidP="00AB5104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</w:p>
    <w:p w14:paraId="7EEE4C15" w14:textId="77777777" w:rsidR="0012644D" w:rsidRDefault="0012644D" w:rsidP="00AB5104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</w:p>
    <w:p w14:paraId="1DC6FC45" w14:textId="77777777" w:rsidR="0012644D" w:rsidRDefault="0012644D" w:rsidP="00AB5104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</w:p>
    <w:p w14:paraId="01EA3347" w14:textId="77777777" w:rsidR="0012644D" w:rsidRDefault="0012644D" w:rsidP="00070ABB">
      <w:pPr>
        <w:pStyle w:val="Odstavecseseznamem"/>
        <w:numPr>
          <w:ilvl w:val="0"/>
          <w:numId w:val="22"/>
        </w:numPr>
        <w:spacing w:after="0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Tímto dodatkem se mění č</w:t>
      </w:r>
      <w:r w:rsidRPr="004478A5">
        <w:rPr>
          <w:rFonts w:ascii="Arial" w:eastAsia="Calibri" w:hAnsi="Arial" w:cs="Arial"/>
        </w:rPr>
        <w:t>l. 3.1 smlouvy o dílo takto:</w:t>
      </w:r>
    </w:p>
    <w:p w14:paraId="10BDD6C7" w14:textId="77777777" w:rsidR="0012644D" w:rsidRPr="004478A5" w:rsidRDefault="0012644D" w:rsidP="0012644D">
      <w:pPr>
        <w:pStyle w:val="Odstavecseseznamem"/>
        <w:spacing w:after="0"/>
        <w:ind w:left="426"/>
        <w:jc w:val="both"/>
        <w:rPr>
          <w:rFonts w:ascii="Arial" w:eastAsia="Calibri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43"/>
        <w:gridCol w:w="2200"/>
      </w:tblGrid>
      <w:tr w:rsidR="000A2854" w:rsidRPr="004478A5" w14:paraId="280A9EF8" w14:textId="77777777" w:rsidTr="00920A8F">
        <w:trPr>
          <w:trHeight w:val="355"/>
        </w:trPr>
        <w:tc>
          <w:tcPr>
            <w:tcW w:w="7543" w:type="dxa"/>
            <w:hideMark/>
          </w:tcPr>
          <w:p w14:paraId="5DE55BAC" w14:textId="77777777" w:rsidR="000A2854" w:rsidRPr="004478A5" w:rsidRDefault="000A2854" w:rsidP="000A2854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42FABBFD" w14:textId="2B894849" w:rsidR="000A2854" w:rsidRPr="000A2854" w:rsidRDefault="000A2854" w:rsidP="000A2854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A2854">
              <w:rPr>
                <w:rFonts w:ascii="Arial" w:hAnsi="Arial" w:cs="Arial"/>
              </w:rPr>
              <w:t>518 950,00</w:t>
            </w:r>
          </w:p>
        </w:tc>
      </w:tr>
      <w:tr w:rsidR="000A2854" w:rsidRPr="004478A5" w14:paraId="679603D1" w14:textId="77777777" w:rsidTr="00920A8F">
        <w:trPr>
          <w:trHeight w:val="430"/>
        </w:trPr>
        <w:tc>
          <w:tcPr>
            <w:tcW w:w="7543" w:type="dxa"/>
            <w:hideMark/>
          </w:tcPr>
          <w:p w14:paraId="3A816391" w14:textId="77777777" w:rsidR="000A2854" w:rsidRPr="004478A5" w:rsidRDefault="000A2854" w:rsidP="000A2854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10D5727E" w14:textId="3BFFE158" w:rsidR="000A2854" w:rsidRPr="000A2854" w:rsidRDefault="000A2854" w:rsidP="000A2854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A2854">
              <w:rPr>
                <w:rFonts w:ascii="Arial" w:hAnsi="Arial" w:cs="Arial"/>
              </w:rPr>
              <w:t>349 350,00</w:t>
            </w:r>
          </w:p>
        </w:tc>
      </w:tr>
      <w:tr w:rsidR="000A2854" w:rsidRPr="004478A5" w14:paraId="36745439" w14:textId="77777777" w:rsidTr="00920A8F">
        <w:trPr>
          <w:trHeight w:val="394"/>
        </w:trPr>
        <w:tc>
          <w:tcPr>
            <w:tcW w:w="7543" w:type="dxa"/>
            <w:hideMark/>
          </w:tcPr>
          <w:p w14:paraId="011D640A" w14:textId="77777777" w:rsidR="000A2854" w:rsidRPr="004478A5" w:rsidRDefault="000A2854" w:rsidP="000A2854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5F937174" w14:textId="3440ED47" w:rsidR="000A2854" w:rsidRPr="000A2854" w:rsidRDefault="000A2854" w:rsidP="000A2854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A2854">
              <w:rPr>
                <w:rFonts w:ascii="Arial" w:hAnsi="Arial" w:cs="Arial"/>
              </w:rPr>
              <w:t>45 600,00</w:t>
            </w:r>
          </w:p>
        </w:tc>
      </w:tr>
      <w:tr w:rsidR="000A2854" w:rsidRPr="004478A5" w14:paraId="01240831" w14:textId="77777777" w:rsidTr="00920A8F">
        <w:trPr>
          <w:trHeight w:val="415"/>
        </w:trPr>
        <w:tc>
          <w:tcPr>
            <w:tcW w:w="7543" w:type="dxa"/>
            <w:hideMark/>
          </w:tcPr>
          <w:p w14:paraId="27CFCEEC" w14:textId="77777777" w:rsidR="000A2854" w:rsidRPr="004478A5" w:rsidRDefault="000A2854" w:rsidP="000A2854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6A4200C2" w14:textId="38037877" w:rsidR="000A2854" w:rsidRPr="000A2854" w:rsidRDefault="000A2854" w:rsidP="000A2854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A2854">
              <w:rPr>
                <w:rFonts w:ascii="Arial" w:hAnsi="Arial" w:cs="Arial"/>
                <w:b/>
                <w:bCs/>
              </w:rPr>
              <w:t>913 900,00</w:t>
            </w:r>
          </w:p>
        </w:tc>
      </w:tr>
      <w:tr w:rsidR="000A2854" w:rsidRPr="004478A5" w14:paraId="4A27B813" w14:textId="77777777" w:rsidTr="00920A8F">
        <w:trPr>
          <w:trHeight w:val="420"/>
        </w:trPr>
        <w:tc>
          <w:tcPr>
            <w:tcW w:w="7543" w:type="dxa"/>
            <w:hideMark/>
          </w:tcPr>
          <w:p w14:paraId="5E5B00FD" w14:textId="77777777" w:rsidR="000A2854" w:rsidRPr="004478A5" w:rsidRDefault="000A2854" w:rsidP="000A2854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sz w:val="20"/>
                <w:szCs w:val="20"/>
              </w:rPr>
              <w:t>DPH  21% v</w:t>
            </w:r>
            <w:r w:rsidRPr="00A66616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4478A5">
              <w:rPr>
                <w:rFonts w:ascii="Arial" w:eastAsia="Calibri" w:hAnsi="Arial" w:cs="Arial"/>
                <w:sz w:val="20"/>
                <w:szCs w:val="20"/>
              </w:rPr>
              <w:t>Kč</w:t>
            </w:r>
          </w:p>
        </w:tc>
        <w:tc>
          <w:tcPr>
            <w:tcW w:w="2200" w:type="dxa"/>
            <w:noWrap/>
            <w:vAlign w:val="center"/>
            <w:hideMark/>
          </w:tcPr>
          <w:p w14:paraId="6441C4CC" w14:textId="133309BA" w:rsidR="000A2854" w:rsidRPr="000A2854" w:rsidRDefault="000A2854" w:rsidP="000A2854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A2854">
              <w:rPr>
                <w:rFonts w:ascii="Arial" w:hAnsi="Arial" w:cs="Arial"/>
              </w:rPr>
              <w:t>191 919,00</w:t>
            </w:r>
          </w:p>
        </w:tc>
      </w:tr>
      <w:tr w:rsidR="000A2854" w:rsidRPr="004478A5" w14:paraId="1D2F14B7" w14:textId="77777777" w:rsidTr="00920A8F">
        <w:trPr>
          <w:trHeight w:val="412"/>
        </w:trPr>
        <w:tc>
          <w:tcPr>
            <w:tcW w:w="7543" w:type="dxa"/>
            <w:hideMark/>
          </w:tcPr>
          <w:p w14:paraId="70CD954E" w14:textId="77777777" w:rsidR="000A2854" w:rsidRPr="004478A5" w:rsidRDefault="000A2854" w:rsidP="000A2854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Díla včetně DPH v</w:t>
            </w:r>
            <w:r w:rsidRPr="00A666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 </w:t>
            </w:r>
            <w:r w:rsidRPr="004478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2200" w:type="dxa"/>
            <w:noWrap/>
            <w:vAlign w:val="center"/>
            <w:hideMark/>
          </w:tcPr>
          <w:p w14:paraId="19E5BA77" w14:textId="76665541" w:rsidR="000A2854" w:rsidRPr="000A2854" w:rsidRDefault="000A2854" w:rsidP="000A2854">
            <w:pPr>
              <w:tabs>
                <w:tab w:val="decimal" w:pos="1381"/>
              </w:tabs>
              <w:spacing w:after="0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A2854">
              <w:rPr>
                <w:rFonts w:ascii="Arial" w:hAnsi="Arial" w:cs="Arial"/>
                <w:b/>
                <w:bCs/>
              </w:rPr>
              <w:t>1 105 819,00</w:t>
            </w:r>
          </w:p>
        </w:tc>
      </w:tr>
    </w:tbl>
    <w:p w14:paraId="13434568" w14:textId="77777777" w:rsidR="00764E85" w:rsidRPr="00BA7F69" w:rsidRDefault="00764E85" w:rsidP="00AB5104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</w:p>
    <w:p w14:paraId="78F4CB0C" w14:textId="77777777" w:rsidR="00AB5104" w:rsidRPr="0028347B" w:rsidRDefault="00AB5104" w:rsidP="00070ABB">
      <w:pPr>
        <w:keepNext/>
        <w:keepLines/>
        <w:numPr>
          <w:ilvl w:val="0"/>
          <w:numId w:val="20"/>
        </w:numPr>
        <w:spacing w:before="240" w:after="0"/>
        <w:ind w:left="-142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Times New Roman" w:eastAsia="Times New Roman" w:hAnsi="Times New Roman" w:cs="Times New Roman"/>
          <w:sz w:val="32"/>
          <w:szCs w:val="28"/>
        </w:rPr>
        <w:br/>
      </w:r>
      <w:r w:rsidRPr="0028347B">
        <w:rPr>
          <w:rFonts w:ascii="Arial" w:eastAsia="Times New Roman" w:hAnsi="Arial" w:cs="Arial"/>
          <w:sz w:val="32"/>
          <w:szCs w:val="28"/>
        </w:rPr>
        <w:t>Závěrečná ustanovení</w:t>
      </w:r>
    </w:p>
    <w:p w14:paraId="621E89E9" w14:textId="77777777" w:rsidR="00AB5104" w:rsidRPr="0028347B" w:rsidRDefault="00AB5104" w:rsidP="00AB5104">
      <w:pPr>
        <w:rPr>
          <w:rFonts w:ascii="Calibri" w:eastAsia="Calibri" w:hAnsi="Calibri" w:cs="Times New Roman"/>
        </w:rPr>
      </w:pPr>
    </w:p>
    <w:p w14:paraId="489DA7E7" w14:textId="77777777" w:rsidR="00AB5104" w:rsidRDefault="00AB5104" w:rsidP="00070ABB">
      <w:pPr>
        <w:numPr>
          <w:ilvl w:val="1"/>
          <w:numId w:val="21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SoD se tímto dodatkem nemění.</w:t>
      </w:r>
    </w:p>
    <w:p w14:paraId="633F3736" w14:textId="0BBAD189" w:rsidR="00AB5104" w:rsidRDefault="00AB5104" w:rsidP="00070ABB">
      <w:pPr>
        <w:numPr>
          <w:ilvl w:val="1"/>
          <w:numId w:val="21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nabývá platnosti dnem podpisu smluvních stran a účinnosti dnem jeho uveřejnění v</w:t>
      </w:r>
      <w:r w:rsidR="00531D5B">
        <w:rPr>
          <w:rFonts w:ascii="Arial" w:hAnsi="Arial" w:cs="Arial"/>
        </w:rPr>
        <w:t> </w:t>
      </w:r>
      <w:r>
        <w:rPr>
          <w:rFonts w:ascii="Arial" w:hAnsi="Arial" w:cs="Arial"/>
        </w:rPr>
        <w:t>registru smluv dle § 6 odst. 1 zákona č. 340/2015 Sb., o zvláštních podmínkách účinnosti některých smluv, uveřejňování těchto smluv a o registru smluv (zákon o registru smluv).</w:t>
      </w:r>
    </w:p>
    <w:p w14:paraId="0B35FAD9" w14:textId="77777777" w:rsidR="00AB5104" w:rsidRDefault="00AB5104" w:rsidP="00070ABB">
      <w:pPr>
        <w:numPr>
          <w:ilvl w:val="1"/>
          <w:numId w:val="21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i zhotovitel prohlašují, že si dodatek přečetli a že souhlasí s jejím obsahem, dále prohlašují, že dodatek nebyl sepsán v tísni ani za nápadně nevýhodných podmínek. Na důkaz své pravé a svobodné vůle připojují své podpisy.</w:t>
      </w:r>
    </w:p>
    <w:p w14:paraId="30E4FD59" w14:textId="77777777" w:rsidR="00AB5104" w:rsidRPr="00ED6435" w:rsidRDefault="00AB5104" w:rsidP="00AB5104">
      <w:pPr>
        <w:spacing w:before="240" w:line="240" w:lineRule="auto"/>
        <w:jc w:val="both"/>
        <w:rPr>
          <w:rFonts w:ascii="Arial" w:hAnsi="Arial" w:cs="Arial"/>
          <w:b/>
        </w:rPr>
      </w:pPr>
    </w:p>
    <w:p w14:paraId="5BD800BE" w14:textId="77777777" w:rsidR="00AB5104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 xml:space="preserve">Geoplan Hradec Králové </w:t>
      </w:r>
      <w:r>
        <w:rPr>
          <w:rFonts w:ascii="Arial" w:eastAsia="Times New Roman" w:hAnsi="Arial" w:cs="Arial"/>
          <w:bCs/>
          <w:lang w:eastAsia="cs-CZ"/>
        </w:rPr>
        <w:t xml:space="preserve">– </w:t>
      </w:r>
      <w:r w:rsidRPr="00675AB5">
        <w:rPr>
          <w:rFonts w:ascii="Arial" w:eastAsia="Times New Roman" w:hAnsi="Arial" w:cs="Arial"/>
          <w:bCs/>
          <w:sz w:val="20"/>
          <w:szCs w:val="20"/>
          <w:lang w:eastAsia="cs-CZ"/>
        </w:rPr>
        <w:t>společnost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</w:t>
      </w:r>
    </w:p>
    <w:p w14:paraId="08A168D2" w14:textId="77777777" w:rsidR="00AB5104" w:rsidRPr="00675AB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                                                                                                    geodetů a projektantů</w:t>
      </w:r>
    </w:p>
    <w:p w14:paraId="333EF411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</w:p>
    <w:p w14:paraId="1125F75C" w14:textId="1EBED344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A40176">
        <w:rPr>
          <w:rFonts w:ascii="Arial" w:eastAsia="Times New Roman" w:hAnsi="Arial" w:cs="Arial"/>
          <w:bCs/>
          <w:lang w:eastAsia="cs-CZ"/>
        </w:rPr>
        <w:t xml:space="preserve"> 19.2.2025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40176">
        <w:rPr>
          <w:rFonts w:ascii="Arial" w:eastAsia="Times New Roman" w:hAnsi="Arial" w:cs="Arial"/>
          <w:bCs/>
          <w:lang w:eastAsia="cs-CZ"/>
        </w:rPr>
        <w:t>19.2.2025</w:t>
      </w:r>
    </w:p>
    <w:p w14:paraId="788F4D53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965F3E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D08B31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789D16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2F1702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D925C2D" w14:textId="77777777" w:rsidR="00AB5104" w:rsidRPr="00ED6435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Vladimír Dušek</w:t>
      </w:r>
    </w:p>
    <w:p w14:paraId="22E709E2" w14:textId="77777777" w:rsidR="00AB5104" w:rsidRPr="00A50246" w:rsidRDefault="00AB5104" w:rsidP="00AB51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>
        <w:rPr>
          <w:rFonts w:ascii="Arial" w:eastAsia="Times New Roman" w:hAnsi="Arial" w:cs="Arial"/>
          <w:bCs/>
          <w:lang w:eastAsia="cs-CZ"/>
        </w:rPr>
        <w:t xml:space="preserve"> vedoucí Pobočky 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Pr="0056620F">
        <w:rPr>
          <w:rFonts w:ascii="Arial" w:eastAsia="Times New Roman" w:hAnsi="Arial" w:cs="Arial"/>
          <w:bCs/>
          <w:sz w:val="20"/>
          <w:szCs w:val="20"/>
          <w:lang w:eastAsia="cs-CZ"/>
        </w:rPr>
        <w:t>reprezentant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společnosti</w:t>
      </w:r>
    </w:p>
    <w:p w14:paraId="7598F50C" w14:textId="2D67CD62" w:rsidR="00B3745E" w:rsidRPr="00D968ED" w:rsidRDefault="00B3745E" w:rsidP="00AB5104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b w:val="0"/>
          <w:caps w:val="0"/>
        </w:rPr>
      </w:pPr>
    </w:p>
    <w:sectPr w:rsidR="00B3745E" w:rsidRPr="00D968ED" w:rsidSect="00AB5104">
      <w:headerReference w:type="default" r:id="rId13"/>
      <w:footerReference w:type="default" r:id="rId14"/>
      <w:headerReference w:type="first" r:id="rId15"/>
      <w:pgSz w:w="11907" w:h="16839" w:code="9"/>
      <w:pgMar w:top="1292" w:right="1077" w:bottom="993" w:left="1077" w:header="737" w:footer="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A3D6" w14:textId="77777777" w:rsidR="00BE194F" w:rsidRDefault="00BE194F" w:rsidP="007936E4">
      <w:pPr>
        <w:spacing w:after="0"/>
      </w:pPr>
      <w:r>
        <w:separator/>
      </w:r>
    </w:p>
    <w:p w14:paraId="0A0384A9" w14:textId="77777777" w:rsidR="007A72C6" w:rsidRDefault="007A72C6"/>
  </w:endnote>
  <w:endnote w:type="continuationSeparator" w:id="0">
    <w:p w14:paraId="7036E75F" w14:textId="77777777" w:rsidR="00BE194F" w:rsidRDefault="00BE194F" w:rsidP="007936E4">
      <w:pPr>
        <w:spacing w:after="0"/>
      </w:pPr>
      <w:r>
        <w:continuationSeparator/>
      </w:r>
    </w:p>
    <w:p w14:paraId="42893527" w14:textId="77777777" w:rsidR="007A72C6" w:rsidRDefault="007A72C6"/>
  </w:endnote>
  <w:endnote w:type="continuationNotice" w:id="1">
    <w:p w14:paraId="7ACC7289" w14:textId="77777777" w:rsidR="00BE194F" w:rsidRDefault="00BE194F" w:rsidP="007936E4">
      <w:pPr>
        <w:spacing w:after="0"/>
      </w:pPr>
    </w:p>
    <w:p w14:paraId="3EE6722A" w14:textId="77777777" w:rsidR="007A72C6" w:rsidRDefault="007A7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BE194F" w:rsidRPr="00330188" w:rsidRDefault="00BE194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  <w:p w14:paraId="3D8ED1A3" w14:textId="77777777" w:rsidR="007A72C6" w:rsidRDefault="007A72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D8DA" w14:textId="77777777" w:rsidR="00BE194F" w:rsidRDefault="00BE194F" w:rsidP="007936E4">
      <w:pPr>
        <w:spacing w:after="0"/>
      </w:pPr>
      <w:r>
        <w:separator/>
      </w:r>
    </w:p>
    <w:p w14:paraId="643016C8" w14:textId="77777777" w:rsidR="007A72C6" w:rsidRDefault="007A72C6"/>
  </w:footnote>
  <w:footnote w:type="continuationSeparator" w:id="0">
    <w:p w14:paraId="67F91602" w14:textId="77777777" w:rsidR="00BE194F" w:rsidRDefault="00BE194F" w:rsidP="007936E4">
      <w:pPr>
        <w:spacing w:after="0"/>
      </w:pPr>
      <w:r>
        <w:continuationSeparator/>
      </w:r>
    </w:p>
    <w:p w14:paraId="2D9A27AD" w14:textId="77777777" w:rsidR="007A72C6" w:rsidRDefault="007A72C6"/>
  </w:footnote>
  <w:footnote w:type="continuationNotice" w:id="1">
    <w:p w14:paraId="586E3188" w14:textId="77777777" w:rsidR="00BE194F" w:rsidRDefault="00BE194F" w:rsidP="007936E4">
      <w:pPr>
        <w:spacing w:after="0"/>
      </w:pPr>
    </w:p>
    <w:p w14:paraId="73666BD5" w14:textId="77777777" w:rsidR="007A72C6" w:rsidRDefault="007A72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A277B2C" w:rsidR="00BE194F" w:rsidRPr="001D4BED" w:rsidRDefault="00AB510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C10086">
      <w:rPr>
        <w:szCs w:val="16"/>
      </w:rPr>
      <w:t>3</w:t>
    </w:r>
    <w:r>
      <w:rPr>
        <w:szCs w:val="16"/>
      </w:rPr>
      <w:t xml:space="preserve"> k s</w:t>
    </w:r>
    <w:r w:rsidR="00BE194F" w:rsidRPr="001D4BED">
      <w:rPr>
        <w:szCs w:val="16"/>
      </w:rPr>
      <w:t>mlouv</w:t>
    </w:r>
    <w:r>
      <w:rPr>
        <w:szCs w:val="16"/>
      </w:rPr>
      <w:t>ě</w:t>
    </w:r>
    <w:r w:rsidR="00BE194F" w:rsidRPr="001D4BED">
      <w:rPr>
        <w:szCs w:val="16"/>
      </w:rPr>
      <w:t xml:space="preserve"> o dílo </w:t>
    </w:r>
    <w:r w:rsidR="00BE194F">
      <w:rPr>
        <w:rFonts w:cs="Arial"/>
        <w:sz w:val="20"/>
        <w:szCs w:val="20"/>
      </w:rPr>
      <w:t>–</w:t>
    </w:r>
    <w:r w:rsidR="00BE194F" w:rsidRPr="001D4BED">
      <w:rPr>
        <w:szCs w:val="16"/>
      </w:rPr>
      <w:t xml:space="preserve"> Ko</w:t>
    </w:r>
    <w:r w:rsidR="00BE194F">
      <w:rPr>
        <w:szCs w:val="16"/>
      </w:rPr>
      <w:t>PÚ</w:t>
    </w:r>
    <w:r w:rsidR="00BE194F" w:rsidRPr="001D4BED">
      <w:rPr>
        <w:szCs w:val="16"/>
      </w:rPr>
      <w:t xml:space="preserve"> </w:t>
    </w:r>
    <w:r w:rsidR="00BE194F">
      <w:rPr>
        <w:szCs w:val="16"/>
      </w:rPr>
      <w:t>Očelice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D819" w14:textId="3D164AE7" w:rsidR="003776A7" w:rsidRDefault="00BE194F" w:rsidP="00AB510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A87FF8">
      <w:rPr>
        <w:rFonts w:cs="Arial"/>
        <w:szCs w:val="16"/>
        <w:lang w:val="fr-FR" w:eastAsia="cs-CZ"/>
      </w:rPr>
      <w:t>1002-2021-514204</w:t>
    </w:r>
    <w:r w:rsidR="00AB5104">
      <w:rPr>
        <w:rFonts w:cs="Arial"/>
        <w:szCs w:val="16"/>
        <w:lang w:val="fr-FR" w:eastAsia="cs-CZ"/>
      </w:rPr>
      <w:t>/</w:t>
    </w:r>
    <w:r w:rsidR="00C10086">
      <w:rPr>
        <w:rFonts w:cs="Arial"/>
        <w:szCs w:val="16"/>
        <w:lang w:val="fr-FR" w:eastAsia="cs-CZ"/>
      </w:rPr>
      <w:t>3</w:t>
    </w:r>
  </w:p>
  <w:p w14:paraId="5EB20BA7" w14:textId="4342EF4B" w:rsidR="00BE194F" w:rsidRPr="001D4BED" w:rsidRDefault="00BE194F" w:rsidP="00AB510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3D7740">
      <w:rPr>
        <w:rFonts w:cs="Arial"/>
        <w:szCs w:val="16"/>
        <w:lang w:val="fr-FR" w:eastAsia="cs-CZ"/>
      </w:rPr>
      <w:t xml:space="preserve"> 122/2021</w:t>
    </w:r>
    <w:r w:rsidRPr="001D4BED">
      <w:rPr>
        <w:rFonts w:cs="Arial"/>
        <w:szCs w:val="16"/>
        <w:lang w:val="fr-FR" w:eastAsia="cs-CZ"/>
      </w:rPr>
      <w:tab/>
    </w:r>
  </w:p>
  <w:p w14:paraId="6F75F815" w14:textId="0806F452" w:rsidR="00BE194F" w:rsidRDefault="00BE194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>KoPÚ Očelice</w:t>
    </w:r>
  </w:p>
  <w:p w14:paraId="27B5BED7" w14:textId="57EA6A10" w:rsidR="00C10086" w:rsidRPr="001D4BED" w:rsidRDefault="00C1008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</w:t>
    </w:r>
    <w:r w:rsidR="00E2049D">
      <w:rPr>
        <w:rFonts w:cs="Arial"/>
        <w:szCs w:val="16"/>
        <w:lang w:val="fr-FR" w:eastAsia="cs-CZ"/>
      </w:rPr>
      <w:t xml:space="preserve">: </w:t>
    </w:r>
    <w:r w:rsidR="00E2049D" w:rsidRPr="00E2049D">
      <w:rPr>
        <w:rFonts w:cs="Arial"/>
        <w:szCs w:val="16"/>
        <w:lang w:val="fr-FR" w:eastAsia="cs-CZ"/>
      </w:rPr>
      <w:t>spudms00000015287705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BE42585"/>
    <w:multiLevelType w:val="hybridMultilevel"/>
    <w:tmpl w:val="231A266C"/>
    <w:lvl w:ilvl="0" w:tplc="45C86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5BD3093"/>
    <w:multiLevelType w:val="multilevel"/>
    <w:tmpl w:val="74AC5EDA"/>
    <w:lvl w:ilvl="0">
      <w:start w:val="1"/>
      <w:numFmt w:val="upperRoman"/>
      <w:lvlText w:val="Článek %1."/>
      <w:lvlJc w:val="left"/>
      <w:pPr>
        <w:ind w:left="43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3.%2."/>
      <w:lvlJc w:val="left"/>
      <w:pPr>
        <w:ind w:left="432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2633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ED2F2F"/>
    <w:multiLevelType w:val="hybridMultilevel"/>
    <w:tmpl w:val="CE461364"/>
    <w:lvl w:ilvl="0" w:tplc="4536879C">
      <w:start w:val="2"/>
      <w:numFmt w:val="decimal"/>
      <w:lvlText w:val="2.%1"/>
      <w:lvlJc w:val="left"/>
      <w:pPr>
        <w:ind w:left="1287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9528052">
    <w:abstractNumId w:val="17"/>
  </w:num>
  <w:num w:numId="2" w16cid:durableId="1369407280">
    <w:abstractNumId w:val="6"/>
  </w:num>
  <w:num w:numId="3" w16cid:durableId="527718053">
    <w:abstractNumId w:val="8"/>
  </w:num>
  <w:num w:numId="4" w16cid:durableId="1236864648">
    <w:abstractNumId w:val="15"/>
  </w:num>
  <w:num w:numId="5" w16cid:durableId="1595086159">
    <w:abstractNumId w:val="3"/>
  </w:num>
  <w:num w:numId="6" w16cid:durableId="374088121">
    <w:abstractNumId w:val="11"/>
  </w:num>
  <w:num w:numId="7" w16cid:durableId="723793451">
    <w:abstractNumId w:val="1"/>
  </w:num>
  <w:num w:numId="8" w16cid:durableId="1089233232">
    <w:abstractNumId w:val="0"/>
  </w:num>
  <w:num w:numId="9" w16cid:durableId="1459952796">
    <w:abstractNumId w:val="2"/>
  </w:num>
  <w:num w:numId="10" w16cid:durableId="1477645895">
    <w:abstractNumId w:val="21"/>
  </w:num>
  <w:num w:numId="11" w16cid:durableId="210268611">
    <w:abstractNumId w:val="7"/>
  </w:num>
  <w:num w:numId="12" w16cid:durableId="1130442584">
    <w:abstractNumId w:val="19"/>
  </w:num>
  <w:num w:numId="13" w16cid:durableId="1836604294">
    <w:abstractNumId w:val="14"/>
  </w:num>
  <w:num w:numId="14" w16cid:durableId="1733968305">
    <w:abstractNumId w:val="4"/>
  </w:num>
  <w:num w:numId="15" w16cid:durableId="2018969361">
    <w:abstractNumId w:val="12"/>
  </w:num>
  <w:num w:numId="16" w16cid:durableId="1811434189">
    <w:abstractNumId w:val="16"/>
  </w:num>
  <w:num w:numId="17" w16cid:durableId="1225412989">
    <w:abstractNumId w:val="13"/>
  </w:num>
  <w:num w:numId="18" w16cid:durableId="1977831443">
    <w:abstractNumId w:val="10"/>
  </w:num>
  <w:num w:numId="19" w16cid:durableId="197282482">
    <w:abstractNumId w:val="9"/>
  </w:num>
  <w:num w:numId="20" w16cid:durableId="1647007234">
    <w:abstractNumId w:val="5"/>
  </w:num>
  <w:num w:numId="21" w16cid:durableId="19994596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125741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0AB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1AFB"/>
    <w:rsid w:val="000A2018"/>
    <w:rsid w:val="000A226D"/>
    <w:rsid w:val="000A2322"/>
    <w:rsid w:val="000A2328"/>
    <w:rsid w:val="000A2854"/>
    <w:rsid w:val="000A36C1"/>
    <w:rsid w:val="000A37B0"/>
    <w:rsid w:val="000A4816"/>
    <w:rsid w:val="000A4E65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3DE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44D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4474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33A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E7B9D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C71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6A7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740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17941"/>
    <w:rsid w:val="004204EF"/>
    <w:rsid w:val="00420EEB"/>
    <w:rsid w:val="00422489"/>
    <w:rsid w:val="00423292"/>
    <w:rsid w:val="0042338D"/>
    <w:rsid w:val="00423887"/>
    <w:rsid w:val="004244B2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5B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348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C69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1E96"/>
    <w:rsid w:val="00652423"/>
    <w:rsid w:val="00652FCA"/>
    <w:rsid w:val="0065307E"/>
    <w:rsid w:val="006531F0"/>
    <w:rsid w:val="00653C59"/>
    <w:rsid w:val="006541D7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27D4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8C7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4E85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1C5"/>
    <w:rsid w:val="0077377A"/>
    <w:rsid w:val="007740C5"/>
    <w:rsid w:val="007748D3"/>
    <w:rsid w:val="0077525B"/>
    <w:rsid w:val="00775E3E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2D0F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2C6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01E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0D6B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34E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3DA3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7B0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017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3AC9"/>
    <w:rsid w:val="00A841D0"/>
    <w:rsid w:val="00A844E8"/>
    <w:rsid w:val="00A85F2D"/>
    <w:rsid w:val="00A8643C"/>
    <w:rsid w:val="00A87A6E"/>
    <w:rsid w:val="00A87FF8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104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5CB2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4F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086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1821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1D20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A4B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B03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3D0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8ED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278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2B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049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7A4"/>
    <w:rsid w:val="00E87EEA"/>
    <w:rsid w:val="00E91127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5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34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1434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1434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ada3fa48-c231-4f9d-a491-19361e04fcb4"/>
    <ds:schemaRef ds:uri="2046fdb6-fa60-49a6-a635-1115ab0d2074"/>
    <ds:schemaRef ds:uri="85f4b5cc-4033-44c7-b405-f5eed34c8154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2025-02-13T11:29:00Z</cp:lastPrinted>
  <dcterms:created xsi:type="dcterms:W3CDTF">2025-02-20T06:20:00Z</dcterms:created>
  <dcterms:modified xsi:type="dcterms:W3CDTF">2025-02-20T06:21:00Z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