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580E" w14:textId="5B20284E" w:rsidR="00DF677E" w:rsidRPr="0065048A" w:rsidRDefault="001C6DB2">
      <w:pPr>
        <w:pStyle w:val="RLnzevsmlouvy"/>
        <w:rPr>
          <w:rFonts w:ascii="Arial" w:hAnsi="Arial"/>
          <w:sz w:val="24"/>
          <w:szCs w:val="24"/>
        </w:rPr>
      </w:pPr>
      <w:r w:rsidRPr="0065048A">
        <w:rPr>
          <w:rFonts w:ascii="Arial" w:hAnsi="Arial"/>
          <w:sz w:val="24"/>
          <w:szCs w:val="24"/>
        </w:rPr>
        <w:t xml:space="preserve">Dohoda o ukončení </w:t>
      </w:r>
      <w:r w:rsidR="009A0574" w:rsidRPr="0065048A">
        <w:rPr>
          <w:rFonts w:ascii="Arial" w:hAnsi="Arial"/>
          <w:sz w:val="24"/>
          <w:szCs w:val="24"/>
        </w:rPr>
        <w:t>kupní smlouvy</w:t>
      </w:r>
    </w:p>
    <w:p w14:paraId="3298CD7B" w14:textId="77777777" w:rsidR="00DF677E" w:rsidRPr="0065048A" w:rsidRDefault="00DF677E" w:rsidP="0065048A">
      <w:pPr>
        <w:pStyle w:val="RLdajeosmluvnstran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Smluvní strany:</w:t>
      </w:r>
    </w:p>
    <w:p w14:paraId="2B0FAA99" w14:textId="77777777" w:rsidR="00DF677E" w:rsidRPr="0065048A" w:rsidRDefault="00DF677E" w:rsidP="0065048A">
      <w:pPr>
        <w:pStyle w:val="RLdajeosmluvnstran"/>
        <w:jc w:val="left"/>
        <w:rPr>
          <w:rFonts w:ascii="Arial" w:hAnsi="Arial" w:cs="Arial"/>
          <w:sz w:val="24"/>
        </w:rPr>
      </w:pPr>
    </w:p>
    <w:p w14:paraId="0FB884E6" w14:textId="57B6342B" w:rsidR="001C6DB2" w:rsidRPr="0065048A" w:rsidRDefault="00567DC7" w:rsidP="0065048A">
      <w:pPr>
        <w:pStyle w:val="doplnuchaze"/>
        <w:jc w:val="left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PEMIC BOOKS</w:t>
      </w:r>
      <w:r w:rsidR="00046D97">
        <w:rPr>
          <w:rFonts w:ascii="Arial" w:hAnsi="Arial" w:cs="Arial"/>
          <w:sz w:val="24"/>
          <w:szCs w:val="24"/>
          <w:lang w:val="cs-CZ"/>
        </w:rPr>
        <w:t>,</w:t>
      </w:r>
      <w:r>
        <w:rPr>
          <w:rFonts w:ascii="Arial" w:hAnsi="Arial" w:cs="Arial"/>
          <w:sz w:val="24"/>
          <w:szCs w:val="24"/>
          <w:lang w:val="cs-CZ"/>
        </w:rPr>
        <w:t xml:space="preserve"> a.s.</w:t>
      </w:r>
    </w:p>
    <w:p w14:paraId="34CF206B" w14:textId="570E3380" w:rsidR="001C6DB2" w:rsidRPr="0065048A" w:rsidRDefault="001C6DB2" w:rsidP="0065048A">
      <w:pPr>
        <w:pStyle w:val="RLdajeosmluvnstran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 xml:space="preserve">se sídlem </w:t>
      </w:r>
      <w:r w:rsidR="00567DC7">
        <w:rPr>
          <w:rFonts w:ascii="Arial" w:hAnsi="Arial" w:cs="Arial"/>
          <w:sz w:val="24"/>
        </w:rPr>
        <w:t>Smetanovo nám. 222/8, 702 00 Ostrava – Mor.Ostrava</w:t>
      </w:r>
    </w:p>
    <w:p w14:paraId="091B7530" w14:textId="2FBF2D09" w:rsidR="001C6DB2" w:rsidRPr="0065048A" w:rsidRDefault="001C6DB2" w:rsidP="0065048A">
      <w:pPr>
        <w:pStyle w:val="ZKLADN"/>
        <w:rPr>
          <w:rFonts w:ascii="Arial" w:hAnsi="Arial" w:cs="Arial"/>
          <w:lang w:val="cs-CZ"/>
        </w:rPr>
      </w:pPr>
      <w:r w:rsidRPr="0065048A">
        <w:rPr>
          <w:rFonts w:ascii="Arial" w:hAnsi="Arial" w:cs="Arial"/>
          <w:lang w:val="cs-CZ"/>
        </w:rPr>
        <w:t xml:space="preserve">IČO: </w:t>
      </w:r>
      <w:r w:rsidR="008B5AAB">
        <w:rPr>
          <w:rFonts w:ascii="Arial" w:hAnsi="Arial" w:cs="Arial"/>
          <w:lang w:val="cs-CZ"/>
        </w:rPr>
        <w:t>2</w:t>
      </w:r>
      <w:r w:rsidR="00567DC7">
        <w:rPr>
          <w:rFonts w:ascii="Arial" w:hAnsi="Arial" w:cs="Arial"/>
          <w:lang w:val="cs-CZ"/>
        </w:rPr>
        <w:t>5899881</w:t>
      </w:r>
    </w:p>
    <w:p w14:paraId="623D1F2C" w14:textId="3C870E17" w:rsidR="009A0574" w:rsidRPr="0065048A" w:rsidRDefault="009A0574" w:rsidP="0065048A">
      <w:pPr>
        <w:pStyle w:val="ZKLADN"/>
        <w:rPr>
          <w:rFonts w:ascii="Arial" w:hAnsi="Arial" w:cs="Arial"/>
          <w:lang w:val="cs-CZ"/>
        </w:rPr>
      </w:pPr>
      <w:r w:rsidRPr="0065048A">
        <w:rPr>
          <w:rFonts w:ascii="Arial" w:hAnsi="Arial" w:cs="Arial"/>
          <w:lang w:val="cs-CZ"/>
        </w:rPr>
        <w:t xml:space="preserve">DIČ: </w:t>
      </w:r>
      <w:r w:rsidR="00B119B2" w:rsidRPr="0065048A">
        <w:rPr>
          <w:rFonts w:ascii="Arial" w:hAnsi="Arial" w:cs="Arial"/>
          <w:lang w:val="cs-CZ"/>
        </w:rPr>
        <w:t>CZ</w:t>
      </w:r>
      <w:r w:rsidR="00567DC7">
        <w:rPr>
          <w:rFonts w:ascii="Arial" w:hAnsi="Arial" w:cs="Arial"/>
          <w:lang w:val="cs-CZ"/>
        </w:rPr>
        <w:t>25899881</w:t>
      </w:r>
    </w:p>
    <w:p w14:paraId="7D6B7921" w14:textId="43D8FDE3" w:rsidR="001C6DB2" w:rsidRPr="0065048A" w:rsidRDefault="001C6DB2" w:rsidP="0065048A">
      <w:pPr>
        <w:pStyle w:val="RLdajeosmluvnstran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subjekt zapsaný v obchodním</w:t>
      </w:r>
      <w:r w:rsidRPr="0065048A">
        <w:rPr>
          <w:rStyle w:val="doplnuchazeChar"/>
          <w:rFonts w:ascii="Arial" w:hAnsi="Arial" w:cs="Arial"/>
          <w:sz w:val="24"/>
        </w:rPr>
        <w:t xml:space="preserve"> </w:t>
      </w:r>
      <w:r w:rsidRPr="0065048A">
        <w:rPr>
          <w:rFonts w:ascii="Arial" w:hAnsi="Arial" w:cs="Arial"/>
          <w:sz w:val="24"/>
        </w:rPr>
        <w:t xml:space="preserve">rejstříku vedeném </w:t>
      </w:r>
      <w:r w:rsidR="00567DC7">
        <w:rPr>
          <w:rFonts w:ascii="Arial" w:hAnsi="Arial" w:cs="Arial"/>
          <w:sz w:val="24"/>
        </w:rPr>
        <w:t>Krajs</w:t>
      </w:r>
      <w:r w:rsidRPr="0065048A">
        <w:rPr>
          <w:rFonts w:ascii="Arial" w:hAnsi="Arial" w:cs="Arial"/>
          <w:sz w:val="24"/>
        </w:rPr>
        <w:t xml:space="preserve">kým soudem v </w:t>
      </w:r>
      <w:r w:rsidR="00567DC7">
        <w:rPr>
          <w:rFonts w:ascii="Arial" w:hAnsi="Arial" w:cs="Arial"/>
          <w:sz w:val="24"/>
        </w:rPr>
        <w:t>Ostravě</w:t>
      </w:r>
      <w:r w:rsidRPr="0065048A">
        <w:rPr>
          <w:rFonts w:ascii="Arial" w:hAnsi="Arial" w:cs="Arial"/>
          <w:sz w:val="24"/>
        </w:rPr>
        <w:t xml:space="preserve">, </w:t>
      </w:r>
    </w:p>
    <w:p w14:paraId="1F12E283" w14:textId="14B776EA" w:rsidR="001C6DB2" w:rsidRPr="0065048A" w:rsidRDefault="001C6DB2" w:rsidP="0065048A">
      <w:pPr>
        <w:pStyle w:val="RLdajeosmluvnstran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 xml:space="preserve">spisová značka </w:t>
      </w:r>
      <w:r w:rsidR="00567DC7">
        <w:rPr>
          <w:rFonts w:ascii="Arial" w:hAnsi="Arial" w:cs="Arial"/>
          <w:sz w:val="24"/>
        </w:rPr>
        <w:t>B</w:t>
      </w:r>
      <w:r w:rsidRPr="0065048A">
        <w:rPr>
          <w:rFonts w:ascii="Arial" w:hAnsi="Arial" w:cs="Arial"/>
          <w:sz w:val="24"/>
        </w:rPr>
        <w:t xml:space="preserve"> </w:t>
      </w:r>
      <w:r w:rsidR="00567DC7">
        <w:rPr>
          <w:rFonts w:ascii="Arial" w:hAnsi="Arial" w:cs="Arial"/>
          <w:sz w:val="24"/>
        </w:rPr>
        <w:t>2557</w:t>
      </w:r>
    </w:p>
    <w:p w14:paraId="36B7F53F" w14:textId="3AAE251E" w:rsidR="001C6DB2" w:rsidRPr="0065048A" w:rsidRDefault="001C6DB2" w:rsidP="0065048A">
      <w:pPr>
        <w:pStyle w:val="RLdajeosmluvnstran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 xml:space="preserve">zastoupená: </w:t>
      </w:r>
      <w:r w:rsidR="00733BDF">
        <w:rPr>
          <w:rFonts w:ascii="Arial" w:hAnsi="Arial" w:cs="Arial"/>
          <w:sz w:val="24"/>
        </w:rPr>
        <w:t xml:space="preserve">Mgr. </w:t>
      </w:r>
      <w:r w:rsidR="008B5AAB">
        <w:rPr>
          <w:rFonts w:ascii="Arial" w:hAnsi="Arial" w:cs="Arial"/>
          <w:sz w:val="24"/>
        </w:rPr>
        <w:t xml:space="preserve">Pavlem </w:t>
      </w:r>
      <w:r w:rsidR="00567DC7">
        <w:rPr>
          <w:rFonts w:ascii="Arial" w:hAnsi="Arial" w:cs="Arial"/>
          <w:sz w:val="24"/>
        </w:rPr>
        <w:t>Pěnkavou</w:t>
      </w:r>
      <w:r w:rsidR="00733BDF">
        <w:rPr>
          <w:rFonts w:ascii="Arial" w:hAnsi="Arial" w:cs="Arial"/>
          <w:sz w:val="24"/>
        </w:rPr>
        <w:t>, opatrovníkem</w:t>
      </w:r>
    </w:p>
    <w:p w14:paraId="4A483DF0" w14:textId="157595AE" w:rsidR="001C6DB2" w:rsidRPr="0065048A" w:rsidRDefault="001C6DB2" w:rsidP="0065048A">
      <w:pPr>
        <w:pStyle w:val="RLdajeosmluvnstran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(dále jen „</w:t>
      </w:r>
      <w:r w:rsidR="009A0574" w:rsidRPr="0065048A">
        <w:rPr>
          <w:rStyle w:val="RLProhlensmluvnchstranChar"/>
          <w:rFonts w:ascii="Arial" w:hAnsi="Arial" w:cs="Arial"/>
          <w:sz w:val="24"/>
        </w:rPr>
        <w:t>Prodávající</w:t>
      </w:r>
      <w:r w:rsidRPr="0065048A">
        <w:rPr>
          <w:rFonts w:ascii="Arial" w:hAnsi="Arial" w:cs="Arial"/>
          <w:sz w:val="24"/>
        </w:rPr>
        <w:t>“)</w:t>
      </w:r>
    </w:p>
    <w:p w14:paraId="0113E173" w14:textId="77777777" w:rsidR="001C6DB2" w:rsidRPr="0065048A" w:rsidRDefault="001C6DB2" w:rsidP="0065048A">
      <w:pPr>
        <w:pStyle w:val="RLdajeosmluvnstran0"/>
        <w:jc w:val="left"/>
        <w:rPr>
          <w:rFonts w:ascii="Arial" w:hAnsi="Arial" w:cs="Arial"/>
          <w:b/>
          <w:sz w:val="24"/>
          <w:lang w:val="x-none" w:eastAsia="x-none"/>
        </w:rPr>
      </w:pPr>
    </w:p>
    <w:p w14:paraId="4BEC827E" w14:textId="77777777" w:rsidR="001C6DB2" w:rsidRPr="0065048A" w:rsidRDefault="001C6DB2" w:rsidP="0065048A">
      <w:pPr>
        <w:pStyle w:val="RLdajeosmluvnstran0"/>
        <w:jc w:val="left"/>
        <w:rPr>
          <w:rFonts w:ascii="Arial" w:hAnsi="Arial" w:cs="Arial"/>
          <w:b/>
          <w:sz w:val="24"/>
          <w:lang w:val="x-none" w:eastAsia="x-none"/>
        </w:rPr>
      </w:pPr>
    </w:p>
    <w:p w14:paraId="13106AEE" w14:textId="75423B5B" w:rsidR="00625009" w:rsidRPr="0065048A" w:rsidRDefault="009A0574" w:rsidP="0065048A">
      <w:pPr>
        <w:pStyle w:val="RLdajeosmluvnstran0"/>
        <w:jc w:val="left"/>
        <w:rPr>
          <w:rFonts w:ascii="Arial" w:hAnsi="Arial" w:cs="Arial"/>
          <w:b/>
          <w:sz w:val="24"/>
          <w:lang w:eastAsia="x-none"/>
        </w:rPr>
      </w:pPr>
      <w:r w:rsidRPr="0065048A">
        <w:rPr>
          <w:rFonts w:ascii="Arial" w:hAnsi="Arial" w:cs="Arial"/>
          <w:b/>
          <w:sz w:val="24"/>
          <w:lang w:eastAsia="x-none"/>
        </w:rPr>
        <w:t>Regionální knihovna Karviná, příspěvková organizace</w:t>
      </w:r>
    </w:p>
    <w:p w14:paraId="77E2DA8A" w14:textId="2B9CAA96" w:rsidR="00DF677E" w:rsidRPr="0065048A" w:rsidRDefault="00DF677E" w:rsidP="0065048A">
      <w:pPr>
        <w:pStyle w:val="RLdajeosmluvnstran0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 xml:space="preserve">se sídlem: </w:t>
      </w:r>
      <w:r w:rsidR="009A0574" w:rsidRPr="0065048A">
        <w:rPr>
          <w:rFonts w:ascii="Arial" w:hAnsi="Arial" w:cs="Arial"/>
          <w:sz w:val="24"/>
        </w:rPr>
        <w:t>Centrum 2299/16, 734 11  Karviná-Mizerov</w:t>
      </w:r>
    </w:p>
    <w:p w14:paraId="54E6D52B" w14:textId="25E9A50F" w:rsidR="00DF677E" w:rsidRPr="0065048A" w:rsidRDefault="00DF677E" w:rsidP="0065048A">
      <w:pPr>
        <w:pStyle w:val="RLdajeosmluvnstran0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IČ</w:t>
      </w:r>
      <w:r w:rsidR="0015114B" w:rsidRPr="0065048A">
        <w:rPr>
          <w:rFonts w:ascii="Arial" w:hAnsi="Arial" w:cs="Arial"/>
          <w:sz w:val="24"/>
        </w:rPr>
        <w:t>O</w:t>
      </w:r>
      <w:r w:rsidRPr="0065048A">
        <w:rPr>
          <w:rFonts w:ascii="Arial" w:hAnsi="Arial" w:cs="Arial"/>
          <w:sz w:val="24"/>
        </w:rPr>
        <w:t xml:space="preserve">: </w:t>
      </w:r>
      <w:r w:rsidR="009A0574" w:rsidRPr="0065048A">
        <w:rPr>
          <w:rFonts w:ascii="Arial" w:hAnsi="Arial" w:cs="Arial"/>
          <w:sz w:val="24"/>
        </w:rPr>
        <w:t>00306355</w:t>
      </w:r>
      <w:r w:rsidRPr="0065048A">
        <w:rPr>
          <w:rFonts w:ascii="Arial" w:hAnsi="Arial" w:cs="Arial"/>
          <w:sz w:val="24"/>
        </w:rPr>
        <w:t xml:space="preserve"> </w:t>
      </w:r>
    </w:p>
    <w:p w14:paraId="0A8AA304" w14:textId="71D54D18" w:rsidR="009A0574" w:rsidRPr="0065048A" w:rsidRDefault="009A0574" w:rsidP="0065048A">
      <w:pPr>
        <w:pStyle w:val="RLdajeosmluvnstran0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DIČ: CZ00306355</w:t>
      </w:r>
    </w:p>
    <w:p w14:paraId="45CF5555" w14:textId="1854ECE5" w:rsidR="00DF677E" w:rsidRPr="0065048A" w:rsidRDefault="00DF677E" w:rsidP="0065048A">
      <w:pPr>
        <w:pStyle w:val="RLdajeosmluvnstran0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zastoupen</w:t>
      </w:r>
      <w:r w:rsidR="00385E6D" w:rsidRPr="0065048A">
        <w:rPr>
          <w:rFonts w:ascii="Arial" w:hAnsi="Arial" w:cs="Arial"/>
          <w:sz w:val="24"/>
        </w:rPr>
        <w:t>á</w:t>
      </w:r>
      <w:r w:rsidRPr="0065048A">
        <w:rPr>
          <w:rFonts w:ascii="Arial" w:hAnsi="Arial" w:cs="Arial"/>
          <w:sz w:val="24"/>
        </w:rPr>
        <w:t xml:space="preserve">: </w:t>
      </w:r>
      <w:r w:rsidR="00B119B2" w:rsidRPr="0065048A">
        <w:rPr>
          <w:rFonts w:ascii="Arial" w:hAnsi="Arial" w:cs="Arial"/>
          <w:sz w:val="24"/>
        </w:rPr>
        <w:t>Mgr. Markétou Kukrechtovou, ředitelkou</w:t>
      </w:r>
    </w:p>
    <w:p w14:paraId="3E098A4D" w14:textId="480AB991" w:rsidR="00DF677E" w:rsidRPr="0065048A" w:rsidRDefault="00DF677E" w:rsidP="0065048A">
      <w:pPr>
        <w:pStyle w:val="RLdajeosmluvnstran"/>
        <w:jc w:val="left"/>
        <w:rPr>
          <w:rStyle w:val="Kurzva"/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(dále jen „</w:t>
      </w:r>
      <w:r w:rsidR="00B119B2" w:rsidRPr="0065048A">
        <w:rPr>
          <w:rStyle w:val="RLProhlensmluvnchstranChar"/>
          <w:rFonts w:ascii="Arial" w:hAnsi="Arial" w:cs="Arial"/>
          <w:sz w:val="24"/>
        </w:rPr>
        <w:t>Kupující</w:t>
      </w:r>
      <w:r w:rsidRPr="0065048A">
        <w:rPr>
          <w:rFonts w:ascii="Arial" w:hAnsi="Arial" w:cs="Arial"/>
          <w:sz w:val="24"/>
        </w:rPr>
        <w:t>“)</w:t>
      </w:r>
    </w:p>
    <w:p w14:paraId="02B0EB33" w14:textId="4E76AA0B" w:rsidR="00502921" w:rsidRPr="0065048A" w:rsidRDefault="00682155" w:rsidP="0065048A">
      <w:pPr>
        <w:pStyle w:val="RLdajeosmluvnstran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(Prodávající a Kupující společně dále jen „</w:t>
      </w:r>
      <w:r w:rsidRPr="0065048A">
        <w:rPr>
          <w:rFonts w:ascii="Arial" w:hAnsi="Arial" w:cs="Arial"/>
          <w:b/>
          <w:bCs/>
          <w:sz w:val="24"/>
        </w:rPr>
        <w:t>Smluvní strany</w:t>
      </w:r>
      <w:r w:rsidRPr="0065048A">
        <w:rPr>
          <w:rFonts w:ascii="Arial" w:hAnsi="Arial" w:cs="Arial"/>
          <w:sz w:val="24"/>
        </w:rPr>
        <w:t>“)</w:t>
      </w:r>
    </w:p>
    <w:p w14:paraId="583BC098" w14:textId="77777777" w:rsidR="00DF677E" w:rsidRPr="0065048A" w:rsidRDefault="00DF677E" w:rsidP="0065048A">
      <w:pPr>
        <w:pStyle w:val="RLdajeosmluvnstran"/>
        <w:jc w:val="left"/>
        <w:rPr>
          <w:rFonts w:ascii="Arial" w:hAnsi="Arial" w:cs="Arial"/>
          <w:sz w:val="24"/>
        </w:rPr>
      </w:pPr>
    </w:p>
    <w:p w14:paraId="0758627D" w14:textId="4607DA27" w:rsidR="00DF677E" w:rsidRPr="0065048A" w:rsidRDefault="00DF677E" w:rsidP="0065048A">
      <w:pPr>
        <w:pStyle w:val="RLdajeosmluvnstran"/>
        <w:jc w:val="left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 xml:space="preserve">dnešního dne uzavřely tuto </w:t>
      </w:r>
      <w:r w:rsidR="00D054D2" w:rsidRPr="0065048A">
        <w:rPr>
          <w:rFonts w:ascii="Arial" w:hAnsi="Arial" w:cs="Arial"/>
          <w:sz w:val="24"/>
        </w:rPr>
        <w:t>dohodu</w:t>
      </w:r>
      <w:r w:rsidR="004C3987" w:rsidRPr="0065048A">
        <w:rPr>
          <w:rFonts w:ascii="Arial" w:hAnsi="Arial" w:cs="Arial"/>
          <w:sz w:val="24"/>
        </w:rPr>
        <w:t xml:space="preserve"> (dále jen „</w:t>
      </w:r>
      <w:r w:rsidR="004C3987" w:rsidRPr="0065048A">
        <w:rPr>
          <w:rFonts w:ascii="Arial" w:hAnsi="Arial" w:cs="Arial"/>
          <w:b/>
          <w:bCs/>
          <w:sz w:val="24"/>
        </w:rPr>
        <w:t>Dohoda</w:t>
      </w:r>
      <w:r w:rsidR="004C3987" w:rsidRPr="0065048A">
        <w:rPr>
          <w:rFonts w:ascii="Arial" w:hAnsi="Arial" w:cs="Arial"/>
          <w:sz w:val="24"/>
        </w:rPr>
        <w:t>“)</w:t>
      </w:r>
      <w:r w:rsidR="00D054D2" w:rsidRPr="0065048A">
        <w:rPr>
          <w:rFonts w:ascii="Arial" w:hAnsi="Arial" w:cs="Arial"/>
          <w:sz w:val="24"/>
        </w:rPr>
        <w:t>:</w:t>
      </w:r>
      <w:r w:rsidRPr="0065048A">
        <w:rPr>
          <w:rFonts w:ascii="Arial" w:hAnsi="Arial" w:cs="Arial"/>
          <w:sz w:val="24"/>
        </w:rPr>
        <w:t xml:space="preserve"> </w:t>
      </w:r>
    </w:p>
    <w:p w14:paraId="41BE28DF" w14:textId="74019413" w:rsidR="003733C9" w:rsidRPr="0065048A" w:rsidRDefault="00DF677E" w:rsidP="0065048A">
      <w:pPr>
        <w:pStyle w:val="RLProhlensmluvnchstran"/>
        <w:jc w:val="left"/>
        <w:rPr>
          <w:rFonts w:ascii="Arial" w:hAnsi="Arial" w:cs="Arial"/>
          <w:sz w:val="24"/>
          <w:lang w:val="cs-CZ"/>
        </w:rPr>
      </w:pPr>
      <w:r w:rsidRPr="0065048A">
        <w:rPr>
          <w:rFonts w:ascii="Arial" w:hAnsi="Arial" w:cs="Arial"/>
          <w:sz w:val="24"/>
          <w:lang w:val="cs-CZ"/>
        </w:rPr>
        <w:br w:type="page"/>
      </w:r>
    </w:p>
    <w:p w14:paraId="3732C92E" w14:textId="77777777" w:rsidR="00DF677E" w:rsidRPr="0065048A" w:rsidRDefault="00DF677E" w:rsidP="000869BE">
      <w:pPr>
        <w:pStyle w:val="RLlneksmlouvy"/>
        <w:rPr>
          <w:rFonts w:ascii="Arial" w:hAnsi="Arial" w:cs="Arial"/>
          <w:color w:val="auto"/>
          <w:sz w:val="24"/>
          <w:szCs w:val="24"/>
        </w:rPr>
      </w:pPr>
      <w:bookmarkStart w:id="0" w:name="_Toc361816508"/>
      <w:r w:rsidRPr="0065048A">
        <w:rPr>
          <w:rFonts w:ascii="Arial" w:hAnsi="Arial" w:cs="Arial"/>
          <w:color w:val="auto"/>
          <w:sz w:val="24"/>
          <w:szCs w:val="24"/>
        </w:rPr>
        <w:lastRenderedPageBreak/>
        <w:t>ÚVODNÍ USTANOVENÍ</w:t>
      </w:r>
      <w:bookmarkEnd w:id="0"/>
    </w:p>
    <w:p w14:paraId="54B00998" w14:textId="591BEC44" w:rsidR="004D48F8" w:rsidRPr="0065048A" w:rsidRDefault="00D054D2" w:rsidP="00201518">
      <w:pPr>
        <w:pStyle w:val="RLTextlnkuslovan"/>
        <w:rPr>
          <w:rFonts w:ascii="Arial" w:hAnsi="Arial" w:cs="Arial"/>
          <w:sz w:val="24"/>
          <w:lang w:val="cs-CZ"/>
        </w:rPr>
      </w:pPr>
      <w:r w:rsidRPr="0065048A">
        <w:rPr>
          <w:rFonts w:ascii="Arial" w:hAnsi="Arial" w:cs="Arial"/>
          <w:sz w:val="24"/>
          <w:lang w:val="cs-CZ"/>
        </w:rPr>
        <w:t>Smluvní s</w:t>
      </w:r>
      <w:r w:rsidRPr="0065048A">
        <w:rPr>
          <w:rFonts w:ascii="Arial" w:hAnsi="Arial" w:cs="Arial"/>
          <w:sz w:val="24"/>
        </w:rPr>
        <w:t xml:space="preserve">trany dne </w:t>
      </w:r>
      <w:r w:rsidR="001C7108">
        <w:rPr>
          <w:rFonts w:ascii="Arial" w:hAnsi="Arial" w:cs="Arial"/>
          <w:sz w:val="24"/>
          <w:lang w:val="cs-CZ"/>
        </w:rPr>
        <w:t>2</w:t>
      </w:r>
      <w:r w:rsidRPr="0065048A">
        <w:rPr>
          <w:rFonts w:ascii="Arial" w:hAnsi="Arial" w:cs="Arial"/>
          <w:sz w:val="24"/>
        </w:rPr>
        <w:t xml:space="preserve">. </w:t>
      </w:r>
      <w:r w:rsidR="001C7108">
        <w:rPr>
          <w:rFonts w:ascii="Arial" w:hAnsi="Arial" w:cs="Arial"/>
          <w:sz w:val="24"/>
          <w:lang w:val="cs-CZ"/>
        </w:rPr>
        <w:t>října</w:t>
      </w:r>
      <w:r w:rsidRPr="0065048A">
        <w:rPr>
          <w:rFonts w:ascii="Arial" w:hAnsi="Arial" w:cs="Arial"/>
          <w:sz w:val="24"/>
        </w:rPr>
        <w:t xml:space="preserve"> 202</w:t>
      </w:r>
      <w:r w:rsidRPr="0065048A">
        <w:rPr>
          <w:rFonts w:ascii="Arial" w:hAnsi="Arial" w:cs="Arial"/>
          <w:sz w:val="24"/>
          <w:lang w:val="cs-CZ"/>
        </w:rPr>
        <w:t>3</w:t>
      </w:r>
      <w:r w:rsidRPr="0065048A">
        <w:rPr>
          <w:rFonts w:ascii="Arial" w:hAnsi="Arial" w:cs="Arial"/>
          <w:sz w:val="24"/>
        </w:rPr>
        <w:t xml:space="preserve"> uzavřely </w:t>
      </w:r>
      <w:r w:rsidR="00B119B2" w:rsidRPr="0065048A">
        <w:rPr>
          <w:rFonts w:ascii="Arial" w:hAnsi="Arial" w:cs="Arial"/>
          <w:sz w:val="24"/>
        </w:rPr>
        <w:t>kupní smlouvu na dodávku periodických a neperiodických publikací, CD, DVD, deskových her a jiného zboží</w:t>
      </w:r>
      <w:r w:rsidRPr="0065048A">
        <w:rPr>
          <w:rFonts w:ascii="Arial" w:hAnsi="Arial" w:cs="Arial"/>
          <w:sz w:val="24"/>
          <w:lang w:val="cs-CZ"/>
        </w:rPr>
        <w:t xml:space="preserve"> </w:t>
      </w:r>
      <w:r w:rsidRPr="0065048A">
        <w:rPr>
          <w:rFonts w:ascii="Arial" w:hAnsi="Arial" w:cs="Arial"/>
          <w:sz w:val="24"/>
        </w:rPr>
        <w:t>(dále jen „</w:t>
      </w:r>
      <w:r w:rsidRPr="0065048A">
        <w:rPr>
          <w:rFonts w:ascii="Arial" w:hAnsi="Arial" w:cs="Arial"/>
          <w:b/>
          <w:bCs/>
          <w:sz w:val="24"/>
        </w:rPr>
        <w:t>Smlouva</w:t>
      </w:r>
      <w:r w:rsidRPr="0065048A">
        <w:rPr>
          <w:rFonts w:ascii="Arial" w:hAnsi="Arial" w:cs="Arial"/>
          <w:sz w:val="24"/>
        </w:rPr>
        <w:t>“).</w:t>
      </w:r>
    </w:p>
    <w:p w14:paraId="006CE46A" w14:textId="5BE4965D" w:rsidR="00DF677E" w:rsidRPr="0065048A" w:rsidRDefault="00D054D2" w:rsidP="000869BE">
      <w:pPr>
        <w:pStyle w:val="RLlneksmlouvy"/>
        <w:rPr>
          <w:rFonts w:ascii="Arial" w:hAnsi="Arial" w:cs="Arial"/>
          <w:color w:val="auto"/>
          <w:sz w:val="24"/>
          <w:szCs w:val="24"/>
        </w:rPr>
      </w:pPr>
      <w:r w:rsidRPr="0065048A">
        <w:rPr>
          <w:rFonts w:ascii="Arial" w:hAnsi="Arial" w:cs="Arial"/>
          <w:color w:val="auto"/>
          <w:sz w:val="24"/>
          <w:szCs w:val="24"/>
        </w:rPr>
        <w:t>UKONČENÍ SMLOUVY</w:t>
      </w:r>
    </w:p>
    <w:p w14:paraId="7A3B0682" w14:textId="6E1E26CC" w:rsidR="00D054D2" w:rsidRPr="0065048A" w:rsidRDefault="00D054D2" w:rsidP="00D054D2">
      <w:pPr>
        <w:pStyle w:val="RLTextlnkuslovan"/>
        <w:rPr>
          <w:rFonts w:ascii="Arial" w:hAnsi="Arial" w:cs="Arial"/>
          <w:sz w:val="24"/>
        </w:rPr>
      </w:pPr>
      <w:bookmarkStart w:id="1" w:name="_Ref418035366"/>
      <w:r w:rsidRPr="0065048A">
        <w:rPr>
          <w:rFonts w:ascii="Arial" w:hAnsi="Arial" w:cs="Arial"/>
          <w:sz w:val="24"/>
        </w:rPr>
        <w:t>S</w:t>
      </w:r>
      <w:r w:rsidRPr="0065048A">
        <w:rPr>
          <w:rFonts w:ascii="Arial" w:hAnsi="Arial" w:cs="Arial"/>
          <w:sz w:val="24"/>
          <w:lang w:val="cs-CZ"/>
        </w:rPr>
        <w:t>mluvní s</w:t>
      </w:r>
      <w:r w:rsidRPr="0065048A">
        <w:rPr>
          <w:rFonts w:ascii="Arial" w:hAnsi="Arial" w:cs="Arial"/>
          <w:sz w:val="24"/>
        </w:rPr>
        <w:t xml:space="preserve">trany se </w:t>
      </w:r>
      <w:r w:rsidR="00B119B2" w:rsidRPr="0065048A">
        <w:rPr>
          <w:rFonts w:ascii="Arial" w:hAnsi="Arial" w:cs="Arial"/>
          <w:sz w:val="24"/>
        </w:rPr>
        <w:t xml:space="preserve">v souladu s čl. VII odst. 9 Smlouvy </w:t>
      </w:r>
      <w:r w:rsidRPr="0065048A">
        <w:rPr>
          <w:rFonts w:ascii="Arial" w:hAnsi="Arial" w:cs="Arial"/>
          <w:sz w:val="24"/>
        </w:rPr>
        <w:t>dohodly</w:t>
      </w:r>
      <w:r w:rsidR="00B119B2" w:rsidRPr="0065048A">
        <w:rPr>
          <w:rFonts w:ascii="Arial" w:hAnsi="Arial" w:cs="Arial"/>
          <w:sz w:val="24"/>
        </w:rPr>
        <w:t xml:space="preserve"> na ukončení Smlouvy </w:t>
      </w:r>
      <w:r w:rsidRPr="0065048A">
        <w:rPr>
          <w:rFonts w:ascii="Arial" w:hAnsi="Arial" w:cs="Arial"/>
          <w:sz w:val="24"/>
        </w:rPr>
        <w:t xml:space="preserve">s účinností ke dni </w:t>
      </w:r>
      <w:r w:rsidR="00FC09E7" w:rsidRPr="0065048A">
        <w:rPr>
          <w:rFonts w:ascii="Arial" w:hAnsi="Arial" w:cs="Arial"/>
          <w:sz w:val="24"/>
          <w:lang w:val="cs-CZ"/>
        </w:rPr>
        <w:t xml:space="preserve">31. </w:t>
      </w:r>
      <w:r w:rsidR="00B119B2" w:rsidRPr="0065048A">
        <w:rPr>
          <w:rFonts w:ascii="Arial" w:hAnsi="Arial" w:cs="Arial"/>
          <w:sz w:val="24"/>
          <w:lang w:val="cs-CZ"/>
        </w:rPr>
        <w:t>ledna 2025</w:t>
      </w:r>
      <w:r w:rsidR="00FC09E7" w:rsidRPr="0065048A">
        <w:rPr>
          <w:rFonts w:ascii="Arial" w:hAnsi="Arial" w:cs="Arial"/>
          <w:sz w:val="24"/>
          <w:lang w:val="cs-CZ"/>
        </w:rPr>
        <w:t xml:space="preserve"> (dále jen „</w:t>
      </w:r>
      <w:r w:rsidR="00FC09E7" w:rsidRPr="0065048A">
        <w:rPr>
          <w:rFonts w:ascii="Arial" w:hAnsi="Arial" w:cs="Arial"/>
          <w:b/>
          <w:bCs/>
          <w:sz w:val="24"/>
          <w:lang w:val="cs-CZ"/>
        </w:rPr>
        <w:t>Den ukončení</w:t>
      </w:r>
      <w:r w:rsidR="00FC09E7" w:rsidRPr="0065048A">
        <w:rPr>
          <w:rFonts w:ascii="Arial" w:hAnsi="Arial" w:cs="Arial"/>
          <w:sz w:val="24"/>
          <w:lang w:val="cs-CZ"/>
        </w:rPr>
        <w:t>“)</w:t>
      </w:r>
      <w:r w:rsidRPr="0065048A">
        <w:rPr>
          <w:rFonts w:ascii="Arial" w:hAnsi="Arial" w:cs="Arial"/>
          <w:sz w:val="24"/>
        </w:rPr>
        <w:t>.</w:t>
      </w:r>
    </w:p>
    <w:p w14:paraId="4A319DE7" w14:textId="78882C12" w:rsidR="00D054D2" w:rsidRPr="0065048A" w:rsidRDefault="004C3987" w:rsidP="00D054D2">
      <w:pPr>
        <w:pStyle w:val="RLTextlnkuslovan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  <w:lang w:val="cs-CZ"/>
        </w:rPr>
        <w:t xml:space="preserve">Ke Dni ukončení </w:t>
      </w:r>
      <w:r w:rsidR="00D054D2" w:rsidRPr="0065048A">
        <w:rPr>
          <w:rFonts w:ascii="Arial" w:hAnsi="Arial" w:cs="Arial"/>
          <w:sz w:val="24"/>
        </w:rPr>
        <w:t>se ruší veškeré závazky mezi S</w:t>
      </w:r>
      <w:r w:rsidR="00FC09E7" w:rsidRPr="0065048A">
        <w:rPr>
          <w:rFonts w:ascii="Arial" w:hAnsi="Arial" w:cs="Arial"/>
          <w:sz w:val="24"/>
          <w:lang w:val="cs-CZ"/>
        </w:rPr>
        <w:t>mluvními s</w:t>
      </w:r>
      <w:r w:rsidR="00D054D2" w:rsidRPr="0065048A">
        <w:rPr>
          <w:rFonts w:ascii="Arial" w:hAnsi="Arial" w:cs="Arial"/>
          <w:sz w:val="24"/>
        </w:rPr>
        <w:t>tranami plynoucí ze Sml</w:t>
      </w:r>
      <w:r w:rsidR="00FC09E7" w:rsidRPr="0065048A">
        <w:rPr>
          <w:rFonts w:ascii="Arial" w:hAnsi="Arial" w:cs="Arial"/>
          <w:sz w:val="24"/>
          <w:lang w:val="cs-CZ"/>
        </w:rPr>
        <w:t>o</w:t>
      </w:r>
      <w:r w:rsidR="00D054D2" w:rsidRPr="0065048A">
        <w:rPr>
          <w:rFonts w:ascii="Arial" w:hAnsi="Arial" w:cs="Arial"/>
          <w:sz w:val="24"/>
        </w:rPr>
        <w:t>uv</w:t>
      </w:r>
      <w:r w:rsidR="00FC09E7" w:rsidRPr="0065048A">
        <w:rPr>
          <w:rFonts w:ascii="Arial" w:hAnsi="Arial" w:cs="Arial"/>
          <w:sz w:val="24"/>
          <w:lang w:val="cs-CZ"/>
        </w:rPr>
        <w:t>y</w:t>
      </w:r>
      <w:r w:rsidR="00230B69" w:rsidRPr="0065048A">
        <w:rPr>
          <w:rFonts w:ascii="Arial" w:hAnsi="Arial" w:cs="Arial"/>
          <w:sz w:val="24"/>
        </w:rPr>
        <w:t xml:space="preserve"> </w:t>
      </w:r>
      <w:r w:rsidR="00B119B2" w:rsidRPr="0065048A">
        <w:rPr>
          <w:rFonts w:ascii="Arial" w:hAnsi="Arial" w:cs="Arial"/>
          <w:sz w:val="24"/>
        </w:rPr>
        <w:t xml:space="preserve">s účinností ex nunc </w:t>
      </w:r>
      <w:r w:rsidR="00D054D2" w:rsidRPr="0065048A">
        <w:rPr>
          <w:rFonts w:ascii="Arial" w:hAnsi="Arial" w:cs="Arial"/>
          <w:sz w:val="24"/>
        </w:rPr>
        <w:t xml:space="preserve">s výjimkou </w:t>
      </w:r>
      <w:r w:rsidRPr="0065048A">
        <w:rPr>
          <w:rFonts w:ascii="Arial" w:hAnsi="Arial" w:cs="Arial"/>
          <w:sz w:val="24"/>
          <w:lang w:val="cs-CZ"/>
        </w:rPr>
        <w:t>povinností vyplývající</w:t>
      </w:r>
      <w:r w:rsidR="00B119B2" w:rsidRPr="0065048A">
        <w:rPr>
          <w:rFonts w:ascii="Arial" w:hAnsi="Arial" w:cs="Arial"/>
          <w:sz w:val="24"/>
          <w:lang w:val="cs-CZ"/>
        </w:rPr>
        <w:t>ch z čl. VI Smlouvy týkajících se důvěrnosti informací</w:t>
      </w:r>
      <w:r w:rsidR="00234F3F" w:rsidRPr="0065048A">
        <w:rPr>
          <w:rFonts w:ascii="Arial" w:hAnsi="Arial" w:cs="Arial"/>
          <w:sz w:val="24"/>
          <w:lang w:val="cs-CZ"/>
        </w:rPr>
        <w:t xml:space="preserve"> a povinnosti vypořádání finančních závazků, která je uvedená v čl. VII odst. 10</w:t>
      </w:r>
      <w:r w:rsidRPr="0065048A">
        <w:rPr>
          <w:rFonts w:ascii="Arial" w:hAnsi="Arial" w:cs="Arial"/>
          <w:sz w:val="24"/>
          <w:lang w:val="cs-CZ"/>
        </w:rPr>
        <w:t>.</w:t>
      </w:r>
    </w:p>
    <w:p w14:paraId="13DADEF0" w14:textId="77777777" w:rsidR="00DF677E" w:rsidRPr="0065048A" w:rsidRDefault="00DF677E" w:rsidP="000869BE">
      <w:pPr>
        <w:pStyle w:val="RLlneksmlouvy"/>
        <w:rPr>
          <w:rFonts w:ascii="Arial" w:hAnsi="Arial" w:cs="Arial"/>
          <w:color w:val="auto"/>
          <w:sz w:val="24"/>
          <w:szCs w:val="24"/>
        </w:rPr>
      </w:pPr>
      <w:bookmarkStart w:id="2" w:name="_Toc361816561"/>
      <w:bookmarkEnd w:id="1"/>
      <w:r w:rsidRPr="0065048A">
        <w:rPr>
          <w:rFonts w:ascii="Arial" w:hAnsi="Arial" w:cs="Arial"/>
          <w:color w:val="auto"/>
          <w:sz w:val="24"/>
          <w:szCs w:val="24"/>
        </w:rPr>
        <w:t>ZÁVĚREČNÁ USTANOVENÍ</w:t>
      </w:r>
      <w:bookmarkEnd w:id="2"/>
    </w:p>
    <w:p w14:paraId="4EA74B6B" w14:textId="737D7903" w:rsidR="00DF677E" w:rsidRPr="0065048A" w:rsidRDefault="00DF677E">
      <w:pPr>
        <w:pStyle w:val="RLTextlnkuslovan"/>
        <w:rPr>
          <w:rFonts w:ascii="Arial" w:hAnsi="Arial" w:cs="Arial"/>
          <w:sz w:val="24"/>
          <w:lang w:val="cs-CZ"/>
        </w:rPr>
      </w:pPr>
      <w:r w:rsidRPr="0065048A">
        <w:rPr>
          <w:rFonts w:ascii="Arial" w:hAnsi="Arial" w:cs="Arial"/>
          <w:sz w:val="24"/>
          <w:lang w:val="cs-CZ"/>
        </w:rPr>
        <w:t xml:space="preserve">Tato </w:t>
      </w:r>
      <w:r w:rsidR="00FD13E9" w:rsidRPr="0065048A">
        <w:rPr>
          <w:rFonts w:ascii="Arial" w:hAnsi="Arial" w:cs="Arial"/>
          <w:sz w:val="24"/>
          <w:lang w:val="cs-CZ"/>
        </w:rPr>
        <w:t>Dohoda</w:t>
      </w:r>
      <w:r w:rsidRPr="0065048A">
        <w:rPr>
          <w:rFonts w:ascii="Arial" w:hAnsi="Arial" w:cs="Arial"/>
          <w:sz w:val="24"/>
          <w:lang w:val="cs-CZ"/>
        </w:rPr>
        <w:t xml:space="preserve"> představuje úplnou dohodu </w:t>
      </w:r>
      <w:r w:rsidR="00354E13" w:rsidRPr="0065048A">
        <w:rPr>
          <w:rFonts w:ascii="Arial" w:hAnsi="Arial" w:cs="Arial"/>
          <w:sz w:val="24"/>
          <w:lang w:val="cs-CZ"/>
        </w:rPr>
        <w:t>S</w:t>
      </w:r>
      <w:r w:rsidRPr="0065048A">
        <w:rPr>
          <w:rFonts w:ascii="Arial" w:hAnsi="Arial" w:cs="Arial"/>
          <w:sz w:val="24"/>
          <w:lang w:val="cs-CZ"/>
        </w:rPr>
        <w:t xml:space="preserve">mluvních stran o předmětu této </w:t>
      </w:r>
      <w:r w:rsidR="00FD13E9" w:rsidRPr="0065048A">
        <w:rPr>
          <w:rFonts w:ascii="Arial" w:hAnsi="Arial" w:cs="Arial"/>
          <w:sz w:val="24"/>
          <w:lang w:val="cs-CZ"/>
        </w:rPr>
        <w:t>Dohody</w:t>
      </w:r>
      <w:r w:rsidRPr="0065048A">
        <w:rPr>
          <w:rFonts w:ascii="Arial" w:hAnsi="Arial" w:cs="Arial"/>
          <w:sz w:val="24"/>
          <w:lang w:val="cs-CZ"/>
        </w:rPr>
        <w:t xml:space="preserve">. Tuto </w:t>
      </w:r>
      <w:r w:rsidR="00FD13E9" w:rsidRPr="0065048A">
        <w:rPr>
          <w:rFonts w:ascii="Arial" w:hAnsi="Arial" w:cs="Arial"/>
          <w:sz w:val="24"/>
          <w:lang w:val="cs-CZ"/>
        </w:rPr>
        <w:t>Dohodu</w:t>
      </w:r>
      <w:r w:rsidRPr="0065048A">
        <w:rPr>
          <w:rFonts w:ascii="Arial" w:hAnsi="Arial" w:cs="Arial"/>
          <w:sz w:val="24"/>
          <w:lang w:val="cs-CZ"/>
        </w:rPr>
        <w:t xml:space="preserve"> je možné měnit pouze písemnou dohodou </w:t>
      </w:r>
      <w:r w:rsidR="00FD13E9" w:rsidRPr="0065048A">
        <w:rPr>
          <w:rFonts w:ascii="Arial" w:hAnsi="Arial" w:cs="Arial"/>
          <w:sz w:val="24"/>
          <w:lang w:val="cs-CZ"/>
        </w:rPr>
        <w:t>S</w:t>
      </w:r>
      <w:r w:rsidRPr="0065048A">
        <w:rPr>
          <w:rFonts w:ascii="Arial" w:hAnsi="Arial" w:cs="Arial"/>
          <w:sz w:val="24"/>
          <w:lang w:val="cs-CZ"/>
        </w:rPr>
        <w:t xml:space="preserve">mluvních stran ve formě číslovaných dodatků této </w:t>
      </w:r>
      <w:r w:rsidR="00FD13E9" w:rsidRPr="0065048A">
        <w:rPr>
          <w:rFonts w:ascii="Arial" w:hAnsi="Arial" w:cs="Arial"/>
          <w:sz w:val="24"/>
          <w:lang w:val="cs-CZ"/>
        </w:rPr>
        <w:t>Dohody</w:t>
      </w:r>
      <w:r w:rsidRPr="0065048A">
        <w:rPr>
          <w:rFonts w:ascii="Arial" w:hAnsi="Arial" w:cs="Arial"/>
          <w:sz w:val="24"/>
          <w:lang w:val="cs-CZ"/>
        </w:rPr>
        <w:t xml:space="preserve">, podepsaných za každou </w:t>
      </w:r>
      <w:r w:rsidR="00FD13E9" w:rsidRPr="0065048A">
        <w:rPr>
          <w:rFonts w:ascii="Arial" w:hAnsi="Arial" w:cs="Arial"/>
          <w:sz w:val="24"/>
          <w:lang w:val="cs-CZ"/>
        </w:rPr>
        <w:t>S</w:t>
      </w:r>
      <w:r w:rsidRPr="0065048A">
        <w:rPr>
          <w:rFonts w:ascii="Arial" w:hAnsi="Arial" w:cs="Arial"/>
          <w:sz w:val="24"/>
          <w:lang w:val="cs-CZ"/>
        </w:rPr>
        <w:t xml:space="preserve">mluvní stranu osobou nebo osobami oprávněnými jednat jménem </w:t>
      </w:r>
      <w:r w:rsidR="00FD13E9" w:rsidRPr="0065048A">
        <w:rPr>
          <w:rFonts w:ascii="Arial" w:hAnsi="Arial" w:cs="Arial"/>
          <w:sz w:val="24"/>
          <w:lang w:val="cs-CZ"/>
        </w:rPr>
        <w:t>S</w:t>
      </w:r>
      <w:r w:rsidRPr="0065048A">
        <w:rPr>
          <w:rFonts w:ascii="Arial" w:hAnsi="Arial" w:cs="Arial"/>
          <w:sz w:val="24"/>
          <w:lang w:val="cs-CZ"/>
        </w:rPr>
        <w:t>mluvní strany.</w:t>
      </w:r>
    </w:p>
    <w:p w14:paraId="23B6B0BB" w14:textId="7A696319" w:rsidR="00DF677E" w:rsidRPr="0065048A" w:rsidRDefault="00DF677E">
      <w:pPr>
        <w:pStyle w:val="RLTextlnkuslovan"/>
        <w:rPr>
          <w:rStyle w:val="Odkaznakoment"/>
          <w:rFonts w:ascii="Arial" w:hAnsi="Arial" w:cs="Arial"/>
          <w:sz w:val="24"/>
          <w:szCs w:val="24"/>
          <w:lang w:val="cs-CZ"/>
        </w:rPr>
      </w:pPr>
      <w:r w:rsidRPr="0065048A">
        <w:rPr>
          <w:rFonts w:ascii="Arial" w:hAnsi="Arial" w:cs="Arial"/>
          <w:sz w:val="24"/>
          <w:lang w:val="cs-CZ"/>
        </w:rPr>
        <w:t xml:space="preserve">Ukáže-li se jakékoli ustanovení této </w:t>
      </w:r>
      <w:r w:rsidR="00FD13E9" w:rsidRPr="0065048A">
        <w:rPr>
          <w:rFonts w:ascii="Arial" w:hAnsi="Arial" w:cs="Arial"/>
          <w:sz w:val="24"/>
          <w:lang w:val="cs-CZ"/>
        </w:rPr>
        <w:t>Dohody</w:t>
      </w:r>
      <w:r w:rsidRPr="0065048A">
        <w:rPr>
          <w:rFonts w:ascii="Arial" w:hAnsi="Arial" w:cs="Arial"/>
          <w:sz w:val="24"/>
          <w:lang w:val="cs-CZ"/>
        </w:rPr>
        <w:t xml:space="preserve"> neplatným nebo nevymahatelným, pak se to nedotýká ostatních částí </w:t>
      </w:r>
      <w:r w:rsidR="00FD13E9" w:rsidRPr="0065048A">
        <w:rPr>
          <w:rFonts w:ascii="Arial" w:hAnsi="Arial" w:cs="Arial"/>
          <w:sz w:val="24"/>
          <w:lang w:val="cs-CZ"/>
        </w:rPr>
        <w:t>Dohody</w:t>
      </w:r>
      <w:r w:rsidRPr="0065048A">
        <w:rPr>
          <w:rFonts w:ascii="Arial" w:hAnsi="Arial" w:cs="Arial"/>
          <w:sz w:val="24"/>
          <w:lang w:val="cs-CZ"/>
        </w:rPr>
        <w:t>, ledaže donucující ustanovení zákona stanoví jinak. S</w:t>
      </w:r>
      <w:r w:rsidR="00FD13E9" w:rsidRPr="0065048A">
        <w:rPr>
          <w:rFonts w:ascii="Arial" w:hAnsi="Arial" w:cs="Arial"/>
          <w:sz w:val="24"/>
          <w:lang w:val="cs-CZ"/>
        </w:rPr>
        <w:t>mluvní s</w:t>
      </w:r>
      <w:r w:rsidRPr="0065048A">
        <w:rPr>
          <w:rFonts w:ascii="Arial" w:hAnsi="Arial" w:cs="Arial"/>
          <w:sz w:val="24"/>
          <w:lang w:val="cs-CZ"/>
        </w:rPr>
        <w:t>trany se v takovém případě zavazují nahradit takové ustanovení platným a vymahatelným, které svým obsahem a právními důsledky je nejbližší tomu neplatnému nebo nevymahatelnému, a to do třiceti (30) dnů ode dne, kdy jedna strana předloží druhé návrh takového ustanovení.</w:t>
      </w:r>
    </w:p>
    <w:p w14:paraId="6D94761B" w14:textId="691DF277" w:rsidR="00FD13E9" w:rsidRPr="0065048A" w:rsidRDefault="00FD13E9" w:rsidP="00FD13E9">
      <w:pPr>
        <w:pStyle w:val="RLTextlnkuslovan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 xml:space="preserve">Tato Dohoda se řídí českým právem. Spory z této Dohody </w:t>
      </w:r>
      <w:r w:rsidR="00682155" w:rsidRPr="0065048A">
        <w:rPr>
          <w:rFonts w:ascii="Arial" w:hAnsi="Arial" w:cs="Arial"/>
          <w:sz w:val="24"/>
        </w:rPr>
        <w:t>budou rozhodovat příslušné soudy.</w:t>
      </w:r>
    </w:p>
    <w:p w14:paraId="0CAF86CD" w14:textId="01AED0ED" w:rsidR="00354E13" w:rsidRPr="0065048A" w:rsidRDefault="00354E13" w:rsidP="00354E13">
      <w:pPr>
        <w:pStyle w:val="RLTextlnkuslovan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Kupující je povinným subjektem dle zákona č. 340/2015 Sb., o registru smluv, v platném znění. Smluvní strany se dohodly, že povinnosti dle tohoto zákona v souvislosti s uveřejněním Dohody zajistí Kupující.</w:t>
      </w:r>
    </w:p>
    <w:p w14:paraId="44D31920" w14:textId="11B8E7A6" w:rsidR="00354E13" w:rsidRPr="0065048A" w:rsidRDefault="00354E13" w:rsidP="00354E13">
      <w:pPr>
        <w:pStyle w:val="RLTextlnkuslovan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Smluvní strany souhlasí s uveřejněním Dohody v registru smluv dle zákona č. 340/2015 Sb., o registru smluv, v platném znění.</w:t>
      </w:r>
    </w:p>
    <w:p w14:paraId="7177B25E" w14:textId="4EB97CA6" w:rsidR="00354E13" w:rsidRPr="0065048A" w:rsidRDefault="00354E13" w:rsidP="00354E13">
      <w:pPr>
        <w:pStyle w:val="RLTextlnkuslovan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 xml:space="preserve">Smluvní strany souhlasí s tím, že v registru smluv bude uveřejněn celý rozsah Dohody, a to na dobu neurčitou. </w:t>
      </w:r>
    </w:p>
    <w:p w14:paraId="1802C6DF" w14:textId="36D6370B" w:rsidR="00354E13" w:rsidRPr="0065048A" w:rsidRDefault="00354E13" w:rsidP="00354E13">
      <w:pPr>
        <w:pStyle w:val="RLTextlnkuslovan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lastRenderedPageBreak/>
        <w:t>Smluvní strany se dohodly na tom, že tato Dohoda je uzavřena okamžikem podpisu obou Smluvních stran, přičemž rozhodující je datum pozdějšího podpisu.</w:t>
      </w:r>
    </w:p>
    <w:p w14:paraId="3D94231E" w14:textId="7A8805CF" w:rsidR="00354E13" w:rsidRPr="0065048A" w:rsidRDefault="00354E13" w:rsidP="00354E13">
      <w:pPr>
        <w:pStyle w:val="RLTextlnkuslovan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Dohoda nabývá účinnosti dnem jeho uveřejnění v registru smluv.</w:t>
      </w:r>
    </w:p>
    <w:p w14:paraId="77140206" w14:textId="3C2E8B5A" w:rsidR="00354E13" w:rsidRPr="0065048A" w:rsidRDefault="0065048A" w:rsidP="00354E13">
      <w:pPr>
        <w:pStyle w:val="RLTextlnkuslovan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s-CZ"/>
        </w:rPr>
        <w:t>Tato Dohoda je vyhotovena ve dvou stejnopisech, z nichž každá ze smluvních stran obdrží po jednom vyhotovení. Pokud bude smlouva podepisována smluvními stranami v elektronické podobě, zavazují se smluvní strany bezodkladně po podpisu smlouvy předat si navzájem oboustranně podepsané elektronické znění v relevantním elektronickém formátu.</w:t>
      </w:r>
    </w:p>
    <w:p w14:paraId="0D461F19" w14:textId="39752637" w:rsidR="00DF677E" w:rsidRPr="0065048A" w:rsidRDefault="00354E13" w:rsidP="00354E13">
      <w:pPr>
        <w:pStyle w:val="RLTextlnkuslovan"/>
        <w:rPr>
          <w:rFonts w:ascii="Arial" w:hAnsi="Arial" w:cs="Arial"/>
          <w:sz w:val="24"/>
        </w:rPr>
      </w:pPr>
      <w:r w:rsidRPr="0065048A">
        <w:rPr>
          <w:rFonts w:ascii="Arial" w:hAnsi="Arial" w:cs="Arial"/>
          <w:sz w:val="24"/>
        </w:rPr>
        <w:t>Smluvní strany prohlašují, že si tuto Dohodu přečetly, že je projevem jejich pravé a svobodné vůle, a že nebyla podepsána v tísni ani za nápadně nevýhodných podmínek. Na důkaz souhlasu s jeho obsahem připojují své podpisy.</w:t>
      </w:r>
    </w:p>
    <w:p w14:paraId="2A27E5C6" w14:textId="60A63455" w:rsidR="007B58EF" w:rsidRPr="0065048A" w:rsidRDefault="007B58EF">
      <w:pPr>
        <w:spacing w:after="0" w:line="240" w:lineRule="auto"/>
        <w:rPr>
          <w:rFonts w:ascii="Arial" w:hAnsi="Arial" w:cs="Arial"/>
          <w:b/>
          <w:sz w:val="24"/>
          <w:lang w:eastAsia="x-none"/>
        </w:rPr>
      </w:pPr>
      <w:r w:rsidRPr="0065048A">
        <w:rPr>
          <w:rFonts w:ascii="Arial" w:hAnsi="Arial" w:cs="Arial"/>
          <w:sz w:val="24"/>
        </w:rPr>
        <w:br w:type="page"/>
      </w:r>
    </w:p>
    <w:p w14:paraId="42337367" w14:textId="77777777" w:rsidR="00230B69" w:rsidRPr="0065048A" w:rsidRDefault="00230B69" w:rsidP="00230B69">
      <w:pPr>
        <w:pStyle w:val="RLProhlensmluvnchstran"/>
        <w:rPr>
          <w:rFonts w:ascii="Arial" w:hAnsi="Arial" w:cs="Arial"/>
          <w:b w:val="0"/>
          <w:i/>
          <w:sz w:val="24"/>
          <w:lang w:val="cs-CZ"/>
        </w:rPr>
      </w:pPr>
    </w:p>
    <w:tbl>
      <w:tblPr>
        <w:tblW w:w="9041" w:type="dxa"/>
        <w:jc w:val="center"/>
        <w:tblLook w:val="01E0" w:firstRow="1" w:lastRow="1" w:firstColumn="1" w:lastColumn="1" w:noHBand="0" w:noVBand="0"/>
      </w:tblPr>
      <w:tblGrid>
        <w:gridCol w:w="5484"/>
        <w:gridCol w:w="3557"/>
      </w:tblGrid>
      <w:tr w:rsidR="00230B69" w:rsidRPr="0065048A" w14:paraId="493888DA" w14:textId="1FAC9E67" w:rsidTr="00230B69">
        <w:trPr>
          <w:jc w:val="center"/>
        </w:trPr>
        <w:tc>
          <w:tcPr>
            <w:tcW w:w="4604" w:type="dxa"/>
          </w:tcPr>
          <w:p w14:paraId="7CC7D02A" w14:textId="57FE8ED4" w:rsidR="00230B69" w:rsidRPr="0065048A" w:rsidRDefault="00354E13" w:rsidP="00230B69">
            <w:pPr>
              <w:pStyle w:val="RLProhlensmluvnchstran"/>
              <w:rPr>
                <w:rFonts w:ascii="Arial" w:hAnsi="Arial" w:cs="Arial"/>
                <w:sz w:val="24"/>
                <w:lang w:val="cs-CZ" w:eastAsia="cs-CZ"/>
              </w:rPr>
            </w:pPr>
            <w:r w:rsidRPr="0065048A">
              <w:rPr>
                <w:rFonts w:ascii="Arial" w:hAnsi="Arial" w:cs="Arial"/>
                <w:sz w:val="24"/>
                <w:lang w:val="cs-CZ" w:eastAsia="cs-CZ"/>
              </w:rPr>
              <w:t>Prodávající</w:t>
            </w:r>
          </w:p>
          <w:p w14:paraId="1889C416" w14:textId="77777777" w:rsidR="00230B69" w:rsidRPr="0065048A" w:rsidRDefault="00230B69" w:rsidP="00230B69">
            <w:pPr>
              <w:pStyle w:val="RLdajeosmluvnstran"/>
              <w:rPr>
                <w:rFonts w:ascii="Arial" w:hAnsi="Arial" w:cs="Arial"/>
                <w:sz w:val="24"/>
              </w:rPr>
            </w:pPr>
          </w:p>
          <w:p w14:paraId="783437F6" w14:textId="24D6385C" w:rsidR="00230B69" w:rsidRPr="0065048A" w:rsidRDefault="00A22AF7" w:rsidP="00230B69">
            <w:pPr>
              <w:pStyle w:val="RLdajeosmluvnstran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 Ostravě, </w:t>
            </w:r>
            <w:bookmarkStart w:id="3" w:name="_GoBack"/>
            <w:bookmarkEnd w:id="3"/>
            <w:r w:rsidR="00230B69" w:rsidRPr="0065048A">
              <w:rPr>
                <w:rFonts w:ascii="Arial" w:hAnsi="Arial" w:cs="Arial"/>
                <w:sz w:val="24"/>
              </w:rPr>
              <w:t>dne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230B69" w:rsidRPr="0065048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14. 02. 2025</w:t>
            </w:r>
          </w:p>
          <w:p w14:paraId="0653CC83" w14:textId="77777777" w:rsidR="00230B69" w:rsidRPr="0065048A" w:rsidRDefault="00230B69" w:rsidP="00230B69">
            <w:pPr>
              <w:pStyle w:val="RLdajeosmluvnstran"/>
              <w:rPr>
                <w:rFonts w:ascii="Arial" w:hAnsi="Arial" w:cs="Arial"/>
                <w:sz w:val="24"/>
              </w:rPr>
            </w:pPr>
          </w:p>
          <w:p w14:paraId="57D95FAE" w14:textId="77777777" w:rsidR="00230B69" w:rsidRPr="0065048A" w:rsidRDefault="00230B69" w:rsidP="00230B6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37" w:type="dxa"/>
          </w:tcPr>
          <w:p w14:paraId="31788A72" w14:textId="096AA397" w:rsidR="00230B69" w:rsidRPr="0065048A" w:rsidRDefault="00354E13" w:rsidP="00230B69">
            <w:pPr>
              <w:pStyle w:val="RLProhlensmluvnchstran"/>
              <w:rPr>
                <w:rFonts w:ascii="Arial" w:hAnsi="Arial" w:cs="Arial"/>
                <w:sz w:val="24"/>
                <w:lang w:val="cs-CZ" w:eastAsia="cs-CZ"/>
              </w:rPr>
            </w:pPr>
            <w:r w:rsidRPr="0065048A">
              <w:rPr>
                <w:rFonts w:ascii="Arial" w:hAnsi="Arial" w:cs="Arial"/>
                <w:sz w:val="24"/>
                <w:lang w:val="cs-CZ" w:eastAsia="cs-CZ"/>
              </w:rPr>
              <w:t>Kupující</w:t>
            </w:r>
          </w:p>
          <w:p w14:paraId="7863FFF1" w14:textId="77777777" w:rsidR="00230B69" w:rsidRPr="0065048A" w:rsidRDefault="00230B69" w:rsidP="00230B69">
            <w:pPr>
              <w:pStyle w:val="RLdajeosmluvnstran"/>
              <w:rPr>
                <w:rFonts w:ascii="Arial" w:hAnsi="Arial" w:cs="Arial"/>
                <w:sz w:val="24"/>
              </w:rPr>
            </w:pPr>
          </w:p>
          <w:p w14:paraId="2F5EBA29" w14:textId="5A234DAF" w:rsidR="00230B69" w:rsidRPr="0065048A" w:rsidRDefault="00A22AF7" w:rsidP="00230B69">
            <w:pPr>
              <w:pStyle w:val="RLdajeosmluvnstran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 Karviné</w:t>
            </w:r>
            <w:r w:rsidR="00230B69" w:rsidRPr="0065048A">
              <w:rPr>
                <w:rFonts w:ascii="Arial" w:hAnsi="Arial" w:cs="Arial"/>
                <w:sz w:val="24"/>
              </w:rPr>
              <w:t xml:space="preserve"> dne</w:t>
            </w:r>
            <w:r>
              <w:rPr>
                <w:rFonts w:ascii="Arial" w:hAnsi="Arial" w:cs="Arial"/>
                <w:sz w:val="24"/>
              </w:rPr>
              <w:t xml:space="preserve"> 18.02.2025</w:t>
            </w:r>
          </w:p>
          <w:p w14:paraId="1FE77AAD" w14:textId="77777777" w:rsidR="00230B69" w:rsidRPr="0065048A" w:rsidRDefault="00230B69" w:rsidP="00230B69">
            <w:pPr>
              <w:pStyle w:val="RLProhlensmluvnchstran"/>
              <w:rPr>
                <w:rFonts w:ascii="Arial" w:hAnsi="Arial" w:cs="Arial"/>
                <w:sz w:val="24"/>
                <w:lang w:val="cs-CZ" w:eastAsia="cs-CZ"/>
              </w:rPr>
            </w:pPr>
          </w:p>
        </w:tc>
      </w:tr>
      <w:tr w:rsidR="00230B69" w:rsidRPr="0065048A" w14:paraId="523C66AE" w14:textId="570E17E8" w:rsidTr="00230B69">
        <w:trPr>
          <w:jc w:val="center"/>
        </w:trPr>
        <w:tc>
          <w:tcPr>
            <w:tcW w:w="4604" w:type="dxa"/>
          </w:tcPr>
          <w:p w14:paraId="6E937B85" w14:textId="77777777" w:rsidR="00230B69" w:rsidRPr="0065048A" w:rsidRDefault="00230B69" w:rsidP="00230B69">
            <w:pPr>
              <w:pStyle w:val="RLdajeosmluvnstran"/>
              <w:rPr>
                <w:rFonts w:ascii="Arial" w:hAnsi="Arial" w:cs="Arial"/>
                <w:sz w:val="24"/>
              </w:rPr>
            </w:pPr>
            <w:r w:rsidRPr="0065048A">
              <w:rPr>
                <w:rFonts w:ascii="Arial" w:hAnsi="Arial" w:cs="Arial"/>
                <w:sz w:val="24"/>
              </w:rPr>
              <w:t>...............................................................................</w:t>
            </w:r>
          </w:p>
          <w:p w14:paraId="04BCC976" w14:textId="03FC4D6F" w:rsidR="00230B69" w:rsidRPr="0065048A" w:rsidRDefault="00014F0D" w:rsidP="00230B69">
            <w:pPr>
              <w:pStyle w:val="RLdajeosmluvnstran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PEMIC BOOKS</w:t>
            </w:r>
            <w:r w:rsidR="00046D97">
              <w:rPr>
                <w:rFonts w:ascii="Arial" w:hAnsi="Arial" w:cs="Arial"/>
                <w:b/>
                <w:bCs/>
                <w:sz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a.s.</w:t>
            </w:r>
          </w:p>
          <w:p w14:paraId="2AF69EF2" w14:textId="23676E40" w:rsidR="00230B69" w:rsidRPr="0065048A" w:rsidRDefault="00F82002" w:rsidP="00230B69">
            <w:pPr>
              <w:pStyle w:val="RLdajeosmluvnstran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Mgr. </w:t>
            </w:r>
            <w:r w:rsidR="00014F0D">
              <w:rPr>
                <w:rFonts w:ascii="Arial" w:hAnsi="Arial" w:cs="Arial"/>
                <w:sz w:val="24"/>
              </w:rPr>
              <w:t>Pavel Pěnkava</w:t>
            </w:r>
            <w:r>
              <w:rPr>
                <w:rFonts w:ascii="Arial" w:hAnsi="Arial" w:cs="Arial"/>
                <w:sz w:val="24"/>
              </w:rPr>
              <w:t>, opatrovník</w:t>
            </w:r>
          </w:p>
        </w:tc>
        <w:tc>
          <w:tcPr>
            <w:tcW w:w="4437" w:type="dxa"/>
          </w:tcPr>
          <w:p w14:paraId="6018893D" w14:textId="2A44DE86" w:rsidR="00230B69" w:rsidRPr="0065048A" w:rsidRDefault="00230B69" w:rsidP="00230B69">
            <w:pPr>
              <w:pStyle w:val="RLdajeosmluvnstran"/>
              <w:rPr>
                <w:rFonts w:ascii="Arial" w:hAnsi="Arial" w:cs="Arial"/>
                <w:sz w:val="24"/>
              </w:rPr>
            </w:pPr>
            <w:r w:rsidRPr="0065048A">
              <w:rPr>
                <w:rFonts w:ascii="Arial" w:hAnsi="Arial" w:cs="Arial"/>
                <w:sz w:val="24"/>
              </w:rPr>
              <w:t>...............................</w:t>
            </w:r>
            <w:r w:rsidR="00A22AF7">
              <w:rPr>
                <w:rFonts w:ascii="Arial" w:hAnsi="Arial" w:cs="Arial"/>
                <w:sz w:val="24"/>
              </w:rPr>
              <w:t>...................</w:t>
            </w:r>
          </w:p>
          <w:p w14:paraId="2855DAE7" w14:textId="6A5C7B6F" w:rsidR="00230B69" w:rsidRPr="0065048A" w:rsidRDefault="00354E13" w:rsidP="00354E13">
            <w:pPr>
              <w:pStyle w:val="RLdajeosmluvnstran0"/>
              <w:rPr>
                <w:rFonts w:ascii="Arial" w:hAnsi="Arial" w:cs="Arial"/>
                <w:b/>
                <w:sz w:val="24"/>
                <w:lang w:eastAsia="x-none"/>
              </w:rPr>
            </w:pPr>
            <w:r w:rsidRPr="0065048A">
              <w:rPr>
                <w:rFonts w:ascii="Arial" w:hAnsi="Arial" w:cs="Arial"/>
                <w:b/>
                <w:sz w:val="24"/>
                <w:lang w:eastAsia="x-none"/>
              </w:rPr>
              <w:t>Regionální knihovna Karviná, příspěvková organizace</w:t>
            </w:r>
          </w:p>
          <w:p w14:paraId="3060D5E6" w14:textId="04D6D5B2" w:rsidR="00230B69" w:rsidRPr="0065048A" w:rsidRDefault="00354E13" w:rsidP="00230B69">
            <w:pPr>
              <w:pStyle w:val="RLdajeosmluvnstran"/>
              <w:rPr>
                <w:rFonts w:ascii="Arial" w:hAnsi="Arial" w:cs="Arial"/>
                <w:sz w:val="24"/>
              </w:rPr>
            </w:pPr>
            <w:r w:rsidRPr="0065048A">
              <w:rPr>
                <w:rFonts w:ascii="Arial" w:hAnsi="Arial" w:cs="Arial"/>
                <w:sz w:val="24"/>
              </w:rPr>
              <w:t>Mgr. Markéta Kukrechtová, ředitelka</w:t>
            </w:r>
          </w:p>
        </w:tc>
      </w:tr>
      <w:tr w:rsidR="00230B69" w:rsidRPr="0065048A" w14:paraId="319AACE0" w14:textId="7AAE3FF6" w:rsidTr="00230B69">
        <w:trPr>
          <w:jc w:val="center"/>
        </w:trPr>
        <w:tc>
          <w:tcPr>
            <w:tcW w:w="4604" w:type="dxa"/>
          </w:tcPr>
          <w:p w14:paraId="019AFAF8" w14:textId="77777777" w:rsidR="00230B69" w:rsidRPr="0065048A" w:rsidRDefault="00230B69" w:rsidP="00230B69">
            <w:pPr>
              <w:pStyle w:val="RLdajeosmluvnstran"/>
              <w:rPr>
                <w:rFonts w:ascii="Arial" w:hAnsi="Arial" w:cs="Arial"/>
                <w:sz w:val="24"/>
              </w:rPr>
            </w:pPr>
          </w:p>
        </w:tc>
        <w:tc>
          <w:tcPr>
            <w:tcW w:w="4437" w:type="dxa"/>
          </w:tcPr>
          <w:p w14:paraId="60F773C6" w14:textId="77777777" w:rsidR="00230B69" w:rsidRPr="0065048A" w:rsidRDefault="00230B69" w:rsidP="00230B69">
            <w:pPr>
              <w:pStyle w:val="RLdajeosmluvnstran"/>
              <w:rPr>
                <w:rFonts w:ascii="Arial" w:hAnsi="Arial" w:cs="Arial"/>
                <w:sz w:val="24"/>
              </w:rPr>
            </w:pPr>
          </w:p>
        </w:tc>
      </w:tr>
      <w:tr w:rsidR="00230B69" w:rsidRPr="0065048A" w14:paraId="559AF5BA" w14:textId="584CD638" w:rsidTr="00230B69">
        <w:trPr>
          <w:jc w:val="center"/>
        </w:trPr>
        <w:tc>
          <w:tcPr>
            <w:tcW w:w="4604" w:type="dxa"/>
          </w:tcPr>
          <w:p w14:paraId="781B97C9" w14:textId="77777777" w:rsidR="00230B69" w:rsidRPr="0065048A" w:rsidRDefault="00230B69" w:rsidP="00230B69">
            <w:pPr>
              <w:pStyle w:val="RLdajeosmluvnstran"/>
              <w:rPr>
                <w:rFonts w:ascii="Arial" w:hAnsi="Arial" w:cs="Arial"/>
                <w:sz w:val="24"/>
              </w:rPr>
            </w:pPr>
          </w:p>
        </w:tc>
        <w:tc>
          <w:tcPr>
            <w:tcW w:w="4437" w:type="dxa"/>
          </w:tcPr>
          <w:p w14:paraId="6A933BD4" w14:textId="77777777" w:rsidR="00230B69" w:rsidRPr="0065048A" w:rsidRDefault="00230B69" w:rsidP="00230B69">
            <w:pPr>
              <w:pStyle w:val="RLdajeosmluvnstran"/>
              <w:rPr>
                <w:rFonts w:ascii="Arial" w:hAnsi="Arial" w:cs="Arial"/>
                <w:sz w:val="24"/>
              </w:rPr>
            </w:pPr>
          </w:p>
        </w:tc>
      </w:tr>
    </w:tbl>
    <w:p w14:paraId="5913D881" w14:textId="658A2109" w:rsidR="00DF677E" w:rsidRPr="0065048A" w:rsidRDefault="00DF677E" w:rsidP="00230B69">
      <w:pPr>
        <w:pStyle w:val="RLProhlensmluvnchstran"/>
        <w:rPr>
          <w:rFonts w:ascii="Arial" w:hAnsi="Arial" w:cs="Arial"/>
          <w:sz w:val="24"/>
        </w:rPr>
      </w:pPr>
    </w:p>
    <w:sectPr w:rsidR="00DF677E" w:rsidRPr="0065048A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39834" w14:textId="77777777" w:rsidR="00870289" w:rsidRDefault="00870289">
      <w:pPr>
        <w:spacing w:after="0" w:line="240" w:lineRule="auto"/>
      </w:pPr>
      <w:r>
        <w:separator/>
      </w:r>
    </w:p>
  </w:endnote>
  <w:endnote w:type="continuationSeparator" w:id="0">
    <w:p w14:paraId="330FA773" w14:textId="77777777" w:rsidR="00870289" w:rsidRDefault="00870289">
      <w:pPr>
        <w:spacing w:after="0" w:line="240" w:lineRule="auto"/>
      </w:pPr>
      <w:r>
        <w:continuationSeparator/>
      </w:r>
    </w:p>
  </w:endnote>
  <w:endnote w:type="continuationNotice" w:id="1">
    <w:p w14:paraId="27FF3F04" w14:textId="77777777" w:rsidR="00870289" w:rsidRDefault="0087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E3F79" w14:textId="77777777" w:rsidR="00870289" w:rsidRDefault="00870289">
      <w:pPr>
        <w:spacing w:after="0" w:line="240" w:lineRule="auto"/>
      </w:pPr>
      <w:r>
        <w:separator/>
      </w:r>
    </w:p>
  </w:footnote>
  <w:footnote w:type="continuationSeparator" w:id="0">
    <w:p w14:paraId="08581373" w14:textId="77777777" w:rsidR="00870289" w:rsidRDefault="00870289">
      <w:pPr>
        <w:spacing w:after="0" w:line="240" w:lineRule="auto"/>
      </w:pPr>
      <w:r>
        <w:continuationSeparator/>
      </w:r>
    </w:p>
  </w:footnote>
  <w:footnote w:type="continuationNotice" w:id="1">
    <w:p w14:paraId="29924B46" w14:textId="77777777" w:rsidR="00870289" w:rsidRDefault="008702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40.25pt" o:bullet="t">
        <v:imagedata r:id="rId1" o:title="odrazka"/>
      </v:shape>
    </w:pict>
  </w:numPicBullet>
  <w:abstractNum w:abstractNumId="0" w15:restartNumberingAfterBreak="0">
    <w:nsid w:val="FFFFFF1D"/>
    <w:multiLevelType w:val="multilevel"/>
    <w:tmpl w:val="BF4C7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72339"/>
    <w:multiLevelType w:val="hybridMultilevel"/>
    <w:tmpl w:val="CFC2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B19"/>
    <w:multiLevelType w:val="hybridMultilevel"/>
    <w:tmpl w:val="3D983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79F2"/>
    <w:multiLevelType w:val="hybridMultilevel"/>
    <w:tmpl w:val="FAE0E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2483"/>
    <w:multiLevelType w:val="hybridMultilevel"/>
    <w:tmpl w:val="F5289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7B68"/>
    <w:multiLevelType w:val="multilevel"/>
    <w:tmpl w:val="2C00500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6" w15:restartNumberingAfterBreak="0">
    <w:nsid w:val="2CD9488F"/>
    <w:multiLevelType w:val="hybridMultilevel"/>
    <w:tmpl w:val="A276FFDC"/>
    <w:lvl w:ilvl="0" w:tplc="2F228CF2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0425B"/>
    <w:multiLevelType w:val="hybridMultilevel"/>
    <w:tmpl w:val="99A02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6FCD"/>
    <w:multiLevelType w:val="multilevel"/>
    <w:tmpl w:val="6E00661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366F25"/>
    <w:multiLevelType w:val="multilevel"/>
    <w:tmpl w:val="23ECA1BC"/>
    <w:lvl w:ilvl="0">
      <w:start w:val="1"/>
      <w:numFmt w:val="none"/>
      <w:suff w:val="space"/>
      <w:lvlText w:val="%1"/>
      <w:lvlJc w:val="left"/>
      <w:rPr>
        <w:rFonts w:cs="Times New Roman" w:hint="default"/>
      </w:rPr>
    </w:lvl>
    <w:lvl w:ilvl="1">
      <w:start w:val="1"/>
      <w:numFmt w:val="upperRoman"/>
      <w:suff w:val="space"/>
      <w:lvlText w:val="%2."/>
      <w:lvlJc w:val="left"/>
      <w:rPr>
        <w:rFonts w:ascii="Arial" w:eastAsia="Times New Roman" w:hAnsi="Arial" w:cs="Arial"/>
      </w:rPr>
    </w:lvl>
    <w:lvl w:ilvl="2">
      <w:start w:val="1"/>
      <w:numFmt w:val="decimal"/>
      <w:suff w:val="space"/>
      <w:lvlText w:val="(%3)"/>
      <w:lvlJc w:val="left"/>
      <w:rPr>
        <w:rFonts w:cs="Times New Roman" w:hint="default"/>
        <w:b w:val="0"/>
      </w:rPr>
    </w:lvl>
    <w:lvl w:ilvl="3">
      <w:start w:val="1"/>
      <w:numFmt w:val="lowerLetter"/>
      <w:lvlText w:val="%4)"/>
      <w:lvlJc w:val="right"/>
      <w:pPr>
        <w:tabs>
          <w:tab w:val="num" w:pos="851"/>
        </w:tabs>
        <w:ind w:left="851" w:hanging="227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decimal"/>
      <w:lvlText w:val="%5."/>
      <w:lvlJc w:val="right"/>
      <w:pPr>
        <w:tabs>
          <w:tab w:val="num" w:pos="1304"/>
        </w:tabs>
        <w:ind w:left="1304" w:hanging="227"/>
      </w:pPr>
      <w:rPr>
        <w:rFonts w:cs="Times New Roman" w:hint="default"/>
      </w:rPr>
    </w:lvl>
    <w:lvl w:ilvl="5">
      <w:start w:val="1"/>
      <w:numFmt w:val="decimal"/>
      <w:lvlText w:val="%1.%2.%3.%4.%5.%6"/>
      <w:lvlJc w:val="right"/>
      <w:pPr>
        <w:tabs>
          <w:tab w:val="num" w:pos="170"/>
        </w:tabs>
        <w:ind w:left="170" w:hanging="170"/>
      </w:pPr>
      <w:rPr>
        <w:rFonts w:cs="Times New Roman" w:hint="default"/>
      </w:rPr>
    </w:lvl>
    <w:lvl w:ilvl="6">
      <w:start w:val="1"/>
      <w:numFmt w:val="decimal"/>
      <w:lvlText w:val="%1.%2.%3.%4.%5.%6.%7"/>
      <w:lvlJc w:val="right"/>
      <w:pPr>
        <w:tabs>
          <w:tab w:val="num" w:pos="170"/>
        </w:tabs>
        <w:ind w:left="170" w:hanging="1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170"/>
        </w:tabs>
        <w:ind w:left="170" w:hanging="17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170"/>
        </w:tabs>
        <w:ind w:left="170" w:hanging="170"/>
      </w:pPr>
      <w:rPr>
        <w:rFonts w:cs="Times New Roman" w:hint="default"/>
      </w:rPr>
    </w:lvl>
  </w:abstractNum>
  <w:abstractNum w:abstractNumId="12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prootoko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5" w15:restartNumberingAfterBreak="0">
    <w:nsid w:val="69FB18AF"/>
    <w:multiLevelType w:val="hybridMultilevel"/>
    <w:tmpl w:val="6D52695A"/>
    <w:lvl w:ilvl="0" w:tplc="A85C75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23222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E8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EF7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20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FE1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7E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0E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347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B600E"/>
    <w:multiLevelType w:val="multilevel"/>
    <w:tmpl w:val="917CD5CE"/>
    <w:lvl w:ilvl="0">
      <w:start w:val="1"/>
      <w:numFmt w:val="decimal"/>
      <w:pStyle w:val="slovn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slovn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sz w:val="20"/>
        <w:szCs w:val="20"/>
      </w:rPr>
    </w:lvl>
    <w:lvl w:ilvl="2">
      <w:start w:val="1"/>
      <w:numFmt w:val="decimal"/>
      <w:pStyle w:val="slovn3"/>
      <w:lvlText w:val="%1.%2.%3"/>
      <w:lvlJc w:val="left"/>
      <w:pPr>
        <w:tabs>
          <w:tab w:val="num" w:pos="1021"/>
        </w:tabs>
        <w:ind w:left="102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1.%2.%3.%4"/>
      <w:lvlJc w:val="left"/>
      <w:pPr>
        <w:tabs>
          <w:tab w:val="num" w:pos="1758"/>
        </w:tabs>
        <w:ind w:left="1758" w:hanging="737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1.%2.%3.%4.%5"/>
      <w:lvlJc w:val="left"/>
      <w:pPr>
        <w:tabs>
          <w:tab w:val="num" w:pos="2608"/>
        </w:tabs>
        <w:ind w:left="2608" w:hanging="85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7B8D166E"/>
    <w:multiLevelType w:val="multilevel"/>
    <w:tmpl w:val="507892DE"/>
    <w:lvl w:ilvl="0">
      <w:start w:val="1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703"/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06" w:hanging="70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45" w:hanging="83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15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6"/>
  </w:num>
  <w:num w:numId="24">
    <w:abstractNumId w:val="12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6"/>
  </w:num>
  <w:num w:numId="31">
    <w:abstractNumId w:val="17"/>
  </w:num>
  <w:num w:numId="32">
    <w:abstractNumId w:val="5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09"/>
    <w:rsid w:val="000005BD"/>
    <w:rsid w:val="00001D7A"/>
    <w:rsid w:val="00001F73"/>
    <w:rsid w:val="0000346B"/>
    <w:rsid w:val="00005AA0"/>
    <w:rsid w:val="00006655"/>
    <w:rsid w:val="000105A3"/>
    <w:rsid w:val="00010EE0"/>
    <w:rsid w:val="00014F0D"/>
    <w:rsid w:val="00017BB3"/>
    <w:rsid w:val="00017EE7"/>
    <w:rsid w:val="00020BE7"/>
    <w:rsid w:val="0002582B"/>
    <w:rsid w:val="00025A13"/>
    <w:rsid w:val="000357E4"/>
    <w:rsid w:val="00037DC6"/>
    <w:rsid w:val="00046D97"/>
    <w:rsid w:val="000476FE"/>
    <w:rsid w:val="000506F6"/>
    <w:rsid w:val="00050A49"/>
    <w:rsid w:val="00050E1E"/>
    <w:rsid w:val="00052C8F"/>
    <w:rsid w:val="00053DFF"/>
    <w:rsid w:val="00053E2D"/>
    <w:rsid w:val="0005639C"/>
    <w:rsid w:val="00061372"/>
    <w:rsid w:val="00066618"/>
    <w:rsid w:val="000710CB"/>
    <w:rsid w:val="00073EE8"/>
    <w:rsid w:val="00076B26"/>
    <w:rsid w:val="00081A4A"/>
    <w:rsid w:val="00082570"/>
    <w:rsid w:val="000869BE"/>
    <w:rsid w:val="000907CC"/>
    <w:rsid w:val="00092611"/>
    <w:rsid w:val="00097432"/>
    <w:rsid w:val="00097A32"/>
    <w:rsid w:val="000A15F0"/>
    <w:rsid w:val="000A2581"/>
    <w:rsid w:val="000A2EBF"/>
    <w:rsid w:val="000A600F"/>
    <w:rsid w:val="000A7252"/>
    <w:rsid w:val="000B0613"/>
    <w:rsid w:val="000B1BDE"/>
    <w:rsid w:val="000B2120"/>
    <w:rsid w:val="000B68DC"/>
    <w:rsid w:val="000C30CE"/>
    <w:rsid w:val="000C48F9"/>
    <w:rsid w:val="000C5FB0"/>
    <w:rsid w:val="000C6238"/>
    <w:rsid w:val="000C7367"/>
    <w:rsid w:val="000D3E8C"/>
    <w:rsid w:val="000D3F45"/>
    <w:rsid w:val="000D6745"/>
    <w:rsid w:val="000D68FB"/>
    <w:rsid w:val="000E0D96"/>
    <w:rsid w:val="000E1657"/>
    <w:rsid w:val="000E61C7"/>
    <w:rsid w:val="00101B0C"/>
    <w:rsid w:val="00113F2D"/>
    <w:rsid w:val="0012243B"/>
    <w:rsid w:val="00137D0D"/>
    <w:rsid w:val="0015114B"/>
    <w:rsid w:val="001533E7"/>
    <w:rsid w:val="00156567"/>
    <w:rsid w:val="0016095A"/>
    <w:rsid w:val="00160A98"/>
    <w:rsid w:val="001649E2"/>
    <w:rsid w:val="001679E0"/>
    <w:rsid w:val="00171EEE"/>
    <w:rsid w:val="0017202C"/>
    <w:rsid w:val="00184554"/>
    <w:rsid w:val="00184FB5"/>
    <w:rsid w:val="0018552F"/>
    <w:rsid w:val="001936E6"/>
    <w:rsid w:val="001A4BA4"/>
    <w:rsid w:val="001A7DAB"/>
    <w:rsid w:val="001B306F"/>
    <w:rsid w:val="001C1E48"/>
    <w:rsid w:val="001C6DB2"/>
    <w:rsid w:val="001C7108"/>
    <w:rsid w:val="001D150F"/>
    <w:rsid w:val="001D3C0C"/>
    <w:rsid w:val="001D63A1"/>
    <w:rsid w:val="001E3ED5"/>
    <w:rsid w:val="001E4185"/>
    <w:rsid w:val="001E42E3"/>
    <w:rsid w:val="001E4314"/>
    <w:rsid w:val="001E4ED7"/>
    <w:rsid w:val="001E5D2D"/>
    <w:rsid w:val="001E6BB6"/>
    <w:rsid w:val="001F22DE"/>
    <w:rsid w:val="001F7ABC"/>
    <w:rsid w:val="00201518"/>
    <w:rsid w:val="00201F4D"/>
    <w:rsid w:val="00203C6B"/>
    <w:rsid w:val="0021016E"/>
    <w:rsid w:val="00210903"/>
    <w:rsid w:val="00211DBB"/>
    <w:rsid w:val="00212C35"/>
    <w:rsid w:val="002139F6"/>
    <w:rsid w:val="00216055"/>
    <w:rsid w:val="00217F0A"/>
    <w:rsid w:val="00220797"/>
    <w:rsid w:val="00230B69"/>
    <w:rsid w:val="00231FD0"/>
    <w:rsid w:val="00234F3F"/>
    <w:rsid w:val="0024258E"/>
    <w:rsid w:val="002464D5"/>
    <w:rsid w:val="0024732D"/>
    <w:rsid w:val="00256724"/>
    <w:rsid w:val="002577F2"/>
    <w:rsid w:val="0026053A"/>
    <w:rsid w:val="002637A2"/>
    <w:rsid w:val="00271B89"/>
    <w:rsid w:val="00273DE9"/>
    <w:rsid w:val="002743B5"/>
    <w:rsid w:val="00282AB0"/>
    <w:rsid w:val="002834E5"/>
    <w:rsid w:val="00287CBE"/>
    <w:rsid w:val="00294A5C"/>
    <w:rsid w:val="002951C3"/>
    <w:rsid w:val="002A0867"/>
    <w:rsid w:val="002A1D5F"/>
    <w:rsid w:val="002A223B"/>
    <w:rsid w:val="002A3C11"/>
    <w:rsid w:val="002A6FFE"/>
    <w:rsid w:val="002B377D"/>
    <w:rsid w:val="002B49C8"/>
    <w:rsid w:val="002B6157"/>
    <w:rsid w:val="002D0493"/>
    <w:rsid w:val="002D370C"/>
    <w:rsid w:val="002D4170"/>
    <w:rsid w:val="002D5924"/>
    <w:rsid w:val="002E00BA"/>
    <w:rsid w:val="002E1D3C"/>
    <w:rsid w:val="002E2A81"/>
    <w:rsid w:val="002E36F6"/>
    <w:rsid w:val="002E77D4"/>
    <w:rsid w:val="002F29C1"/>
    <w:rsid w:val="002F46B4"/>
    <w:rsid w:val="002F60ED"/>
    <w:rsid w:val="0030165E"/>
    <w:rsid w:val="0030224A"/>
    <w:rsid w:val="00302877"/>
    <w:rsid w:val="00302A75"/>
    <w:rsid w:val="00312727"/>
    <w:rsid w:val="003224B9"/>
    <w:rsid w:val="00322823"/>
    <w:rsid w:val="003240BF"/>
    <w:rsid w:val="003244D7"/>
    <w:rsid w:val="00331828"/>
    <w:rsid w:val="003341E5"/>
    <w:rsid w:val="003369D7"/>
    <w:rsid w:val="00343939"/>
    <w:rsid w:val="0034404E"/>
    <w:rsid w:val="0034535E"/>
    <w:rsid w:val="00354E13"/>
    <w:rsid w:val="00357C69"/>
    <w:rsid w:val="003617A6"/>
    <w:rsid w:val="00361CF6"/>
    <w:rsid w:val="00363B05"/>
    <w:rsid w:val="00365B19"/>
    <w:rsid w:val="00372BF2"/>
    <w:rsid w:val="003733C9"/>
    <w:rsid w:val="00373C66"/>
    <w:rsid w:val="003771F5"/>
    <w:rsid w:val="00377BBB"/>
    <w:rsid w:val="00381A7D"/>
    <w:rsid w:val="003837DF"/>
    <w:rsid w:val="00385E6D"/>
    <w:rsid w:val="00386033"/>
    <w:rsid w:val="00391765"/>
    <w:rsid w:val="00395921"/>
    <w:rsid w:val="003972DB"/>
    <w:rsid w:val="003A1A7F"/>
    <w:rsid w:val="003A2B8A"/>
    <w:rsid w:val="003A66CB"/>
    <w:rsid w:val="003B07BD"/>
    <w:rsid w:val="003C4E7F"/>
    <w:rsid w:val="003C75BB"/>
    <w:rsid w:val="003D3053"/>
    <w:rsid w:val="003D3F2B"/>
    <w:rsid w:val="003D6D23"/>
    <w:rsid w:val="003E175D"/>
    <w:rsid w:val="003E503C"/>
    <w:rsid w:val="003F0AFF"/>
    <w:rsid w:val="003F2D8C"/>
    <w:rsid w:val="003F4B39"/>
    <w:rsid w:val="003F7B9E"/>
    <w:rsid w:val="0040000C"/>
    <w:rsid w:val="004051F0"/>
    <w:rsid w:val="0040763A"/>
    <w:rsid w:val="004144E3"/>
    <w:rsid w:val="004208F6"/>
    <w:rsid w:val="00420B98"/>
    <w:rsid w:val="00421776"/>
    <w:rsid w:val="00426D6A"/>
    <w:rsid w:val="00433B63"/>
    <w:rsid w:val="004366E0"/>
    <w:rsid w:val="004436E9"/>
    <w:rsid w:val="00443CB6"/>
    <w:rsid w:val="00444D44"/>
    <w:rsid w:val="00444D47"/>
    <w:rsid w:val="004459C1"/>
    <w:rsid w:val="004501C0"/>
    <w:rsid w:val="00461D00"/>
    <w:rsid w:val="00462C84"/>
    <w:rsid w:val="00463A38"/>
    <w:rsid w:val="00463C5C"/>
    <w:rsid w:val="004645C2"/>
    <w:rsid w:val="00470A4C"/>
    <w:rsid w:val="00471FCC"/>
    <w:rsid w:val="00475F64"/>
    <w:rsid w:val="00480DB6"/>
    <w:rsid w:val="00483047"/>
    <w:rsid w:val="00483A13"/>
    <w:rsid w:val="004844A1"/>
    <w:rsid w:val="0048495B"/>
    <w:rsid w:val="00493AF9"/>
    <w:rsid w:val="00495DAA"/>
    <w:rsid w:val="004A0265"/>
    <w:rsid w:val="004A18CD"/>
    <w:rsid w:val="004A1ACC"/>
    <w:rsid w:val="004A2365"/>
    <w:rsid w:val="004A493B"/>
    <w:rsid w:val="004A6228"/>
    <w:rsid w:val="004C18FC"/>
    <w:rsid w:val="004C2782"/>
    <w:rsid w:val="004C3987"/>
    <w:rsid w:val="004D3AA2"/>
    <w:rsid w:val="004D48F8"/>
    <w:rsid w:val="004D62CE"/>
    <w:rsid w:val="004E114E"/>
    <w:rsid w:val="004E11DD"/>
    <w:rsid w:val="004E1930"/>
    <w:rsid w:val="004E28BB"/>
    <w:rsid w:val="004E3D5C"/>
    <w:rsid w:val="004F50F9"/>
    <w:rsid w:val="005008A5"/>
    <w:rsid w:val="005010CA"/>
    <w:rsid w:val="0050143A"/>
    <w:rsid w:val="00502921"/>
    <w:rsid w:val="0050762F"/>
    <w:rsid w:val="00507C62"/>
    <w:rsid w:val="00510832"/>
    <w:rsid w:val="00511E98"/>
    <w:rsid w:val="0051209D"/>
    <w:rsid w:val="005134A8"/>
    <w:rsid w:val="00514A64"/>
    <w:rsid w:val="00521D07"/>
    <w:rsid w:val="0052517E"/>
    <w:rsid w:val="00525441"/>
    <w:rsid w:val="00525D0A"/>
    <w:rsid w:val="00530A29"/>
    <w:rsid w:val="00537FDF"/>
    <w:rsid w:val="0054139E"/>
    <w:rsid w:val="00543539"/>
    <w:rsid w:val="00543CF6"/>
    <w:rsid w:val="00543DFA"/>
    <w:rsid w:val="005515B7"/>
    <w:rsid w:val="00552BF5"/>
    <w:rsid w:val="00553267"/>
    <w:rsid w:val="005533C6"/>
    <w:rsid w:val="0055571D"/>
    <w:rsid w:val="00561599"/>
    <w:rsid w:val="00562FBE"/>
    <w:rsid w:val="00564E87"/>
    <w:rsid w:val="00566C45"/>
    <w:rsid w:val="00567DC7"/>
    <w:rsid w:val="00572151"/>
    <w:rsid w:val="005778C7"/>
    <w:rsid w:val="00580288"/>
    <w:rsid w:val="00582C32"/>
    <w:rsid w:val="00585D28"/>
    <w:rsid w:val="00585D2B"/>
    <w:rsid w:val="00587466"/>
    <w:rsid w:val="005904FF"/>
    <w:rsid w:val="00593C0E"/>
    <w:rsid w:val="0059657A"/>
    <w:rsid w:val="005A03E6"/>
    <w:rsid w:val="005A257D"/>
    <w:rsid w:val="005A266E"/>
    <w:rsid w:val="005A5D9B"/>
    <w:rsid w:val="005B6EA3"/>
    <w:rsid w:val="005C0E36"/>
    <w:rsid w:val="005D1E77"/>
    <w:rsid w:val="005D3FE3"/>
    <w:rsid w:val="005D6A10"/>
    <w:rsid w:val="005E2A59"/>
    <w:rsid w:val="005E337B"/>
    <w:rsid w:val="005E46B0"/>
    <w:rsid w:val="005E47D7"/>
    <w:rsid w:val="005F37D9"/>
    <w:rsid w:val="005F5F1D"/>
    <w:rsid w:val="005F794D"/>
    <w:rsid w:val="0060011B"/>
    <w:rsid w:val="00600833"/>
    <w:rsid w:val="00600FE7"/>
    <w:rsid w:val="00607F1F"/>
    <w:rsid w:val="0061236B"/>
    <w:rsid w:val="00617897"/>
    <w:rsid w:val="00617C2C"/>
    <w:rsid w:val="00622902"/>
    <w:rsid w:val="0062485B"/>
    <w:rsid w:val="00625009"/>
    <w:rsid w:val="00626454"/>
    <w:rsid w:val="00631B50"/>
    <w:rsid w:val="006334F7"/>
    <w:rsid w:val="00636AC2"/>
    <w:rsid w:val="00637212"/>
    <w:rsid w:val="00641331"/>
    <w:rsid w:val="00641FE3"/>
    <w:rsid w:val="00647E22"/>
    <w:rsid w:val="0065048A"/>
    <w:rsid w:val="00650CE8"/>
    <w:rsid w:val="0065132B"/>
    <w:rsid w:val="0065382E"/>
    <w:rsid w:val="00654F94"/>
    <w:rsid w:val="006562DD"/>
    <w:rsid w:val="0066657C"/>
    <w:rsid w:val="00667162"/>
    <w:rsid w:val="00671648"/>
    <w:rsid w:val="00671E61"/>
    <w:rsid w:val="00674425"/>
    <w:rsid w:val="00674B1B"/>
    <w:rsid w:val="006750C7"/>
    <w:rsid w:val="0067696C"/>
    <w:rsid w:val="00676CD6"/>
    <w:rsid w:val="00677C61"/>
    <w:rsid w:val="00680026"/>
    <w:rsid w:val="00682155"/>
    <w:rsid w:val="00683C5A"/>
    <w:rsid w:val="00685478"/>
    <w:rsid w:val="006924E0"/>
    <w:rsid w:val="006944BF"/>
    <w:rsid w:val="0069756E"/>
    <w:rsid w:val="006A2BAC"/>
    <w:rsid w:val="006A3550"/>
    <w:rsid w:val="006A3729"/>
    <w:rsid w:val="006B00E4"/>
    <w:rsid w:val="006B043B"/>
    <w:rsid w:val="006B1532"/>
    <w:rsid w:val="006B1734"/>
    <w:rsid w:val="006B57CF"/>
    <w:rsid w:val="006B671C"/>
    <w:rsid w:val="006C58AD"/>
    <w:rsid w:val="006D0FD7"/>
    <w:rsid w:val="006D6A69"/>
    <w:rsid w:val="006D6E44"/>
    <w:rsid w:val="006D7990"/>
    <w:rsid w:val="006E1C06"/>
    <w:rsid w:val="006E23E8"/>
    <w:rsid w:val="006E340E"/>
    <w:rsid w:val="006E7CA7"/>
    <w:rsid w:val="006F05C7"/>
    <w:rsid w:val="006F1F74"/>
    <w:rsid w:val="006F3902"/>
    <w:rsid w:val="006F5770"/>
    <w:rsid w:val="0070269B"/>
    <w:rsid w:val="007112C8"/>
    <w:rsid w:val="00713E67"/>
    <w:rsid w:val="007147CF"/>
    <w:rsid w:val="0071563A"/>
    <w:rsid w:val="00715DF0"/>
    <w:rsid w:val="007206EE"/>
    <w:rsid w:val="007216C8"/>
    <w:rsid w:val="00721E4F"/>
    <w:rsid w:val="00722FE9"/>
    <w:rsid w:val="007233F4"/>
    <w:rsid w:val="00723EE5"/>
    <w:rsid w:val="00724EBF"/>
    <w:rsid w:val="00726863"/>
    <w:rsid w:val="007273D8"/>
    <w:rsid w:val="00732E49"/>
    <w:rsid w:val="007338AC"/>
    <w:rsid w:val="007338BE"/>
    <w:rsid w:val="00733BDF"/>
    <w:rsid w:val="0074241C"/>
    <w:rsid w:val="00743132"/>
    <w:rsid w:val="007434FD"/>
    <w:rsid w:val="0074682C"/>
    <w:rsid w:val="00751BE6"/>
    <w:rsid w:val="00753D8D"/>
    <w:rsid w:val="007548C8"/>
    <w:rsid w:val="00756304"/>
    <w:rsid w:val="00757285"/>
    <w:rsid w:val="00757770"/>
    <w:rsid w:val="007703C2"/>
    <w:rsid w:val="00772ECD"/>
    <w:rsid w:val="00781037"/>
    <w:rsid w:val="0078188F"/>
    <w:rsid w:val="0078503A"/>
    <w:rsid w:val="00790565"/>
    <w:rsid w:val="007912B3"/>
    <w:rsid w:val="0079268A"/>
    <w:rsid w:val="007A1F3B"/>
    <w:rsid w:val="007A515A"/>
    <w:rsid w:val="007B0E2D"/>
    <w:rsid w:val="007B58EF"/>
    <w:rsid w:val="007B6262"/>
    <w:rsid w:val="007C1B65"/>
    <w:rsid w:val="007C3C82"/>
    <w:rsid w:val="007D5018"/>
    <w:rsid w:val="007D5C98"/>
    <w:rsid w:val="007E0BE0"/>
    <w:rsid w:val="007E16D2"/>
    <w:rsid w:val="007E41C7"/>
    <w:rsid w:val="007E4C24"/>
    <w:rsid w:val="007E6F22"/>
    <w:rsid w:val="007E7A2E"/>
    <w:rsid w:val="007F0065"/>
    <w:rsid w:val="007F00A3"/>
    <w:rsid w:val="007F0B55"/>
    <w:rsid w:val="007F29FD"/>
    <w:rsid w:val="007F3FC9"/>
    <w:rsid w:val="007F6BD4"/>
    <w:rsid w:val="007F6C71"/>
    <w:rsid w:val="007F6EF1"/>
    <w:rsid w:val="007F70A6"/>
    <w:rsid w:val="008019C2"/>
    <w:rsid w:val="0080225E"/>
    <w:rsid w:val="00806229"/>
    <w:rsid w:val="00811720"/>
    <w:rsid w:val="00811D9E"/>
    <w:rsid w:val="00813790"/>
    <w:rsid w:val="008147C0"/>
    <w:rsid w:val="00815E37"/>
    <w:rsid w:val="008203BB"/>
    <w:rsid w:val="0082124D"/>
    <w:rsid w:val="00827DE2"/>
    <w:rsid w:val="0083592F"/>
    <w:rsid w:val="00847E78"/>
    <w:rsid w:val="008530F1"/>
    <w:rsid w:val="00856C52"/>
    <w:rsid w:val="0086527C"/>
    <w:rsid w:val="00866434"/>
    <w:rsid w:val="00866D43"/>
    <w:rsid w:val="00870289"/>
    <w:rsid w:val="0087118C"/>
    <w:rsid w:val="00873AC7"/>
    <w:rsid w:val="00873D4B"/>
    <w:rsid w:val="00884377"/>
    <w:rsid w:val="008846F5"/>
    <w:rsid w:val="008862D7"/>
    <w:rsid w:val="00890D18"/>
    <w:rsid w:val="008A059B"/>
    <w:rsid w:val="008A3729"/>
    <w:rsid w:val="008A61AE"/>
    <w:rsid w:val="008A7E5E"/>
    <w:rsid w:val="008B2ADD"/>
    <w:rsid w:val="008B4335"/>
    <w:rsid w:val="008B5AAB"/>
    <w:rsid w:val="008B691C"/>
    <w:rsid w:val="008B7C5B"/>
    <w:rsid w:val="008C175A"/>
    <w:rsid w:val="008C3E17"/>
    <w:rsid w:val="008C4E09"/>
    <w:rsid w:val="008D0063"/>
    <w:rsid w:val="008D1BC1"/>
    <w:rsid w:val="008D4F59"/>
    <w:rsid w:val="008E1E83"/>
    <w:rsid w:val="008E35B9"/>
    <w:rsid w:val="008E4D6E"/>
    <w:rsid w:val="008E6838"/>
    <w:rsid w:val="008F40BF"/>
    <w:rsid w:val="008F4DD3"/>
    <w:rsid w:val="00900695"/>
    <w:rsid w:val="00902B50"/>
    <w:rsid w:val="00904E21"/>
    <w:rsid w:val="00905933"/>
    <w:rsid w:val="00907ECB"/>
    <w:rsid w:val="00911204"/>
    <w:rsid w:val="009164F2"/>
    <w:rsid w:val="00922739"/>
    <w:rsid w:val="00925E0C"/>
    <w:rsid w:val="009315C9"/>
    <w:rsid w:val="009357B1"/>
    <w:rsid w:val="00941F57"/>
    <w:rsid w:val="00943C4E"/>
    <w:rsid w:val="00944A51"/>
    <w:rsid w:val="0094570E"/>
    <w:rsid w:val="009508A2"/>
    <w:rsid w:val="00951064"/>
    <w:rsid w:val="00951B65"/>
    <w:rsid w:val="009539A0"/>
    <w:rsid w:val="00954111"/>
    <w:rsid w:val="0095415A"/>
    <w:rsid w:val="00956A60"/>
    <w:rsid w:val="00957346"/>
    <w:rsid w:val="00960A95"/>
    <w:rsid w:val="0096453C"/>
    <w:rsid w:val="00965F33"/>
    <w:rsid w:val="00967837"/>
    <w:rsid w:val="00971DA1"/>
    <w:rsid w:val="00972075"/>
    <w:rsid w:val="0097323C"/>
    <w:rsid w:val="009737E0"/>
    <w:rsid w:val="0097396F"/>
    <w:rsid w:val="009740E9"/>
    <w:rsid w:val="00981B42"/>
    <w:rsid w:val="00985479"/>
    <w:rsid w:val="009875AD"/>
    <w:rsid w:val="00992BFC"/>
    <w:rsid w:val="0099326C"/>
    <w:rsid w:val="00997199"/>
    <w:rsid w:val="009A0574"/>
    <w:rsid w:val="009A34AC"/>
    <w:rsid w:val="009A7DF3"/>
    <w:rsid w:val="009B1F93"/>
    <w:rsid w:val="009C35CC"/>
    <w:rsid w:val="009C6CD4"/>
    <w:rsid w:val="009C7845"/>
    <w:rsid w:val="009D0515"/>
    <w:rsid w:val="009D0AFF"/>
    <w:rsid w:val="009D0D32"/>
    <w:rsid w:val="009D1295"/>
    <w:rsid w:val="009D2879"/>
    <w:rsid w:val="009E47EF"/>
    <w:rsid w:val="009F17A1"/>
    <w:rsid w:val="009F2114"/>
    <w:rsid w:val="009F3C5E"/>
    <w:rsid w:val="009F44E1"/>
    <w:rsid w:val="009F73E8"/>
    <w:rsid w:val="00A00277"/>
    <w:rsid w:val="00A019A1"/>
    <w:rsid w:val="00A02B68"/>
    <w:rsid w:val="00A06842"/>
    <w:rsid w:val="00A10FDE"/>
    <w:rsid w:val="00A110C2"/>
    <w:rsid w:val="00A1129C"/>
    <w:rsid w:val="00A11A91"/>
    <w:rsid w:val="00A161C8"/>
    <w:rsid w:val="00A16BF9"/>
    <w:rsid w:val="00A17D6E"/>
    <w:rsid w:val="00A21500"/>
    <w:rsid w:val="00A2186B"/>
    <w:rsid w:val="00A22123"/>
    <w:rsid w:val="00A22AF7"/>
    <w:rsid w:val="00A250EA"/>
    <w:rsid w:val="00A30B45"/>
    <w:rsid w:val="00A36268"/>
    <w:rsid w:val="00A36856"/>
    <w:rsid w:val="00A36D26"/>
    <w:rsid w:val="00A37892"/>
    <w:rsid w:val="00A41442"/>
    <w:rsid w:val="00A42405"/>
    <w:rsid w:val="00A434AD"/>
    <w:rsid w:val="00A447E9"/>
    <w:rsid w:val="00A4578D"/>
    <w:rsid w:val="00A60991"/>
    <w:rsid w:val="00A627F7"/>
    <w:rsid w:val="00A62AF6"/>
    <w:rsid w:val="00A642D9"/>
    <w:rsid w:val="00A67DDD"/>
    <w:rsid w:val="00A711D4"/>
    <w:rsid w:val="00A71DDA"/>
    <w:rsid w:val="00A73B4D"/>
    <w:rsid w:val="00A817AF"/>
    <w:rsid w:val="00A838B4"/>
    <w:rsid w:val="00A87413"/>
    <w:rsid w:val="00A92B9D"/>
    <w:rsid w:val="00A93E84"/>
    <w:rsid w:val="00A96742"/>
    <w:rsid w:val="00AA0D9F"/>
    <w:rsid w:val="00AA3890"/>
    <w:rsid w:val="00AB0256"/>
    <w:rsid w:val="00AB3893"/>
    <w:rsid w:val="00AB3960"/>
    <w:rsid w:val="00AB43D8"/>
    <w:rsid w:val="00AB7B1D"/>
    <w:rsid w:val="00AB7CA5"/>
    <w:rsid w:val="00AC06CF"/>
    <w:rsid w:val="00AD4119"/>
    <w:rsid w:val="00AD6C97"/>
    <w:rsid w:val="00AD7337"/>
    <w:rsid w:val="00AE4A96"/>
    <w:rsid w:val="00AF2001"/>
    <w:rsid w:val="00AF2C20"/>
    <w:rsid w:val="00AF307F"/>
    <w:rsid w:val="00AF514D"/>
    <w:rsid w:val="00AF7280"/>
    <w:rsid w:val="00B015BB"/>
    <w:rsid w:val="00B02AE2"/>
    <w:rsid w:val="00B0548B"/>
    <w:rsid w:val="00B0761F"/>
    <w:rsid w:val="00B119B2"/>
    <w:rsid w:val="00B13D4F"/>
    <w:rsid w:val="00B1505E"/>
    <w:rsid w:val="00B32ED8"/>
    <w:rsid w:val="00B42224"/>
    <w:rsid w:val="00B463D3"/>
    <w:rsid w:val="00B46D43"/>
    <w:rsid w:val="00B52E29"/>
    <w:rsid w:val="00B53FEC"/>
    <w:rsid w:val="00B55489"/>
    <w:rsid w:val="00B55785"/>
    <w:rsid w:val="00B6379F"/>
    <w:rsid w:val="00B650D6"/>
    <w:rsid w:val="00B66F12"/>
    <w:rsid w:val="00B70039"/>
    <w:rsid w:val="00B704F2"/>
    <w:rsid w:val="00B72AC2"/>
    <w:rsid w:val="00B81B0E"/>
    <w:rsid w:val="00B82267"/>
    <w:rsid w:val="00B82309"/>
    <w:rsid w:val="00B952B9"/>
    <w:rsid w:val="00B957EE"/>
    <w:rsid w:val="00B96C0F"/>
    <w:rsid w:val="00BA36D9"/>
    <w:rsid w:val="00BA3DCC"/>
    <w:rsid w:val="00BA49F5"/>
    <w:rsid w:val="00BB169A"/>
    <w:rsid w:val="00BB16CE"/>
    <w:rsid w:val="00BC3DF6"/>
    <w:rsid w:val="00BC7F66"/>
    <w:rsid w:val="00BD6B63"/>
    <w:rsid w:val="00BE02AD"/>
    <w:rsid w:val="00BE0B07"/>
    <w:rsid w:val="00BE53AF"/>
    <w:rsid w:val="00BE6220"/>
    <w:rsid w:val="00BE6ED5"/>
    <w:rsid w:val="00BF3166"/>
    <w:rsid w:val="00BF5D7D"/>
    <w:rsid w:val="00BF7231"/>
    <w:rsid w:val="00C036D4"/>
    <w:rsid w:val="00C03E7E"/>
    <w:rsid w:val="00C047B0"/>
    <w:rsid w:val="00C07AA0"/>
    <w:rsid w:val="00C10490"/>
    <w:rsid w:val="00C11092"/>
    <w:rsid w:val="00C12455"/>
    <w:rsid w:val="00C14306"/>
    <w:rsid w:val="00C15E1E"/>
    <w:rsid w:val="00C167CE"/>
    <w:rsid w:val="00C20F46"/>
    <w:rsid w:val="00C214E9"/>
    <w:rsid w:val="00C25C96"/>
    <w:rsid w:val="00C30232"/>
    <w:rsid w:val="00C30F20"/>
    <w:rsid w:val="00C31CC2"/>
    <w:rsid w:val="00C350F7"/>
    <w:rsid w:val="00C36904"/>
    <w:rsid w:val="00C42DCF"/>
    <w:rsid w:val="00C432C8"/>
    <w:rsid w:val="00C4435F"/>
    <w:rsid w:val="00C53EEC"/>
    <w:rsid w:val="00C55125"/>
    <w:rsid w:val="00C62B53"/>
    <w:rsid w:val="00C72109"/>
    <w:rsid w:val="00C75829"/>
    <w:rsid w:val="00C81655"/>
    <w:rsid w:val="00C90F98"/>
    <w:rsid w:val="00C92A50"/>
    <w:rsid w:val="00C93933"/>
    <w:rsid w:val="00CA2D38"/>
    <w:rsid w:val="00CA47CE"/>
    <w:rsid w:val="00CA7279"/>
    <w:rsid w:val="00CB0050"/>
    <w:rsid w:val="00CB6FCF"/>
    <w:rsid w:val="00CC1F57"/>
    <w:rsid w:val="00CC5CC5"/>
    <w:rsid w:val="00CC6DEC"/>
    <w:rsid w:val="00CD03F3"/>
    <w:rsid w:val="00CD7B4A"/>
    <w:rsid w:val="00CE2083"/>
    <w:rsid w:val="00CE558A"/>
    <w:rsid w:val="00CE5E37"/>
    <w:rsid w:val="00CE7875"/>
    <w:rsid w:val="00CF0234"/>
    <w:rsid w:val="00D00C32"/>
    <w:rsid w:val="00D0264B"/>
    <w:rsid w:val="00D039F6"/>
    <w:rsid w:val="00D054D2"/>
    <w:rsid w:val="00D06849"/>
    <w:rsid w:val="00D06999"/>
    <w:rsid w:val="00D178E9"/>
    <w:rsid w:val="00D23C3F"/>
    <w:rsid w:val="00D24D1F"/>
    <w:rsid w:val="00D25498"/>
    <w:rsid w:val="00D3140A"/>
    <w:rsid w:val="00D31F26"/>
    <w:rsid w:val="00D45223"/>
    <w:rsid w:val="00D51536"/>
    <w:rsid w:val="00D56240"/>
    <w:rsid w:val="00D62807"/>
    <w:rsid w:val="00D6590D"/>
    <w:rsid w:val="00D65C23"/>
    <w:rsid w:val="00D750D0"/>
    <w:rsid w:val="00D813C1"/>
    <w:rsid w:val="00D82957"/>
    <w:rsid w:val="00D92DB2"/>
    <w:rsid w:val="00DA1B42"/>
    <w:rsid w:val="00DA2A2A"/>
    <w:rsid w:val="00DA69EF"/>
    <w:rsid w:val="00DB145C"/>
    <w:rsid w:val="00DC37B0"/>
    <w:rsid w:val="00DC5D14"/>
    <w:rsid w:val="00DD3E2C"/>
    <w:rsid w:val="00DD7B97"/>
    <w:rsid w:val="00DE15B1"/>
    <w:rsid w:val="00DE2C10"/>
    <w:rsid w:val="00DE34F2"/>
    <w:rsid w:val="00DF0826"/>
    <w:rsid w:val="00DF2D41"/>
    <w:rsid w:val="00DF677E"/>
    <w:rsid w:val="00DF7C84"/>
    <w:rsid w:val="00E04943"/>
    <w:rsid w:val="00E07DA0"/>
    <w:rsid w:val="00E10EC8"/>
    <w:rsid w:val="00E161FE"/>
    <w:rsid w:val="00E171A9"/>
    <w:rsid w:val="00E24046"/>
    <w:rsid w:val="00E275DC"/>
    <w:rsid w:val="00E34FDF"/>
    <w:rsid w:val="00E3578F"/>
    <w:rsid w:val="00E37484"/>
    <w:rsid w:val="00E40C33"/>
    <w:rsid w:val="00E44149"/>
    <w:rsid w:val="00E442D7"/>
    <w:rsid w:val="00E44414"/>
    <w:rsid w:val="00E44920"/>
    <w:rsid w:val="00E4553F"/>
    <w:rsid w:val="00E54AB0"/>
    <w:rsid w:val="00E65058"/>
    <w:rsid w:val="00E71183"/>
    <w:rsid w:val="00E73F4F"/>
    <w:rsid w:val="00E75A41"/>
    <w:rsid w:val="00E81266"/>
    <w:rsid w:val="00E81554"/>
    <w:rsid w:val="00E821C0"/>
    <w:rsid w:val="00E821E7"/>
    <w:rsid w:val="00E82768"/>
    <w:rsid w:val="00E86C69"/>
    <w:rsid w:val="00E936E4"/>
    <w:rsid w:val="00E94F93"/>
    <w:rsid w:val="00E9734B"/>
    <w:rsid w:val="00EA0471"/>
    <w:rsid w:val="00EA2A4C"/>
    <w:rsid w:val="00EA32B1"/>
    <w:rsid w:val="00EA5A07"/>
    <w:rsid w:val="00EB17D3"/>
    <w:rsid w:val="00EB1A66"/>
    <w:rsid w:val="00EB397E"/>
    <w:rsid w:val="00ED7F3C"/>
    <w:rsid w:val="00EE1978"/>
    <w:rsid w:val="00EE240A"/>
    <w:rsid w:val="00EE72A8"/>
    <w:rsid w:val="00EF0694"/>
    <w:rsid w:val="00EF0731"/>
    <w:rsid w:val="00EF396B"/>
    <w:rsid w:val="00F017D3"/>
    <w:rsid w:val="00F07AAC"/>
    <w:rsid w:val="00F109F5"/>
    <w:rsid w:val="00F13A8B"/>
    <w:rsid w:val="00F13BFA"/>
    <w:rsid w:val="00F15772"/>
    <w:rsid w:val="00F15A47"/>
    <w:rsid w:val="00F17A45"/>
    <w:rsid w:val="00F20A51"/>
    <w:rsid w:val="00F21CE1"/>
    <w:rsid w:val="00F228D9"/>
    <w:rsid w:val="00F24A5C"/>
    <w:rsid w:val="00F27542"/>
    <w:rsid w:val="00F311F4"/>
    <w:rsid w:val="00F34865"/>
    <w:rsid w:val="00F36101"/>
    <w:rsid w:val="00F366AF"/>
    <w:rsid w:val="00F43A5C"/>
    <w:rsid w:val="00F46AF9"/>
    <w:rsid w:val="00F63A9E"/>
    <w:rsid w:val="00F66F16"/>
    <w:rsid w:val="00F67A39"/>
    <w:rsid w:val="00F71638"/>
    <w:rsid w:val="00F7172D"/>
    <w:rsid w:val="00F72698"/>
    <w:rsid w:val="00F77C23"/>
    <w:rsid w:val="00F8190B"/>
    <w:rsid w:val="00F82002"/>
    <w:rsid w:val="00F84467"/>
    <w:rsid w:val="00F84D5D"/>
    <w:rsid w:val="00F85692"/>
    <w:rsid w:val="00F86327"/>
    <w:rsid w:val="00F92797"/>
    <w:rsid w:val="00F92825"/>
    <w:rsid w:val="00F94985"/>
    <w:rsid w:val="00F959C3"/>
    <w:rsid w:val="00F9715A"/>
    <w:rsid w:val="00FA00DD"/>
    <w:rsid w:val="00FA4908"/>
    <w:rsid w:val="00FA6895"/>
    <w:rsid w:val="00FB299D"/>
    <w:rsid w:val="00FB53CD"/>
    <w:rsid w:val="00FB5D09"/>
    <w:rsid w:val="00FB62B1"/>
    <w:rsid w:val="00FB6C03"/>
    <w:rsid w:val="00FC0429"/>
    <w:rsid w:val="00FC09E7"/>
    <w:rsid w:val="00FC55E3"/>
    <w:rsid w:val="00FD13E9"/>
    <w:rsid w:val="00FD2ED9"/>
    <w:rsid w:val="00FD4C8A"/>
    <w:rsid w:val="00FE09AF"/>
    <w:rsid w:val="00FE1158"/>
    <w:rsid w:val="00FE2FD7"/>
    <w:rsid w:val="00FE6A66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641A0"/>
  <w15:docId w15:val="{47645D70-ABCB-4BAD-AB8D-89A1AC6B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80" w:lineRule="exact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H2,Nadpis_2_úroveň,Podkapitola1,hlavní odstavec,PA Major Section,Podkapitola 1,Podkapitola 11,Podkapitola 12,Podkapitola 13,Podkapitola 14,Podkapitola 15,Podkapitola 111,Podkapitola 121,Podkapitola 131,Podkapitola 141,Podkapitola 16,V_Head2,F"/>
    <w:basedOn w:val="Normln"/>
    <w:link w:val="Nadpis2Char"/>
    <w:uiPriority w:val="99"/>
    <w:qFormat/>
    <w:pPr>
      <w:spacing w:before="240" w:after="60" w:line="288" w:lineRule="auto"/>
      <w:jc w:val="both"/>
      <w:outlineLvl w:val="1"/>
    </w:pPr>
    <w:rPr>
      <w:rFonts w:ascii="Times New Roman" w:hAnsi="Times New Roman"/>
      <w:bCs/>
      <w:iCs/>
      <w:sz w:val="24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p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slovanodstavec">
    <w:name w:val="RL Číslovaný odstavec"/>
    <w:basedOn w:val="Normln"/>
    <w:qFormat/>
    <w:pPr>
      <w:numPr>
        <w:numId w:val="12"/>
      </w:numPr>
      <w:spacing w:line="340" w:lineRule="exact"/>
    </w:pPr>
    <w:rPr>
      <w:spacing w:val="-4"/>
    </w:rPr>
  </w:style>
  <w:style w:type="paragraph" w:customStyle="1" w:styleId="RLNadpis1rovn">
    <w:name w:val="RL Nadpis 1. úrovně"/>
    <w:basedOn w:val="Normln"/>
    <w:next w:val="Normln"/>
    <w:qFormat/>
    <w:pPr>
      <w:pageBreakBefore/>
      <w:numPr>
        <w:numId w:val="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pPr>
      <w:keepNext/>
      <w:numPr>
        <w:ilvl w:val="1"/>
        <w:numId w:val="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pPr>
      <w:keepNext/>
      <w:numPr>
        <w:ilvl w:val="2"/>
        <w:numId w:val="1"/>
      </w:numPr>
      <w:spacing w:before="360" w:line="340" w:lineRule="exact"/>
    </w:pPr>
    <w:rPr>
      <w:b/>
      <w:szCs w:val="22"/>
    </w:rPr>
  </w:style>
  <w:style w:type="paragraph" w:customStyle="1" w:styleId="RLOdrky">
    <w:name w:val="RL Odrážky"/>
    <w:basedOn w:val="Normln"/>
    <w:qFormat/>
    <w:pPr>
      <w:numPr>
        <w:ilvl w:val="1"/>
        <w:numId w:val="2"/>
      </w:numPr>
      <w:spacing w:line="340" w:lineRule="exact"/>
    </w:pPr>
  </w:style>
  <w:style w:type="character" w:customStyle="1" w:styleId="Nadpis1Char">
    <w:name w:val="Nadpis 1 Char"/>
    <w:link w:val="Nadpis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Nadpis_2_úroveň Char,Podkapitola1 Char,hlavní odstavec Char,PA Major Section Char,Podkapitola 1 Char,Podkapitola 11 Char,Podkapitola 12 Char,Podkapitola 13 Char,Podkapitola 14 Char,Podkapitola 15 Char,Podkapitola 111 Char,F Char"/>
    <w:link w:val="Nadpis2"/>
    <w:uiPriority w:val="99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dpis3Char">
    <w:name w:val="Nadpis 3 Char"/>
    <w:link w:val="Nadpis3"/>
    <w:rPr>
      <w:rFonts w:eastAsia="Times New Roman"/>
      <w:bCs/>
      <w:sz w:val="22"/>
      <w:szCs w:val="26"/>
    </w:rPr>
  </w:style>
  <w:style w:type="character" w:customStyle="1" w:styleId="Nadpis4Char">
    <w:name w:val="Nadpis 4 Char"/>
    <w:link w:val="Nadpis4"/>
    <w:rPr>
      <w:rFonts w:eastAsia="Times New Roman"/>
      <w:b/>
      <w:bCs/>
      <w:sz w:val="28"/>
      <w:szCs w:val="28"/>
    </w:rPr>
  </w:style>
  <w:style w:type="character" w:customStyle="1" w:styleId="Nadpis9Char">
    <w:name w:val="Nadpis 9 Char"/>
    <w:link w:val="Nadpis9"/>
    <w:rPr>
      <w:rFonts w:ascii="Cambria" w:eastAsia="Times New Roman" w:hAnsi="Cambria"/>
      <w:sz w:val="22"/>
      <w:szCs w:val="22"/>
    </w:rPr>
  </w:style>
  <w:style w:type="paragraph" w:customStyle="1" w:styleId="RLTextlnkuslovan">
    <w:name w:val="RL Text článku číslovaný"/>
    <w:basedOn w:val="Normln"/>
    <w:link w:val="RLTextlnkuslovanChar"/>
    <w:qFormat/>
    <w:pPr>
      <w:numPr>
        <w:ilvl w:val="1"/>
        <w:numId w:val="10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869BE"/>
    <w:pPr>
      <w:keepNext/>
      <w:numPr>
        <w:numId w:val="10"/>
      </w:numPr>
      <w:suppressAutoHyphens/>
      <w:spacing w:before="360"/>
      <w:jc w:val="both"/>
      <w:outlineLvl w:val="0"/>
    </w:pPr>
    <w:rPr>
      <w:b/>
      <w:color w:val="394A58"/>
      <w:szCs w:val="22"/>
      <w:lang w:eastAsia="en-US"/>
    </w:rPr>
  </w:style>
  <w:style w:type="paragraph" w:customStyle="1" w:styleId="RLdajeosmluvnstran">
    <w:name w:val="RL  údaje o smluvní straně"/>
    <w:basedOn w:val="Normln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Pr>
      <w:color w:val="0000FF"/>
      <w:u w:val="single"/>
    </w:rPr>
  </w:style>
  <w:style w:type="paragraph" w:styleId="Nzev">
    <w:name w:val="Title"/>
    <w:basedOn w:val="Normln"/>
    <w:link w:val="Nzev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character" w:customStyle="1" w:styleId="ZpatChar">
    <w:name w:val="Zápatí Char"/>
    <w:link w:val="Zpat"/>
    <w:uiPriority w:val="99"/>
    <w:rPr>
      <w:rFonts w:eastAsia="Times New Roman"/>
      <w:color w:val="808080"/>
      <w:sz w:val="16"/>
      <w:szCs w:val="24"/>
    </w:rPr>
  </w:style>
  <w:style w:type="paragraph" w:styleId="Zhlav">
    <w:name w:val="header"/>
    <w:basedOn w:val="Normln"/>
    <w:link w:val="ZhlavChar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customStyle="1" w:styleId="ZhlavChar">
    <w:name w:val="Záhlaví Char"/>
    <w:link w:val="Zhlav"/>
    <w:rPr>
      <w:rFonts w:eastAsia="Times New Roman"/>
      <w:b/>
      <w:sz w:val="16"/>
      <w:szCs w:val="24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styleId="Sledovanodkaz">
    <w:name w:val="FollowedHyperlink"/>
    <w:rPr>
      <w:color w:val="0000FF"/>
      <w:u w:val="single"/>
    </w:rPr>
  </w:style>
  <w:style w:type="character" w:customStyle="1" w:styleId="Kurzva">
    <w:name w:val="Kurzíva"/>
    <w:rPr>
      <w:i/>
    </w:rPr>
  </w:style>
  <w:style w:type="character" w:customStyle="1" w:styleId="RLProhlensmluvnchstranChar">
    <w:name w:val="RL Prohlášení smluvních stran Char"/>
    <w:link w:val="RLProhlensmluvnchstran"/>
    <w:rPr>
      <w:rFonts w:eastAsia="Times New Roman"/>
      <w:b/>
      <w:sz w:val="22"/>
      <w:szCs w:val="24"/>
    </w:rPr>
  </w:style>
  <w:style w:type="paragraph" w:styleId="Textkomente">
    <w:name w:val="annotation text"/>
    <w:basedOn w:val="Normln"/>
    <w:link w:val="TextkomenteChar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Pr>
      <w:rFonts w:eastAsia="Times New Roman"/>
    </w:rPr>
  </w:style>
  <w:style w:type="character" w:styleId="slostrnky">
    <w:name w:val="page number"/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link w:val="Pedmtkomente"/>
    <w:semiHidden/>
    <w:rPr>
      <w:rFonts w:eastAsia="Times New Roman"/>
      <w:b/>
      <w:bCs/>
    </w:rPr>
  </w:style>
  <w:style w:type="table" w:styleId="Mkatabulky">
    <w:name w:val="Table Grid"/>
    <w:basedOn w:val="Normlntabulka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RLTextlnkuslovanChar">
    <w:name w:val="RL Text článku číslovaný Char"/>
    <w:link w:val="RLTextlnkuslovan"/>
    <w:rPr>
      <w:rFonts w:eastAsia="Times New Roman"/>
      <w:sz w:val="22"/>
      <w:szCs w:val="24"/>
      <w:lang w:val="x-none" w:eastAsia="x-none"/>
    </w:rPr>
  </w:style>
  <w:style w:type="paragraph" w:customStyle="1" w:styleId="RLdajeosmluvnstran0">
    <w:name w:val="RL Údaje o smluvní straně"/>
    <w:basedOn w:val="Normln"/>
    <w:pPr>
      <w:jc w:val="center"/>
    </w:pPr>
    <w:rPr>
      <w:lang w:eastAsia="en-US"/>
    </w:rPr>
  </w:style>
  <w:style w:type="paragraph" w:customStyle="1" w:styleId="doplnuchaze">
    <w:name w:val="doplní uchazeč"/>
    <w:basedOn w:val="Normln"/>
    <w:link w:val="doplnuchazeChar"/>
    <w:qFormat/>
    <w:pPr>
      <w:jc w:val="center"/>
    </w:pPr>
    <w:rPr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Pr>
      <w:rFonts w:eastAsia="Times New Roman"/>
      <w:b/>
      <w:snapToGrid w:val="0"/>
    </w:rPr>
  </w:style>
  <w:style w:type="paragraph" w:styleId="Zkladntext">
    <w:name w:val="Body Text"/>
    <w:basedOn w:val="Normln"/>
    <w:link w:val="ZkladntextChar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Pr>
      <w:rFonts w:ascii="Garamond" w:eastAsia="Times New Roman" w:hAnsi="Garamond"/>
      <w:sz w:val="24"/>
      <w:szCs w:val="24"/>
    </w:rPr>
  </w:style>
  <w:style w:type="paragraph" w:styleId="Seznamsodrkami">
    <w:name w:val="List Bullet"/>
    <w:aliases w:val="Round Bullet"/>
    <w:basedOn w:val="Normln"/>
    <w:link w:val="SeznamsodrkamiChar"/>
    <w:uiPriority w:val="99"/>
    <w:pPr>
      <w:numPr>
        <w:numId w:val="5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sz w:val="20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uiPriority w:val="99"/>
    <w:rPr>
      <w:rFonts w:ascii="Times New Roman" w:eastAsia="Times New Roman" w:hAnsi="Times New Roman"/>
      <w:kern w:val="24"/>
      <w:szCs w:val="24"/>
      <w:lang w:val="x-none" w:eastAsia="x-none"/>
    </w:rPr>
  </w:style>
  <w:style w:type="paragraph" w:customStyle="1" w:styleId="doplnzadavatel">
    <w:name w:val="doplní zadavatel"/>
    <w:basedOn w:val="doplnuchaze"/>
    <w:qFormat/>
    <w:rPr>
      <w:lang w:eastAsia="en-US"/>
    </w:rPr>
  </w:style>
  <w:style w:type="paragraph" w:customStyle="1" w:styleId="StylNadpis3ZarovnatdoblokuVpravo11cmPed6bZ">
    <w:name w:val="Styl Nadpis 3 + Zarovnat do bloku Vpravo:  11 cm Před:  6 b. Z..."/>
    <w:basedOn w:val="Nadpis3"/>
    <w:pPr>
      <w:spacing w:before="120" w:after="0" w:line="288" w:lineRule="auto"/>
      <w:ind w:right="624"/>
      <w:jc w:val="both"/>
    </w:pPr>
    <w:rPr>
      <w:szCs w:val="20"/>
    </w:rPr>
  </w:style>
  <w:style w:type="paragraph" w:customStyle="1" w:styleId="StylNadpis3Calibri11bnenTunZarovnatdoblokuVpr">
    <w:name w:val="Styl Nadpis 3 + Calibri 11 b. není Tučné Zarovnat do bloku Vpr..."/>
    <w:basedOn w:val="Nadpis3"/>
    <w:pPr>
      <w:spacing w:before="120" w:after="0" w:line="288" w:lineRule="auto"/>
      <w:ind w:right="624"/>
      <w:jc w:val="both"/>
    </w:pPr>
    <w:rPr>
      <w:bCs w:val="0"/>
      <w:szCs w:val="20"/>
    </w:rPr>
  </w:style>
  <w:style w:type="character" w:customStyle="1" w:styleId="RLlneksmlouvyCharChar">
    <w:name w:val="RL Článek smlouvy Char Char"/>
    <w:link w:val="RLlneksmlouvy"/>
    <w:rsid w:val="000869BE"/>
    <w:rPr>
      <w:rFonts w:eastAsia="Times New Roman"/>
      <w:b/>
      <w:color w:val="394A58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14">
    <w:name w:val="Style 14"/>
    <w:basedOn w:val="Normln"/>
    <w:uiPriority w:val="99"/>
    <w:pPr>
      <w:widowControl w:val="0"/>
      <w:autoSpaceDE w:val="0"/>
      <w:autoSpaceDN w:val="0"/>
      <w:spacing w:before="144" w:after="0" w:line="240" w:lineRule="auto"/>
      <w:jc w:val="both"/>
    </w:pPr>
    <w:rPr>
      <w:rFonts w:cs="Calibri"/>
      <w:szCs w:val="22"/>
    </w:rPr>
  </w:style>
  <w:style w:type="character" w:customStyle="1" w:styleId="CharacterStyle1">
    <w:name w:val="Character Style 1"/>
    <w:uiPriority w:val="99"/>
    <w:rPr>
      <w:rFonts w:ascii="Calibri" w:hAnsi="Calibri"/>
      <w:sz w:val="22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EB17D3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EB17D3"/>
    <w:rPr>
      <w:rFonts w:ascii="Tahoma" w:eastAsia="Times New Roman" w:hAnsi="Tahoma" w:cs="Tahoma"/>
      <w:sz w:val="16"/>
      <w:szCs w:val="16"/>
    </w:rPr>
  </w:style>
  <w:style w:type="character" w:customStyle="1" w:styleId="platne1">
    <w:name w:val="platne1"/>
    <w:rsid w:val="00502921"/>
  </w:style>
  <w:style w:type="character" w:customStyle="1" w:styleId="ZKLADNChar">
    <w:name w:val="ZÁKLADNÍ Char"/>
    <w:link w:val="ZKLADN"/>
    <w:locked/>
    <w:rsid w:val="00502921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502921"/>
    <w:rPr>
      <w:rFonts w:eastAsia="Calibr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2C3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cs-CZ" w:eastAsia="cs-CZ"/>
    </w:rPr>
  </w:style>
  <w:style w:type="paragraph" w:styleId="Obsah1">
    <w:name w:val="toc 1"/>
    <w:basedOn w:val="Normln"/>
    <w:next w:val="Normln"/>
    <w:autoRedefine/>
    <w:uiPriority w:val="39"/>
    <w:rsid w:val="00212C35"/>
  </w:style>
  <w:style w:type="paragraph" w:styleId="Obsah2">
    <w:name w:val="toc 2"/>
    <w:basedOn w:val="Normln"/>
    <w:next w:val="Normln"/>
    <w:autoRedefine/>
    <w:uiPriority w:val="39"/>
    <w:rsid w:val="00212C35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212C35"/>
    <w:pPr>
      <w:ind w:left="440"/>
    </w:pPr>
  </w:style>
  <w:style w:type="paragraph" w:customStyle="1" w:styleId="RLSeznamploh">
    <w:name w:val="RL Seznam příloh"/>
    <w:basedOn w:val="RLTextlnkuslovan"/>
    <w:rsid w:val="002A3C11"/>
    <w:pPr>
      <w:numPr>
        <w:ilvl w:val="0"/>
        <w:numId w:val="0"/>
      </w:numPr>
      <w:ind w:left="3572" w:hanging="1361"/>
    </w:pPr>
    <w:rPr>
      <w:szCs w:val="20"/>
      <w:lang w:val="cs-CZ" w:eastAsia="en-US"/>
    </w:rPr>
  </w:style>
  <w:style w:type="paragraph" w:customStyle="1" w:styleId="RLNzevsmlouvy0">
    <w:name w:val="RL Název smlouvy"/>
    <w:basedOn w:val="Normln"/>
    <w:next w:val="Normln"/>
    <w:rsid w:val="00AE4A96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Revize">
    <w:name w:val="Revision"/>
    <w:hidden/>
    <w:uiPriority w:val="99"/>
    <w:semiHidden/>
    <w:rsid w:val="00A41442"/>
    <w:rPr>
      <w:rFonts w:eastAsia="Times New Roman"/>
      <w:sz w:val="22"/>
      <w:szCs w:val="24"/>
    </w:rPr>
  </w:style>
  <w:style w:type="paragraph" w:customStyle="1" w:styleId="koly">
    <w:name w:val="Úkoly"/>
    <w:rsid w:val="00827DE2"/>
    <w:pPr>
      <w:spacing w:before="40" w:after="40"/>
    </w:pPr>
    <w:rPr>
      <w:rFonts w:ascii="Arial" w:eastAsia="Times New Roman" w:hAnsi="Arial"/>
      <w:sz w:val="16"/>
    </w:rPr>
  </w:style>
  <w:style w:type="paragraph" w:customStyle="1" w:styleId="Text">
    <w:name w:val="Text"/>
    <w:basedOn w:val="Normln"/>
    <w:rsid w:val="00827DE2"/>
    <w:pPr>
      <w:spacing w:before="120" w:after="0" w:line="240" w:lineRule="auto"/>
    </w:pPr>
    <w:rPr>
      <w:rFonts w:ascii="Arial" w:hAnsi="Arial"/>
      <w:sz w:val="20"/>
      <w:szCs w:val="20"/>
    </w:rPr>
  </w:style>
  <w:style w:type="paragraph" w:customStyle="1" w:styleId="Hlavika">
    <w:name w:val="Hlavička"/>
    <w:basedOn w:val="Normln"/>
    <w:rsid w:val="00827DE2"/>
    <w:pPr>
      <w:spacing w:after="0" w:line="240" w:lineRule="auto"/>
    </w:pPr>
    <w:rPr>
      <w:rFonts w:ascii="Arial" w:hAnsi="Arial"/>
      <w:b/>
      <w:sz w:val="28"/>
      <w:szCs w:val="20"/>
    </w:rPr>
  </w:style>
  <w:style w:type="paragraph" w:customStyle="1" w:styleId="StylGaramond12bPROST">
    <w:name w:val="Styl Garamond 12 b. PROSTÝ"/>
    <w:basedOn w:val="Normln"/>
    <w:rsid w:val="00827DE2"/>
    <w:pPr>
      <w:spacing w:line="320" w:lineRule="atLeast"/>
      <w:jc w:val="both"/>
    </w:pPr>
    <w:rPr>
      <w:rFonts w:ascii="Garamond" w:hAnsi="Garamond"/>
      <w:sz w:val="24"/>
      <w:szCs w:val="20"/>
    </w:rPr>
  </w:style>
  <w:style w:type="paragraph" w:customStyle="1" w:styleId="RLstsmlouvy">
    <w:name w:val="RL Část smlouvy"/>
    <w:basedOn w:val="Normln"/>
    <w:qFormat/>
    <w:rsid w:val="0069756E"/>
    <w:pPr>
      <w:keepNext/>
      <w:spacing w:before="480" w:after="360"/>
    </w:pPr>
    <w:rPr>
      <w:b/>
      <w:sz w:val="28"/>
    </w:rPr>
  </w:style>
  <w:style w:type="paragraph" w:customStyle="1" w:styleId="Odrky">
    <w:name w:val="Odrážky"/>
    <w:basedOn w:val="Normln"/>
    <w:rsid w:val="00302A75"/>
    <w:pPr>
      <w:numPr>
        <w:numId w:val="23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prootoko">
    <w:name w:val="prootoko"/>
    <w:basedOn w:val="RLTextlnkuslovan"/>
    <w:qFormat/>
    <w:rsid w:val="002E77D4"/>
    <w:pPr>
      <w:numPr>
        <w:numId w:val="24"/>
      </w:numPr>
      <w:tabs>
        <w:tab w:val="num" w:pos="1637"/>
      </w:tabs>
    </w:pPr>
    <w:rPr>
      <w:lang w:val="cs-CZ" w:eastAsia="cs-CZ"/>
    </w:rPr>
  </w:style>
  <w:style w:type="character" w:customStyle="1" w:styleId="nowrap">
    <w:name w:val="nowrap"/>
    <w:basedOn w:val="Standardnpsmoodstavce"/>
    <w:rsid w:val="00DE34F2"/>
  </w:style>
  <w:style w:type="paragraph" w:styleId="Odstavecseseznamem">
    <w:name w:val="List Paragraph"/>
    <w:basedOn w:val="Normln"/>
    <w:uiPriority w:val="34"/>
    <w:qFormat/>
    <w:rsid w:val="00CE7875"/>
    <w:pPr>
      <w:ind w:left="720"/>
      <w:contextualSpacing/>
    </w:pPr>
  </w:style>
  <w:style w:type="paragraph" w:customStyle="1" w:styleId="slovn1">
    <w:name w:val="Číslování 1"/>
    <w:basedOn w:val="Odstavecseseznamem"/>
    <w:next w:val="slovn2"/>
    <w:uiPriority w:val="6"/>
    <w:qFormat/>
    <w:rsid w:val="00D054D2"/>
    <w:pPr>
      <w:keepNext/>
      <w:numPr>
        <w:numId w:val="30"/>
      </w:numPr>
      <w:suppressAutoHyphens/>
      <w:spacing w:before="240" w:after="0" w:line="240" w:lineRule="atLeast"/>
      <w:contextualSpacing w:val="0"/>
    </w:pPr>
    <w:rPr>
      <w:rFonts w:asciiTheme="minorHAnsi" w:hAnsiTheme="minorHAnsi"/>
      <w:b/>
      <w:sz w:val="20"/>
      <w:szCs w:val="20"/>
      <w:lang w:eastAsia="zh-CN"/>
    </w:rPr>
  </w:style>
  <w:style w:type="paragraph" w:customStyle="1" w:styleId="slovn2">
    <w:name w:val="Číslování 2"/>
    <w:basedOn w:val="Odstavecseseznamem"/>
    <w:link w:val="slovn2Char"/>
    <w:uiPriority w:val="6"/>
    <w:qFormat/>
    <w:rsid w:val="00D054D2"/>
    <w:pPr>
      <w:numPr>
        <w:ilvl w:val="1"/>
        <w:numId w:val="30"/>
      </w:numPr>
      <w:suppressAutoHyphens/>
      <w:spacing w:before="60" w:after="60" w:line="240" w:lineRule="atLeast"/>
      <w:contextualSpacing w:val="0"/>
    </w:pPr>
    <w:rPr>
      <w:rFonts w:asciiTheme="minorHAnsi" w:hAnsiTheme="minorHAnsi"/>
      <w:sz w:val="20"/>
      <w:lang w:eastAsia="zh-CN"/>
    </w:rPr>
  </w:style>
  <w:style w:type="character" w:customStyle="1" w:styleId="slovn2Char">
    <w:name w:val="Číslování 2 Char"/>
    <w:link w:val="slovn2"/>
    <w:uiPriority w:val="6"/>
    <w:rsid w:val="00D054D2"/>
    <w:rPr>
      <w:rFonts w:asciiTheme="minorHAnsi" w:eastAsia="Times New Roman" w:hAnsiTheme="minorHAnsi"/>
      <w:szCs w:val="24"/>
      <w:lang w:eastAsia="zh-CN"/>
    </w:rPr>
  </w:style>
  <w:style w:type="paragraph" w:customStyle="1" w:styleId="slovn3">
    <w:name w:val="Číslování 3"/>
    <w:basedOn w:val="Odstavecseseznamem"/>
    <w:uiPriority w:val="6"/>
    <w:qFormat/>
    <w:rsid w:val="00D054D2"/>
    <w:pPr>
      <w:numPr>
        <w:ilvl w:val="2"/>
        <w:numId w:val="30"/>
      </w:numPr>
      <w:suppressAutoHyphens/>
      <w:spacing w:before="60" w:after="60" w:line="240" w:lineRule="atLeast"/>
      <w:contextualSpacing w:val="0"/>
    </w:pPr>
    <w:rPr>
      <w:rFonts w:asciiTheme="minorHAnsi" w:hAnsiTheme="minorHAnsi"/>
      <w:sz w:val="20"/>
      <w:lang w:eastAsia="zh-CN"/>
    </w:rPr>
  </w:style>
  <w:style w:type="paragraph" w:customStyle="1" w:styleId="slovn4">
    <w:name w:val="Číslování 4"/>
    <w:basedOn w:val="slovn3"/>
    <w:uiPriority w:val="6"/>
    <w:qFormat/>
    <w:rsid w:val="00D054D2"/>
    <w:pPr>
      <w:numPr>
        <w:ilvl w:val="3"/>
      </w:numPr>
    </w:pPr>
  </w:style>
  <w:style w:type="paragraph" w:customStyle="1" w:styleId="slovn5">
    <w:name w:val="Číslování 5"/>
    <w:basedOn w:val="slovn4"/>
    <w:uiPriority w:val="6"/>
    <w:qFormat/>
    <w:rsid w:val="00D054D2"/>
    <w:pPr>
      <w:numPr>
        <w:ilvl w:val="4"/>
      </w:numPr>
    </w:pPr>
  </w:style>
  <w:style w:type="paragraph" w:customStyle="1" w:styleId="NormlnIMP">
    <w:name w:val="Normální_IMP"/>
    <w:basedOn w:val="Normln"/>
    <w:rsid w:val="00354E13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Normln0">
    <w:name w:val="Normální~~~~"/>
    <w:basedOn w:val="Normln"/>
    <w:rsid w:val="00354E13"/>
    <w:pPr>
      <w:widowControl w:val="0"/>
      <w:spacing w:after="0" w:line="276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0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05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1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6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67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7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0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4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3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7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720FADD509F4F857136B27C16B482" ma:contentTypeVersion="1" ma:contentTypeDescription="Vytvoří nový dokument" ma:contentTypeScope="" ma:versionID="1397e97d8858f18077a919260007c0f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3bcaf74dbe5319ca117015a0e7d01a0f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178D-416C-42FE-9DCA-9C0FC50F35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47DF1E-08E1-4914-9BFB-3A1FA22D5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E8EBF-1F07-4EF6-A65D-A795407E138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E54F74C-4984-4520-8801-C11741D2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EBB51B-738C-4AE7-A023-153573203FB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6E785E-51D9-433C-BE33-CF5F0D74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535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3687</CharactersWithSpaces>
  <SharedDoc>false</SharedDoc>
  <HLinks>
    <vt:vector size="24" baseType="variant">
      <vt:variant>
        <vt:i4>3866743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ROWAN LEGAL - JUDr. Tereza Drábková</dc:creator>
  <cp:lastModifiedBy>Břenková Iveta</cp:lastModifiedBy>
  <cp:revision>2</cp:revision>
  <cp:lastPrinted>2025-02-14T08:12:00Z</cp:lastPrinted>
  <dcterms:created xsi:type="dcterms:W3CDTF">2025-02-19T13:19:00Z</dcterms:created>
  <dcterms:modified xsi:type="dcterms:W3CDTF">2025-02-19T13:19:00Z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0x01010020D720FADD509F4F857136B27C16B482</vt:lpwstr>
  </property>
  <property fmtid="{D5CDD505-2E9C-101B-9397-08002B2CF9AE}" pid="3" name="ContentType">
    <vt:lpwstr>Document</vt:lpwstr>
  </property>
</Properties>
</file>