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6840"/>
          <w:pgMar w:header="666" w:footer="682" w:top="860" w:bottom="880" w:left="1680" w:right="1680"/>
          <w:pgNumType w:start="1"/>
        </w:sectPr>
      </w:pPr>
    </w:p>
    <w:p>
      <w:pPr>
        <w:spacing w:line="444" w:lineRule="auto" w:before="95"/>
        <w:ind w:left="504" w:right="-4" w:firstLine="0"/>
        <w:jc w:val="left"/>
        <w:rPr>
          <w:sz w:val="17"/>
        </w:rPr>
      </w:pPr>
      <w:r>
        <w:rPr/>
        <w:pict>
          <v:shape style="position:absolute;margin-left:107.040001pt;margin-top:38.845554pt;width:292.6pt;height:652.450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5"/>
                    <w:gridCol w:w="583"/>
                    <w:gridCol w:w="1068"/>
                    <w:gridCol w:w="1166"/>
                  </w:tblGrid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before="8"/>
                          <w:ind w:left="1007" w:right="100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Název zařízení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line="268" w:lineRule="auto" w:before="8"/>
                          <w:ind w:left="91" w:right="71" w:firstLine="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Počet ks / m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spacing w:line="268" w:lineRule="auto" w:before="8"/>
                          <w:ind w:left="19" w:right="269"/>
                          <w:rPr>
                            <w:sz w:val="13"/>
                          </w:rPr>
                        </w:pPr>
                        <w:r>
                          <w:rPr>
                            <w:w w:val="125"/>
                            <w:sz w:val="13"/>
                          </w:rPr>
                          <w:t>Jednotková cena á Kč/ks(m)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8"/>
                          <w:ind w:right="6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Celková cena Kč</w:t>
                        </w:r>
                      </w:p>
                    </w:tc>
                  </w:tr>
                  <w:tr>
                    <w:trPr>
                      <w:trHeight w:val="842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 w:right="546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Posuvná stanice AD 110 šedá komplet s </w:t>
                        </w:r>
                        <w:r>
                          <w:rPr>
                            <w:w w:val="110"/>
                            <w:sz w:val="13"/>
                          </w:rPr>
                          <w:t>nerezovými objímkami</w:t>
                        </w:r>
                      </w:p>
                      <w:p>
                        <w:pPr>
                          <w:pStyle w:val="TableParagraph"/>
                          <w:spacing w:line="268" w:lineRule="auto" w:before="3"/>
                          <w:ind w:left="19" w:right="546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Rozměr stanice – Ø110 x 886 mm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1 x na stěnu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7 858,00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15 716,00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8" w:lineRule="auto"/>
                          <w:ind w:left="19" w:right="381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Pneumatická brzda ke stanici AD 110 šedá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1 x do potrubí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1 705,00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3 410,00 Kč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 w:right="352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Ovládací panel ke stanici s tlačítkem start a signalizaci stavu provozu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Montáž :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1 x na stěnu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3 576,00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7 152,00 Kč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Dvoucestná výhybka AD 110 šedá s nerezovými objímkami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Montáž :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1 x  na stěnu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28 052,00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-   Kč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Pneumatická brzda k výhybce AD 110 šedá komplet s nerezovými objímkami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Montáž :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1 x do potrubí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7 139,00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-   Kč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 w:right="546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Průjezdní kontakt AD 110 ke stanicím a výhybkám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Montáž :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3 x do potrubí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2 160,00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6 480,00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8" w:lineRule="auto"/>
                          <w:ind w:left="19" w:right="1000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Řídící centrála AC2U 230V 60Hz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1 x  na stěnu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13 324,00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13 324,00 Kč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 w:right="546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Obousměrné dmychadlo WSVR 12 - 230V/1,1kW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Montáž : 1x na zeď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11 904,00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11 904,00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8" w:lineRule="auto"/>
                          <w:ind w:left="19" w:right="220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Tlumič hluku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na stěnu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2 403,00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4 806,00 Kč</w:t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Přepravní neuzamykatelné pouzdro 80x245 mm 310.221.001*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6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2 160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6 480,00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8" w:lineRule="auto"/>
                          <w:ind w:left="19" w:right="546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Ventil na regulaci rychlosti pouzdra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do potrubí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3 788,00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3 788,00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8" w:lineRule="auto"/>
                          <w:ind w:left="19" w:right="381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Dopravní potrubí Ø 110 x 2,3 mm glasklar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na stavební kostrukce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7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82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890,00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72 980,00 Kč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Dopravní oblouk Ø 110 x 2,3 mm, R = 650 mm glasklar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Montáž :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na stavební kostrukce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7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2 163,00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64 890,00 Kč</w:t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Nerezové spojky na spojování potrubí AD  110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0"/>
                          <w:ind w:left="19" w:right="233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Montáž : na potrubí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7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60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210,00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12 600,00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8" w:lineRule="auto"/>
                          <w:ind w:left="19" w:right="381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Vzduchové potrubí Ø 63 x 1,9 mm šedé Montáž 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na zeď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450,00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2 250,00 Kč</w:t>
                        </w:r>
                      </w:p>
                    </w:tc>
                  </w:tr>
                  <w:tr>
                    <w:trPr>
                      <w:trHeight w:val="509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 w:right="5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Montážní příslušenství (montážní a kotevní materiál</w:t>
                        </w:r>
                        <w:r>
                          <w:rPr>
                            <w:spacing w:val="-22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mimo</w:t>
                        </w:r>
                        <w:r>
                          <w:rPr>
                            <w:spacing w:val="-20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pomocných</w:t>
                        </w:r>
                        <w:r>
                          <w:rPr>
                            <w:spacing w:val="-19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ocelových</w:t>
                        </w:r>
                        <w:r>
                          <w:rPr>
                            <w:spacing w:val="-20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konstrukcí, lepidlo)</w:t>
                        </w:r>
                        <w:r>
                          <w:rPr>
                            <w:spacing w:val="-21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Montáž:</w:t>
                        </w:r>
                        <w:r>
                          <w:rPr>
                            <w:spacing w:val="-20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na</w:t>
                        </w:r>
                        <w:r>
                          <w:rPr>
                            <w:spacing w:val="-21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w w:val="115"/>
                            <w:sz w:val="13"/>
                          </w:rPr>
                          <w:t>zeď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15 112,00 Kč</w:t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 w:right="111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Kabeláž (řídící kabel, kabelové spony, plastové trubky pro kabeláž)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6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8 565,00 Kč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before="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Materiál celkem bez DPH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8"/>
                          <w:ind w:right="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249 457,00 Kč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Zprovoznění, komplexní zkouška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left="322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zdarma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Zaškolení obsluhy, návod k  obsluze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left="322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zdarma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Zaškolení údržby na provádění základní údržby zařízení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left="320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zdarma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Návod k údržbě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ind w:left="322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zdarma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/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before="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5"/>
                            <w:sz w:val="13"/>
                          </w:rPr>
                          <w:t>Montáž potrubní pošty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8"/>
                          <w:ind w:right="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50 000,00 Kč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Prostupy skrz zdi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4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spacing w:before="3"/>
                          <w:ind w:right="6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800,00 Kč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6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3 200,00 Kč</w:t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Demontáž a montáž heraklitů v místě prostupů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zajistí objednatel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-   Kč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Pomocné ocelové konstrukce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2 000,00 Kč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Samostatně jištěný el. přívod 230V/50  Hz/A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ind w:left="108" w:right="10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kpl.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TableParagraph"/>
                          <w:spacing w:before="3"/>
                          <w:ind w:right="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zajistí objednatel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-   Kč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spacing w:before="8"/>
                          <w:ind w:left="19"/>
                          <w:rPr>
                            <w:sz w:val="13"/>
                          </w:rPr>
                        </w:pPr>
                        <w:r>
                          <w:rPr>
                            <w:w w:val="120"/>
                            <w:sz w:val="13"/>
                          </w:rPr>
                          <w:t>Cena Kč celkem bez DPH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8"/>
                          <w:ind w:right="3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304 657,00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7"/>
        </w:rPr>
        <w:t>Položkový rozpočet systému AC2U/AD110 </w:t>
      </w:r>
      <w:r>
        <w:rPr>
          <w:w w:val="120"/>
          <w:sz w:val="17"/>
        </w:rPr>
        <w:t>Potr. pošta pro CAMP, Praha 2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11"/>
        <w:rPr>
          <w:sz w:val="8"/>
        </w:rPr>
      </w:pPr>
    </w:p>
    <w:p>
      <w:pPr>
        <w:spacing w:before="0"/>
        <w:ind w:left="504" w:right="0" w:firstLine="0"/>
        <w:jc w:val="left"/>
        <w:rPr>
          <w:sz w:val="9"/>
        </w:rPr>
      </w:pPr>
      <w:r>
        <w:rPr>
          <w:w w:val="120"/>
          <w:sz w:val="9"/>
        </w:rPr>
        <w:t>10.02.2025</w:t>
      </w: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860" w:bottom="880" w:left="1680" w:right="1680"/>
          <w:cols w:num="2" w:equalWidth="0">
            <w:col w:w="3958" w:space="1332"/>
            <w:col w:w="3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7"/>
        </w:rPr>
      </w:pPr>
    </w:p>
    <w:tbl>
      <w:tblPr>
        <w:tblW w:w="0" w:type="auto"/>
        <w:jc w:val="left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583"/>
        <w:gridCol w:w="1068"/>
        <w:gridCol w:w="1166"/>
      </w:tblGrid>
      <w:tr>
        <w:trPr>
          <w:trHeight w:val="341" w:hRule="exact"/>
        </w:trPr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sz w:val="13"/>
              </w:rPr>
            </w:pPr>
            <w:r>
              <w:rPr>
                <w:w w:val="110"/>
                <w:sz w:val="13"/>
              </w:rPr>
              <w:t>21 % DPH</w:t>
            </w:r>
          </w:p>
        </w:tc>
        <w:tc>
          <w:tcPr>
            <w:tcW w:w="583" w:type="dxa"/>
            <w:tcBorders>
              <w:top w:val="nil"/>
            </w:tcBorders>
          </w:tcPr>
          <w:p>
            <w:pPr/>
          </w:p>
        </w:tc>
        <w:tc>
          <w:tcPr>
            <w:tcW w:w="1068" w:type="dxa"/>
            <w:tcBorders>
              <w:top w:val="nil"/>
            </w:tcBorders>
          </w:tcPr>
          <w:p>
            <w:pPr/>
          </w:p>
        </w:tc>
        <w:tc>
          <w:tcPr>
            <w:tcW w:w="11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13"/>
              </w:rPr>
            </w:pPr>
            <w:r>
              <w:rPr>
                <w:w w:val="115"/>
                <w:sz w:val="13"/>
              </w:rPr>
              <w:t>63 977,97 Kč</w:t>
            </w:r>
          </w:p>
        </w:tc>
      </w:tr>
      <w:tr>
        <w:trPr>
          <w:trHeight w:val="341" w:hRule="exact"/>
        </w:trPr>
        <w:tc>
          <w:tcPr>
            <w:tcW w:w="3005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before="0"/>
              <w:ind w:left="19"/>
              <w:rPr>
                <w:sz w:val="13"/>
              </w:rPr>
            </w:pPr>
            <w:r>
              <w:rPr>
                <w:w w:val="120"/>
                <w:sz w:val="13"/>
              </w:rPr>
              <w:t>Cena Kč celkem včetně DPH</w:t>
            </w:r>
          </w:p>
        </w:tc>
        <w:tc>
          <w:tcPr>
            <w:tcW w:w="583" w:type="dxa"/>
          </w:tcPr>
          <w:p>
            <w:pPr/>
          </w:p>
        </w:tc>
        <w:tc>
          <w:tcPr>
            <w:tcW w:w="1068" w:type="dxa"/>
          </w:tcPr>
          <w:p>
            <w:pPr/>
          </w:p>
        </w:tc>
        <w:tc>
          <w:tcPr>
            <w:tcW w:w="116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3"/>
              </w:rPr>
            </w:pPr>
            <w:r>
              <w:rPr>
                <w:w w:val="115"/>
                <w:sz w:val="13"/>
              </w:rPr>
              <w:t>368 634,97 Kč</w:t>
            </w:r>
          </w:p>
        </w:tc>
      </w:tr>
    </w:tbl>
    <w:p>
      <w:pPr>
        <w:pStyle w:val="BodyText"/>
        <w:spacing w:before="6"/>
        <w:rPr>
          <w:sz w:val="12"/>
        </w:rPr>
      </w:pPr>
    </w:p>
    <w:p>
      <w:pPr>
        <w:pStyle w:val="BodyText"/>
        <w:spacing w:line="268" w:lineRule="auto"/>
        <w:ind w:left="496" w:right="4975"/>
      </w:pPr>
      <w:r>
        <w:rPr>
          <w:w w:val="110"/>
        </w:rPr>
        <w:t>* Alternativně můžeme nabídnout pouzdra 310.008.001, 72x325 mm   v ceně 2.380,00 Kč/ks bez   DPH.</w:t>
      </w:r>
    </w:p>
    <w:sectPr>
      <w:pgSz w:w="11910" w:h="16840"/>
      <w:pgMar w:header="666" w:footer="682" w:top="860" w:bottom="8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119995pt;margin-top:796.802429pt;width:80.150pt;height:7.35pt;mso-position-horizontal-relative:page;mso-position-vertical-relative:page;z-index:-120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9"/>
                  </w:rPr>
                </w:pPr>
                <w:r>
                  <w:rPr>
                    <w:w w:val="115"/>
                    <w:sz w:val="9"/>
                  </w:rPr>
                  <w:t>Rozp_CAMP_P2_AC2U_pp_10.2.25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200012pt;margin-top:36.962490pt;width:30pt;height:7.35pt;mso-position-horizontal-relative:page;mso-position-vertical-relative:page;z-index:-121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9"/>
                  </w:rPr>
                </w:pPr>
                <w:r>
                  <w:rPr>
                    <w:w w:val="120"/>
                    <w:sz w:val="9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w w:val="120"/>
                    <w:sz w:val="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20"/>
                    <w:sz w:val="9"/>
                  </w:rPr>
                  <w:t> z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raffayova</dc:creator>
  <dc:title>Rozp_CAMP_P2_AC2U_pp_10.2.25.xls</dc:title>
  <dcterms:created xsi:type="dcterms:W3CDTF">2025-02-19T15:02:40Z</dcterms:created>
  <dcterms:modified xsi:type="dcterms:W3CDTF">2025-02-19T15:02:40Z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