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06C5C" w14:textId="77777777" w:rsidR="00996E5F" w:rsidRDefault="00996E5F" w:rsidP="00276C8A">
      <w:pPr>
        <w:pStyle w:val="Zkladntext"/>
        <w:suppressAutoHyphens/>
        <w:spacing w:line="240" w:lineRule="atLeast"/>
        <w:jc w:val="center"/>
        <w:rPr>
          <w:rFonts w:ascii="Arial" w:hAnsi="Arial" w:cs="Arial"/>
          <w:b/>
          <w:smallCaps/>
          <w:spacing w:val="20"/>
          <w:szCs w:val="24"/>
        </w:rPr>
      </w:pPr>
    </w:p>
    <w:p w14:paraId="18A9CFC1" w14:textId="77777777" w:rsidR="00996E5F" w:rsidRPr="00E57B61" w:rsidRDefault="002B205C" w:rsidP="00276C8A">
      <w:pPr>
        <w:pStyle w:val="Zkladntext"/>
        <w:suppressAutoHyphens/>
        <w:spacing w:line="240" w:lineRule="atLeast"/>
        <w:jc w:val="center"/>
        <w:rPr>
          <w:rFonts w:ascii="Arial" w:hAnsi="Arial" w:cs="Arial"/>
          <w:b/>
          <w:smallCaps/>
          <w:spacing w:val="20"/>
          <w:sz w:val="28"/>
          <w:szCs w:val="28"/>
        </w:rPr>
      </w:pPr>
      <w:r w:rsidRPr="00E57B61">
        <w:rPr>
          <w:rFonts w:ascii="Arial" w:hAnsi="Arial" w:cs="Arial"/>
          <w:b/>
          <w:smallCaps/>
          <w:spacing w:val="20"/>
          <w:sz w:val="28"/>
          <w:szCs w:val="28"/>
        </w:rPr>
        <w:t xml:space="preserve">Smlouva </w:t>
      </w:r>
      <w:r w:rsidR="00D121C6" w:rsidRPr="00E57B61">
        <w:rPr>
          <w:rFonts w:ascii="Arial" w:hAnsi="Arial" w:cs="Arial"/>
          <w:b/>
          <w:smallCaps/>
          <w:spacing w:val="20"/>
          <w:sz w:val="28"/>
          <w:szCs w:val="28"/>
        </w:rPr>
        <w:t xml:space="preserve">o </w:t>
      </w:r>
      <w:r w:rsidR="00E45AD4" w:rsidRPr="00E57B61">
        <w:rPr>
          <w:rFonts w:ascii="Arial" w:hAnsi="Arial" w:cs="Arial"/>
          <w:b/>
          <w:smallCaps/>
          <w:spacing w:val="20"/>
          <w:sz w:val="28"/>
          <w:szCs w:val="28"/>
        </w:rPr>
        <w:t>údržbě SW řešení</w:t>
      </w:r>
      <w:r w:rsidR="007161A4">
        <w:rPr>
          <w:rFonts w:ascii="Arial" w:hAnsi="Arial" w:cs="Arial"/>
          <w:b/>
          <w:smallCaps/>
          <w:spacing w:val="20"/>
          <w:sz w:val="28"/>
          <w:szCs w:val="28"/>
        </w:rPr>
        <w:t xml:space="preserve"> 202</w:t>
      </w:r>
      <w:r w:rsidR="00F479C1">
        <w:rPr>
          <w:rFonts w:ascii="Arial" w:hAnsi="Arial" w:cs="Arial"/>
          <w:b/>
          <w:smallCaps/>
          <w:spacing w:val="20"/>
          <w:sz w:val="28"/>
          <w:szCs w:val="28"/>
        </w:rPr>
        <w:t>5</w:t>
      </w:r>
    </w:p>
    <w:p w14:paraId="4593D9C8" w14:textId="77777777" w:rsidR="00996E5F" w:rsidRDefault="00996E5F" w:rsidP="00606B8A">
      <w:pPr>
        <w:pStyle w:val="Zhlav"/>
        <w:rPr>
          <w:rFonts w:ascii="Arial" w:hAnsi="Arial" w:cs="Arial"/>
          <w:b/>
          <w:bCs/>
          <w:color w:val="86B918"/>
        </w:rPr>
      </w:pPr>
      <w:r w:rsidRPr="00BD455B">
        <w:rPr>
          <w:rFonts w:ascii="Arial" w:hAnsi="Arial" w:cs="Arial"/>
          <w:b/>
          <w:bCs/>
          <w:color w:val="86B918"/>
        </w:rPr>
        <w:t>_________________________________________________</w:t>
      </w:r>
      <w:r>
        <w:rPr>
          <w:rFonts w:ascii="Arial" w:hAnsi="Arial" w:cs="Arial"/>
          <w:b/>
          <w:bCs/>
          <w:color w:val="86B918"/>
        </w:rPr>
        <w:t>________________</w:t>
      </w:r>
      <w:r w:rsidRPr="00BD455B">
        <w:rPr>
          <w:rFonts w:ascii="Arial" w:hAnsi="Arial" w:cs="Arial"/>
          <w:b/>
          <w:bCs/>
          <w:color w:val="86B918"/>
        </w:rPr>
        <w:t>____________________</w:t>
      </w:r>
    </w:p>
    <w:p w14:paraId="5416B01C" w14:textId="77777777" w:rsidR="00996E5F" w:rsidRDefault="00996E5F" w:rsidP="00276C8A">
      <w:pPr>
        <w:pStyle w:val="Zkladntext"/>
        <w:suppressAutoHyphens/>
        <w:spacing w:after="40"/>
        <w:ind w:left="2835" w:hanging="2835"/>
        <w:rPr>
          <w:rFonts w:ascii="Arial" w:hAnsi="Arial" w:cs="Arial"/>
          <w:b/>
          <w:bCs/>
          <w:sz w:val="22"/>
          <w:szCs w:val="22"/>
        </w:rPr>
      </w:pPr>
    </w:p>
    <w:p w14:paraId="056F15F1" w14:textId="77777777" w:rsidR="00996E5F" w:rsidRPr="008F4267" w:rsidRDefault="00996E5F" w:rsidP="00276C8A">
      <w:pPr>
        <w:pStyle w:val="Zkladntext"/>
        <w:suppressAutoHyphens/>
        <w:spacing w:after="40"/>
        <w:ind w:left="2835" w:hanging="2835"/>
        <w:rPr>
          <w:rFonts w:ascii="Arial" w:hAnsi="Arial" w:cs="Arial"/>
          <w:b/>
          <w:bCs/>
          <w:smallCaps/>
          <w:spacing w:val="20"/>
          <w:sz w:val="21"/>
          <w:szCs w:val="21"/>
        </w:rPr>
      </w:pPr>
      <w:r w:rsidRPr="008F4267">
        <w:rPr>
          <w:rFonts w:ascii="Arial" w:hAnsi="Arial" w:cs="Arial"/>
          <w:b/>
          <w:bCs/>
          <w:smallCaps/>
          <w:spacing w:val="20"/>
          <w:sz w:val="21"/>
          <w:szCs w:val="21"/>
        </w:rPr>
        <w:t xml:space="preserve">Poskytovatel </w:t>
      </w:r>
    </w:p>
    <w:tbl>
      <w:tblPr>
        <w:tblW w:w="0" w:type="auto"/>
        <w:tblLook w:val="00A0" w:firstRow="1" w:lastRow="0" w:firstColumn="1" w:lastColumn="0" w:noHBand="0" w:noVBand="0"/>
      </w:tblPr>
      <w:tblGrid>
        <w:gridCol w:w="1099"/>
        <w:gridCol w:w="3351"/>
        <w:gridCol w:w="705"/>
        <w:gridCol w:w="4370"/>
      </w:tblGrid>
      <w:tr w:rsidR="008279E4" w:rsidRPr="008F4267" w14:paraId="75D7E5D0" w14:textId="77777777" w:rsidTr="00C151FB">
        <w:trPr>
          <w:trHeight w:val="434"/>
        </w:trPr>
        <w:tc>
          <w:tcPr>
            <w:tcW w:w="1099" w:type="dxa"/>
            <w:vAlign w:val="center"/>
          </w:tcPr>
          <w:p w14:paraId="11A96405" w14:textId="77777777" w:rsidR="008279E4" w:rsidRPr="00FE73B4" w:rsidRDefault="005A188D" w:rsidP="00504198">
            <w:pPr>
              <w:pStyle w:val="Zkladntext"/>
              <w:suppressAutoHyphens/>
              <w:spacing w:after="0" w:line="240" w:lineRule="atLeast"/>
              <w:rPr>
                <w:rFonts w:ascii="Arial" w:hAnsi="Arial" w:cs="Arial"/>
                <w:sz w:val="21"/>
                <w:szCs w:val="21"/>
              </w:rPr>
            </w:pPr>
            <w:r>
              <w:rPr>
                <w:rFonts w:ascii="Arial" w:hAnsi="Arial" w:cs="Arial"/>
                <w:sz w:val="21"/>
                <w:szCs w:val="21"/>
              </w:rPr>
              <w:t>Jméno</w:t>
            </w:r>
          </w:p>
        </w:tc>
        <w:tc>
          <w:tcPr>
            <w:tcW w:w="8426" w:type="dxa"/>
            <w:gridSpan w:val="3"/>
            <w:vAlign w:val="center"/>
          </w:tcPr>
          <w:p w14:paraId="2A6EC066" w14:textId="77777777" w:rsidR="008279E4" w:rsidRPr="00FE73B4" w:rsidRDefault="009219BF" w:rsidP="00504198">
            <w:pPr>
              <w:pStyle w:val="Zkladntext"/>
              <w:suppressAutoHyphens/>
              <w:spacing w:after="0" w:line="240" w:lineRule="atLeast"/>
              <w:rPr>
                <w:rFonts w:ascii="Arial" w:hAnsi="Arial" w:cs="Arial"/>
                <w:b/>
                <w:sz w:val="21"/>
                <w:szCs w:val="21"/>
              </w:rPr>
            </w:pPr>
            <w:r>
              <w:rPr>
                <w:rFonts w:ascii="Arial" w:hAnsi="Arial" w:cs="Arial"/>
                <w:b/>
                <w:sz w:val="21"/>
                <w:szCs w:val="21"/>
              </w:rPr>
              <w:t>Mgr. Kamil Rajdl</w:t>
            </w:r>
            <w:r w:rsidR="00621A2F">
              <w:rPr>
                <w:rFonts w:ascii="Arial" w:hAnsi="Arial" w:cs="Arial"/>
                <w:b/>
                <w:sz w:val="21"/>
                <w:szCs w:val="21"/>
              </w:rPr>
              <w:t>, Ph.D.</w:t>
            </w:r>
          </w:p>
        </w:tc>
      </w:tr>
      <w:tr w:rsidR="008279E4" w:rsidRPr="008F4267" w14:paraId="0C09A9EE" w14:textId="77777777" w:rsidTr="00C151FB">
        <w:tc>
          <w:tcPr>
            <w:tcW w:w="1099" w:type="dxa"/>
            <w:vAlign w:val="center"/>
          </w:tcPr>
          <w:p w14:paraId="769857D1" w14:textId="77777777"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sídlem</w:t>
            </w:r>
          </w:p>
        </w:tc>
        <w:tc>
          <w:tcPr>
            <w:tcW w:w="8426" w:type="dxa"/>
            <w:gridSpan w:val="3"/>
            <w:vAlign w:val="center"/>
          </w:tcPr>
          <w:p w14:paraId="4D6DE57C" w14:textId="77777777" w:rsidR="008279E4" w:rsidRPr="00FE73B4" w:rsidRDefault="00AF404F" w:rsidP="00AF404F">
            <w:pPr>
              <w:pStyle w:val="Zkladntext"/>
              <w:suppressAutoHyphens/>
              <w:spacing w:after="0" w:line="240" w:lineRule="atLeast"/>
              <w:rPr>
                <w:rFonts w:ascii="Arial" w:hAnsi="Arial" w:cs="Arial"/>
                <w:sz w:val="21"/>
                <w:szCs w:val="21"/>
              </w:rPr>
            </w:pPr>
            <w:r>
              <w:rPr>
                <w:rFonts w:ascii="Arial" w:hAnsi="Arial" w:cs="Arial"/>
                <w:sz w:val="21"/>
                <w:szCs w:val="21"/>
              </w:rPr>
              <w:t>Svážná 389/16</w:t>
            </w:r>
            <w:r w:rsidR="00537085">
              <w:rPr>
                <w:rFonts w:ascii="Arial" w:hAnsi="Arial" w:cs="Arial"/>
                <w:sz w:val="21"/>
                <w:szCs w:val="21"/>
              </w:rPr>
              <w:t>, 6</w:t>
            </w:r>
            <w:r>
              <w:rPr>
                <w:rFonts w:ascii="Arial" w:hAnsi="Arial" w:cs="Arial"/>
                <w:sz w:val="21"/>
                <w:szCs w:val="21"/>
              </w:rPr>
              <w:t>34</w:t>
            </w:r>
            <w:r w:rsidR="00537085">
              <w:rPr>
                <w:rFonts w:ascii="Arial" w:hAnsi="Arial" w:cs="Arial"/>
                <w:sz w:val="21"/>
                <w:szCs w:val="21"/>
              </w:rPr>
              <w:t xml:space="preserve">  00 Brno</w:t>
            </w:r>
          </w:p>
        </w:tc>
      </w:tr>
      <w:tr w:rsidR="008279E4" w:rsidRPr="008F4267" w14:paraId="4880B39F" w14:textId="77777777" w:rsidTr="00C151FB">
        <w:tc>
          <w:tcPr>
            <w:tcW w:w="1099" w:type="dxa"/>
            <w:vAlign w:val="center"/>
          </w:tcPr>
          <w:p w14:paraId="69C8C7CE" w14:textId="77777777"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IČ</w:t>
            </w:r>
            <w:r w:rsidR="00227741">
              <w:rPr>
                <w:rFonts w:ascii="Arial" w:hAnsi="Arial" w:cs="Arial"/>
                <w:sz w:val="21"/>
                <w:szCs w:val="21"/>
              </w:rPr>
              <w:t>O</w:t>
            </w:r>
          </w:p>
        </w:tc>
        <w:tc>
          <w:tcPr>
            <w:tcW w:w="3351" w:type="dxa"/>
            <w:vAlign w:val="center"/>
          </w:tcPr>
          <w:p w14:paraId="56A61A74" w14:textId="77777777" w:rsidR="008279E4" w:rsidRPr="00FE73B4" w:rsidRDefault="009219BF" w:rsidP="00504198">
            <w:pPr>
              <w:pStyle w:val="Zkladntext"/>
              <w:suppressAutoHyphens/>
              <w:spacing w:after="0" w:line="240" w:lineRule="atLeast"/>
              <w:rPr>
                <w:rFonts w:ascii="Arial" w:hAnsi="Arial" w:cs="Arial"/>
                <w:sz w:val="21"/>
                <w:szCs w:val="21"/>
              </w:rPr>
            </w:pPr>
            <w:r>
              <w:rPr>
                <w:rFonts w:ascii="Arial" w:hAnsi="Arial" w:cs="Arial"/>
                <w:sz w:val="21"/>
                <w:szCs w:val="21"/>
              </w:rPr>
              <w:t>04563727</w:t>
            </w:r>
          </w:p>
        </w:tc>
        <w:tc>
          <w:tcPr>
            <w:tcW w:w="705" w:type="dxa"/>
            <w:vAlign w:val="center"/>
          </w:tcPr>
          <w:p w14:paraId="3D51AE34" w14:textId="77777777" w:rsidR="008279E4" w:rsidRPr="00FE73B4" w:rsidRDefault="00EE4465" w:rsidP="00504198">
            <w:pPr>
              <w:pStyle w:val="Zkladntext"/>
              <w:suppressAutoHyphens/>
              <w:spacing w:after="0" w:line="240" w:lineRule="atLeast"/>
              <w:rPr>
                <w:rFonts w:ascii="Arial" w:hAnsi="Arial" w:cs="Arial"/>
                <w:sz w:val="21"/>
                <w:szCs w:val="21"/>
              </w:rPr>
            </w:pPr>
            <w:r>
              <w:rPr>
                <w:rFonts w:ascii="Arial" w:hAnsi="Arial" w:cs="Arial"/>
                <w:sz w:val="21"/>
                <w:szCs w:val="21"/>
              </w:rPr>
              <w:t>DIČ</w:t>
            </w:r>
          </w:p>
        </w:tc>
        <w:tc>
          <w:tcPr>
            <w:tcW w:w="4370" w:type="dxa"/>
            <w:vAlign w:val="center"/>
          </w:tcPr>
          <w:p w14:paraId="0194E779" w14:textId="77777777" w:rsidR="008279E4" w:rsidRPr="00FE73B4" w:rsidRDefault="00C151FB" w:rsidP="00504198">
            <w:pPr>
              <w:pStyle w:val="Zkladntext"/>
              <w:suppressAutoHyphens/>
              <w:spacing w:after="0" w:line="240" w:lineRule="atLeast"/>
              <w:rPr>
                <w:rFonts w:ascii="Arial" w:hAnsi="Arial" w:cs="Arial"/>
                <w:sz w:val="21"/>
                <w:szCs w:val="21"/>
              </w:rPr>
            </w:pPr>
            <w:r>
              <w:rPr>
                <w:rFonts w:ascii="Arial" w:hAnsi="Arial" w:cs="Arial"/>
                <w:sz w:val="21"/>
                <w:szCs w:val="21"/>
              </w:rPr>
              <w:t>není plátce</w:t>
            </w:r>
          </w:p>
        </w:tc>
      </w:tr>
      <w:tr w:rsidR="00B529CA" w:rsidRPr="008F4267" w14:paraId="209EDDDE" w14:textId="77777777" w:rsidTr="00C151FB">
        <w:tc>
          <w:tcPr>
            <w:tcW w:w="1099" w:type="dxa"/>
            <w:vAlign w:val="center"/>
          </w:tcPr>
          <w:p w14:paraId="0C77AA1E" w14:textId="77777777" w:rsidR="00B529CA" w:rsidRPr="00FE73B4" w:rsidRDefault="005A188D" w:rsidP="00504198">
            <w:pPr>
              <w:pStyle w:val="Zkladntext"/>
              <w:suppressAutoHyphens/>
              <w:spacing w:after="0" w:line="240" w:lineRule="atLeast"/>
              <w:rPr>
                <w:rFonts w:ascii="Arial" w:hAnsi="Arial" w:cs="Arial"/>
                <w:sz w:val="21"/>
                <w:szCs w:val="21"/>
              </w:rPr>
            </w:pPr>
            <w:r>
              <w:rPr>
                <w:rFonts w:ascii="Arial" w:hAnsi="Arial" w:cs="Arial"/>
                <w:sz w:val="21"/>
                <w:szCs w:val="21"/>
              </w:rPr>
              <w:t>zapsán</w:t>
            </w:r>
          </w:p>
        </w:tc>
        <w:tc>
          <w:tcPr>
            <w:tcW w:w="3351" w:type="dxa"/>
            <w:vAlign w:val="center"/>
          </w:tcPr>
          <w:p w14:paraId="65C5E72F" w14:textId="77777777" w:rsidR="00B529CA" w:rsidRDefault="00B529CA" w:rsidP="00504198">
            <w:pPr>
              <w:pStyle w:val="Zkladntext"/>
              <w:suppressAutoHyphens/>
              <w:spacing w:after="0" w:line="240" w:lineRule="atLeast"/>
              <w:rPr>
                <w:rFonts w:ascii="Arial" w:hAnsi="Arial" w:cs="Arial"/>
                <w:sz w:val="21"/>
                <w:szCs w:val="21"/>
              </w:rPr>
            </w:pPr>
            <w:r>
              <w:rPr>
                <w:rFonts w:ascii="Arial" w:hAnsi="Arial" w:cs="Arial"/>
                <w:sz w:val="21"/>
                <w:szCs w:val="21"/>
              </w:rPr>
              <w:t>v živnostenském rejstříku</w:t>
            </w:r>
          </w:p>
        </w:tc>
        <w:tc>
          <w:tcPr>
            <w:tcW w:w="705" w:type="dxa"/>
            <w:vAlign w:val="center"/>
          </w:tcPr>
          <w:p w14:paraId="7442EF4E" w14:textId="77777777" w:rsidR="00B529CA" w:rsidRDefault="00B529CA" w:rsidP="00504198">
            <w:pPr>
              <w:pStyle w:val="Zkladntext"/>
              <w:suppressAutoHyphens/>
              <w:spacing w:after="0" w:line="240" w:lineRule="atLeast"/>
              <w:rPr>
                <w:rFonts w:ascii="Arial" w:hAnsi="Arial" w:cs="Arial"/>
                <w:sz w:val="21"/>
                <w:szCs w:val="21"/>
              </w:rPr>
            </w:pPr>
          </w:p>
        </w:tc>
        <w:tc>
          <w:tcPr>
            <w:tcW w:w="4370" w:type="dxa"/>
            <w:vAlign w:val="center"/>
          </w:tcPr>
          <w:p w14:paraId="46E37F7E" w14:textId="77777777" w:rsidR="00B529CA" w:rsidRDefault="00B529CA" w:rsidP="00504198">
            <w:pPr>
              <w:pStyle w:val="Zkladntext"/>
              <w:suppressAutoHyphens/>
              <w:spacing w:after="0" w:line="240" w:lineRule="atLeast"/>
              <w:rPr>
                <w:rFonts w:ascii="Arial" w:hAnsi="Arial" w:cs="Arial"/>
                <w:sz w:val="21"/>
                <w:szCs w:val="21"/>
              </w:rPr>
            </w:pPr>
          </w:p>
        </w:tc>
      </w:tr>
    </w:tbl>
    <w:p w14:paraId="09B24001" w14:textId="77777777" w:rsidR="0008669B" w:rsidRDefault="0008669B" w:rsidP="00263D88">
      <w:pPr>
        <w:pStyle w:val="Zkladntext"/>
        <w:suppressAutoHyphens/>
        <w:spacing w:before="120" w:after="120"/>
        <w:jc w:val="both"/>
        <w:rPr>
          <w:rFonts w:ascii="Arial" w:hAnsi="Arial" w:cs="Arial"/>
          <w:b/>
          <w:sz w:val="21"/>
          <w:szCs w:val="21"/>
        </w:rPr>
      </w:pPr>
    </w:p>
    <w:p w14:paraId="164E1C3D" w14:textId="77777777" w:rsidR="00996E5F" w:rsidRPr="008F4267" w:rsidRDefault="00996E5F" w:rsidP="00263D88">
      <w:pPr>
        <w:pStyle w:val="Zkladntext"/>
        <w:suppressAutoHyphens/>
        <w:spacing w:before="120" w:after="120"/>
        <w:jc w:val="both"/>
        <w:rPr>
          <w:rFonts w:ascii="Arial" w:hAnsi="Arial" w:cs="Arial"/>
          <w:b/>
          <w:sz w:val="21"/>
          <w:szCs w:val="21"/>
        </w:rPr>
      </w:pPr>
      <w:r w:rsidRPr="008F4267">
        <w:rPr>
          <w:rFonts w:ascii="Arial" w:hAnsi="Arial" w:cs="Arial"/>
          <w:b/>
          <w:sz w:val="21"/>
          <w:szCs w:val="21"/>
        </w:rPr>
        <w:t>a</w:t>
      </w:r>
    </w:p>
    <w:p w14:paraId="4D9E1AA3" w14:textId="77777777" w:rsidR="0008669B" w:rsidRDefault="0008669B" w:rsidP="00606B8A">
      <w:pPr>
        <w:pStyle w:val="Zkladntext"/>
        <w:suppressAutoHyphens/>
        <w:spacing w:after="40"/>
        <w:ind w:left="2835" w:hanging="2835"/>
        <w:rPr>
          <w:rFonts w:ascii="Arial" w:hAnsi="Arial" w:cs="Arial"/>
          <w:b/>
          <w:bCs/>
          <w:smallCaps/>
          <w:spacing w:val="20"/>
          <w:sz w:val="21"/>
          <w:szCs w:val="21"/>
        </w:rPr>
      </w:pPr>
    </w:p>
    <w:p w14:paraId="4570CE2F" w14:textId="77777777" w:rsidR="00996E5F" w:rsidRPr="008F4267" w:rsidRDefault="0019147E" w:rsidP="00606B8A">
      <w:pPr>
        <w:pStyle w:val="Zkladntext"/>
        <w:suppressAutoHyphens/>
        <w:spacing w:after="40"/>
        <w:ind w:left="2835" w:hanging="2835"/>
        <w:rPr>
          <w:rFonts w:ascii="Arial" w:hAnsi="Arial" w:cs="Arial"/>
          <w:b/>
          <w:bCs/>
          <w:smallCaps/>
          <w:spacing w:val="20"/>
          <w:sz w:val="21"/>
          <w:szCs w:val="21"/>
        </w:rPr>
      </w:pPr>
      <w:r>
        <w:rPr>
          <w:rFonts w:ascii="Arial" w:hAnsi="Arial" w:cs="Arial"/>
          <w:b/>
          <w:bCs/>
          <w:smallCaps/>
          <w:spacing w:val="20"/>
          <w:sz w:val="21"/>
          <w:szCs w:val="21"/>
        </w:rPr>
        <w:t>Objednatel</w:t>
      </w:r>
    </w:p>
    <w:tbl>
      <w:tblPr>
        <w:tblW w:w="0" w:type="auto"/>
        <w:tblLook w:val="00A0" w:firstRow="1" w:lastRow="0" w:firstColumn="1" w:lastColumn="0" w:noHBand="0" w:noVBand="0"/>
      </w:tblPr>
      <w:tblGrid>
        <w:gridCol w:w="1098"/>
        <w:gridCol w:w="3345"/>
        <w:gridCol w:w="705"/>
        <w:gridCol w:w="4377"/>
      </w:tblGrid>
      <w:tr w:rsidR="00996E5F" w:rsidRPr="008F4267" w14:paraId="128E220F" w14:textId="77777777" w:rsidTr="00FE73B4">
        <w:trPr>
          <w:trHeight w:val="434"/>
        </w:trPr>
        <w:tc>
          <w:tcPr>
            <w:tcW w:w="1101" w:type="dxa"/>
            <w:vAlign w:val="center"/>
          </w:tcPr>
          <w:p w14:paraId="13A2BB4A" w14:textId="77777777"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Název</w:t>
            </w:r>
          </w:p>
        </w:tc>
        <w:tc>
          <w:tcPr>
            <w:tcW w:w="8564" w:type="dxa"/>
            <w:gridSpan w:val="3"/>
            <w:vAlign w:val="center"/>
          </w:tcPr>
          <w:p w14:paraId="64F7D408" w14:textId="77777777" w:rsidR="00996E5F" w:rsidRPr="00FE73B4" w:rsidRDefault="00DA307E" w:rsidP="00FE73B4">
            <w:pPr>
              <w:pStyle w:val="Zkladntext"/>
              <w:suppressAutoHyphens/>
              <w:spacing w:after="0" w:line="240" w:lineRule="atLeast"/>
              <w:rPr>
                <w:rFonts w:ascii="Arial" w:hAnsi="Arial" w:cs="Arial"/>
                <w:b/>
                <w:sz w:val="21"/>
                <w:szCs w:val="21"/>
              </w:rPr>
            </w:pPr>
            <w:r>
              <w:rPr>
                <w:rFonts w:ascii="Arial" w:hAnsi="Arial" w:cs="Arial"/>
                <w:b/>
                <w:sz w:val="21"/>
                <w:szCs w:val="21"/>
              </w:rPr>
              <w:t>Ústav</w:t>
            </w:r>
            <w:r w:rsidR="00996E5F" w:rsidRPr="00FE73B4">
              <w:rPr>
                <w:rFonts w:ascii="Arial" w:hAnsi="Arial" w:cs="Arial"/>
                <w:b/>
                <w:sz w:val="21"/>
                <w:szCs w:val="21"/>
              </w:rPr>
              <w:t xml:space="preserve"> výzkumu globální změny AV ČR, v. v. i.</w:t>
            </w:r>
          </w:p>
        </w:tc>
      </w:tr>
      <w:tr w:rsidR="00996E5F" w:rsidRPr="008F4267" w14:paraId="6B52262B" w14:textId="77777777" w:rsidTr="00FE73B4">
        <w:tc>
          <w:tcPr>
            <w:tcW w:w="1101" w:type="dxa"/>
            <w:vAlign w:val="center"/>
          </w:tcPr>
          <w:p w14:paraId="71BD432E" w14:textId="77777777"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sídlem</w:t>
            </w:r>
          </w:p>
        </w:tc>
        <w:tc>
          <w:tcPr>
            <w:tcW w:w="8564" w:type="dxa"/>
            <w:gridSpan w:val="3"/>
            <w:vAlign w:val="center"/>
          </w:tcPr>
          <w:p w14:paraId="04C74296" w14:textId="77777777"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Bělidla 986/4a, 603 00 Brno</w:t>
            </w:r>
          </w:p>
        </w:tc>
      </w:tr>
      <w:tr w:rsidR="00996E5F" w:rsidRPr="008F4267" w14:paraId="6D57703F" w14:textId="77777777" w:rsidTr="00FE73B4">
        <w:tc>
          <w:tcPr>
            <w:tcW w:w="1101" w:type="dxa"/>
            <w:vAlign w:val="center"/>
          </w:tcPr>
          <w:p w14:paraId="498F29DF" w14:textId="77777777"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IČ</w:t>
            </w:r>
            <w:r w:rsidR="00227741">
              <w:rPr>
                <w:rFonts w:ascii="Arial" w:hAnsi="Arial" w:cs="Arial"/>
                <w:sz w:val="21"/>
                <w:szCs w:val="21"/>
              </w:rPr>
              <w:t>O</w:t>
            </w:r>
          </w:p>
        </w:tc>
        <w:tc>
          <w:tcPr>
            <w:tcW w:w="3402" w:type="dxa"/>
            <w:vAlign w:val="center"/>
          </w:tcPr>
          <w:p w14:paraId="1446195F" w14:textId="77777777" w:rsidR="00996E5F" w:rsidRPr="00FE73B4" w:rsidRDefault="00DA307E" w:rsidP="00FE73B4">
            <w:pPr>
              <w:pStyle w:val="Zkladntext"/>
              <w:suppressAutoHyphens/>
              <w:spacing w:after="0" w:line="240" w:lineRule="atLeast"/>
              <w:rPr>
                <w:rFonts w:ascii="Arial" w:hAnsi="Arial" w:cs="Arial"/>
                <w:sz w:val="21"/>
                <w:szCs w:val="21"/>
              </w:rPr>
            </w:pPr>
            <w:r>
              <w:rPr>
                <w:rFonts w:ascii="Arial" w:hAnsi="Arial" w:cs="Arial"/>
                <w:sz w:val="21"/>
                <w:szCs w:val="21"/>
              </w:rPr>
              <w:t>86652079</w:t>
            </w:r>
          </w:p>
        </w:tc>
        <w:tc>
          <w:tcPr>
            <w:tcW w:w="708" w:type="dxa"/>
            <w:vAlign w:val="center"/>
          </w:tcPr>
          <w:p w14:paraId="6047FE51" w14:textId="77777777"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DIČ</w:t>
            </w:r>
          </w:p>
        </w:tc>
        <w:tc>
          <w:tcPr>
            <w:tcW w:w="4454" w:type="dxa"/>
            <w:vAlign w:val="center"/>
          </w:tcPr>
          <w:p w14:paraId="44F45B18" w14:textId="77777777" w:rsidR="00996E5F" w:rsidRPr="00FE73B4" w:rsidRDefault="00DA307E" w:rsidP="00FE73B4">
            <w:pPr>
              <w:pStyle w:val="Zkladntext"/>
              <w:suppressAutoHyphens/>
              <w:spacing w:after="0" w:line="240" w:lineRule="atLeast"/>
              <w:rPr>
                <w:rFonts w:ascii="Arial" w:hAnsi="Arial" w:cs="Arial"/>
                <w:sz w:val="21"/>
                <w:szCs w:val="21"/>
              </w:rPr>
            </w:pPr>
            <w:r>
              <w:rPr>
                <w:rFonts w:ascii="Arial" w:hAnsi="Arial" w:cs="Arial"/>
                <w:sz w:val="21"/>
                <w:szCs w:val="21"/>
              </w:rPr>
              <w:t>CZ86652079</w:t>
            </w:r>
          </w:p>
        </w:tc>
      </w:tr>
      <w:tr w:rsidR="00996E5F" w:rsidRPr="008F4267" w14:paraId="591DFC6C" w14:textId="77777777" w:rsidTr="00FE73B4">
        <w:tc>
          <w:tcPr>
            <w:tcW w:w="1101" w:type="dxa"/>
            <w:vAlign w:val="center"/>
          </w:tcPr>
          <w:p w14:paraId="4E7A1A7F" w14:textId="77777777"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zapsaná </w:t>
            </w:r>
          </w:p>
        </w:tc>
        <w:tc>
          <w:tcPr>
            <w:tcW w:w="8564" w:type="dxa"/>
            <w:gridSpan w:val="3"/>
            <w:vAlign w:val="center"/>
          </w:tcPr>
          <w:p w14:paraId="3D574C7C" w14:textId="77777777"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v rejstříku veřejných výzkumných institucí</w:t>
            </w:r>
          </w:p>
        </w:tc>
      </w:tr>
      <w:tr w:rsidR="00996E5F" w:rsidRPr="008F4267" w14:paraId="2CD552E7" w14:textId="77777777" w:rsidTr="00FE73B4">
        <w:tc>
          <w:tcPr>
            <w:tcW w:w="1101" w:type="dxa"/>
            <w:vAlign w:val="center"/>
          </w:tcPr>
          <w:p w14:paraId="6E69B118" w14:textId="77777777"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jednající </w:t>
            </w:r>
          </w:p>
        </w:tc>
        <w:tc>
          <w:tcPr>
            <w:tcW w:w="8564" w:type="dxa"/>
            <w:gridSpan w:val="3"/>
            <w:vAlign w:val="center"/>
          </w:tcPr>
          <w:p w14:paraId="67BBDB34" w14:textId="77777777" w:rsidR="00996E5F" w:rsidRPr="00FE73B4" w:rsidRDefault="00AD141F" w:rsidP="00227741">
            <w:pPr>
              <w:pStyle w:val="Zkladntext"/>
              <w:suppressAutoHyphens/>
              <w:spacing w:after="0" w:line="240" w:lineRule="atLeast"/>
              <w:rPr>
                <w:rFonts w:ascii="Arial" w:hAnsi="Arial" w:cs="Arial"/>
                <w:sz w:val="21"/>
                <w:szCs w:val="21"/>
              </w:rPr>
            </w:pPr>
            <w:r>
              <w:rPr>
                <w:rFonts w:ascii="Arial" w:hAnsi="Arial" w:cs="Arial"/>
                <w:sz w:val="21"/>
                <w:szCs w:val="21"/>
              </w:rPr>
              <w:t>p</w:t>
            </w:r>
            <w:r w:rsidR="00996E5F" w:rsidRPr="00FE73B4">
              <w:rPr>
                <w:rFonts w:ascii="Arial" w:hAnsi="Arial" w:cs="Arial"/>
                <w:sz w:val="21"/>
                <w:szCs w:val="21"/>
              </w:rPr>
              <w:t>rof. RNDr. Ing. Michalem V. Ma</w:t>
            </w:r>
            <w:r w:rsidR="00DA307E">
              <w:rPr>
                <w:rFonts w:ascii="Arial" w:hAnsi="Arial" w:cs="Arial"/>
                <w:sz w:val="21"/>
                <w:szCs w:val="21"/>
              </w:rPr>
              <w:t xml:space="preserve">rkem, DrSc., dr. h. c., </w:t>
            </w:r>
            <w:r w:rsidR="00227741">
              <w:rPr>
                <w:rFonts w:ascii="Arial" w:hAnsi="Arial" w:cs="Arial"/>
                <w:sz w:val="21"/>
                <w:szCs w:val="21"/>
              </w:rPr>
              <w:t>ředitelem</w:t>
            </w:r>
          </w:p>
        </w:tc>
      </w:tr>
    </w:tbl>
    <w:p w14:paraId="0EDA28CF" w14:textId="77777777" w:rsidR="00996E5F" w:rsidRPr="008F4267" w:rsidRDefault="00996E5F" w:rsidP="00263D88">
      <w:pPr>
        <w:pStyle w:val="Zkladntext"/>
        <w:suppressAutoHyphens/>
        <w:spacing w:before="120" w:after="120"/>
        <w:jc w:val="both"/>
        <w:rPr>
          <w:rFonts w:ascii="Arial" w:hAnsi="Arial" w:cs="Arial"/>
          <w:sz w:val="21"/>
          <w:szCs w:val="21"/>
        </w:rPr>
      </w:pPr>
      <w:r w:rsidRPr="008F4267">
        <w:rPr>
          <w:rFonts w:ascii="Arial" w:hAnsi="Arial" w:cs="Arial"/>
          <w:sz w:val="21"/>
          <w:szCs w:val="21"/>
        </w:rPr>
        <w:t>uzaví</w:t>
      </w:r>
      <w:r w:rsidR="00031B53">
        <w:rPr>
          <w:rFonts w:ascii="Arial" w:hAnsi="Arial" w:cs="Arial"/>
          <w:sz w:val="21"/>
          <w:szCs w:val="21"/>
        </w:rPr>
        <w:t xml:space="preserve">rají </w:t>
      </w:r>
      <w:r w:rsidRPr="008F4267">
        <w:rPr>
          <w:rFonts w:ascii="Arial" w:hAnsi="Arial" w:cs="Arial"/>
          <w:sz w:val="21"/>
          <w:szCs w:val="21"/>
        </w:rPr>
        <w:t>smlouvu následujícího znění.</w:t>
      </w:r>
    </w:p>
    <w:p w14:paraId="625C4C36" w14:textId="77777777" w:rsidR="00996E5F" w:rsidRPr="008F4267" w:rsidRDefault="00996E5F" w:rsidP="00263D88">
      <w:pPr>
        <w:pStyle w:val="Zkladntext"/>
        <w:tabs>
          <w:tab w:val="left" w:pos="284"/>
        </w:tabs>
        <w:suppressAutoHyphens/>
        <w:spacing w:before="120" w:after="120"/>
        <w:ind w:left="284" w:hanging="284"/>
        <w:jc w:val="both"/>
        <w:rPr>
          <w:rFonts w:ascii="Arial" w:hAnsi="Arial" w:cs="Arial"/>
          <w:sz w:val="21"/>
          <w:szCs w:val="21"/>
        </w:rPr>
      </w:pPr>
    </w:p>
    <w:p w14:paraId="09E4AA9B" w14:textId="77777777" w:rsidR="00996E5F" w:rsidRPr="008F4267" w:rsidRDefault="00996E5F" w:rsidP="00CE1DC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Předmět smlouvy</w:t>
      </w:r>
    </w:p>
    <w:p w14:paraId="2471C0DF" w14:textId="77777777" w:rsidR="00A2313C" w:rsidRPr="00CE1DCA" w:rsidRDefault="00996E5F" w:rsidP="004C36C3">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sidRPr="008F260C">
        <w:rPr>
          <w:rFonts w:ascii="Arial" w:hAnsi="Arial" w:cs="Arial"/>
          <w:sz w:val="21"/>
          <w:szCs w:val="21"/>
        </w:rPr>
        <w:t>Předmětem této</w:t>
      </w:r>
      <w:r w:rsidRPr="00B612D1">
        <w:rPr>
          <w:rFonts w:ascii="Arial" w:hAnsi="Arial" w:cs="Arial"/>
          <w:color w:val="auto"/>
          <w:sz w:val="21"/>
          <w:szCs w:val="21"/>
        </w:rPr>
        <w:t xml:space="preserve"> smlouvy je závazek poskytovatele</w:t>
      </w:r>
      <w:r w:rsidR="00DA307E">
        <w:rPr>
          <w:rFonts w:ascii="Arial" w:hAnsi="Arial" w:cs="Arial"/>
          <w:color w:val="auto"/>
          <w:sz w:val="21"/>
          <w:szCs w:val="21"/>
        </w:rPr>
        <w:t xml:space="preserve"> spočívající v</w:t>
      </w:r>
      <w:r w:rsidR="00E45AD4">
        <w:rPr>
          <w:rFonts w:ascii="Arial" w:hAnsi="Arial" w:cs="Arial"/>
          <w:color w:val="auto"/>
          <w:sz w:val="21"/>
          <w:szCs w:val="21"/>
        </w:rPr>
        <w:t> poskytování podpory a údržbě softwarového řešení pro postprocessing výstupů regionálních klimatických modelů</w:t>
      </w:r>
      <w:r w:rsidR="00FA631A">
        <w:rPr>
          <w:rFonts w:ascii="Arial" w:hAnsi="Arial" w:cs="Arial"/>
          <w:color w:val="auto"/>
          <w:sz w:val="21"/>
          <w:szCs w:val="21"/>
        </w:rPr>
        <w:t xml:space="preserve"> (dále jen: softwarové řešení)</w:t>
      </w:r>
      <w:r w:rsidR="00CE1DCA">
        <w:rPr>
          <w:rFonts w:ascii="Arial" w:hAnsi="Arial" w:cs="Arial"/>
          <w:color w:val="auto"/>
          <w:sz w:val="21"/>
          <w:szCs w:val="21"/>
          <w:shd w:val="clear" w:color="auto" w:fill="FDFDFD"/>
        </w:rPr>
        <w:t xml:space="preserve">, přičemž </w:t>
      </w:r>
      <w:r w:rsidR="00E45AD4">
        <w:rPr>
          <w:rFonts w:ascii="Arial" w:hAnsi="Arial" w:cs="Arial"/>
          <w:color w:val="auto"/>
          <w:sz w:val="21"/>
          <w:szCs w:val="21"/>
          <w:shd w:val="clear" w:color="auto" w:fill="FDFDFD"/>
        </w:rPr>
        <w:t>podpora a údržba</w:t>
      </w:r>
      <w:r w:rsidR="00B529CA">
        <w:rPr>
          <w:rFonts w:ascii="Arial" w:hAnsi="Arial" w:cs="Arial"/>
          <w:color w:val="auto"/>
          <w:sz w:val="21"/>
          <w:szCs w:val="21"/>
          <w:shd w:val="clear" w:color="auto" w:fill="FDFDFD"/>
        </w:rPr>
        <w:t xml:space="preserve"> bude poskytnuta v následujícím rozsahu</w:t>
      </w:r>
      <w:r w:rsidR="00CE1DCA">
        <w:rPr>
          <w:rFonts w:ascii="Arial" w:hAnsi="Arial" w:cs="Arial"/>
          <w:color w:val="auto"/>
          <w:sz w:val="21"/>
          <w:szCs w:val="21"/>
          <w:shd w:val="clear" w:color="auto" w:fill="FDFDFD"/>
        </w:rPr>
        <w:t>:</w:t>
      </w:r>
    </w:p>
    <w:p w14:paraId="3B00E635" w14:textId="77777777" w:rsidR="00CE1DCA" w:rsidRPr="00227741" w:rsidRDefault="006B4C31" w:rsidP="00CE1DCA">
      <w:pPr>
        <w:pStyle w:val="Zkladntext"/>
        <w:numPr>
          <w:ilvl w:val="1"/>
          <w:numId w:val="3"/>
        </w:numPr>
        <w:tabs>
          <w:tab w:val="left" w:pos="284"/>
        </w:tabs>
        <w:suppressAutoHyphens/>
        <w:spacing w:before="120" w:after="120"/>
        <w:jc w:val="both"/>
        <w:rPr>
          <w:rFonts w:ascii="Arial" w:hAnsi="Arial" w:cs="Arial"/>
          <w:color w:val="auto"/>
          <w:sz w:val="21"/>
          <w:szCs w:val="21"/>
        </w:rPr>
      </w:pPr>
      <w:r>
        <w:rPr>
          <w:rFonts w:ascii="Arial" w:hAnsi="Arial" w:cs="Arial"/>
          <w:color w:val="auto"/>
          <w:sz w:val="21"/>
          <w:szCs w:val="21"/>
          <w:shd w:val="clear" w:color="auto" w:fill="FDFDFD"/>
        </w:rPr>
        <w:t>Pravidelná m</w:t>
      </w:r>
      <w:r w:rsidR="00227741" w:rsidRPr="00227741">
        <w:rPr>
          <w:rFonts w:ascii="Arial" w:hAnsi="Arial" w:cs="Arial"/>
          <w:color w:val="auto"/>
          <w:sz w:val="21"/>
          <w:szCs w:val="21"/>
          <w:shd w:val="clear" w:color="auto" w:fill="FDFDFD"/>
        </w:rPr>
        <w:t xml:space="preserve">odifikace kódu softwaru </w:t>
      </w:r>
      <w:r>
        <w:rPr>
          <w:rFonts w:ascii="Arial" w:hAnsi="Arial" w:cs="Arial"/>
          <w:color w:val="auto"/>
          <w:sz w:val="21"/>
          <w:szCs w:val="21"/>
          <w:shd w:val="clear" w:color="auto" w:fill="FDFDFD"/>
        </w:rPr>
        <w:t>s adaptibilitou na</w:t>
      </w:r>
      <w:r w:rsidRPr="00227741">
        <w:rPr>
          <w:rFonts w:ascii="Arial" w:hAnsi="Arial" w:cs="Arial"/>
          <w:color w:val="auto"/>
          <w:sz w:val="21"/>
          <w:szCs w:val="21"/>
          <w:shd w:val="clear" w:color="auto" w:fill="FDFDFD"/>
        </w:rPr>
        <w:t xml:space="preserve"> aktuáln</w:t>
      </w:r>
      <w:r>
        <w:rPr>
          <w:rFonts w:ascii="Arial" w:hAnsi="Arial" w:cs="Arial"/>
          <w:color w:val="auto"/>
          <w:sz w:val="21"/>
          <w:szCs w:val="21"/>
          <w:shd w:val="clear" w:color="auto" w:fill="FDFDFD"/>
        </w:rPr>
        <w:t>í denní</w:t>
      </w:r>
      <w:r w:rsidRPr="00227741">
        <w:rPr>
          <w:rFonts w:ascii="Arial" w:hAnsi="Arial" w:cs="Arial"/>
          <w:color w:val="auto"/>
          <w:sz w:val="21"/>
          <w:szCs w:val="21"/>
          <w:shd w:val="clear" w:color="auto" w:fill="FDFDFD"/>
        </w:rPr>
        <w:t xml:space="preserve"> potřeb</w:t>
      </w:r>
      <w:r>
        <w:rPr>
          <w:rFonts w:ascii="Arial" w:hAnsi="Arial" w:cs="Arial"/>
          <w:color w:val="auto"/>
          <w:sz w:val="21"/>
          <w:szCs w:val="21"/>
          <w:shd w:val="clear" w:color="auto" w:fill="FDFDFD"/>
        </w:rPr>
        <w:t>y objednatele</w:t>
      </w:r>
    </w:p>
    <w:p w14:paraId="2C8C45C3" w14:textId="77777777" w:rsidR="00CE1DCA" w:rsidRPr="00227741" w:rsidRDefault="006B4C31" w:rsidP="00CE1DCA">
      <w:pPr>
        <w:pStyle w:val="Zkladntext"/>
        <w:numPr>
          <w:ilvl w:val="1"/>
          <w:numId w:val="3"/>
        </w:numPr>
        <w:tabs>
          <w:tab w:val="left" w:pos="284"/>
        </w:tabs>
        <w:suppressAutoHyphens/>
        <w:spacing w:before="120" w:after="120"/>
        <w:jc w:val="both"/>
        <w:rPr>
          <w:rFonts w:ascii="Arial" w:hAnsi="Arial" w:cs="Arial"/>
          <w:color w:val="auto"/>
          <w:sz w:val="21"/>
          <w:szCs w:val="21"/>
        </w:rPr>
      </w:pPr>
      <w:r>
        <w:rPr>
          <w:rFonts w:ascii="Arial" w:hAnsi="Arial" w:cs="Arial"/>
          <w:color w:val="auto"/>
          <w:sz w:val="21"/>
          <w:szCs w:val="21"/>
          <w:shd w:val="clear" w:color="auto" w:fill="FDFDFD"/>
        </w:rPr>
        <w:t>Pravidelné v</w:t>
      </w:r>
      <w:r w:rsidR="00227741" w:rsidRPr="00227741">
        <w:rPr>
          <w:rFonts w:ascii="Arial" w:hAnsi="Arial" w:cs="Arial"/>
          <w:color w:val="auto"/>
          <w:sz w:val="21"/>
          <w:szCs w:val="21"/>
          <w:shd w:val="clear" w:color="auto" w:fill="FDFDFD"/>
        </w:rPr>
        <w:t xml:space="preserve">ýpočty prováděné </w:t>
      </w:r>
      <w:r>
        <w:rPr>
          <w:rFonts w:ascii="Arial" w:hAnsi="Arial" w:cs="Arial"/>
          <w:color w:val="auto"/>
          <w:sz w:val="21"/>
          <w:szCs w:val="21"/>
          <w:shd w:val="clear" w:color="auto" w:fill="FDFDFD"/>
        </w:rPr>
        <w:t>s adaptibilitou na</w:t>
      </w:r>
      <w:r w:rsidR="00227741" w:rsidRPr="00227741">
        <w:rPr>
          <w:rFonts w:ascii="Arial" w:hAnsi="Arial" w:cs="Arial"/>
          <w:color w:val="auto"/>
          <w:sz w:val="21"/>
          <w:szCs w:val="21"/>
          <w:shd w:val="clear" w:color="auto" w:fill="FDFDFD"/>
        </w:rPr>
        <w:t xml:space="preserve"> aktuáln</w:t>
      </w:r>
      <w:r>
        <w:rPr>
          <w:rFonts w:ascii="Arial" w:hAnsi="Arial" w:cs="Arial"/>
          <w:color w:val="auto"/>
          <w:sz w:val="21"/>
          <w:szCs w:val="21"/>
          <w:shd w:val="clear" w:color="auto" w:fill="FDFDFD"/>
        </w:rPr>
        <w:t>í denní</w:t>
      </w:r>
      <w:r w:rsidR="00227741" w:rsidRPr="00227741">
        <w:rPr>
          <w:rFonts w:ascii="Arial" w:hAnsi="Arial" w:cs="Arial"/>
          <w:color w:val="auto"/>
          <w:sz w:val="21"/>
          <w:szCs w:val="21"/>
          <w:shd w:val="clear" w:color="auto" w:fill="FDFDFD"/>
        </w:rPr>
        <w:t xml:space="preserve"> potřeb</w:t>
      </w:r>
      <w:r>
        <w:rPr>
          <w:rFonts w:ascii="Arial" w:hAnsi="Arial" w:cs="Arial"/>
          <w:color w:val="auto"/>
          <w:sz w:val="21"/>
          <w:szCs w:val="21"/>
          <w:shd w:val="clear" w:color="auto" w:fill="FDFDFD"/>
        </w:rPr>
        <w:t>y objednatele</w:t>
      </w:r>
    </w:p>
    <w:p w14:paraId="1C5D20C2" w14:textId="77777777" w:rsidR="00B529CA" w:rsidRDefault="00B529CA" w:rsidP="00B529CA">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sidRPr="00B612D1">
        <w:rPr>
          <w:rFonts w:ascii="Arial" w:hAnsi="Arial" w:cs="Arial"/>
          <w:color w:val="auto"/>
          <w:sz w:val="21"/>
          <w:szCs w:val="21"/>
          <w:shd w:val="clear" w:color="auto" w:fill="FDFDFD"/>
        </w:rPr>
        <w:t>Poskytovatel se zavazuje</w:t>
      </w:r>
      <w:r>
        <w:rPr>
          <w:rFonts w:ascii="Arial" w:hAnsi="Arial" w:cs="Arial"/>
          <w:color w:val="auto"/>
          <w:sz w:val="21"/>
          <w:szCs w:val="21"/>
          <w:shd w:val="clear" w:color="auto" w:fill="FDFDFD"/>
        </w:rPr>
        <w:t xml:space="preserve"> </w:t>
      </w:r>
      <w:r w:rsidR="00FA631A">
        <w:rPr>
          <w:rFonts w:ascii="Arial" w:hAnsi="Arial" w:cs="Arial"/>
          <w:color w:val="auto"/>
          <w:sz w:val="21"/>
          <w:szCs w:val="21"/>
          <w:shd w:val="clear" w:color="auto" w:fill="FDFDFD"/>
        </w:rPr>
        <w:t>poskytovat</w:t>
      </w:r>
      <w:r w:rsidRPr="00B612D1">
        <w:rPr>
          <w:rFonts w:ascii="Arial" w:hAnsi="Arial" w:cs="Arial"/>
          <w:color w:val="auto"/>
          <w:sz w:val="21"/>
          <w:szCs w:val="21"/>
          <w:shd w:val="clear" w:color="auto" w:fill="FDFDFD"/>
        </w:rPr>
        <w:t xml:space="preserve"> </w:t>
      </w:r>
      <w:r>
        <w:rPr>
          <w:rFonts w:ascii="Arial" w:hAnsi="Arial" w:cs="Arial"/>
          <w:color w:val="auto"/>
          <w:sz w:val="21"/>
          <w:szCs w:val="21"/>
          <w:shd w:val="clear" w:color="auto" w:fill="FDFDFD"/>
        </w:rPr>
        <w:t>předmět plnění</w:t>
      </w:r>
      <w:r w:rsidRPr="00B612D1">
        <w:rPr>
          <w:rFonts w:ascii="Arial" w:hAnsi="Arial" w:cs="Arial"/>
          <w:color w:val="auto"/>
          <w:sz w:val="21"/>
          <w:szCs w:val="21"/>
          <w:shd w:val="clear" w:color="auto" w:fill="FDFDFD"/>
        </w:rPr>
        <w:t xml:space="preserve"> dle požadavků </w:t>
      </w:r>
      <w:r w:rsidR="0019147E">
        <w:rPr>
          <w:rFonts w:ascii="Arial" w:hAnsi="Arial" w:cs="Arial"/>
          <w:color w:val="auto"/>
          <w:sz w:val="21"/>
          <w:szCs w:val="21"/>
          <w:shd w:val="clear" w:color="auto" w:fill="FDFDFD"/>
        </w:rPr>
        <w:t>objednatele</w:t>
      </w:r>
      <w:r>
        <w:rPr>
          <w:rFonts w:ascii="Arial" w:hAnsi="Arial" w:cs="Arial"/>
          <w:color w:val="auto"/>
          <w:sz w:val="21"/>
          <w:szCs w:val="21"/>
          <w:shd w:val="clear" w:color="auto" w:fill="FDFDFD"/>
        </w:rPr>
        <w:t>, a to bez použití subdodavatele či jiné osoby.</w:t>
      </w:r>
    </w:p>
    <w:p w14:paraId="3BBE80ED" w14:textId="77777777" w:rsidR="00B529CA" w:rsidRDefault="0019147E" w:rsidP="004C36C3">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Pr>
          <w:rFonts w:ascii="Arial" w:hAnsi="Arial" w:cs="Arial"/>
          <w:color w:val="auto"/>
          <w:sz w:val="21"/>
          <w:szCs w:val="21"/>
        </w:rPr>
        <w:t>Objednatel</w:t>
      </w:r>
      <w:r w:rsidR="00C151FB">
        <w:rPr>
          <w:rFonts w:ascii="Arial" w:hAnsi="Arial" w:cs="Arial"/>
          <w:color w:val="auto"/>
          <w:sz w:val="21"/>
          <w:szCs w:val="21"/>
        </w:rPr>
        <w:t xml:space="preserve"> se zavazuje poskytnout poskytovateli </w:t>
      </w:r>
      <w:r w:rsidR="00E45AD4">
        <w:rPr>
          <w:rFonts w:ascii="Arial" w:hAnsi="Arial" w:cs="Arial"/>
          <w:color w:val="auto"/>
          <w:sz w:val="21"/>
          <w:szCs w:val="21"/>
        </w:rPr>
        <w:t>součinnost v podobě přístupu k</w:t>
      </w:r>
      <w:r w:rsidR="00FA631A">
        <w:rPr>
          <w:rFonts w:ascii="Arial" w:hAnsi="Arial" w:cs="Arial"/>
          <w:color w:val="auto"/>
          <w:sz w:val="21"/>
          <w:szCs w:val="21"/>
        </w:rPr>
        <w:t> softwarovému</w:t>
      </w:r>
      <w:r w:rsidR="00B529CA">
        <w:rPr>
          <w:rFonts w:ascii="Arial" w:hAnsi="Arial" w:cs="Arial"/>
          <w:color w:val="auto"/>
          <w:sz w:val="21"/>
          <w:szCs w:val="21"/>
        </w:rPr>
        <w:t xml:space="preserve"> řešení</w:t>
      </w:r>
      <w:r w:rsidR="00CA69DF">
        <w:rPr>
          <w:rFonts w:ascii="Arial" w:hAnsi="Arial" w:cs="Arial"/>
          <w:color w:val="auto"/>
          <w:sz w:val="21"/>
          <w:szCs w:val="21"/>
        </w:rPr>
        <w:t xml:space="preserve"> v nezbytném rozsahu</w:t>
      </w:r>
      <w:r w:rsidR="00B529CA">
        <w:rPr>
          <w:rFonts w:ascii="Arial" w:hAnsi="Arial" w:cs="Arial"/>
          <w:color w:val="auto"/>
          <w:sz w:val="21"/>
          <w:szCs w:val="21"/>
        </w:rPr>
        <w:t>.</w:t>
      </w:r>
    </w:p>
    <w:p w14:paraId="1664E4C2" w14:textId="77777777" w:rsidR="00FA631A" w:rsidRDefault="00FA631A" w:rsidP="00FA631A">
      <w:pPr>
        <w:pStyle w:val="Zkladntext"/>
        <w:numPr>
          <w:ilvl w:val="0"/>
          <w:numId w:val="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 xml:space="preserve">Předmětem smlouvy je rovněž závazek </w:t>
      </w:r>
      <w:r w:rsidR="0019147E">
        <w:rPr>
          <w:rFonts w:ascii="Arial" w:hAnsi="Arial" w:cs="Arial"/>
          <w:sz w:val="21"/>
          <w:szCs w:val="21"/>
        </w:rPr>
        <w:t>objednatele</w:t>
      </w:r>
      <w:r w:rsidRPr="008F4267">
        <w:rPr>
          <w:rFonts w:ascii="Arial" w:hAnsi="Arial" w:cs="Arial"/>
          <w:sz w:val="21"/>
          <w:szCs w:val="21"/>
        </w:rPr>
        <w:t xml:space="preserve"> </w:t>
      </w:r>
      <w:r>
        <w:rPr>
          <w:rFonts w:ascii="Arial" w:hAnsi="Arial" w:cs="Arial"/>
          <w:sz w:val="21"/>
          <w:szCs w:val="21"/>
        </w:rPr>
        <w:t>poskytovat</w:t>
      </w:r>
      <w:r w:rsidRPr="008F4267">
        <w:rPr>
          <w:rFonts w:ascii="Arial" w:hAnsi="Arial" w:cs="Arial"/>
          <w:sz w:val="21"/>
          <w:szCs w:val="21"/>
        </w:rPr>
        <w:t xml:space="preserve"> z</w:t>
      </w:r>
      <w:r>
        <w:rPr>
          <w:rFonts w:ascii="Arial" w:hAnsi="Arial" w:cs="Arial"/>
          <w:sz w:val="21"/>
          <w:szCs w:val="21"/>
        </w:rPr>
        <w:t>a předmět plnění stanovenou odměnu</w:t>
      </w:r>
      <w:r w:rsidRPr="008F4267">
        <w:rPr>
          <w:rFonts w:ascii="Arial" w:hAnsi="Arial" w:cs="Arial"/>
          <w:sz w:val="21"/>
          <w:szCs w:val="21"/>
        </w:rPr>
        <w:t>.</w:t>
      </w:r>
    </w:p>
    <w:p w14:paraId="37A8A617" w14:textId="77777777" w:rsidR="00687690" w:rsidRPr="00687690" w:rsidRDefault="00687690" w:rsidP="00687690">
      <w:pPr>
        <w:pStyle w:val="Zkladntext"/>
        <w:numPr>
          <w:ilvl w:val="0"/>
          <w:numId w:val="3"/>
        </w:numPr>
        <w:tabs>
          <w:tab w:val="clear" w:pos="720"/>
        </w:tabs>
        <w:suppressAutoHyphens/>
        <w:spacing w:before="120" w:after="120"/>
        <w:ind w:left="426" w:hanging="426"/>
        <w:jc w:val="both"/>
        <w:rPr>
          <w:rFonts w:ascii="Arial" w:hAnsi="Arial" w:cs="Arial"/>
          <w:sz w:val="21"/>
          <w:szCs w:val="21"/>
        </w:rPr>
      </w:pPr>
      <w:r w:rsidRPr="00687690">
        <w:rPr>
          <w:rFonts w:ascii="Arial" w:hAnsi="Arial" w:cs="Arial"/>
          <w:sz w:val="21"/>
          <w:szCs w:val="21"/>
        </w:rPr>
        <w:t xml:space="preserve">Poskytovatel je povinen služby poskytovat </w:t>
      </w:r>
      <w:r w:rsidRPr="00687690">
        <w:rPr>
          <w:rFonts w:ascii="Arial" w:hAnsi="Arial" w:cs="Arial"/>
          <w:b/>
          <w:sz w:val="21"/>
          <w:szCs w:val="21"/>
        </w:rPr>
        <w:t>od</w:t>
      </w:r>
      <w:r w:rsidR="00AF404F">
        <w:rPr>
          <w:rFonts w:ascii="Arial" w:hAnsi="Arial" w:cs="Arial"/>
          <w:b/>
          <w:sz w:val="21"/>
          <w:szCs w:val="21"/>
        </w:rPr>
        <w:t xml:space="preserve"> 1. </w:t>
      </w:r>
      <w:r w:rsidR="00C80E0C">
        <w:rPr>
          <w:rFonts w:ascii="Arial" w:hAnsi="Arial" w:cs="Arial"/>
          <w:b/>
          <w:sz w:val="21"/>
          <w:szCs w:val="21"/>
        </w:rPr>
        <w:t>3</w:t>
      </w:r>
      <w:r w:rsidRPr="00687690">
        <w:rPr>
          <w:rFonts w:ascii="Arial" w:hAnsi="Arial" w:cs="Arial"/>
          <w:b/>
          <w:sz w:val="21"/>
          <w:szCs w:val="21"/>
        </w:rPr>
        <w:t xml:space="preserve">. </w:t>
      </w:r>
      <w:r w:rsidR="00AF404F">
        <w:rPr>
          <w:rFonts w:ascii="Arial" w:hAnsi="Arial" w:cs="Arial"/>
          <w:b/>
          <w:sz w:val="21"/>
          <w:szCs w:val="21"/>
        </w:rPr>
        <w:t>202</w:t>
      </w:r>
      <w:r w:rsidR="00F479C1">
        <w:rPr>
          <w:rFonts w:ascii="Arial" w:hAnsi="Arial" w:cs="Arial"/>
          <w:b/>
          <w:sz w:val="21"/>
          <w:szCs w:val="21"/>
        </w:rPr>
        <w:t>5</w:t>
      </w:r>
      <w:r w:rsidRPr="00687690">
        <w:rPr>
          <w:rFonts w:ascii="Arial" w:hAnsi="Arial" w:cs="Arial"/>
          <w:b/>
          <w:sz w:val="21"/>
          <w:szCs w:val="21"/>
        </w:rPr>
        <w:t xml:space="preserve"> do </w:t>
      </w:r>
      <w:r w:rsidR="009806E7">
        <w:rPr>
          <w:rFonts w:ascii="Arial" w:hAnsi="Arial" w:cs="Arial"/>
          <w:b/>
          <w:sz w:val="21"/>
          <w:szCs w:val="21"/>
        </w:rPr>
        <w:t>31. 12. 202</w:t>
      </w:r>
      <w:r w:rsidR="00F479C1">
        <w:rPr>
          <w:rFonts w:ascii="Arial" w:hAnsi="Arial" w:cs="Arial"/>
          <w:b/>
          <w:sz w:val="21"/>
          <w:szCs w:val="21"/>
        </w:rPr>
        <w:t>5</w:t>
      </w:r>
      <w:r w:rsidRPr="00687690">
        <w:rPr>
          <w:rFonts w:ascii="Arial" w:hAnsi="Arial" w:cs="Arial"/>
          <w:b/>
          <w:sz w:val="21"/>
          <w:szCs w:val="21"/>
        </w:rPr>
        <w:t>.</w:t>
      </w:r>
    </w:p>
    <w:p w14:paraId="5BF8A25C" w14:textId="77777777" w:rsidR="00BF4029" w:rsidRDefault="00BF4029" w:rsidP="00FA631A">
      <w:pPr>
        <w:pStyle w:val="Zkladntext"/>
        <w:tabs>
          <w:tab w:val="left" w:pos="284"/>
        </w:tabs>
        <w:suppressAutoHyphens/>
        <w:spacing w:before="120" w:after="120"/>
        <w:jc w:val="both"/>
        <w:rPr>
          <w:rFonts w:ascii="Arial" w:hAnsi="Arial" w:cs="Arial"/>
          <w:sz w:val="21"/>
          <w:szCs w:val="21"/>
        </w:rPr>
      </w:pPr>
    </w:p>
    <w:p w14:paraId="6C7993BD" w14:textId="77777777" w:rsidR="0036113A" w:rsidRPr="00537085" w:rsidRDefault="0036113A" w:rsidP="00FA631A">
      <w:pPr>
        <w:pStyle w:val="Zkladntext"/>
        <w:tabs>
          <w:tab w:val="left" w:pos="284"/>
        </w:tabs>
        <w:suppressAutoHyphens/>
        <w:spacing w:before="120" w:after="120"/>
        <w:jc w:val="both"/>
        <w:rPr>
          <w:rFonts w:ascii="Arial" w:hAnsi="Arial" w:cs="Arial"/>
          <w:sz w:val="21"/>
          <w:szCs w:val="21"/>
        </w:rPr>
      </w:pPr>
    </w:p>
    <w:p w14:paraId="0F259E38" w14:textId="77777777" w:rsidR="00FA631A" w:rsidRPr="00537085" w:rsidRDefault="00FA631A" w:rsidP="00FA631A">
      <w:pPr>
        <w:pStyle w:val="Odstavecseseznamem"/>
        <w:numPr>
          <w:ilvl w:val="0"/>
          <w:numId w:val="12"/>
        </w:numPr>
        <w:spacing w:before="120" w:after="120"/>
        <w:ind w:left="709" w:hanging="709"/>
        <w:jc w:val="both"/>
        <w:rPr>
          <w:rFonts w:ascii="Arial" w:hAnsi="Arial" w:cs="Arial"/>
          <w:sz w:val="21"/>
          <w:szCs w:val="21"/>
        </w:rPr>
      </w:pPr>
      <w:r w:rsidRPr="00537085">
        <w:rPr>
          <w:rFonts w:ascii="Arial" w:hAnsi="Arial" w:cs="Arial"/>
          <w:b/>
          <w:smallCaps/>
          <w:spacing w:val="32"/>
          <w:sz w:val="21"/>
          <w:szCs w:val="21"/>
        </w:rPr>
        <w:t>Odměna a platební podmínky</w:t>
      </w:r>
    </w:p>
    <w:p w14:paraId="313374D4" w14:textId="77777777"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Ujednává se odměna </w:t>
      </w:r>
      <w:r>
        <w:rPr>
          <w:rFonts w:ascii="Arial" w:hAnsi="Arial" w:cs="Arial"/>
          <w:color w:val="auto"/>
          <w:sz w:val="21"/>
          <w:szCs w:val="21"/>
        </w:rPr>
        <w:t xml:space="preserve">za poskytování služeb ve výši </w:t>
      </w:r>
      <w:r w:rsidR="00F479C1">
        <w:rPr>
          <w:rFonts w:ascii="Arial" w:hAnsi="Arial" w:cs="Arial"/>
          <w:b/>
          <w:color w:val="auto"/>
          <w:sz w:val="21"/>
          <w:szCs w:val="21"/>
        </w:rPr>
        <w:t>38</w:t>
      </w:r>
      <w:r w:rsidR="00F2675A">
        <w:rPr>
          <w:rFonts w:ascii="Arial" w:hAnsi="Arial" w:cs="Arial"/>
          <w:b/>
          <w:color w:val="auto"/>
          <w:sz w:val="21"/>
          <w:szCs w:val="21"/>
        </w:rPr>
        <w:t>.</w:t>
      </w:r>
      <w:r w:rsidR="00F479C1">
        <w:rPr>
          <w:rFonts w:ascii="Arial" w:hAnsi="Arial" w:cs="Arial"/>
          <w:b/>
          <w:color w:val="auto"/>
          <w:sz w:val="21"/>
          <w:szCs w:val="21"/>
        </w:rPr>
        <w:t>7</w:t>
      </w:r>
      <w:r w:rsidR="00F2675A">
        <w:rPr>
          <w:rFonts w:ascii="Arial" w:hAnsi="Arial" w:cs="Arial"/>
          <w:b/>
          <w:color w:val="auto"/>
          <w:sz w:val="21"/>
          <w:szCs w:val="21"/>
        </w:rPr>
        <w:t>00</w:t>
      </w:r>
      <w:r w:rsidRPr="00687690">
        <w:rPr>
          <w:rFonts w:ascii="Arial" w:hAnsi="Arial" w:cs="Arial"/>
          <w:b/>
          <w:color w:val="auto"/>
          <w:sz w:val="21"/>
          <w:szCs w:val="21"/>
        </w:rPr>
        <w:t xml:space="preserve"> Kč/měsíc.</w:t>
      </w:r>
    </w:p>
    <w:p w14:paraId="1E15C27B" w14:textId="77777777"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Poskytovatel není plátcem DPH. V případě, že se v průběhu plnění stane plátcem DPH, k výše uvedené ceně se připočte DPH v zákonné sazbě.</w:t>
      </w:r>
    </w:p>
    <w:p w14:paraId="43D2BDE1" w14:textId="77777777"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lastRenderedPageBreak/>
        <w:t>Měsíční odměna je sjednána jako nejvyšší přípustná, zahrnující veškeré náklady poskytovatele na plnění této smlouvy a cenové vlivy v průběhu plnění této smlouvy.</w:t>
      </w:r>
    </w:p>
    <w:p w14:paraId="06CB2860" w14:textId="77777777"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Bude-li smlouva ukončena předčasně, bude uhrazena poměrná část odměny. </w:t>
      </w:r>
    </w:p>
    <w:p w14:paraId="3AD890DD" w14:textId="77777777"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Odměna bude uhrazena na základě jednotlivých měsíčních faktur s náležitostmi daňového dokladu.</w:t>
      </w:r>
    </w:p>
    <w:p w14:paraId="213A4BA6" w14:textId="77777777"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Lhůta splatnosti faktury je 30 dní ode dne vystavení faktury. </w:t>
      </w:r>
    </w:p>
    <w:p w14:paraId="5474DF38" w14:textId="77777777" w:rsidR="00687690" w:rsidRPr="00687690" w:rsidRDefault="0019147E" w:rsidP="00687690">
      <w:pPr>
        <w:pStyle w:val="Zkladntext"/>
        <w:numPr>
          <w:ilvl w:val="1"/>
          <w:numId w:val="12"/>
        </w:numPr>
        <w:suppressAutoHyphens/>
        <w:spacing w:before="120" w:after="120"/>
        <w:ind w:left="426" w:hanging="426"/>
        <w:jc w:val="both"/>
        <w:rPr>
          <w:rFonts w:ascii="Arial" w:hAnsi="Arial" w:cs="Arial"/>
          <w:color w:val="auto"/>
          <w:sz w:val="21"/>
          <w:szCs w:val="21"/>
        </w:rPr>
      </w:pPr>
      <w:r>
        <w:rPr>
          <w:rFonts w:ascii="Arial" w:hAnsi="Arial" w:cs="Arial"/>
          <w:color w:val="auto"/>
          <w:sz w:val="21"/>
          <w:szCs w:val="21"/>
        </w:rPr>
        <w:t>Objednatel</w:t>
      </w:r>
      <w:r w:rsidR="00687690" w:rsidRPr="00687690">
        <w:rPr>
          <w:rFonts w:ascii="Arial" w:hAnsi="Arial" w:cs="Arial"/>
          <w:color w:val="auto"/>
          <w:sz w:val="21"/>
          <w:szCs w:val="21"/>
        </w:rPr>
        <w:t xml:space="preserve"> je ve lhůtě splatnosti oprávněn vrátit fakturu vykazující vady. Poskytovatel je povinen předložit fakturu novou či opravenou s novou lhůtou splatnosti. </w:t>
      </w:r>
    </w:p>
    <w:p w14:paraId="22A43EDD" w14:textId="77777777"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Poskytovatel je povinen doručit fakturu na adresu sídla </w:t>
      </w:r>
      <w:r w:rsidR="0019147E">
        <w:rPr>
          <w:rFonts w:ascii="Arial" w:hAnsi="Arial" w:cs="Arial"/>
          <w:color w:val="auto"/>
          <w:sz w:val="21"/>
          <w:szCs w:val="21"/>
        </w:rPr>
        <w:t>objednatele</w:t>
      </w:r>
      <w:r w:rsidRPr="00687690">
        <w:rPr>
          <w:rFonts w:ascii="Arial" w:hAnsi="Arial" w:cs="Arial"/>
          <w:color w:val="auto"/>
          <w:sz w:val="21"/>
          <w:szCs w:val="21"/>
        </w:rPr>
        <w:t xml:space="preserve"> nejpozději do 5 pracovních dnů ode dne jejího vystavení. </w:t>
      </w:r>
    </w:p>
    <w:p w14:paraId="120C5DC2" w14:textId="77777777"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Faktura je uhrazena dnem odepsání příslušné částky z účtu </w:t>
      </w:r>
      <w:r w:rsidR="0019147E">
        <w:rPr>
          <w:rFonts w:ascii="Arial" w:hAnsi="Arial" w:cs="Arial"/>
          <w:color w:val="auto"/>
          <w:sz w:val="21"/>
          <w:szCs w:val="21"/>
        </w:rPr>
        <w:t>objednatele</w:t>
      </w:r>
      <w:r w:rsidRPr="00687690">
        <w:rPr>
          <w:rFonts w:ascii="Arial" w:hAnsi="Arial" w:cs="Arial"/>
          <w:color w:val="auto"/>
          <w:sz w:val="21"/>
          <w:szCs w:val="21"/>
        </w:rPr>
        <w:t>.</w:t>
      </w:r>
    </w:p>
    <w:p w14:paraId="7F759B29" w14:textId="77777777"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Záloha se neposkytne. Závdavek se neposkytuje.</w:t>
      </w:r>
    </w:p>
    <w:p w14:paraId="5DCE833B" w14:textId="77777777" w:rsidR="00996E5F" w:rsidRPr="008F4267" w:rsidRDefault="00996E5F" w:rsidP="00B529CA">
      <w:pPr>
        <w:pStyle w:val="Zkladntext"/>
        <w:tabs>
          <w:tab w:val="left" w:pos="284"/>
        </w:tabs>
        <w:suppressAutoHyphens/>
        <w:spacing w:before="120" w:after="120"/>
        <w:jc w:val="both"/>
        <w:rPr>
          <w:rFonts w:ascii="Arial" w:hAnsi="Arial" w:cs="Arial"/>
          <w:sz w:val="21"/>
          <w:szCs w:val="21"/>
        </w:rPr>
      </w:pPr>
    </w:p>
    <w:p w14:paraId="568D5AB4" w14:textId="77777777" w:rsidR="00996E5F" w:rsidRPr="008F4267"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Další práva a povinnosti stran</w:t>
      </w:r>
    </w:p>
    <w:p w14:paraId="07DD974B" w14:textId="77777777" w:rsidR="00996E5F" w:rsidRPr="008F4267" w:rsidRDefault="00996E5F" w:rsidP="004C36C3">
      <w:pPr>
        <w:pStyle w:val="Zkladntext"/>
        <w:numPr>
          <w:ilvl w:val="0"/>
          <w:numId w:val="24"/>
        </w:numPr>
        <w:tabs>
          <w:tab w:val="clear" w:pos="720"/>
        </w:tabs>
        <w:suppressAutoHyphens/>
        <w:spacing w:before="120" w:after="120"/>
        <w:ind w:left="426" w:hanging="426"/>
        <w:jc w:val="both"/>
        <w:rPr>
          <w:rFonts w:ascii="Arial" w:hAnsi="Arial" w:cs="Arial"/>
          <w:color w:val="auto"/>
          <w:sz w:val="21"/>
          <w:szCs w:val="21"/>
        </w:rPr>
      </w:pPr>
      <w:r w:rsidRPr="008F4267">
        <w:rPr>
          <w:rFonts w:ascii="Arial" w:hAnsi="Arial" w:cs="Arial"/>
          <w:color w:val="auto"/>
          <w:sz w:val="21"/>
          <w:szCs w:val="21"/>
        </w:rPr>
        <w:t>Poskytovatel se zavazuje zajistit, aby po celou dobu t</w:t>
      </w:r>
      <w:r w:rsidR="00401C50">
        <w:rPr>
          <w:rFonts w:ascii="Arial" w:hAnsi="Arial" w:cs="Arial"/>
          <w:color w:val="auto"/>
          <w:sz w:val="21"/>
          <w:szCs w:val="21"/>
        </w:rPr>
        <w:t xml:space="preserve">rvání smlouvy </w:t>
      </w:r>
      <w:r w:rsidR="00B529CA">
        <w:rPr>
          <w:rFonts w:ascii="Arial" w:hAnsi="Arial" w:cs="Arial"/>
          <w:color w:val="auto"/>
          <w:sz w:val="21"/>
          <w:szCs w:val="21"/>
        </w:rPr>
        <w:t>předmět plnění</w:t>
      </w:r>
      <w:r w:rsidRPr="008F4267">
        <w:rPr>
          <w:rFonts w:ascii="Arial" w:hAnsi="Arial" w:cs="Arial"/>
          <w:color w:val="auto"/>
          <w:sz w:val="21"/>
          <w:szCs w:val="21"/>
        </w:rPr>
        <w:t xml:space="preserve"> splňoval požadavky právního řádu České republiky.</w:t>
      </w:r>
    </w:p>
    <w:p w14:paraId="5B01BAF0" w14:textId="77777777" w:rsidR="00996E5F" w:rsidRPr="005F145F" w:rsidRDefault="00996E5F" w:rsidP="005F145F">
      <w:pPr>
        <w:rPr>
          <w:rFonts w:ascii="Arial" w:hAnsi="Arial" w:cs="Arial"/>
          <w:color w:val="000000"/>
          <w:sz w:val="21"/>
          <w:szCs w:val="21"/>
        </w:rPr>
      </w:pPr>
    </w:p>
    <w:p w14:paraId="6C6D66D8" w14:textId="77777777" w:rsidR="00996E5F"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Licenční ujednání</w:t>
      </w:r>
    </w:p>
    <w:p w14:paraId="3C0F6E9F" w14:textId="77777777" w:rsidR="00EE5749" w:rsidRPr="008F4267"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 xml:space="preserve">Poskytovatel poskytuje </w:t>
      </w:r>
      <w:r w:rsidR="0019147E">
        <w:rPr>
          <w:rFonts w:ascii="Arial" w:hAnsi="Arial" w:cs="Arial"/>
          <w:sz w:val="21"/>
          <w:szCs w:val="21"/>
          <w:shd w:val="clear" w:color="auto" w:fill="FDFDFD"/>
        </w:rPr>
        <w:t>objednateli</w:t>
      </w:r>
      <w:r w:rsidRPr="008F4267">
        <w:rPr>
          <w:rFonts w:ascii="Arial" w:hAnsi="Arial" w:cs="Arial"/>
          <w:sz w:val="21"/>
          <w:szCs w:val="21"/>
          <w:shd w:val="clear" w:color="auto" w:fill="FDFDFD"/>
        </w:rPr>
        <w:t xml:space="preserve"> </w:t>
      </w:r>
      <w:r w:rsidR="004009C3">
        <w:rPr>
          <w:rFonts w:ascii="Arial" w:hAnsi="Arial" w:cs="Arial"/>
          <w:sz w:val="21"/>
          <w:szCs w:val="21"/>
          <w:shd w:val="clear" w:color="auto" w:fill="FDFDFD"/>
        </w:rPr>
        <w:t>ne</w:t>
      </w:r>
      <w:r w:rsidRPr="008F4267">
        <w:rPr>
          <w:rFonts w:ascii="Arial" w:hAnsi="Arial" w:cs="Arial"/>
          <w:sz w:val="21"/>
          <w:szCs w:val="21"/>
          <w:shd w:val="clear" w:color="auto" w:fill="FDFDFD"/>
        </w:rPr>
        <w:t xml:space="preserve">výhradní a rozsahem a způsobem užití neomezenou licenci k veškerým plněním </w:t>
      </w:r>
      <w:r w:rsidR="0019147E">
        <w:rPr>
          <w:rFonts w:ascii="Arial" w:hAnsi="Arial" w:cs="Arial"/>
          <w:sz w:val="21"/>
          <w:szCs w:val="21"/>
          <w:shd w:val="clear" w:color="auto" w:fill="FDFDFD"/>
        </w:rPr>
        <w:t>objednatele</w:t>
      </w:r>
      <w:r w:rsidRPr="008F4267">
        <w:rPr>
          <w:rFonts w:ascii="Arial" w:hAnsi="Arial" w:cs="Arial"/>
          <w:sz w:val="21"/>
          <w:szCs w:val="21"/>
          <w:shd w:val="clear" w:color="auto" w:fill="FDFDFD"/>
        </w:rPr>
        <w:t xml:space="preserve"> na základě této smlouvy, která jsou chráněna právem autorským.</w:t>
      </w:r>
    </w:p>
    <w:p w14:paraId="371390DF" w14:textId="77777777" w:rsidR="00EE5749" w:rsidRPr="008F4267" w:rsidRDefault="0019147E" w:rsidP="00FA631A">
      <w:pPr>
        <w:pStyle w:val="Zkladntext"/>
        <w:numPr>
          <w:ilvl w:val="1"/>
          <w:numId w:val="12"/>
        </w:numPr>
        <w:suppressAutoHyphens/>
        <w:spacing w:before="120" w:after="120"/>
        <w:ind w:left="426" w:hanging="426"/>
        <w:jc w:val="both"/>
        <w:rPr>
          <w:rFonts w:ascii="Arial" w:hAnsi="Arial" w:cs="Arial"/>
          <w:sz w:val="21"/>
          <w:szCs w:val="21"/>
        </w:rPr>
      </w:pPr>
      <w:r>
        <w:rPr>
          <w:rFonts w:ascii="Arial" w:hAnsi="Arial" w:cs="Arial"/>
          <w:sz w:val="21"/>
          <w:szCs w:val="21"/>
          <w:shd w:val="clear" w:color="auto" w:fill="FDFDFD"/>
        </w:rPr>
        <w:t>Objednatel</w:t>
      </w:r>
      <w:r w:rsidR="00EE5749">
        <w:rPr>
          <w:rFonts w:ascii="Arial" w:hAnsi="Arial" w:cs="Arial"/>
          <w:sz w:val="21"/>
          <w:szCs w:val="21"/>
          <w:shd w:val="clear" w:color="auto" w:fill="FDFDFD"/>
        </w:rPr>
        <w:t xml:space="preserve"> je oprávněn </w:t>
      </w:r>
      <w:r w:rsidR="00B529CA">
        <w:rPr>
          <w:rFonts w:ascii="Arial" w:hAnsi="Arial" w:cs="Arial"/>
          <w:sz w:val="21"/>
          <w:szCs w:val="21"/>
          <w:shd w:val="clear" w:color="auto" w:fill="FDFDFD"/>
        </w:rPr>
        <w:t>předmět plnění</w:t>
      </w:r>
      <w:r w:rsidR="00EE5749">
        <w:rPr>
          <w:rFonts w:ascii="Arial" w:hAnsi="Arial" w:cs="Arial"/>
          <w:sz w:val="21"/>
          <w:szCs w:val="21"/>
          <w:shd w:val="clear" w:color="auto" w:fill="FDFDFD"/>
        </w:rPr>
        <w:t xml:space="preserve"> pozměnit nebo jej začlenit do jiného </w:t>
      </w:r>
      <w:r w:rsidR="00B529CA">
        <w:rPr>
          <w:rFonts w:ascii="Arial" w:hAnsi="Arial" w:cs="Arial"/>
          <w:sz w:val="21"/>
          <w:szCs w:val="21"/>
          <w:shd w:val="clear" w:color="auto" w:fill="FDFDFD"/>
        </w:rPr>
        <w:t>díla</w:t>
      </w:r>
      <w:r w:rsidR="00EE5749">
        <w:rPr>
          <w:rFonts w:ascii="Arial" w:hAnsi="Arial" w:cs="Arial"/>
          <w:sz w:val="21"/>
          <w:szCs w:val="21"/>
          <w:shd w:val="clear" w:color="auto" w:fill="FDFDFD"/>
        </w:rPr>
        <w:t>.</w:t>
      </w:r>
    </w:p>
    <w:p w14:paraId="04A97CF4" w14:textId="77777777" w:rsidR="00EE5749" w:rsidRPr="008F4267" w:rsidRDefault="0019147E" w:rsidP="00FA631A">
      <w:pPr>
        <w:pStyle w:val="Zkladntext"/>
        <w:numPr>
          <w:ilvl w:val="1"/>
          <w:numId w:val="12"/>
        </w:numPr>
        <w:suppressAutoHyphens/>
        <w:spacing w:before="120" w:after="120"/>
        <w:ind w:left="426" w:hanging="426"/>
        <w:jc w:val="both"/>
        <w:rPr>
          <w:rFonts w:ascii="Arial" w:hAnsi="Arial" w:cs="Arial"/>
          <w:sz w:val="21"/>
          <w:szCs w:val="21"/>
        </w:rPr>
      </w:pPr>
      <w:r>
        <w:rPr>
          <w:rFonts w:ascii="Arial" w:hAnsi="Arial" w:cs="Arial"/>
          <w:sz w:val="21"/>
          <w:szCs w:val="21"/>
          <w:shd w:val="clear" w:color="auto" w:fill="FDFDFD"/>
        </w:rPr>
        <w:t>Objednatel</w:t>
      </w:r>
      <w:r w:rsidR="00EE5749" w:rsidRPr="008F4267">
        <w:rPr>
          <w:rFonts w:ascii="Arial" w:hAnsi="Arial" w:cs="Arial"/>
          <w:sz w:val="21"/>
          <w:szCs w:val="21"/>
          <w:shd w:val="clear" w:color="auto" w:fill="FDFDFD"/>
        </w:rPr>
        <w:t xml:space="preserve"> není povinen licenci využít. </w:t>
      </w:r>
    </w:p>
    <w:p w14:paraId="752B4A1F" w14:textId="77777777" w:rsidR="00EE5749" w:rsidRPr="008F4267"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 xml:space="preserve">Poskytovatel prohlašuje, že je oprávněn licenci v daném rozsahu udělit. </w:t>
      </w:r>
    </w:p>
    <w:p w14:paraId="18C76AEB" w14:textId="77777777" w:rsidR="00EE5749" w:rsidRPr="008F4267"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O</w:t>
      </w:r>
      <w:r w:rsidR="0019147E">
        <w:rPr>
          <w:rFonts w:ascii="Arial" w:hAnsi="Arial" w:cs="Arial"/>
          <w:sz w:val="21"/>
          <w:szCs w:val="21"/>
          <w:shd w:val="clear" w:color="auto" w:fill="FDFDFD"/>
        </w:rPr>
        <w:t>dměna</w:t>
      </w:r>
      <w:r w:rsidRPr="008F4267">
        <w:rPr>
          <w:rFonts w:ascii="Arial" w:hAnsi="Arial" w:cs="Arial"/>
          <w:sz w:val="21"/>
          <w:szCs w:val="21"/>
          <w:shd w:val="clear" w:color="auto" w:fill="FDFDFD"/>
        </w:rPr>
        <w:t xml:space="preserve"> za licenci je obsažena v ceně </w:t>
      </w:r>
      <w:r w:rsidR="00B529CA">
        <w:rPr>
          <w:rFonts w:ascii="Arial" w:hAnsi="Arial" w:cs="Arial"/>
          <w:sz w:val="21"/>
          <w:szCs w:val="21"/>
          <w:shd w:val="clear" w:color="auto" w:fill="FDFDFD"/>
        </w:rPr>
        <w:t>předmětu plnění</w:t>
      </w:r>
      <w:r w:rsidRPr="008F4267">
        <w:rPr>
          <w:rFonts w:ascii="Arial" w:hAnsi="Arial" w:cs="Arial"/>
          <w:sz w:val="21"/>
          <w:szCs w:val="21"/>
          <w:shd w:val="clear" w:color="auto" w:fill="FDFDFD"/>
        </w:rPr>
        <w:t>.</w:t>
      </w:r>
    </w:p>
    <w:p w14:paraId="355D8354" w14:textId="77777777" w:rsidR="00EE5749" w:rsidRPr="00EE5749"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Licence je časově neomezená.</w:t>
      </w:r>
    </w:p>
    <w:p w14:paraId="5F83EBB4" w14:textId="77777777" w:rsidR="00EE5749" w:rsidRDefault="00EE5749" w:rsidP="00EE5749">
      <w:pPr>
        <w:pStyle w:val="Zkladntext"/>
        <w:suppressAutoHyphens/>
        <w:spacing w:before="120" w:after="120"/>
        <w:jc w:val="both"/>
        <w:rPr>
          <w:rFonts w:ascii="Arial" w:hAnsi="Arial" w:cs="Arial"/>
          <w:b/>
          <w:smallCaps/>
          <w:spacing w:val="20"/>
          <w:sz w:val="21"/>
          <w:szCs w:val="21"/>
        </w:rPr>
      </w:pPr>
    </w:p>
    <w:p w14:paraId="62F64F73" w14:textId="77777777" w:rsidR="00EE5749" w:rsidRDefault="00EE5749"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Pr>
          <w:rFonts w:ascii="Arial" w:hAnsi="Arial" w:cs="Arial"/>
          <w:b/>
          <w:smallCaps/>
          <w:spacing w:val="20"/>
          <w:sz w:val="21"/>
          <w:szCs w:val="21"/>
        </w:rPr>
        <w:t>Důvěrné údaje a sdělení</w:t>
      </w:r>
    </w:p>
    <w:p w14:paraId="1E52E0AC" w14:textId="77777777" w:rsidR="00A30B21" w:rsidRPr="00EE5749" w:rsidRDefault="00A30B21"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 xml:space="preserve">Smluvní strany se zavazují k povinnosti zachovávat mlčenlivost o veškerých údajích týkajících se druhého smluvního partnera, které se dozvěděly či se v budoucnu dovědí v souvislosti s naplňováním této smlouvy, a které nejsou obecně známé. Údaji dle předchozí věty jsou jakékoliv materiály označené jako důvěrné nebo utajované nebo které jsou takového charakteru, že mohou v případě zveřejnění přivodit druhému smluvnímu partneru újmu, bez ohledu na to, zda mají povahu osobních, obchodních či jiných údajů a sdělení (dále jen „důvěrné údaje“). Údaje, které mají povahu obchodních údajů, jsou chráněny i po ukončení platnosti této smlouvy. </w:t>
      </w:r>
    </w:p>
    <w:p w14:paraId="6C81DD8E" w14:textId="77777777" w:rsidR="00A30B21" w:rsidRPr="00EE5749" w:rsidRDefault="00A30B21"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Žádná ze smluvních stran nepoužije ani neumožní použití nebo zpřístupnění důvěrných údajů třetí straně bez předchozího písemného souhlasu druhé smluvní strany. Toto ustanovení se nevztahuje na osoby propojené ve smyslu zákona o obchodních korporacích.</w:t>
      </w:r>
    </w:p>
    <w:p w14:paraId="4D1D7DD5" w14:textId="77777777" w:rsidR="00B529CA" w:rsidRPr="00F24D3E"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Důvěrnými údaji jsou zejména:</w:t>
      </w:r>
    </w:p>
    <w:p w14:paraId="7F7127EC" w14:textId="77777777"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Veškerá data předávaná mezi smluvními partnery, a to včetně zdrojů těchto dat.</w:t>
      </w:r>
    </w:p>
    <w:p w14:paraId="331576E1" w14:textId="77777777"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 xml:space="preserve">Veškeré údaje o metodách a principech práce činnosti </w:t>
      </w:r>
      <w:r w:rsidR="0019147E">
        <w:rPr>
          <w:rFonts w:ascii="Arial" w:hAnsi="Arial" w:cs="Arial"/>
          <w:sz w:val="21"/>
          <w:szCs w:val="21"/>
        </w:rPr>
        <w:t>objednatele</w:t>
      </w:r>
      <w:r w:rsidRPr="00F24D3E">
        <w:rPr>
          <w:rFonts w:ascii="Arial" w:hAnsi="Arial" w:cs="Arial"/>
          <w:sz w:val="21"/>
          <w:szCs w:val="21"/>
        </w:rPr>
        <w:t xml:space="preserve"> při plnění této smlouvy.</w:t>
      </w:r>
    </w:p>
    <w:p w14:paraId="597E702D" w14:textId="77777777"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 xml:space="preserve">Údaje o metodách a principech využití výsledků </w:t>
      </w:r>
      <w:r w:rsidR="0019147E">
        <w:rPr>
          <w:rFonts w:ascii="Arial" w:hAnsi="Arial" w:cs="Arial"/>
          <w:sz w:val="21"/>
          <w:szCs w:val="21"/>
        </w:rPr>
        <w:t>objednatele</w:t>
      </w:r>
      <w:r w:rsidRPr="00F24D3E">
        <w:rPr>
          <w:rFonts w:ascii="Arial" w:hAnsi="Arial" w:cs="Arial"/>
          <w:sz w:val="21"/>
          <w:szCs w:val="21"/>
        </w:rPr>
        <w:t>.</w:t>
      </w:r>
    </w:p>
    <w:p w14:paraId="62A25167" w14:textId="77777777" w:rsidR="00B529CA" w:rsidRPr="00F24D3E"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F24D3E">
        <w:rPr>
          <w:rFonts w:ascii="Arial" w:hAnsi="Arial" w:cs="Arial"/>
          <w:sz w:val="21"/>
          <w:szCs w:val="21"/>
        </w:rPr>
        <w:t>Závazek mlčenlivosti dle tohoto článku smlouvy se nevztahuje na:</w:t>
      </w:r>
    </w:p>
    <w:p w14:paraId="0819BB35" w14:textId="77777777"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lastRenderedPageBreak/>
        <w:t>Údaje, které smluvní strany zveřejní nebo způsobí, že jsou veřejnosti přístupné.</w:t>
      </w:r>
    </w:p>
    <w:p w14:paraId="5E2F8B1D" w14:textId="77777777"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Údaje obecně známé.</w:t>
      </w:r>
    </w:p>
    <w:p w14:paraId="60F8AD7A" w14:textId="77777777"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Údaje poskytnuté třetí osobě z důvodu plnění zákonné povinnosti.</w:t>
      </w:r>
    </w:p>
    <w:p w14:paraId="3F240846" w14:textId="77777777" w:rsidR="00B529CA" w:rsidRPr="00B529CA"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 xml:space="preserve">Údaje poskytnuté </w:t>
      </w:r>
      <w:r w:rsidR="0019147E">
        <w:rPr>
          <w:rFonts w:ascii="Arial" w:hAnsi="Arial" w:cs="Arial"/>
          <w:sz w:val="21"/>
          <w:szCs w:val="21"/>
        </w:rPr>
        <w:t>objednatelem</w:t>
      </w:r>
      <w:r w:rsidRPr="00F24D3E">
        <w:rPr>
          <w:rFonts w:ascii="Arial" w:hAnsi="Arial" w:cs="Arial"/>
          <w:sz w:val="21"/>
          <w:szCs w:val="21"/>
        </w:rPr>
        <w:t xml:space="preserve"> poskytovatelům dotace či podpory na základě podmínek příslušné dotace či podpory.</w:t>
      </w:r>
    </w:p>
    <w:p w14:paraId="645E2EEF" w14:textId="77777777" w:rsidR="00B529CA" w:rsidRPr="00B529CA"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B529CA">
        <w:rPr>
          <w:rFonts w:ascii="Arial" w:hAnsi="Arial" w:cs="Arial"/>
          <w:color w:val="auto"/>
          <w:sz w:val="21"/>
          <w:szCs w:val="21"/>
        </w:rPr>
        <w:t>Poskytovatel je seznámen s tím,</w:t>
      </w:r>
      <w:r>
        <w:rPr>
          <w:rFonts w:ascii="Arial" w:hAnsi="Arial" w:cs="Arial"/>
          <w:color w:val="auto"/>
          <w:sz w:val="21"/>
          <w:szCs w:val="21"/>
        </w:rPr>
        <w:t xml:space="preserve"> že</w:t>
      </w:r>
      <w:r w:rsidRPr="00B529CA">
        <w:rPr>
          <w:rFonts w:ascii="Arial" w:hAnsi="Arial" w:cs="Arial"/>
          <w:color w:val="auto"/>
          <w:sz w:val="21"/>
          <w:szCs w:val="21"/>
        </w:rPr>
        <w:t xml:space="preserve"> </w:t>
      </w:r>
      <w:r w:rsidR="00FA631A">
        <w:rPr>
          <w:rFonts w:ascii="Arial" w:hAnsi="Arial" w:cs="Arial"/>
          <w:color w:val="auto"/>
          <w:sz w:val="21"/>
          <w:szCs w:val="21"/>
        </w:rPr>
        <w:t>softwarové řešení</w:t>
      </w:r>
      <w:r w:rsidRPr="00B529CA">
        <w:rPr>
          <w:rFonts w:ascii="Arial" w:hAnsi="Arial" w:cs="Arial"/>
          <w:color w:val="auto"/>
          <w:sz w:val="21"/>
          <w:szCs w:val="21"/>
        </w:rPr>
        <w:t xml:space="preserve"> je obchodním tajemstvím dle občanského zákoníku</w:t>
      </w:r>
      <w:r w:rsidR="00FA631A">
        <w:rPr>
          <w:rFonts w:ascii="Arial" w:hAnsi="Arial" w:cs="Arial"/>
          <w:color w:val="auto"/>
          <w:sz w:val="21"/>
          <w:szCs w:val="21"/>
        </w:rPr>
        <w:t>.</w:t>
      </w:r>
    </w:p>
    <w:p w14:paraId="0C3B67EF" w14:textId="77777777" w:rsidR="00B529CA" w:rsidRPr="00B529CA"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Pr>
          <w:rFonts w:ascii="Arial" w:hAnsi="Arial" w:cs="Arial"/>
          <w:sz w:val="21"/>
          <w:szCs w:val="21"/>
        </w:rPr>
        <w:t xml:space="preserve">Poskytovatel je pouze zpracovatelem </w:t>
      </w:r>
      <w:r w:rsidR="00FA631A">
        <w:rPr>
          <w:rFonts w:ascii="Arial" w:hAnsi="Arial" w:cs="Arial"/>
          <w:sz w:val="21"/>
          <w:szCs w:val="21"/>
        </w:rPr>
        <w:t>softwarového řešení</w:t>
      </w:r>
      <w:r w:rsidR="00FA631A" w:rsidRPr="00FA631A">
        <w:rPr>
          <w:rFonts w:ascii="Arial" w:hAnsi="Arial" w:cs="Arial"/>
          <w:color w:val="auto"/>
          <w:sz w:val="21"/>
          <w:szCs w:val="21"/>
        </w:rPr>
        <w:t xml:space="preserve"> </w:t>
      </w:r>
      <w:r w:rsidR="00FA631A" w:rsidRPr="00B529CA">
        <w:rPr>
          <w:rFonts w:ascii="Arial" w:hAnsi="Arial" w:cs="Arial"/>
          <w:color w:val="auto"/>
          <w:sz w:val="21"/>
          <w:szCs w:val="21"/>
        </w:rPr>
        <w:t>a zavazuje se jej vymazat</w:t>
      </w:r>
      <w:r w:rsidR="00FA631A">
        <w:rPr>
          <w:rFonts w:ascii="Arial" w:hAnsi="Arial" w:cs="Arial"/>
          <w:color w:val="auto"/>
          <w:sz w:val="21"/>
          <w:szCs w:val="21"/>
        </w:rPr>
        <w:t xml:space="preserve"> ze svých počítačů a úložišť</w:t>
      </w:r>
      <w:r w:rsidR="00FA631A" w:rsidRPr="00B529CA">
        <w:rPr>
          <w:rFonts w:ascii="Arial" w:hAnsi="Arial" w:cs="Arial"/>
          <w:color w:val="auto"/>
          <w:sz w:val="21"/>
          <w:szCs w:val="21"/>
        </w:rPr>
        <w:t xml:space="preserve"> nejpozději v den ukončení platnosti této smlouvy.</w:t>
      </w:r>
    </w:p>
    <w:p w14:paraId="5E0EFEE2" w14:textId="77777777" w:rsidR="007C54E5" w:rsidRPr="008F4267" w:rsidRDefault="007C54E5" w:rsidP="00F72097">
      <w:pPr>
        <w:pStyle w:val="Zkladntext"/>
        <w:tabs>
          <w:tab w:val="left" w:pos="284"/>
        </w:tabs>
        <w:suppressAutoHyphens/>
        <w:spacing w:before="120" w:after="120"/>
        <w:jc w:val="both"/>
        <w:rPr>
          <w:rFonts w:ascii="Arial" w:hAnsi="Arial" w:cs="Arial"/>
          <w:sz w:val="21"/>
          <w:szCs w:val="21"/>
        </w:rPr>
      </w:pPr>
    </w:p>
    <w:p w14:paraId="005513C0" w14:textId="77777777" w:rsidR="00996E5F" w:rsidRPr="008F4267"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Záruky a zajištění závazků</w:t>
      </w:r>
    </w:p>
    <w:p w14:paraId="5AE35296" w14:textId="77777777" w:rsidR="00996E5F" w:rsidRPr="008F4267" w:rsidRDefault="00996E5F"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 xml:space="preserve">Poskytovatel odpovídá </w:t>
      </w:r>
      <w:r w:rsidR="0019147E">
        <w:rPr>
          <w:rFonts w:ascii="Arial" w:hAnsi="Arial" w:cs="Arial"/>
          <w:sz w:val="21"/>
          <w:szCs w:val="21"/>
        </w:rPr>
        <w:t>objednateli</w:t>
      </w:r>
      <w:r w:rsidR="00401C50">
        <w:rPr>
          <w:rFonts w:ascii="Arial" w:hAnsi="Arial" w:cs="Arial"/>
          <w:sz w:val="21"/>
          <w:szCs w:val="21"/>
        </w:rPr>
        <w:t xml:space="preserve"> za vady</w:t>
      </w:r>
      <w:r w:rsidR="00B529CA">
        <w:rPr>
          <w:rFonts w:ascii="Arial" w:hAnsi="Arial" w:cs="Arial"/>
          <w:sz w:val="21"/>
          <w:szCs w:val="21"/>
        </w:rPr>
        <w:t xml:space="preserve"> předmětu plnění</w:t>
      </w:r>
      <w:r w:rsidRPr="008F4267">
        <w:rPr>
          <w:rFonts w:ascii="Arial" w:hAnsi="Arial" w:cs="Arial"/>
          <w:sz w:val="21"/>
          <w:szCs w:val="21"/>
        </w:rPr>
        <w:t>, tedy z</w:t>
      </w:r>
      <w:r w:rsidR="00401C50">
        <w:rPr>
          <w:rFonts w:ascii="Arial" w:hAnsi="Arial" w:cs="Arial"/>
          <w:sz w:val="21"/>
          <w:szCs w:val="21"/>
        </w:rPr>
        <w:t xml:space="preserve">a odchylky </w:t>
      </w:r>
      <w:r w:rsidR="00B529CA">
        <w:rPr>
          <w:rFonts w:ascii="Arial" w:hAnsi="Arial" w:cs="Arial"/>
          <w:sz w:val="21"/>
          <w:szCs w:val="21"/>
        </w:rPr>
        <w:t>předmětu plnění</w:t>
      </w:r>
      <w:r w:rsidRPr="008F4267">
        <w:rPr>
          <w:rFonts w:ascii="Arial" w:hAnsi="Arial" w:cs="Arial"/>
          <w:sz w:val="21"/>
          <w:szCs w:val="21"/>
        </w:rPr>
        <w:t xml:space="preserve"> od výsledku stanoveného touto smlouvou a od způsobilosti k využití předmětu plnění k naplnění účelu této smlouvy.</w:t>
      </w:r>
    </w:p>
    <w:p w14:paraId="5DE43A48" w14:textId="77777777" w:rsidR="00996E5F" w:rsidRPr="008F4267" w:rsidRDefault="0019147E"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je povinen reklamovat vady písemně nebo telefonicky. Poskytovatel je povinen reklamované vady odstranit do 48 hodin od uplatnění oprávněné reklamace a to bezplatně.</w:t>
      </w:r>
    </w:p>
    <w:p w14:paraId="179CB2B4" w14:textId="77777777" w:rsidR="004F7BBB" w:rsidRDefault="0019147E"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může uplatnit</w:t>
      </w:r>
      <w:r w:rsidR="00B360B3">
        <w:rPr>
          <w:rFonts w:ascii="Arial" w:hAnsi="Arial" w:cs="Arial"/>
          <w:sz w:val="21"/>
          <w:szCs w:val="21"/>
        </w:rPr>
        <w:t xml:space="preserve"> </w:t>
      </w:r>
      <w:r w:rsidR="00996E5F" w:rsidRPr="008F4267">
        <w:rPr>
          <w:rFonts w:ascii="Arial" w:hAnsi="Arial" w:cs="Arial"/>
          <w:sz w:val="21"/>
          <w:szCs w:val="21"/>
        </w:rPr>
        <w:t xml:space="preserve">v případě prodlení </w:t>
      </w:r>
      <w:r w:rsidR="00996E5F">
        <w:rPr>
          <w:rFonts w:ascii="Arial" w:hAnsi="Arial" w:cs="Arial"/>
          <w:sz w:val="21"/>
          <w:szCs w:val="21"/>
        </w:rPr>
        <w:t>poskytovatele</w:t>
      </w:r>
      <w:r w:rsidR="00996E5F" w:rsidRPr="008F4267">
        <w:rPr>
          <w:rFonts w:ascii="Arial" w:hAnsi="Arial" w:cs="Arial"/>
          <w:sz w:val="21"/>
          <w:szCs w:val="21"/>
        </w:rPr>
        <w:t xml:space="preserve"> s termínem plnění dle této smlo</w:t>
      </w:r>
      <w:r w:rsidR="00A30B21">
        <w:rPr>
          <w:rFonts w:ascii="Arial" w:hAnsi="Arial" w:cs="Arial"/>
          <w:sz w:val="21"/>
          <w:szCs w:val="21"/>
        </w:rPr>
        <w:t>uvy smluvní pokutu až do výše 25</w:t>
      </w:r>
      <w:r w:rsidR="008C2F26">
        <w:rPr>
          <w:rFonts w:ascii="Arial" w:hAnsi="Arial" w:cs="Arial"/>
          <w:sz w:val="21"/>
          <w:szCs w:val="21"/>
        </w:rPr>
        <w:t>0</w:t>
      </w:r>
      <w:r w:rsidR="00996E5F" w:rsidRPr="008F4267">
        <w:rPr>
          <w:rFonts w:ascii="Arial" w:hAnsi="Arial" w:cs="Arial"/>
          <w:sz w:val="21"/>
          <w:szCs w:val="21"/>
        </w:rPr>
        <w:t xml:space="preserve"> Kč za každý započatý den prodlení. Smluvní pokuty jsou započitatelné vůči peněžitým závazkům souvisejících s touto smlouvou. Smluvní pokuty jsou započitatelné </w:t>
      </w:r>
      <w:r w:rsidR="004F7BBB">
        <w:rPr>
          <w:rFonts w:ascii="Arial" w:hAnsi="Arial" w:cs="Arial"/>
          <w:sz w:val="21"/>
          <w:szCs w:val="21"/>
        </w:rPr>
        <w:t>i proti nesplatným pohledávkám.</w:t>
      </w:r>
    </w:p>
    <w:p w14:paraId="71804EFF" w14:textId="77777777" w:rsidR="00EE5749" w:rsidRPr="00EE5749" w:rsidRDefault="00EE5749" w:rsidP="00EE5749">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EE5749">
        <w:rPr>
          <w:rFonts w:ascii="Arial" w:hAnsi="Arial" w:cs="Arial"/>
          <w:sz w:val="21"/>
          <w:szCs w:val="21"/>
        </w:rPr>
        <w:t xml:space="preserve">Za porušení </w:t>
      </w:r>
      <w:r w:rsidRPr="00EE5749">
        <w:rPr>
          <w:rFonts w:ascii="Arial" w:hAnsi="Arial" w:cs="Arial"/>
          <w:b/>
          <w:sz w:val="21"/>
          <w:szCs w:val="21"/>
        </w:rPr>
        <w:t>povinnosti mlčenlivosti</w:t>
      </w:r>
      <w:r w:rsidRPr="00EE5749">
        <w:rPr>
          <w:rFonts w:ascii="Arial" w:hAnsi="Arial" w:cs="Arial"/>
          <w:sz w:val="21"/>
          <w:szCs w:val="21"/>
        </w:rPr>
        <w:t xml:space="preserve"> dle této smlouvy zaplatí smluvní partner, který povinnost porušil smluvní pokutu ve výši </w:t>
      </w:r>
      <w:r>
        <w:rPr>
          <w:rFonts w:ascii="Arial" w:hAnsi="Arial" w:cs="Arial"/>
          <w:b/>
          <w:sz w:val="21"/>
          <w:szCs w:val="21"/>
        </w:rPr>
        <w:t>100.000</w:t>
      </w:r>
      <w:r w:rsidRPr="00EE5749">
        <w:rPr>
          <w:rFonts w:ascii="Arial" w:hAnsi="Arial" w:cs="Arial"/>
          <w:b/>
          <w:sz w:val="21"/>
          <w:szCs w:val="21"/>
        </w:rPr>
        <w:t xml:space="preserve"> Kč</w:t>
      </w:r>
      <w:r w:rsidRPr="00EE5749">
        <w:rPr>
          <w:rFonts w:ascii="Arial" w:hAnsi="Arial" w:cs="Arial"/>
          <w:sz w:val="21"/>
          <w:szCs w:val="21"/>
        </w:rPr>
        <w:t xml:space="preserve"> za každý jednotlivý případ porušení povinnosti. </w:t>
      </w:r>
    </w:p>
    <w:p w14:paraId="626381E6" w14:textId="77777777" w:rsidR="00996E5F" w:rsidRPr="008F4267" w:rsidRDefault="00996E5F"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Ke smluvní pokutě bude vystavena samostatná faktura se lhůtou splatnosti 30 dnů; za den uskutečnění zdanitelného plnění bude považován den vystavení faktury. Vedle smluvní pokuty se lze domáhat i náhrady škody v celém rozsahu.</w:t>
      </w:r>
    </w:p>
    <w:p w14:paraId="1E7B38BC" w14:textId="77777777" w:rsidR="00996E5F" w:rsidRPr="004F7BBB" w:rsidRDefault="0019147E"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je povinen zaplatit úrok z prodlení 0,05 % denně z dlužné částky v případě prodlení s úhradou faktur. Poskytovatel</w:t>
      </w:r>
      <w:r w:rsidR="00B360B3">
        <w:rPr>
          <w:rFonts w:ascii="Arial" w:hAnsi="Arial" w:cs="Arial"/>
          <w:sz w:val="21"/>
          <w:szCs w:val="21"/>
        </w:rPr>
        <w:t xml:space="preserve"> </w:t>
      </w:r>
      <w:r w:rsidR="00996E5F" w:rsidRPr="008F4267">
        <w:rPr>
          <w:rFonts w:ascii="Arial" w:hAnsi="Arial" w:cs="Arial"/>
          <w:sz w:val="21"/>
          <w:szCs w:val="21"/>
        </w:rPr>
        <w:t>nemá nárok na náhradu škody, která není kryta úrokem z prodlení.</w:t>
      </w:r>
    </w:p>
    <w:p w14:paraId="783C5883" w14:textId="77777777" w:rsidR="00996E5F" w:rsidRPr="008F4267" w:rsidRDefault="00996E5F" w:rsidP="00436545">
      <w:pPr>
        <w:pStyle w:val="Zkladntext"/>
        <w:tabs>
          <w:tab w:val="left" w:pos="284"/>
        </w:tabs>
        <w:suppressAutoHyphens/>
        <w:spacing w:before="120" w:after="120"/>
        <w:ind w:left="284" w:hanging="284"/>
        <w:jc w:val="both"/>
        <w:rPr>
          <w:rFonts w:ascii="Arial" w:hAnsi="Arial" w:cs="Arial"/>
          <w:b/>
          <w:sz w:val="21"/>
          <w:szCs w:val="21"/>
        </w:rPr>
      </w:pPr>
    </w:p>
    <w:p w14:paraId="3E1CA016" w14:textId="77777777" w:rsidR="00996E5F" w:rsidRPr="008F4267"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Ukončení smlouvy</w:t>
      </w:r>
    </w:p>
    <w:p w14:paraId="6B3647A1" w14:textId="77777777"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Smlouvu lze ukončit písemnou dohodou.</w:t>
      </w:r>
    </w:p>
    <w:p w14:paraId="1C66CAF3" w14:textId="77777777" w:rsidR="00996E5F" w:rsidRPr="008F4267" w:rsidRDefault="0019147E" w:rsidP="00FA631A">
      <w:pPr>
        <w:pStyle w:val="Odstavecseseznamem"/>
        <w:numPr>
          <w:ilvl w:val="1"/>
          <w:numId w:val="12"/>
        </w:numPr>
        <w:spacing w:before="120" w:after="120"/>
        <w:ind w:left="426" w:hanging="426"/>
        <w:contextualSpacing w:val="0"/>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může od smlouvy odstoupit v případě jejího podstatného porušení </w:t>
      </w:r>
      <w:r w:rsidR="00996E5F">
        <w:rPr>
          <w:rFonts w:ascii="Arial" w:hAnsi="Arial" w:cs="Arial"/>
          <w:sz w:val="21"/>
          <w:szCs w:val="21"/>
        </w:rPr>
        <w:t>poskytovatelem</w:t>
      </w:r>
      <w:r w:rsidR="00996E5F" w:rsidRPr="008F4267">
        <w:rPr>
          <w:rFonts w:ascii="Arial" w:hAnsi="Arial" w:cs="Arial"/>
          <w:sz w:val="21"/>
          <w:szCs w:val="21"/>
        </w:rPr>
        <w:t>. Za podstatné porušení smlouvy se mimo jiné považuje:</w:t>
      </w:r>
    </w:p>
    <w:p w14:paraId="2E848FA4" w14:textId="77777777" w:rsidR="00996E5F" w:rsidRPr="008F4267" w:rsidRDefault="00996E5F" w:rsidP="00F72097">
      <w:pPr>
        <w:pStyle w:val="Odstavecseseznamem"/>
        <w:numPr>
          <w:ilvl w:val="2"/>
          <w:numId w:val="29"/>
        </w:numPr>
        <w:spacing w:before="120" w:after="120"/>
        <w:ind w:left="1134" w:hanging="425"/>
        <w:contextualSpacing w:val="0"/>
        <w:jc w:val="both"/>
        <w:rPr>
          <w:rFonts w:ascii="Arial" w:hAnsi="Arial" w:cs="Arial"/>
          <w:sz w:val="21"/>
          <w:szCs w:val="21"/>
        </w:rPr>
      </w:pPr>
      <w:r>
        <w:rPr>
          <w:rFonts w:ascii="Arial" w:hAnsi="Arial" w:cs="Arial"/>
          <w:sz w:val="21"/>
          <w:szCs w:val="21"/>
        </w:rPr>
        <w:t>Prodlení poskytovatele</w:t>
      </w:r>
      <w:r w:rsidR="00FC4207">
        <w:rPr>
          <w:rFonts w:ascii="Arial" w:hAnsi="Arial" w:cs="Arial"/>
          <w:sz w:val="21"/>
          <w:szCs w:val="21"/>
        </w:rPr>
        <w:t xml:space="preserve"> s odevzdáním předmětu smlouvy</w:t>
      </w:r>
      <w:r w:rsidRPr="008F4267">
        <w:rPr>
          <w:rFonts w:ascii="Arial" w:hAnsi="Arial" w:cs="Arial"/>
          <w:sz w:val="21"/>
          <w:szCs w:val="21"/>
        </w:rPr>
        <w:t xml:space="preserve"> o více než 30 dnů.</w:t>
      </w:r>
    </w:p>
    <w:p w14:paraId="2E87455F" w14:textId="77777777" w:rsidR="00996E5F" w:rsidRPr="008F4267" w:rsidRDefault="00996E5F" w:rsidP="00F72097">
      <w:pPr>
        <w:pStyle w:val="Odstavecseseznamem"/>
        <w:numPr>
          <w:ilvl w:val="2"/>
          <w:numId w:val="29"/>
        </w:numPr>
        <w:spacing w:before="120" w:after="120"/>
        <w:ind w:left="1134" w:hanging="425"/>
        <w:contextualSpacing w:val="0"/>
        <w:jc w:val="both"/>
        <w:rPr>
          <w:rFonts w:ascii="Arial" w:hAnsi="Arial" w:cs="Arial"/>
          <w:sz w:val="21"/>
          <w:szCs w:val="21"/>
        </w:rPr>
      </w:pPr>
      <w:r w:rsidRPr="008F4267">
        <w:rPr>
          <w:rFonts w:ascii="Arial" w:hAnsi="Arial" w:cs="Arial"/>
          <w:sz w:val="21"/>
          <w:szCs w:val="21"/>
        </w:rPr>
        <w:t xml:space="preserve">Zahájení insolvenčního řízení, ve kterém je </w:t>
      </w:r>
      <w:r>
        <w:rPr>
          <w:rFonts w:ascii="Arial" w:hAnsi="Arial" w:cs="Arial"/>
          <w:sz w:val="21"/>
          <w:szCs w:val="21"/>
        </w:rPr>
        <w:t>poskytovatel</w:t>
      </w:r>
      <w:r w:rsidRPr="008F4267">
        <w:rPr>
          <w:rFonts w:ascii="Arial" w:hAnsi="Arial" w:cs="Arial"/>
          <w:sz w:val="21"/>
          <w:szCs w:val="21"/>
        </w:rPr>
        <w:t xml:space="preserve"> v postavení dlužníka.</w:t>
      </w:r>
    </w:p>
    <w:p w14:paraId="167D093C" w14:textId="77777777" w:rsidR="00F72097" w:rsidRPr="00F72097" w:rsidRDefault="00F72097" w:rsidP="00FA631A">
      <w:pPr>
        <w:pStyle w:val="Odstavecseseznamem"/>
        <w:numPr>
          <w:ilvl w:val="1"/>
          <w:numId w:val="12"/>
        </w:numPr>
        <w:spacing w:before="120" w:after="120"/>
        <w:ind w:left="426" w:hanging="426"/>
        <w:contextualSpacing w:val="0"/>
        <w:jc w:val="both"/>
        <w:rPr>
          <w:rFonts w:ascii="Arial" w:hAnsi="Arial" w:cs="Arial"/>
          <w:sz w:val="21"/>
          <w:szCs w:val="21"/>
        </w:rPr>
      </w:pPr>
      <w:r w:rsidRPr="00F72097">
        <w:rPr>
          <w:rFonts w:ascii="Arial" w:hAnsi="Arial" w:cs="Arial"/>
          <w:sz w:val="21"/>
          <w:szCs w:val="21"/>
        </w:rPr>
        <w:t xml:space="preserve">Poskytovatel může od smlouvy odstoupit v případě jejího podstatného porušení </w:t>
      </w:r>
      <w:r w:rsidR="004009C3">
        <w:rPr>
          <w:rFonts w:ascii="Arial" w:hAnsi="Arial" w:cs="Arial"/>
          <w:sz w:val="21"/>
          <w:szCs w:val="21"/>
        </w:rPr>
        <w:t>objednatelem</w:t>
      </w:r>
      <w:r w:rsidRPr="00F72097">
        <w:rPr>
          <w:rFonts w:ascii="Arial" w:hAnsi="Arial" w:cs="Arial"/>
          <w:sz w:val="21"/>
          <w:szCs w:val="21"/>
        </w:rPr>
        <w:t>. Za podstatné porušení smlouvy se mimo jiné považuje:</w:t>
      </w:r>
    </w:p>
    <w:p w14:paraId="55D7ED5B" w14:textId="77777777" w:rsidR="00F72097" w:rsidRPr="00F72097" w:rsidRDefault="00F72097" w:rsidP="00F72097">
      <w:pPr>
        <w:pStyle w:val="Odstavecseseznamem"/>
        <w:numPr>
          <w:ilvl w:val="1"/>
          <w:numId w:val="24"/>
        </w:numPr>
        <w:tabs>
          <w:tab w:val="clear" w:pos="1440"/>
        </w:tabs>
        <w:spacing w:before="120" w:after="120"/>
        <w:ind w:left="1134" w:hanging="447"/>
        <w:contextualSpacing w:val="0"/>
        <w:jc w:val="both"/>
        <w:rPr>
          <w:rFonts w:ascii="Arial" w:hAnsi="Arial" w:cs="Arial"/>
          <w:sz w:val="21"/>
          <w:szCs w:val="21"/>
        </w:rPr>
      </w:pPr>
      <w:r w:rsidRPr="00F72097">
        <w:rPr>
          <w:rFonts w:ascii="Arial" w:hAnsi="Arial" w:cs="Arial"/>
          <w:sz w:val="21"/>
          <w:szCs w:val="21"/>
        </w:rPr>
        <w:t xml:space="preserve">Zahájení insolvenčního řízení, ve kterém je </w:t>
      </w:r>
      <w:r w:rsidR="0019147E">
        <w:rPr>
          <w:rFonts w:ascii="Arial" w:hAnsi="Arial" w:cs="Arial"/>
          <w:sz w:val="21"/>
          <w:szCs w:val="21"/>
        </w:rPr>
        <w:t>objednatel</w:t>
      </w:r>
      <w:r w:rsidRPr="00F72097">
        <w:rPr>
          <w:rFonts w:ascii="Arial" w:hAnsi="Arial" w:cs="Arial"/>
          <w:sz w:val="21"/>
          <w:szCs w:val="21"/>
        </w:rPr>
        <w:t xml:space="preserve"> v postavení dlužníka.</w:t>
      </w:r>
    </w:p>
    <w:p w14:paraId="57B99C7D" w14:textId="77777777" w:rsidR="00F72097" w:rsidRPr="00F72097" w:rsidRDefault="00F72097" w:rsidP="00F72097">
      <w:pPr>
        <w:pStyle w:val="Odstavecseseznamem"/>
        <w:numPr>
          <w:ilvl w:val="1"/>
          <w:numId w:val="24"/>
        </w:numPr>
        <w:tabs>
          <w:tab w:val="clear" w:pos="1440"/>
        </w:tabs>
        <w:spacing w:before="120" w:after="120"/>
        <w:ind w:left="1134" w:hanging="447"/>
        <w:contextualSpacing w:val="0"/>
        <w:jc w:val="both"/>
        <w:rPr>
          <w:rFonts w:ascii="Arial" w:hAnsi="Arial" w:cs="Arial"/>
          <w:sz w:val="21"/>
          <w:szCs w:val="21"/>
        </w:rPr>
      </w:pPr>
      <w:r w:rsidRPr="00F72097">
        <w:rPr>
          <w:rFonts w:ascii="Arial" w:hAnsi="Arial" w:cs="Arial"/>
          <w:sz w:val="21"/>
          <w:szCs w:val="21"/>
        </w:rPr>
        <w:t xml:space="preserve">Prodlení </w:t>
      </w:r>
      <w:r w:rsidR="004009C3">
        <w:rPr>
          <w:rFonts w:ascii="Arial" w:hAnsi="Arial" w:cs="Arial"/>
          <w:sz w:val="21"/>
          <w:szCs w:val="21"/>
        </w:rPr>
        <w:t>objednatele</w:t>
      </w:r>
      <w:r w:rsidRPr="00F72097">
        <w:rPr>
          <w:rFonts w:ascii="Arial" w:hAnsi="Arial" w:cs="Arial"/>
          <w:sz w:val="21"/>
          <w:szCs w:val="21"/>
        </w:rPr>
        <w:t xml:space="preserve"> s úhradou faktury o více než 30 dnů.</w:t>
      </w:r>
    </w:p>
    <w:p w14:paraId="06B55EDA" w14:textId="77777777"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Odstoupení musí být učiněno písemně a je účinné dojitím druhé smluvní straně.</w:t>
      </w:r>
    </w:p>
    <w:p w14:paraId="770472D6" w14:textId="77777777" w:rsidR="00996E5F" w:rsidRPr="000E1160" w:rsidRDefault="00996E5F" w:rsidP="00C6733D">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Odstoupením od smlouvy nezaniká vzájemná sankční odpovědnost stran.</w:t>
      </w:r>
    </w:p>
    <w:p w14:paraId="00B66AF1" w14:textId="77777777" w:rsidR="00FA631A" w:rsidRDefault="00FA631A" w:rsidP="00C6733D">
      <w:pPr>
        <w:pStyle w:val="Zkladntext"/>
        <w:tabs>
          <w:tab w:val="left" w:pos="284"/>
        </w:tabs>
        <w:suppressAutoHyphens/>
        <w:spacing w:before="120" w:after="120"/>
        <w:jc w:val="both"/>
        <w:rPr>
          <w:rFonts w:ascii="Arial" w:hAnsi="Arial" w:cs="Arial"/>
          <w:sz w:val="21"/>
          <w:szCs w:val="21"/>
        </w:rPr>
      </w:pPr>
    </w:p>
    <w:p w14:paraId="713141F1" w14:textId="77777777" w:rsidR="00EC3A6E" w:rsidRPr="008F4267" w:rsidRDefault="00EC3A6E" w:rsidP="00C6733D">
      <w:pPr>
        <w:pStyle w:val="Zkladntext"/>
        <w:tabs>
          <w:tab w:val="left" w:pos="284"/>
        </w:tabs>
        <w:suppressAutoHyphens/>
        <w:spacing w:before="120" w:after="120"/>
        <w:jc w:val="both"/>
        <w:rPr>
          <w:rFonts w:ascii="Arial" w:hAnsi="Arial" w:cs="Arial"/>
          <w:sz w:val="21"/>
          <w:szCs w:val="21"/>
        </w:rPr>
      </w:pPr>
    </w:p>
    <w:p w14:paraId="09BBA2B5" w14:textId="77777777" w:rsidR="00996E5F"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lastRenderedPageBreak/>
        <w:t>Odpovědné osoby smluvních stran</w:t>
      </w:r>
    </w:p>
    <w:p w14:paraId="7E5DA4D6" w14:textId="32AA98F6" w:rsidR="00E8279C" w:rsidRPr="000E1160" w:rsidRDefault="00996E5F" w:rsidP="00E8279C">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Oprávněn</w:t>
      </w:r>
      <w:r w:rsidR="001A49B7">
        <w:rPr>
          <w:rFonts w:ascii="Arial" w:hAnsi="Arial" w:cs="Arial"/>
          <w:sz w:val="21"/>
          <w:szCs w:val="21"/>
        </w:rPr>
        <w:t xml:space="preserve">ou osobou </w:t>
      </w:r>
      <w:r w:rsidR="004009C3">
        <w:rPr>
          <w:rFonts w:ascii="Arial" w:hAnsi="Arial" w:cs="Arial"/>
          <w:sz w:val="21"/>
          <w:szCs w:val="21"/>
        </w:rPr>
        <w:t>objednatele</w:t>
      </w:r>
      <w:r w:rsidR="00881CEF">
        <w:rPr>
          <w:rFonts w:ascii="Arial" w:hAnsi="Arial" w:cs="Arial"/>
          <w:sz w:val="21"/>
          <w:szCs w:val="21"/>
        </w:rPr>
        <w:t xml:space="preserve"> je </w:t>
      </w:r>
      <w:r w:rsidR="006C627A">
        <w:rPr>
          <w:rFonts w:ascii="Arial" w:hAnsi="Arial" w:cs="Arial"/>
          <w:sz w:val="21"/>
          <w:szCs w:val="21"/>
        </w:rPr>
        <w:t>xxxxxxxxxxxxxx</w:t>
      </w:r>
      <w:r w:rsidR="00881CEF">
        <w:rPr>
          <w:rFonts w:ascii="Arial" w:hAnsi="Arial" w:cs="Arial"/>
          <w:sz w:val="21"/>
          <w:szCs w:val="21"/>
        </w:rPr>
        <w:t>.</w:t>
      </w:r>
      <w:r w:rsidRPr="008F4267">
        <w:rPr>
          <w:rFonts w:ascii="Arial" w:hAnsi="Arial" w:cs="Arial"/>
          <w:sz w:val="21"/>
          <w:szCs w:val="21"/>
        </w:rPr>
        <w:t xml:space="preserve">, </w:t>
      </w:r>
      <w:hyperlink r:id="rId7" w:history="1">
        <w:r w:rsidR="006C627A">
          <w:rPr>
            <w:rStyle w:val="Hypertextovodkaz"/>
            <w:rFonts w:ascii="Arial" w:hAnsi="Arial" w:cs="Arial"/>
            <w:sz w:val="21"/>
            <w:szCs w:val="21"/>
          </w:rPr>
          <w:t>xxxxxxxxxxxxxxxxxxxxx</w:t>
        </w:r>
      </w:hyperlink>
      <w:r w:rsidRPr="008F4267">
        <w:rPr>
          <w:rFonts w:ascii="Arial" w:hAnsi="Arial" w:cs="Arial"/>
          <w:sz w:val="21"/>
          <w:szCs w:val="21"/>
        </w:rPr>
        <w:t>.</w:t>
      </w:r>
      <w:r w:rsidR="00881CEF">
        <w:rPr>
          <w:rFonts w:ascii="Arial" w:hAnsi="Arial" w:cs="Arial"/>
          <w:sz w:val="21"/>
          <w:szCs w:val="21"/>
        </w:rPr>
        <w:t xml:space="preserve"> </w:t>
      </w:r>
      <w:r w:rsidRPr="008F4267">
        <w:rPr>
          <w:rFonts w:ascii="Arial" w:hAnsi="Arial" w:cs="Arial"/>
          <w:sz w:val="21"/>
          <w:szCs w:val="21"/>
        </w:rPr>
        <w:t xml:space="preserve">Tato oprávněná osoba je oprávněna činit za </w:t>
      </w:r>
      <w:r w:rsidR="0019147E">
        <w:rPr>
          <w:rFonts w:ascii="Arial" w:hAnsi="Arial" w:cs="Arial"/>
          <w:sz w:val="21"/>
          <w:szCs w:val="21"/>
        </w:rPr>
        <w:t>objednatele</w:t>
      </w:r>
      <w:r w:rsidRPr="008F4267">
        <w:rPr>
          <w:rFonts w:ascii="Arial" w:hAnsi="Arial" w:cs="Arial"/>
          <w:sz w:val="21"/>
          <w:szCs w:val="21"/>
        </w:rPr>
        <w:t xml:space="preserve"> veškeré úkony dle této smlouvy s výjimkou dispozice se smlouvou.</w:t>
      </w:r>
    </w:p>
    <w:p w14:paraId="69899096" w14:textId="77777777" w:rsidR="00FA631A" w:rsidRPr="00821B59" w:rsidRDefault="00FA631A" w:rsidP="00E8279C">
      <w:pPr>
        <w:pStyle w:val="Zkladntext"/>
        <w:suppressAutoHyphens/>
        <w:spacing w:before="120" w:after="120"/>
        <w:jc w:val="both"/>
        <w:rPr>
          <w:rFonts w:ascii="Arial" w:hAnsi="Arial" w:cs="Arial"/>
          <w:sz w:val="21"/>
          <w:szCs w:val="21"/>
        </w:rPr>
      </w:pPr>
    </w:p>
    <w:p w14:paraId="5D7CCB98" w14:textId="77777777" w:rsidR="00996E5F" w:rsidRPr="006009FA"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6009FA">
        <w:rPr>
          <w:rFonts w:ascii="Arial" w:hAnsi="Arial" w:cs="Arial"/>
          <w:b/>
          <w:smallCaps/>
          <w:spacing w:val="32"/>
          <w:sz w:val="21"/>
          <w:szCs w:val="21"/>
        </w:rPr>
        <w:t>Společná ustanovení</w:t>
      </w:r>
    </w:p>
    <w:p w14:paraId="179B5EC9" w14:textId="77777777"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V</w:t>
      </w:r>
      <w:r w:rsidR="00FC4207">
        <w:rPr>
          <w:rFonts w:ascii="Arial" w:hAnsi="Arial" w:cs="Arial"/>
          <w:sz w:val="21"/>
          <w:szCs w:val="21"/>
        </w:rPr>
        <w:t>lastnické právo k</w:t>
      </w:r>
      <w:r w:rsidR="00B529CA">
        <w:rPr>
          <w:rFonts w:ascii="Arial" w:hAnsi="Arial" w:cs="Arial"/>
          <w:sz w:val="21"/>
          <w:szCs w:val="21"/>
        </w:rPr>
        <w:t> předmětu plnění</w:t>
      </w:r>
      <w:r w:rsidRPr="006009FA">
        <w:rPr>
          <w:rFonts w:ascii="Arial" w:hAnsi="Arial" w:cs="Arial"/>
          <w:sz w:val="21"/>
          <w:szCs w:val="21"/>
        </w:rPr>
        <w:t xml:space="preserve"> se převádí ok</w:t>
      </w:r>
      <w:r w:rsidR="00FC4207">
        <w:rPr>
          <w:rFonts w:ascii="Arial" w:hAnsi="Arial" w:cs="Arial"/>
          <w:sz w:val="21"/>
          <w:szCs w:val="21"/>
        </w:rPr>
        <w:t xml:space="preserve">amžikem odevzdání </w:t>
      </w:r>
      <w:r w:rsidR="00B529CA">
        <w:rPr>
          <w:rFonts w:ascii="Arial" w:hAnsi="Arial" w:cs="Arial"/>
          <w:sz w:val="21"/>
          <w:szCs w:val="21"/>
        </w:rPr>
        <w:t>předmětu plnění</w:t>
      </w:r>
      <w:r w:rsidRPr="006009FA">
        <w:rPr>
          <w:rFonts w:ascii="Arial" w:hAnsi="Arial" w:cs="Arial"/>
          <w:sz w:val="21"/>
          <w:szCs w:val="21"/>
        </w:rPr>
        <w:t xml:space="preserve"> </w:t>
      </w:r>
      <w:r w:rsidR="004009C3">
        <w:rPr>
          <w:rFonts w:ascii="Arial" w:hAnsi="Arial" w:cs="Arial"/>
          <w:sz w:val="21"/>
          <w:szCs w:val="21"/>
        </w:rPr>
        <w:t>objednateli</w:t>
      </w:r>
      <w:r w:rsidRPr="006009FA">
        <w:rPr>
          <w:rFonts w:ascii="Arial" w:hAnsi="Arial" w:cs="Arial"/>
          <w:sz w:val="21"/>
          <w:szCs w:val="21"/>
        </w:rPr>
        <w:t>.</w:t>
      </w:r>
    </w:p>
    <w:p w14:paraId="3E901352" w14:textId="77777777"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Žádná ze stran nemůže bez písemně uděleného souhlasu druhé smluvní strany ani pohledávku, ani dluh z této smlouvy, ani tuto smlouvu postoupit třetí osobě. </w:t>
      </w:r>
    </w:p>
    <w:p w14:paraId="38420383" w14:textId="77777777"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Každá ze stran přebírá na sebe nebezpečí změny okolností dle § 1765 občanského zákoníku za své dluhy vzniklé na základě této smlouvy.</w:t>
      </w:r>
    </w:p>
    <w:p w14:paraId="578D8072" w14:textId="77777777"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Žádná práva a povinnosti stran nelze dovozovat z praxe zavedené mezi stranami či zvyklostí zachovávaných obecně či v odvětví týkajícím se předmětu plnění této smlouvy. </w:t>
      </w:r>
    </w:p>
    <w:p w14:paraId="6A8576AB" w14:textId="77777777"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Ukáže-li se některé z ustanovení této smlouvy zdánlivým (nicotným), posoudí se vliv této vady na ostatní ustanovení smlouvy obdobně podle § 576 občanského zákoníku.</w:t>
      </w:r>
    </w:p>
    <w:p w14:paraId="1D26757C" w14:textId="77777777"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Strany vylučují aplikaci následujících ustanovení občanského zákoníku na tuto smlouvu: § 557 (pravidlo contra proferentem).</w:t>
      </w:r>
    </w:p>
    <w:p w14:paraId="6775D715" w14:textId="77777777" w:rsidR="00996E5F" w:rsidRPr="000E1160" w:rsidRDefault="00996E5F" w:rsidP="00344839">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Smluvní strany ujednávají, že soudem příslušným k projednání a rozhodnutí všech případných sporů vznik</w:t>
      </w:r>
      <w:r>
        <w:rPr>
          <w:rFonts w:ascii="Arial" w:hAnsi="Arial" w:cs="Arial"/>
          <w:sz w:val="21"/>
          <w:szCs w:val="21"/>
        </w:rPr>
        <w:t xml:space="preserve">lých mezi </w:t>
      </w:r>
      <w:r w:rsidR="0019147E">
        <w:rPr>
          <w:rFonts w:ascii="Arial" w:hAnsi="Arial" w:cs="Arial"/>
          <w:sz w:val="21"/>
          <w:szCs w:val="21"/>
        </w:rPr>
        <w:t>objednatelem</w:t>
      </w:r>
      <w:r>
        <w:rPr>
          <w:rFonts w:ascii="Arial" w:hAnsi="Arial" w:cs="Arial"/>
          <w:sz w:val="21"/>
          <w:szCs w:val="21"/>
        </w:rPr>
        <w:t xml:space="preserve"> a poskytovatelem</w:t>
      </w:r>
      <w:r w:rsidRPr="006009FA">
        <w:rPr>
          <w:rFonts w:ascii="Arial" w:hAnsi="Arial" w:cs="Arial"/>
          <w:sz w:val="21"/>
          <w:szCs w:val="21"/>
        </w:rPr>
        <w:t xml:space="preserve"> podle této smlouvy nebo v souvislosti s ní je obecný soud </w:t>
      </w:r>
      <w:r w:rsidR="0019147E">
        <w:rPr>
          <w:rFonts w:ascii="Arial" w:hAnsi="Arial" w:cs="Arial"/>
          <w:sz w:val="21"/>
          <w:szCs w:val="21"/>
        </w:rPr>
        <w:t>objednatele</w:t>
      </w:r>
      <w:r w:rsidRPr="006009FA">
        <w:rPr>
          <w:rFonts w:ascii="Arial" w:hAnsi="Arial" w:cs="Arial"/>
          <w:sz w:val="21"/>
          <w:szCs w:val="21"/>
        </w:rPr>
        <w:t>.</w:t>
      </w:r>
    </w:p>
    <w:p w14:paraId="2EC933F2" w14:textId="77777777" w:rsidR="00FA631A" w:rsidRPr="00344839" w:rsidRDefault="00FA631A" w:rsidP="00344839">
      <w:pPr>
        <w:rPr>
          <w:rFonts w:ascii="Arial" w:hAnsi="Arial" w:cs="Arial"/>
          <w:color w:val="000000"/>
          <w:sz w:val="21"/>
          <w:szCs w:val="21"/>
        </w:rPr>
      </w:pPr>
    </w:p>
    <w:p w14:paraId="77DA934B" w14:textId="77777777" w:rsidR="00996E5F" w:rsidRPr="006009FA"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6009FA">
        <w:rPr>
          <w:rFonts w:ascii="Arial" w:hAnsi="Arial" w:cs="Arial"/>
          <w:b/>
          <w:smallCaps/>
          <w:spacing w:val="20"/>
          <w:sz w:val="21"/>
          <w:szCs w:val="21"/>
        </w:rPr>
        <w:t>Závěrečná ustanovení</w:t>
      </w:r>
    </w:p>
    <w:p w14:paraId="17518FEC" w14:textId="77777777"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se řídí českým právním řádem, s výjimkou kolizních ustanovení. Veškerá s ní související jednání probíhají v jazyce českém. </w:t>
      </w:r>
    </w:p>
    <w:p w14:paraId="2F0B04F6" w14:textId="77777777"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není závislá na jiné smlouvě. Na této smlouvě není závislá jiná smlouva. </w:t>
      </w:r>
    </w:p>
    <w:p w14:paraId="54CA1BFF" w14:textId="77777777"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68A0DC2D" w14:textId="77777777" w:rsidR="00996E5F"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Tuto smlouvu lze měnit pouze písemně, formou číslovaného dodatku k této smlouvě. Neplatnost smlouvy nebo jejího dodatku k ní pro nedodržení formy mohou smluvní strany namítnout z důvodu nedodržení formy kdykoliv, a to i když již bylo započato s plněním.</w:t>
      </w:r>
    </w:p>
    <w:p w14:paraId="7E2BA2AE" w14:textId="77777777" w:rsidR="00227741" w:rsidRPr="00227741" w:rsidRDefault="00227741" w:rsidP="00E80708">
      <w:pPr>
        <w:pStyle w:val="Odstavecseseznamem"/>
        <w:numPr>
          <w:ilvl w:val="1"/>
          <w:numId w:val="12"/>
        </w:numPr>
        <w:ind w:left="426" w:hanging="426"/>
        <w:jc w:val="both"/>
        <w:rPr>
          <w:rFonts w:ascii="Arial" w:hAnsi="Arial" w:cs="Arial"/>
          <w:sz w:val="21"/>
          <w:szCs w:val="21"/>
        </w:rPr>
      </w:pPr>
      <w:r w:rsidRPr="00227741">
        <w:rPr>
          <w:rFonts w:ascii="Arial" w:hAnsi="Arial" w:cs="Arial"/>
          <w:sz w:val="21"/>
          <w:szCs w:val="21"/>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sidR="004009C3">
        <w:rPr>
          <w:rFonts w:ascii="Arial" w:hAnsi="Arial" w:cs="Arial"/>
          <w:sz w:val="21"/>
          <w:szCs w:val="21"/>
        </w:rPr>
        <w:t>objednatel</w:t>
      </w:r>
      <w:r w:rsidRPr="00227741">
        <w:rPr>
          <w:rFonts w:ascii="Arial" w:hAnsi="Arial" w:cs="Arial"/>
          <w:sz w:val="21"/>
          <w:szCs w:val="21"/>
        </w:rPr>
        <w:t>, který na vyžádání poskytovatele zašle poskytovateli potvrzení o uveřejnění smlouvy.</w:t>
      </w:r>
    </w:p>
    <w:p w14:paraId="6B0CE279" w14:textId="77777777"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Tato smlouva se vyhotovuje ve dvou stejnopisech, z nichž každé ze smluvních stran náleží po jednom.</w:t>
      </w:r>
    </w:p>
    <w:p w14:paraId="68592022" w14:textId="77777777" w:rsidR="00996E5F"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nabývá účinnosti okamžikem jejího </w:t>
      </w:r>
      <w:r w:rsidR="000E1160">
        <w:rPr>
          <w:rFonts w:ascii="Arial" w:hAnsi="Arial" w:cs="Arial"/>
          <w:sz w:val="21"/>
          <w:szCs w:val="21"/>
        </w:rPr>
        <w:t>vložení do registru smluv</w:t>
      </w:r>
    </w:p>
    <w:p w14:paraId="3E32B302" w14:textId="77777777" w:rsidR="00714CEF" w:rsidRDefault="00714CEF">
      <w:pPr>
        <w:rPr>
          <w:rFonts w:ascii="Arial" w:hAnsi="Arial" w:cs="Arial"/>
          <w:sz w:val="21"/>
          <w:szCs w:val="21"/>
        </w:rPr>
      </w:pPr>
    </w:p>
    <w:p w14:paraId="3A0A3AD4" w14:textId="77777777" w:rsidR="00996E5F" w:rsidRDefault="00996E5F" w:rsidP="006009FA">
      <w:pPr>
        <w:rPr>
          <w:rFonts w:ascii="Arial" w:hAnsi="Arial" w:cs="Arial"/>
          <w:sz w:val="21"/>
          <w:szCs w:val="21"/>
        </w:rPr>
      </w:pPr>
    </w:p>
    <w:p w14:paraId="357FAE75" w14:textId="77777777" w:rsidR="00FA631A" w:rsidRDefault="00FA631A" w:rsidP="006009FA">
      <w:pPr>
        <w:rPr>
          <w:rFonts w:ascii="Arial" w:hAnsi="Arial" w:cs="Arial"/>
          <w:sz w:val="21"/>
          <w:szCs w:val="21"/>
        </w:rPr>
      </w:pPr>
    </w:p>
    <w:p w14:paraId="7E54975E" w14:textId="77777777" w:rsidR="00EC3A6E" w:rsidRDefault="00EC3A6E" w:rsidP="006009FA">
      <w:pPr>
        <w:rPr>
          <w:rFonts w:ascii="Arial" w:hAnsi="Arial" w:cs="Arial"/>
          <w:sz w:val="21"/>
          <w:szCs w:val="21"/>
        </w:rPr>
      </w:pPr>
    </w:p>
    <w:p w14:paraId="0E3FDB53" w14:textId="77777777" w:rsidR="00EC3A6E" w:rsidRPr="006009FA" w:rsidRDefault="00EC3A6E" w:rsidP="006009FA">
      <w:pPr>
        <w:rPr>
          <w:rFonts w:ascii="Arial" w:hAnsi="Arial" w:cs="Arial"/>
          <w:sz w:val="21"/>
          <w:szCs w:val="21"/>
        </w:rPr>
      </w:pPr>
    </w:p>
    <w:tbl>
      <w:tblPr>
        <w:tblW w:w="9923" w:type="dxa"/>
        <w:jc w:val="center"/>
        <w:tblLook w:val="00A0" w:firstRow="1" w:lastRow="0" w:firstColumn="1" w:lastColumn="0" w:noHBand="0" w:noVBand="0"/>
      </w:tblPr>
      <w:tblGrid>
        <w:gridCol w:w="4728"/>
        <w:gridCol w:w="5195"/>
      </w:tblGrid>
      <w:tr w:rsidR="00996E5F" w:rsidRPr="008F4267" w14:paraId="5BCB90A2" w14:textId="77777777" w:rsidTr="00FE73B4">
        <w:trPr>
          <w:jc w:val="center"/>
        </w:trPr>
        <w:tc>
          <w:tcPr>
            <w:tcW w:w="4728" w:type="dxa"/>
          </w:tcPr>
          <w:p w14:paraId="42CDC177" w14:textId="77777777" w:rsidR="00996E5F" w:rsidRPr="00FE73B4" w:rsidRDefault="00C56111" w:rsidP="00537085">
            <w:pPr>
              <w:pStyle w:val="Zkladntext"/>
              <w:tabs>
                <w:tab w:val="left" w:pos="375"/>
              </w:tabs>
              <w:suppressAutoHyphens/>
              <w:spacing w:before="120" w:after="120"/>
              <w:ind w:firstLine="91"/>
              <w:jc w:val="both"/>
              <w:rPr>
                <w:rFonts w:ascii="Arial" w:hAnsi="Arial" w:cs="Arial"/>
                <w:sz w:val="21"/>
                <w:szCs w:val="21"/>
                <w:highlight w:val="yellow"/>
              </w:rPr>
            </w:pPr>
            <w:r>
              <w:rPr>
                <w:rFonts w:ascii="Arial" w:hAnsi="Arial" w:cs="Arial"/>
                <w:sz w:val="21"/>
                <w:szCs w:val="21"/>
              </w:rPr>
              <w:lastRenderedPageBreak/>
              <w:t>V</w:t>
            </w:r>
            <w:r w:rsidR="00165853">
              <w:rPr>
                <w:rFonts w:ascii="Arial" w:hAnsi="Arial" w:cs="Arial"/>
                <w:sz w:val="21"/>
                <w:szCs w:val="21"/>
              </w:rPr>
              <w:t> </w:t>
            </w:r>
            <w:r w:rsidR="00537085">
              <w:rPr>
                <w:rFonts w:ascii="Arial" w:hAnsi="Arial" w:cs="Arial"/>
                <w:sz w:val="21"/>
                <w:szCs w:val="21"/>
              </w:rPr>
              <w:t>Brně</w:t>
            </w:r>
            <w:r w:rsidR="004C36C3">
              <w:rPr>
                <w:rFonts w:ascii="Arial" w:hAnsi="Arial" w:cs="Arial"/>
                <w:sz w:val="21"/>
                <w:szCs w:val="21"/>
              </w:rPr>
              <w:t xml:space="preserve"> dne</w:t>
            </w:r>
          </w:p>
        </w:tc>
        <w:tc>
          <w:tcPr>
            <w:tcW w:w="5195" w:type="dxa"/>
          </w:tcPr>
          <w:p w14:paraId="6A83C28D" w14:textId="77777777" w:rsidR="00996E5F" w:rsidRPr="00FE73B4" w:rsidRDefault="00A327EE" w:rsidP="00C6733D">
            <w:pPr>
              <w:pStyle w:val="Zkladntext"/>
              <w:tabs>
                <w:tab w:val="left" w:pos="284"/>
              </w:tabs>
              <w:suppressAutoHyphens/>
              <w:spacing w:before="120" w:after="120"/>
              <w:jc w:val="both"/>
              <w:rPr>
                <w:rFonts w:ascii="Arial" w:hAnsi="Arial" w:cs="Arial"/>
                <w:sz w:val="21"/>
                <w:szCs w:val="21"/>
              </w:rPr>
            </w:pPr>
            <w:r>
              <w:rPr>
                <w:rFonts w:ascii="Arial" w:hAnsi="Arial" w:cs="Arial"/>
                <w:sz w:val="21"/>
                <w:szCs w:val="21"/>
              </w:rPr>
              <w:t>V Brně</w:t>
            </w:r>
            <w:r w:rsidR="00996E5F" w:rsidRPr="00FE73B4">
              <w:rPr>
                <w:rFonts w:ascii="Arial" w:hAnsi="Arial" w:cs="Arial"/>
                <w:sz w:val="21"/>
                <w:szCs w:val="21"/>
              </w:rPr>
              <w:t xml:space="preserve"> dne</w:t>
            </w:r>
          </w:p>
        </w:tc>
      </w:tr>
      <w:tr w:rsidR="00996E5F" w:rsidRPr="008F4267" w14:paraId="0E7E4F89" w14:textId="77777777" w:rsidTr="00FE73B4">
        <w:trPr>
          <w:trHeight w:val="1056"/>
          <w:jc w:val="center"/>
        </w:trPr>
        <w:tc>
          <w:tcPr>
            <w:tcW w:w="4728" w:type="dxa"/>
            <w:vAlign w:val="center"/>
          </w:tcPr>
          <w:p w14:paraId="2B7888E5" w14:textId="77777777" w:rsidR="00996E5F" w:rsidRPr="00FE73B4" w:rsidRDefault="00996E5F" w:rsidP="00FE73B4">
            <w:pPr>
              <w:pStyle w:val="Zkladntext"/>
              <w:tabs>
                <w:tab w:val="left" w:pos="284"/>
              </w:tabs>
              <w:suppressAutoHyphens/>
              <w:spacing w:after="0"/>
              <w:jc w:val="center"/>
              <w:rPr>
                <w:rFonts w:ascii="Arial" w:hAnsi="Arial" w:cs="Arial"/>
                <w:sz w:val="21"/>
                <w:szCs w:val="21"/>
                <w:highlight w:val="yellow"/>
              </w:rPr>
            </w:pPr>
          </w:p>
        </w:tc>
        <w:tc>
          <w:tcPr>
            <w:tcW w:w="5195" w:type="dxa"/>
            <w:vAlign w:val="center"/>
          </w:tcPr>
          <w:p w14:paraId="4A287E33" w14:textId="77777777" w:rsidR="00996E5F" w:rsidRPr="00FE73B4" w:rsidRDefault="00996E5F" w:rsidP="00FE73B4">
            <w:pPr>
              <w:pStyle w:val="Zkladntext"/>
              <w:tabs>
                <w:tab w:val="left" w:pos="284"/>
              </w:tabs>
              <w:suppressAutoHyphens/>
              <w:spacing w:after="0"/>
              <w:jc w:val="center"/>
              <w:rPr>
                <w:rFonts w:ascii="Arial" w:hAnsi="Arial" w:cs="Arial"/>
                <w:sz w:val="21"/>
                <w:szCs w:val="21"/>
              </w:rPr>
            </w:pPr>
          </w:p>
        </w:tc>
      </w:tr>
      <w:tr w:rsidR="00996E5F" w:rsidRPr="008F4267" w14:paraId="70F2AFA5" w14:textId="77777777" w:rsidTr="00FE73B4">
        <w:trPr>
          <w:jc w:val="center"/>
        </w:trPr>
        <w:tc>
          <w:tcPr>
            <w:tcW w:w="4728" w:type="dxa"/>
            <w:vAlign w:val="center"/>
          </w:tcPr>
          <w:p w14:paraId="1EBDE88E" w14:textId="77777777" w:rsidR="00996E5F" w:rsidRPr="00FE73B4" w:rsidRDefault="00165853"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Mgr. Kamil Rajdl</w:t>
            </w:r>
            <w:r w:rsidR="00621A2F">
              <w:rPr>
                <w:rFonts w:ascii="Arial" w:hAnsi="Arial" w:cs="Arial"/>
                <w:sz w:val="21"/>
                <w:szCs w:val="21"/>
              </w:rPr>
              <w:t>, Ph.D.</w:t>
            </w:r>
          </w:p>
        </w:tc>
        <w:tc>
          <w:tcPr>
            <w:tcW w:w="5195" w:type="dxa"/>
            <w:vAlign w:val="center"/>
          </w:tcPr>
          <w:p w14:paraId="768F4262" w14:textId="77777777" w:rsidR="00996E5F" w:rsidRPr="00FE73B4" w:rsidRDefault="008C3D73"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p</w:t>
            </w:r>
            <w:r w:rsidR="00996E5F" w:rsidRPr="00FE73B4">
              <w:rPr>
                <w:rFonts w:ascii="Arial" w:hAnsi="Arial" w:cs="Arial"/>
                <w:sz w:val="21"/>
                <w:szCs w:val="21"/>
              </w:rPr>
              <w:t>rof. RNDr. Ing. Michal V. Marek, DrSc., dr. h. c.</w:t>
            </w:r>
          </w:p>
        </w:tc>
      </w:tr>
      <w:tr w:rsidR="00996E5F" w:rsidRPr="008F4267" w14:paraId="2BE73634" w14:textId="77777777" w:rsidTr="00FE73B4">
        <w:trPr>
          <w:jc w:val="center"/>
        </w:trPr>
        <w:tc>
          <w:tcPr>
            <w:tcW w:w="4728" w:type="dxa"/>
            <w:vAlign w:val="center"/>
          </w:tcPr>
          <w:p w14:paraId="29494B7F" w14:textId="77777777" w:rsidR="00996E5F" w:rsidRPr="00FE73B4" w:rsidRDefault="00996E5F" w:rsidP="00FE73B4">
            <w:pPr>
              <w:pStyle w:val="Zkladntext"/>
              <w:tabs>
                <w:tab w:val="left" w:pos="284"/>
              </w:tabs>
              <w:suppressAutoHyphens/>
              <w:spacing w:after="0"/>
              <w:jc w:val="center"/>
              <w:rPr>
                <w:rFonts w:ascii="Arial" w:hAnsi="Arial" w:cs="Arial"/>
                <w:sz w:val="21"/>
                <w:szCs w:val="21"/>
              </w:rPr>
            </w:pPr>
          </w:p>
        </w:tc>
        <w:tc>
          <w:tcPr>
            <w:tcW w:w="5195" w:type="dxa"/>
            <w:vAlign w:val="center"/>
          </w:tcPr>
          <w:p w14:paraId="7BE21908" w14:textId="77777777" w:rsidR="00996E5F" w:rsidRPr="00FE73B4" w:rsidRDefault="00227741"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ředitel</w:t>
            </w:r>
          </w:p>
        </w:tc>
      </w:tr>
      <w:tr w:rsidR="00996E5F" w:rsidRPr="008F4267" w14:paraId="0CDCA3B0" w14:textId="77777777" w:rsidTr="00FE73B4">
        <w:trPr>
          <w:jc w:val="center"/>
        </w:trPr>
        <w:tc>
          <w:tcPr>
            <w:tcW w:w="4728" w:type="dxa"/>
            <w:vAlign w:val="center"/>
          </w:tcPr>
          <w:p w14:paraId="60172AC0" w14:textId="77777777" w:rsidR="00996E5F" w:rsidRPr="00FE73B4" w:rsidRDefault="00996E5F" w:rsidP="00FE73B4">
            <w:pPr>
              <w:pStyle w:val="Zkladntext"/>
              <w:tabs>
                <w:tab w:val="left" w:pos="284"/>
              </w:tabs>
              <w:suppressAutoHyphens/>
              <w:spacing w:after="0"/>
              <w:jc w:val="center"/>
              <w:rPr>
                <w:rFonts w:ascii="Arial" w:hAnsi="Arial" w:cs="Arial"/>
                <w:sz w:val="21"/>
                <w:szCs w:val="21"/>
              </w:rPr>
            </w:pPr>
          </w:p>
        </w:tc>
        <w:tc>
          <w:tcPr>
            <w:tcW w:w="5195" w:type="dxa"/>
            <w:vAlign w:val="center"/>
          </w:tcPr>
          <w:p w14:paraId="73CFFAFD" w14:textId="77777777" w:rsidR="00996E5F" w:rsidRPr="00FE73B4" w:rsidRDefault="00821B59"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Ústav</w:t>
            </w:r>
            <w:r w:rsidR="00996E5F" w:rsidRPr="00FE73B4">
              <w:rPr>
                <w:rFonts w:ascii="Arial" w:hAnsi="Arial" w:cs="Arial"/>
                <w:sz w:val="21"/>
                <w:szCs w:val="21"/>
              </w:rPr>
              <w:t xml:space="preserve"> výzkumu globální změny AV ČR, v. v. i.</w:t>
            </w:r>
          </w:p>
        </w:tc>
      </w:tr>
    </w:tbl>
    <w:p w14:paraId="07806072" w14:textId="77777777" w:rsidR="00996E5F" w:rsidRPr="00606B8A" w:rsidRDefault="00996E5F" w:rsidP="00D60857">
      <w:pPr>
        <w:pStyle w:val="Zkladntext"/>
        <w:suppressAutoHyphens/>
        <w:spacing w:before="120" w:after="120" w:line="240" w:lineRule="atLeast"/>
        <w:jc w:val="both"/>
        <w:rPr>
          <w:rFonts w:ascii="Arial" w:hAnsi="Arial" w:cs="Arial"/>
          <w:b/>
          <w:sz w:val="22"/>
          <w:szCs w:val="22"/>
        </w:rPr>
      </w:pPr>
    </w:p>
    <w:sectPr w:rsidR="00996E5F" w:rsidRPr="00606B8A" w:rsidSect="003B0806">
      <w:headerReference w:type="default" r:id="rId8"/>
      <w:footerReference w:type="even" r:id="rId9"/>
      <w:footerReference w:type="default" r:id="rId10"/>
      <w:headerReference w:type="first" r:id="rId11"/>
      <w:footerReference w:type="first" r:id="rId12"/>
      <w:pgSz w:w="11906" w:h="16838"/>
      <w:pgMar w:top="1247" w:right="1134" w:bottom="1134"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F0758" w14:textId="77777777" w:rsidR="00682B1D" w:rsidRDefault="00682B1D">
      <w:r>
        <w:separator/>
      </w:r>
    </w:p>
  </w:endnote>
  <w:endnote w:type="continuationSeparator" w:id="0">
    <w:p w14:paraId="7E55E04D" w14:textId="77777777" w:rsidR="00682B1D" w:rsidRDefault="0068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015C" w14:textId="77777777" w:rsidR="00996E5F" w:rsidRDefault="00996E5F" w:rsidP="003B0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A4F020F" w14:textId="77777777" w:rsidR="00996E5F" w:rsidRDefault="00996E5F" w:rsidP="003B08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25DA" w14:textId="77777777" w:rsidR="00996E5F" w:rsidRDefault="00996E5F" w:rsidP="008977CA">
    <w:pPr>
      <w:pStyle w:val="Zpat"/>
      <w:framePr w:wrap="around" w:vAnchor="text" w:hAnchor="margin" w:xAlign="right" w:y="1"/>
      <w:rPr>
        <w:rStyle w:val="slostrnky"/>
      </w:rPr>
    </w:pPr>
  </w:p>
  <w:p w14:paraId="4C4D19DA" w14:textId="77777777" w:rsidR="00996E5F" w:rsidRPr="00606B8A" w:rsidRDefault="00996E5F" w:rsidP="00606B8A">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14:paraId="44E58B33" w14:textId="77777777" w:rsidR="00996E5F" w:rsidRPr="00606B8A" w:rsidRDefault="00996E5F" w:rsidP="00606B8A">
    <w:pPr>
      <w:pStyle w:val="Zhlav"/>
      <w:spacing w:after="120"/>
      <w:jc w:val="center"/>
      <w:rPr>
        <w:rFonts w:ascii="Arial" w:hAnsi="Arial" w:cs="Arial"/>
        <w:bCs/>
      </w:rPr>
    </w:pPr>
  </w:p>
  <w:p w14:paraId="3519F68D" w14:textId="77777777" w:rsidR="00996E5F" w:rsidRPr="00606B8A" w:rsidRDefault="00996E5F" w:rsidP="00606B8A">
    <w:pPr>
      <w:pStyle w:val="Zhlav"/>
      <w:spacing w:after="120"/>
      <w:jc w:val="center"/>
      <w:rPr>
        <w:rFonts w:ascii="Arial" w:hAnsi="Arial" w:cs="Arial"/>
        <w:bCs/>
      </w:rPr>
    </w:pPr>
    <w:r w:rsidRPr="00606B8A">
      <w:rPr>
        <w:rFonts w:ascii="Arial" w:hAnsi="Arial" w:cs="Arial"/>
        <w:bCs/>
      </w:rPr>
      <w:t xml:space="preserve">Strana </w:t>
    </w:r>
    <w:r w:rsidRPr="00606B8A">
      <w:rPr>
        <w:rFonts w:ascii="Arial" w:hAnsi="Arial" w:cs="Arial"/>
        <w:bCs/>
      </w:rPr>
      <w:fldChar w:fldCharType="begin"/>
    </w:r>
    <w:r w:rsidRPr="00606B8A">
      <w:rPr>
        <w:rFonts w:ascii="Arial" w:hAnsi="Arial" w:cs="Arial"/>
        <w:bCs/>
      </w:rPr>
      <w:instrText xml:space="preserve"> PAGE </w:instrText>
    </w:r>
    <w:r w:rsidRPr="00606B8A">
      <w:rPr>
        <w:rFonts w:ascii="Arial" w:hAnsi="Arial" w:cs="Arial"/>
        <w:bCs/>
      </w:rPr>
      <w:fldChar w:fldCharType="separate"/>
    </w:r>
    <w:r w:rsidR="00F479C1">
      <w:rPr>
        <w:rFonts w:ascii="Arial" w:hAnsi="Arial" w:cs="Arial"/>
        <w:bCs/>
        <w:noProof/>
      </w:rPr>
      <w:t>5</w:t>
    </w:r>
    <w:r w:rsidRPr="00606B8A">
      <w:rPr>
        <w:rFonts w:ascii="Arial" w:hAnsi="Arial" w:cs="Arial"/>
        <w:bCs/>
      </w:rPr>
      <w:fldChar w:fldCharType="end"/>
    </w:r>
    <w:r w:rsidRPr="00606B8A">
      <w:rPr>
        <w:rFonts w:ascii="Arial" w:hAnsi="Arial" w:cs="Arial"/>
        <w:bCs/>
      </w:rPr>
      <w:t xml:space="preserve"> (celkem </w:t>
    </w:r>
    <w:r w:rsidRPr="00606B8A">
      <w:rPr>
        <w:rFonts w:ascii="Arial" w:hAnsi="Arial" w:cs="Arial"/>
        <w:bCs/>
      </w:rPr>
      <w:fldChar w:fldCharType="begin"/>
    </w:r>
    <w:r w:rsidRPr="00606B8A">
      <w:rPr>
        <w:rFonts w:ascii="Arial" w:hAnsi="Arial" w:cs="Arial"/>
        <w:bCs/>
      </w:rPr>
      <w:instrText xml:space="preserve"> NUMPAGES </w:instrText>
    </w:r>
    <w:r w:rsidRPr="00606B8A">
      <w:rPr>
        <w:rFonts w:ascii="Arial" w:hAnsi="Arial" w:cs="Arial"/>
        <w:bCs/>
      </w:rPr>
      <w:fldChar w:fldCharType="separate"/>
    </w:r>
    <w:r w:rsidR="00F479C1">
      <w:rPr>
        <w:rFonts w:ascii="Arial" w:hAnsi="Arial" w:cs="Arial"/>
        <w:bCs/>
        <w:noProof/>
      </w:rPr>
      <w:t>5</w:t>
    </w:r>
    <w:r w:rsidRPr="00606B8A">
      <w:rPr>
        <w:rFonts w:ascii="Arial" w:hAnsi="Arial" w:cs="Arial"/>
        <w:bCs/>
      </w:rPr>
      <w:fldChar w:fldCharType="end"/>
    </w:r>
    <w:r w:rsidRPr="00606B8A">
      <w:rPr>
        <w:rFonts w:ascii="Arial" w:hAnsi="Arial" w:cs="Arial"/>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8044" w14:textId="77777777" w:rsidR="00996E5F" w:rsidRPr="00606B8A" w:rsidRDefault="00996E5F" w:rsidP="00606B8A">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14:paraId="0FD87CAF" w14:textId="77777777" w:rsidR="00996E5F" w:rsidRPr="00606B8A" w:rsidRDefault="00996E5F" w:rsidP="00606B8A">
    <w:pPr>
      <w:pStyle w:val="Zhlav"/>
      <w:spacing w:after="120"/>
      <w:jc w:val="center"/>
      <w:rPr>
        <w:rFonts w:ascii="Arial" w:hAnsi="Arial" w:cs="Arial"/>
        <w:bCs/>
      </w:rPr>
    </w:pPr>
  </w:p>
  <w:p w14:paraId="7F340017" w14:textId="77777777" w:rsidR="00996E5F" w:rsidRPr="00606B8A" w:rsidRDefault="00996E5F" w:rsidP="00606B8A">
    <w:pPr>
      <w:pStyle w:val="Zhlav"/>
      <w:spacing w:after="120"/>
      <w:jc w:val="center"/>
      <w:rPr>
        <w:rFonts w:ascii="Arial" w:hAnsi="Arial" w:cs="Arial"/>
        <w:bCs/>
      </w:rPr>
    </w:pPr>
    <w:r w:rsidRPr="00606B8A">
      <w:rPr>
        <w:rFonts w:ascii="Arial" w:hAnsi="Arial" w:cs="Arial"/>
        <w:bCs/>
      </w:rPr>
      <w:t xml:space="preserve">Strana </w:t>
    </w:r>
    <w:r w:rsidRPr="00606B8A">
      <w:rPr>
        <w:rFonts w:ascii="Arial" w:hAnsi="Arial" w:cs="Arial"/>
        <w:bCs/>
      </w:rPr>
      <w:fldChar w:fldCharType="begin"/>
    </w:r>
    <w:r w:rsidRPr="00606B8A">
      <w:rPr>
        <w:rFonts w:ascii="Arial" w:hAnsi="Arial" w:cs="Arial"/>
        <w:bCs/>
      </w:rPr>
      <w:instrText xml:space="preserve"> PAGE </w:instrText>
    </w:r>
    <w:r w:rsidRPr="00606B8A">
      <w:rPr>
        <w:rFonts w:ascii="Arial" w:hAnsi="Arial" w:cs="Arial"/>
        <w:bCs/>
      </w:rPr>
      <w:fldChar w:fldCharType="separate"/>
    </w:r>
    <w:r w:rsidR="008C2B25">
      <w:rPr>
        <w:rFonts w:ascii="Arial" w:hAnsi="Arial" w:cs="Arial"/>
        <w:bCs/>
        <w:noProof/>
      </w:rPr>
      <w:t>1</w:t>
    </w:r>
    <w:r w:rsidRPr="00606B8A">
      <w:rPr>
        <w:rFonts w:ascii="Arial" w:hAnsi="Arial" w:cs="Arial"/>
        <w:bCs/>
      </w:rPr>
      <w:fldChar w:fldCharType="end"/>
    </w:r>
    <w:r w:rsidRPr="00606B8A">
      <w:rPr>
        <w:rFonts w:ascii="Arial" w:hAnsi="Arial" w:cs="Arial"/>
        <w:bCs/>
      </w:rPr>
      <w:t xml:space="preserve"> (celkem </w:t>
    </w:r>
    <w:r w:rsidRPr="00606B8A">
      <w:rPr>
        <w:rFonts w:ascii="Arial" w:hAnsi="Arial" w:cs="Arial"/>
        <w:bCs/>
      </w:rPr>
      <w:fldChar w:fldCharType="begin"/>
    </w:r>
    <w:r w:rsidRPr="00606B8A">
      <w:rPr>
        <w:rFonts w:ascii="Arial" w:hAnsi="Arial" w:cs="Arial"/>
        <w:bCs/>
      </w:rPr>
      <w:instrText xml:space="preserve"> NUMPAGES </w:instrText>
    </w:r>
    <w:r w:rsidRPr="00606B8A">
      <w:rPr>
        <w:rFonts w:ascii="Arial" w:hAnsi="Arial" w:cs="Arial"/>
        <w:bCs/>
      </w:rPr>
      <w:fldChar w:fldCharType="separate"/>
    </w:r>
    <w:r w:rsidR="008C2B25">
      <w:rPr>
        <w:rFonts w:ascii="Arial" w:hAnsi="Arial" w:cs="Arial"/>
        <w:bCs/>
        <w:noProof/>
      </w:rPr>
      <w:t>1</w:t>
    </w:r>
    <w:r w:rsidRPr="00606B8A">
      <w:rPr>
        <w:rFonts w:ascii="Arial" w:hAnsi="Arial" w:cs="Arial"/>
        <w:bCs/>
      </w:rPr>
      <w:fldChar w:fldCharType="end"/>
    </w:r>
    <w:r w:rsidRPr="00606B8A">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6C4C" w14:textId="77777777" w:rsidR="00682B1D" w:rsidRDefault="00682B1D">
      <w:r>
        <w:separator/>
      </w:r>
    </w:p>
  </w:footnote>
  <w:footnote w:type="continuationSeparator" w:id="0">
    <w:p w14:paraId="358BF3E9" w14:textId="77777777" w:rsidR="00682B1D" w:rsidRDefault="0068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85FE" w14:textId="77777777" w:rsidR="00996E5F" w:rsidRDefault="00996E5F" w:rsidP="00EC64E7">
    <w:pPr>
      <w:pStyle w:val="Zhlav"/>
      <w:rPr>
        <w:b/>
        <w:noProof/>
      </w:rPr>
    </w:pPr>
  </w:p>
  <w:p w14:paraId="24541FD7" w14:textId="77777777" w:rsidR="00996E5F" w:rsidRPr="001F7E8D" w:rsidRDefault="00996E5F" w:rsidP="00EC64E7">
    <w:pPr>
      <w:pStyle w:val="Zhlav"/>
      <w:rPr>
        <w:rFonts w:ascii="Arial" w:hAnsi="Arial" w:cs="Arial"/>
      </w:rPr>
    </w:pPr>
    <w:r w:rsidRPr="001F7E8D">
      <w:rPr>
        <w:rFonts w:ascii="Arial" w:hAnsi="Arial" w:cs="Arial"/>
        <w:b/>
        <w:noProof/>
      </w:rPr>
      <w:t>Smlou</w:t>
    </w:r>
    <w:r w:rsidR="003940C6">
      <w:rPr>
        <w:rFonts w:ascii="Arial" w:hAnsi="Arial" w:cs="Arial"/>
        <w:b/>
        <w:noProof/>
      </w:rPr>
      <w:t>va</w:t>
    </w:r>
    <w:r w:rsidR="00BF4029">
      <w:rPr>
        <w:rFonts w:ascii="Arial" w:hAnsi="Arial" w:cs="Arial"/>
        <w:b/>
        <w:noProof/>
      </w:rPr>
      <w:t xml:space="preserve"> o </w:t>
    </w:r>
    <w:r w:rsidR="00E45AD4">
      <w:rPr>
        <w:rFonts w:ascii="Arial" w:hAnsi="Arial" w:cs="Arial"/>
        <w:b/>
        <w:noProof/>
      </w:rPr>
      <w:t>údržbě SW řešení</w:t>
    </w:r>
    <w:r w:rsidR="009806E7">
      <w:rPr>
        <w:rFonts w:ascii="Arial" w:hAnsi="Arial" w:cs="Arial"/>
        <w:b/>
        <w:noProof/>
      </w:rPr>
      <w:t xml:space="preserve"> 202</w:t>
    </w:r>
    <w:r w:rsidR="00F479C1">
      <w:rPr>
        <w:rFonts w:ascii="Arial" w:hAnsi="Arial" w:cs="Arial"/>
        <w:b/>
        <w:noProof/>
      </w:rPr>
      <w:t>5</w:t>
    </w:r>
  </w:p>
  <w:p w14:paraId="4A564848" w14:textId="77777777" w:rsidR="00996E5F" w:rsidRDefault="00996E5F">
    <w:pPr>
      <w:pStyle w:val="Zhlav"/>
    </w:pPr>
    <w:r w:rsidRPr="00606B8A">
      <w:rPr>
        <w:rFonts w:ascii="Arial" w:hAnsi="Arial" w:cs="Arial"/>
        <w:b/>
        <w:bCs/>
        <w:color w:val="004894"/>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3DA0" w14:textId="77777777" w:rsidR="0036113A" w:rsidRDefault="001341C6" w:rsidP="00090FE5">
    <w:pPr>
      <w:pStyle w:val="Zhlav"/>
      <w:tabs>
        <w:tab w:val="clear" w:pos="9072"/>
      </w:tabs>
      <w:jc w:val="center"/>
      <w:rPr>
        <w:b/>
        <w:noProof/>
      </w:rPr>
    </w:pPr>
    <w:r>
      <w:rPr>
        <w:noProof/>
      </w:rPr>
      <w:drawing>
        <wp:inline distT="0" distB="0" distL="0" distR="0" wp14:anchorId="047FB3EB" wp14:editId="3225F1FF">
          <wp:extent cx="1447800" cy="523875"/>
          <wp:effectExtent l="0" t="0" r="0"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4497"/>
                  <a:stretch/>
                </pic:blipFill>
                <pic:spPr bwMode="auto">
                  <a:xfrm>
                    <a:off x="0" y="0"/>
                    <a:ext cx="1447800" cy="523875"/>
                  </a:xfrm>
                  <a:prstGeom prst="rect">
                    <a:avLst/>
                  </a:prstGeom>
                  <a:noFill/>
                  <a:ln>
                    <a:noFill/>
                  </a:ln>
                  <a:extLst>
                    <a:ext uri="{53640926-AAD7-44D8-BBD7-CCE9431645EC}">
                      <a14:shadowObscured xmlns:a14="http://schemas.microsoft.com/office/drawing/2010/main"/>
                    </a:ext>
                  </a:extLst>
                </pic:spPr>
              </pic:pic>
            </a:graphicData>
          </a:graphic>
        </wp:inline>
      </w:drawing>
    </w:r>
  </w:p>
  <w:p w14:paraId="3DFA1BFC" w14:textId="77777777" w:rsidR="00996E5F" w:rsidRDefault="00996E5F" w:rsidP="00090FE5">
    <w:pPr>
      <w:pStyle w:val="Zhlav"/>
      <w:tabs>
        <w:tab w:val="clear" w:pos="9072"/>
      </w:tabs>
      <w:jc w:val="center"/>
      <w:rPr>
        <w:b/>
        <w:noProof/>
      </w:rPr>
    </w:pPr>
  </w:p>
  <w:p w14:paraId="3F106BDD" w14:textId="77777777" w:rsidR="00996E5F" w:rsidRDefault="00996E5F" w:rsidP="004844E9">
    <w:pPr>
      <w:pStyle w:val="Zhlav"/>
      <w:tabs>
        <w:tab w:val="clear" w:pos="9072"/>
      </w:tabs>
      <w:rPr>
        <w:rFonts w:ascii="Arial" w:hAnsi="Arial" w:cs="Arial"/>
        <w:b/>
        <w:bCs/>
        <w:color w:val="004894"/>
      </w:rPr>
    </w:pPr>
  </w:p>
  <w:p w14:paraId="7406C48A" w14:textId="77777777" w:rsidR="004844E9" w:rsidRPr="00606B8A" w:rsidRDefault="004844E9" w:rsidP="004844E9">
    <w:pPr>
      <w:pStyle w:val="Zhlav"/>
      <w:tabs>
        <w:tab w:val="clear" w:pos="9072"/>
      </w:tabs>
      <w:rPr>
        <w:rFonts w:ascii="Arial" w:hAnsi="Arial" w:cs="Arial"/>
        <w:b/>
        <w:bCs/>
        <w:color w:val="004894"/>
      </w:rPr>
    </w:pP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7CE0"/>
    <w:multiLevelType w:val="multilevel"/>
    <w:tmpl w:val="DCECEF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54B4131"/>
    <w:multiLevelType w:val="hybridMultilevel"/>
    <w:tmpl w:val="4FFE5516"/>
    <w:lvl w:ilvl="0" w:tplc="EC80B3FC">
      <w:start w:val="1"/>
      <w:numFmt w:val="decimal"/>
      <w:lvlText w:val="%1."/>
      <w:lvlJc w:val="left"/>
      <w:pPr>
        <w:tabs>
          <w:tab w:val="num" w:pos="720"/>
        </w:tabs>
        <w:ind w:left="72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01D7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 w15:restartNumberingAfterBreak="0">
    <w:nsid w:val="07B72C89"/>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15:restartNumberingAfterBreak="0">
    <w:nsid w:val="08EC6C42"/>
    <w:multiLevelType w:val="hybridMultilevel"/>
    <w:tmpl w:val="9DDA39B2"/>
    <w:lvl w:ilvl="0" w:tplc="A0DA37E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555B5"/>
    <w:multiLevelType w:val="hybridMultilevel"/>
    <w:tmpl w:val="394437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404C1F"/>
    <w:multiLevelType w:val="multilevel"/>
    <w:tmpl w:val="A752A58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1076943"/>
    <w:multiLevelType w:val="hybridMultilevel"/>
    <w:tmpl w:val="509A9E2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3552C2"/>
    <w:multiLevelType w:val="hybridMultilevel"/>
    <w:tmpl w:val="359E7F34"/>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7">
      <w:start w:val="1"/>
      <w:numFmt w:val="lowerLetter"/>
      <w:lvlText w:val="%3)"/>
      <w:lvlJc w:val="lef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174885"/>
    <w:multiLevelType w:val="multilevel"/>
    <w:tmpl w:val="8BF485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71"/>
        </w:tabs>
        <w:ind w:left="1071" w:hanging="360"/>
      </w:pPr>
      <w:rPr>
        <w:rFonts w:cs="Times New Roman" w:hint="default"/>
      </w:rPr>
    </w:lvl>
    <w:lvl w:ilvl="2">
      <w:start w:val="1"/>
      <w:numFmt w:val="decimal"/>
      <w:isLgl/>
      <w:lvlText w:val="%1.%2.%3"/>
      <w:lvlJc w:val="left"/>
      <w:pPr>
        <w:tabs>
          <w:tab w:val="num" w:pos="2142"/>
        </w:tabs>
        <w:ind w:left="2142"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564"/>
        </w:tabs>
        <w:ind w:left="3564" w:hanging="720"/>
      </w:pPr>
      <w:rPr>
        <w:rFonts w:cs="Times New Roman" w:hint="default"/>
      </w:rPr>
    </w:lvl>
    <w:lvl w:ilvl="5">
      <w:start w:val="1"/>
      <w:numFmt w:val="decimal"/>
      <w:isLgl/>
      <w:lvlText w:val="%1.%2.%3.%4.%5.%6"/>
      <w:lvlJc w:val="left"/>
      <w:pPr>
        <w:tabs>
          <w:tab w:val="num" w:pos="4635"/>
        </w:tabs>
        <w:ind w:left="4635" w:hanging="1080"/>
      </w:pPr>
      <w:rPr>
        <w:rFonts w:cs="Times New Roman" w:hint="default"/>
      </w:rPr>
    </w:lvl>
    <w:lvl w:ilvl="6">
      <w:start w:val="1"/>
      <w:numFmt w:val="decimal"/>
      <w:isLgl/>
      <w:lvlText w:val="%1.%2.%3.%4.%5.%6.%7"/>
      <w:lvlJc w:val="left"/>
      <w:pPr>
        <w:tabs>
          <w:tab w:val="num" w:pos="5346"/>
        </w:tabs>
        <w:ind w:left="5346" w:hanging="1080"/>
      </w:pPr>
      <w:rPr>
        <w:rFonts w:cs="Times New Roman" w:hint="default"/>
      </w:rPr>
    </w:lvl>
    <w:lvl w:ilvl="7">
      <w:start w:val="1"/>
      <w:numFmt w:val="decimal"/>
      <w:isLgl/>
      <w:lvlText w:val="%1.%2.%3.%4.%5.%6.%7.%8"/>
      <w:lvlJc w:val="left"/>
      <w:pPr>
        <w:tabs>
          <w:tab w:val="num" w:pos="6417"/>
        </w:tabs>
        <w:ind w:left="6417" w:hanging="1440"/>
      </w:pPr>
      <w:rPr>
        <w:rFonts w:cs="Times New Roman" w:hint="default"/>
      </w:rPr>
    </w:lvl>
    <w:lvl w:ilvl="8">
      <w:start w:val="1"/>
      <w:numFmt w:val="decimal"/>
      <w:isLgl/>
      <w:lvlText w:val="%1.%2.%3.%4.%5.%6.%7.%8.%9"/>
      <w:lvlJc w:val="left"/>
      <w:pPr>
        <w:tabs>
          <w:tab w:val="num" w:pos="7128"/>
        </w:tabs>
        <w:ind w:left="7128" w:hanging="1440"/>
      </w:pPr>
      <w:rPr>
        <w:rFonts w:cs="Times New Roman" w:hint="default"/>
      </w:rPr>
    </w:lvl>
  </w:abstractNum>
  <w:abstractNum w:abstractNumId="10" w15:restartNumberingAfterBreak="0">
    <w:nsid w:val="274A0A08"/>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1" w15:restartNumberingAfterBreak="0">
    <w:nsid w:val="2759440D"/>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FC6BFA"/>
    <w:multiLevelType w:val="multilevel"/>
    <w:tmpl w:val="59A0D8A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E761F3C"/>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E7A32F5"/>
    <w:multiLevelType w:val="hybridMultilevel"/>
    <w:tmpl w:val="4FFCF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D86953"/>
    <w:multiLevelType w:val="hybridMultilevel"/>
    <w:tmpl w:val="2DEC1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D1D1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7" w15:restartNumberingAfterBreak="0">
    <w:nsid w:val="3ADC5200"/>
    <w:multiLevelType w:val="multilevel"/>
    <w:tmpl w:val="1F545E10"/>
    <w:lvl w:ilvl="0">
      <w:start w:val="1"/>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1416"/>
        </w:tabs>
        <w:ind w:left="1416" w:hanging="990"/>
      </w:pPr>
      <w:rPr>
        <w:rFonts w:cs="Times New Roman" w:hint="default"/>
      </w:rPr>
    </w:lvl>
    <w:lvl w:ilvl="2">
      <w:start w:val="1"/>
      <w:numFmt w:val="decimal"/>
      <w:lvlText w:val="%1.%2.%3"/>
      <w:lvlJc w:val="left"/>
      <w:pPr>
        <w:tabs>
          <w:tab w:val="num" w:pos="1842"/>
        </w:tabs>
        <w:ind w:left="1842" w:hanging="990"/>
      </w:pPr>
      <w:rPr>
        <w:rFonts w:cs="Times New Roman" w:hint="default"/>
      </w:rPr>
    </w:lvl>
    <w:lvl w:ilvl="3">
      <w:start w:val="1"/>
      <w:numFmt w:val="decimal"/>
      <w:lvlText w:val="%1.%2.%3.%4"/>
      <w:lvlJc w:val="left"/>
      <w:pPr>
        <w:tabs>
          <w:tab w:val="num" w:pos="2268"/>
        </w:tabs>
        <w:ind w:left="2268" w:hanging="990"/>
      </w:pPr>
      <w:rPr>
        <w:rFonts w:cs="Times New Roman" w:hint="default"/>
      </w:rPr>
    </w:lvl>
    <w:lvl w:ilvl="4">
      <w:start w:val="1"/>
      <w:numFmt w:val="decimal"/>
      <w:lvlText w:val="%1.%2.%3.%4.%5"/>
      <w:lvlJc w:val="left"/>
      <w:pPr>
        <w:tabs>
          <w:tab w:val="num" w:pos="2694"/>
        </w:tabs>
        <w:ind w:left="2694" w:hanging="99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18" w15:restartNumberingAfterBreak="0">
    <w:nsid w:val="3D732ADE"/>
    <w:multiLevelType w:val="multilevel"/>
    <w:tmpl w:val="A752A58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E0F7B00"/>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3721E5"/>
    <w:multiLevelType w:val="multilevel"/>
    <w:tmpl w:val="CD360F5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71"/>
        </w:tabs>
        <w:ind w:left="1071" w:hanging="360"/>
      </w:pPr>
    </w:lvl>
    <w:lvl w:ilvl="2">
      <w:start w:val="1"/>
      <w:numFmt w:val="decimal"/>
      <w:isLgl/>
      <w:lvlText w:val="%1.%2.%3"/>
      <w:lvlJc w:val="left"/>
      <w:pPr>
        <w:tabs>
          <w:tab w:val="num" w:pos="2142"/>
        </w:tabs>
        <w:ind w:left="2142"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564"/>
        </w:tabs>
        <w:ind w:left="3564" w:hanging="720"/>
      </w:pPr>
      <w:rPr>
        <w:rFonts w:cs="Times New Roman" w:hint="default"/>
      </w:rPr>
    </w:lvl>
    <w:lvl w:ilvl="5">
      <w:start w:val="1"/>
      <w:numFmt w:val="decimal"/>
      <w:isLgl/>
      <w:lvlText w:val="%1.%2.%3.%4.%5.%6"/>
      <w:lvlJc w:val="left"/>
      <w:pPr>
        <w:tabs>
          <w:tab w:val="num" w:pos="4635"/>
        </w:tabs>
        <w:ind w:left="4635" w:hanging="1080"/>
      </w:pPr>
      <w:rPr>
        <w:rFonts w:cs="Times New Roman" w:hint="default"/>
      </w:rPr>
    </w:lvl>
    <w:lvl w:ilvl="6">
      <w:start w:val="1"/>
      <w:numFmt w:val="decimal"/>
      <w:isLgl/>
      <w:lvlText w:val="%1.%2.%3.%4.%5.%6.%7"/>
      <w:lvlJc w:val="left"/>
      <w:pPr>
        <w:tabs>
          <w:tab w:val="num" w:pos="5346"/>
        </w:tabs>
        <w:ind w:left="5346" w:hanging="1080"/>
      </w:pPr>
      <w:rPr>
        <w:rFonts w:cs="Times New Roman" w:hint="default"/>
      </w:rPr>
    </w:lvl>
    <w:lvl w:ilvl="7">
      <w:start w:val="1"/>
      <w:numFmt w:val="decimal"/>
      <w:isLgl/>
      <w:lvlText w:val="%1.%2.%3.%4.%5.%6.%7.%8"/>
      <w:lvlJc w:val="left"/>
      <w:pPr>
        <w:tabs>
          <w:tab w:val="num" w:pos="6417"/>
        </w:tabs>
        <w:ind w:left="6417" w:hanging="1440"/>
      </w:pPr>
      <w:rPr>
        <w:rFonts w:cs="Times New Roman" w:hint="default"/>
      </w:rPr>
    </w:lvl>
    <w:lvl w:ilvl="8">
      <w:start w:val="1"/>
      <w:numFmt w:val="decimal"/>
      <w:isLgl/>
      <w:lvlText w:val="%1.%2.%3.%4.%5.%6.%7.%8.%9"/>
      <w:lvlJc w:val="left"/>
      <w:pPr>
        <w:tabs>
          <w:tab w:val="num" w:pos="7128"/>
        </w:tabs>
        <w:ind w:left="7128" w:hanging="1440"/>
      </w:pPr>
      <w:rPr>
        <w:rFonts w:cs="Times New Roman" w:hint="default"/>
      </w:rPr>
    </w:lvl>
  </w:abstractNum>
  <w:abstractNum w:abstractNumId="21" w15:restartNumberingAfterBreak="0">
    <w:nsid w:val="45FA4B44"/>
    <w:multiLevelType w:val="multilevel"/>
    <w:tmpl w:val="AB8A6F0E"/>
    <w:lvl w:ilvl="0">
      <w:start w:val="1"/>
      <w:numFmt w:val="decimal"/>
      <w:isLgl/>
      <w:lvlText w:val="%1."/>
      <w:lvlJc w:val="left"/>
      <w:pPr>
        <w:tabs>
          <w:tab w:val="num" w:pos="360"/>
        </w:tabs>
        <w:ind w:left="360" w:hanging="360"/>
      </w:pPr>
      <w:rPr>
        <w:rFonts w:cs="Times New Roman" w:hint="default"/>
        <w:b w:val="0"/>
      </w:rPr>
    </w:lvl>
    <w:lvl w:ilvl="1">
      <w:start w:val="1"/>
      <w:numFmt w:val="decimal"/>
      <w:lvlText w:val="%2."/>
      <w:lvlJc w:val="left"/>
      <w:pPr>
        <w:tabs>
          <w:tab w:val="num" w:pos="450"/>
        </w:tabs>
        <w:ind w:left="450" w:hanging="450"/>
      </w:pPr>
      <w:rPr>
        <w:rFonts w:cs="Times New Roman" w:hint="default"/>
        <w:b w:val="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4DD6486B"/>
    <w:multiLevelType w:val="hybridMultilevel"/>
    <w:tmpl w:val="F948D72E"/>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9">
      <w:start w:val="1"/>
      <w:numFmt w:val="lowerLetter"/>
      <w:lvlText w:val="%3."/>
      <w:lvlJc w:val="lef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4EE73468"/>
    <w:multiLevelType w:val="hybridMultilevel"/>
    <w:tmpl w:val="8A02D656"/>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59488006">
      <w:start w:val="1"/>
      <w:numFmt w:val="lowerLetter"/>
      <w:lvlText w:val="(%3)"/>
      <w:lvlJc w:val="left"/>
      <w:pPr>
        <w:ind w:left="2715" w:hanging="375"/>
      </w:pPr>
      <w:rPr>
        <w:rFonts w:cs="Times New Roman" w:hint="default"/>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15:restartNumberingAfterBreak="0">
    <w:nsid w:val="56303184"/>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4E421F"/>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C0109C"/>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7" w15:restartNumberingAfterBreak="0">
    <w:nsid w:val="591240A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A106B51"/>
    <w:multiLevelType w:val="multilevel"/>
    <w:tmpl w:val="58342A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5420DE"/>
    <w:multiLevelType w:val="multilevel"/>
    <w:tmpl w:val="F0243BC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344"/>
        </w:tabs>
        <w:ind w:left="1344" w:hanging="72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1836"/>
        </w:tabs>
        <w:ind w:left="1836" w:hanging="108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328"/>
        </w:tabs>
        <w:ind w:left="2328" w:hanging="1440"/>
      </w:pPr>
      <w:rPr>
        <w:rFonts w:cs="Times New Roman" w:hint="default"/>
      </w:rPr>
    </w:lvl>
  </w:abstractNum>
  <w:abstractNum w:abstractNumId="30" w15:restartNumberingAfterBreak="0">
    <w:nsid w:val="6BE9179C"/>
    <w:multiLevelType w:val="hybridMultilevel"/>
    <w:tmpl w:val="A0B0EB22"/>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31B231C"/>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2" w15:restartNumberingAfterBreak="0">
    <w:nsid w:val="739326E3"/>
    <w:multiLevelType w:val="multilevel"/>
    <w:tmpl w:val="2A6AA362"/>
    <w:lvl w:ilvl="0">
      <w:start w:val="1"/>
      <w:numFmt w:val="upperRoman"/>
      <w:lvlText w:val="%1."/>
      <w:lvlJc w:val="left"/>
      <w:pPr>
        <w:ind w:left="425" w:hanging="425"/>
      </w:pPr>
      <w:rPr>
        <w:rFonts w:cs="Times New Roman" w:hint="default"/>
        <w:b/>
        <w:kern w:val="8"/>
      </w:rPr>
    </w:lvl>
    <w:lvl w:ilvl="1">
      <w:start w:val="1"/>
      <w:numFmt w:val="decimal"/>
      <w:lvlText w:val="%2."/>
      <w:lvlJc w:val="left"/>
      <w:pPr>
        <w:ind w:left="425" w:hanging="425"/>
      </w:pPr>
      <w:rPr>
        <w:rFonts w:cs="Times New Roman" w:hint="default"/>
      </w:rPr>
    </w:lvl>
    <w:lvl w:ilvl="2">
      <w:start w:val="1"/>
      <w:numFmt w:val="decimal"/>
      <w:lvlText w:val="%2.%3."/>
      <w:lvlJc w:val="left"/>
      <w:pPr>
        <w:ind w:left="425" w:hanging="425"/>
      </w:pPr>
      <w:rPr>
        <w:rFonts w:cs="Times New Roman" w:hint="default"/>
      </w:rPr>
    </w:lvl>
    <w:lvl w:ilvl="3">
      <w:start w:val="1"/>
      <w:numFmt w:val="lowerLetter"/>
      <w:lvlText w:val="%4)"/>
      <w:lvlJc w:val="left"/>
      <w:pPr>
        <w:ind w:left="680" w:hanging="255"/>
      </w:pPr>
      <w:rPr>
        <w:rFonts w:cs="Times New Roman" w:hint="default"/>
      </w:rPr>
    </w:lvl>
    <w:lvl w:ilvl="4">
      <w:start w:val="1"/>
      <w:numFmt w:val="upperLetter"/>
      <w:lvlText w:val="%5."/>
      <w:lvlJc w:val="left"/>
      <w:pPr>
        <w:ind w:left="907" w:hanging="227"/>
      </w:pPr>
      <w:rPr>
        <w:rFonts w:cs="Times New Roman" w:hint="default"/>
      </w:rPr>
    </w:lvl>
    <w:lvl w:ilvl="5">
      <w:start w:val="1"/>
      <w:numFmt w:val="decimal"/>
      <w:lvlText w:val="%6."/>
      <w:lvlJc w:val="left"/>
      <w:pPr>
        <w:ind w:left="1134" w:hanging="227"/>
      </w:pPr>
      <w:rPr>
        <w:rFonts w:cs="Times New Roman" w:hint="default"/>
      </w:rPr>
    </w:lvl>
    <w:lvl w:ilvl="6">
      <w:start w:val="1"/>
      <w:numFmt w:val="lowerLetter"/>
      <w:lvlText w:val="%7."/>
      <w:lvlJc w:val="left"/>
      <w:pPr>
        <w:tabs>
          <w:tab w:val="num" w:pos="907"/>
        </w:tabs>
        <w:ind w:left="1134" w:hanging="227"/>
      </w:pPr>
      <w:rPr>
        <w:rFonts w:cs="Times New Roman" w:hint="default"/>
      </w:rPr>
    </w:lvl>
    <w:lvl w:ilvl="7">
      <w:start w:val="1"/>
      <w:numFmt w:val="lowerRoman"/>
      <w:lvlText w:val="%8."/>
      <w:lvlJc w:val="left"/>
      <w:pPr>
        <w:tabs>
          <w:tab w:val="num" w:pos="907"/>
        </w:tabs>
        <w:ind w:left="1134" w:hanging="227"/>
      </w:pPr>
      <w:rPr>
        <w:rFonts w:cs="Times New Roman" w:hint="default"/>
      </w:rPr>
    </w:lvl>
    <w:lvl w:ilvl="8">
      <w:start w:val="1"/>
      <w:numFmt w:val="bullet"/>
      <w:lvlText w:val=""/>
      <w:lvlJc w:val="left"/>
      <w:pPr>
        <w:ind w:left="1134" w:hanging="227"/>
      </w:pPr>
      <w:rPr>
        <w:rFonts w:ascii="Symbol" w:hAnsi="Symbol" w:hint="default"/>
        <w:color w:val="auto"/>
      </w:rPr>
    </w:lvl>
  </w:abstractNum>
  <w:abstractNum w:abstractNumId="33" w15:restartNumberingAfterBreak="0">
    <w:nsid w:val="7A513DCA"/>
    <w:multiLevelType w:val="hybridMultilevel"/>
    <w:tmpl w:val="394437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2B167C"/>
    <w:multiLevelType w:val="multilevel"/>
    <w:tmpl w:val="03D6A200"/>
    <w:lvl w:ilvl="0">
      <w:start w:val="1"/>
      <w:numFmt w:val="decimal"/>
      <w:pStyle w:val="odstave"/>
      <w:lvlText w:val="%1."/>
      <w:lvlJc w:val="left"/>
      <w:pPr>
        <w:tabs>
          <w:tab w:val="num" w:pos="454"/>
        </w:tabs>
        <w:ind w:left="454" w:hanging="454"/>
      </w:pPr>
      <w:rPr>
        <w:rFonts w:cs="Times New Roman" w:hint="default"/>
      </w:rPr>
    </w:lvl>
    <w:lvl w:ilvl="1">
      <w:start w:val="1"/>
      <w:numFmt w:val="decimal"/>
      <w:pStyle w:val="odstavec"/>
      <w:isLgl/>
      <w:lvlText w:val="%1.%2"/>
      <w:lvlJc w:val="left"/>
      <w:pPr>
        <w:tabs>
          <w:tab w:val="num" w:pos="907"/>
        </w:tabs>
        <w:ind w:left="907" w:hanging="453"/>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lvlRestart w:val="0"/>
      <w:isLgl/>
      <w:lvlText w:val="%1.%2.%3.%4.%5.%6.%7.%8.%9"/>
      <w:lvlJc w:val="left"/>
      <w:pPr>
        <w:tabs>
          <w:tab w:val="num" w:pos="1800"/>
        </w:tabs>
        <w:ind w:left="1800" w:hanging="1800"/>
      </w:pPr>
      <w:rPr>
        <w:rFonts w:cs="Times New Roman" w:hint="default"/>
      </w:rPr>
    </w:lvl>
  </w:abstractNum>
  <w:abstractNum w:abstractNumId="35" w15:restartNumberingAfterBreak="0">
    <w:nsid w:val="7E3769F9"/>
    <w:multiLevelType w:val="hybridMultilevel"/>
    <w:tmpl w:val="7AFEEFD2"/>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24406660">
    <w:abstractNumId w:val="20"/>
  </w:num>
  <w:num w:numId="2" w16cid:durableId="1634948764">
    <w:abstractNumId w:val="29"/>
  </w:num>
  <w:num w:numId="3" w16cid:durableId="1064987154">
    <w:abstractNumId w:val="1"/>
  </w:num>
  <w:num w:numId="4" w16cid:durableId="1746105021">
    <w:abstractNumId w:val="7"/>
  </w:num>
  <w:num w:numId="5" w16cid:durableId="1245333379">
    <w:abstractNumId w:val="19"/>
  </w:num>
  <w:num w:numId="6" w16cid:durableId="384180870">
    <w:abstractNumId w:val="28"/>
  </w:num>
  <w:num w:numId="7" w16cid:durableId="1681736288">
    <w:abstractNumId w:val="0"/>
  </w:num>
  <w:num w:numId="8" w16cid:durableId="1748383408">
    <w:abstractNumId w:val="31"/>
  </w:num>
  <w:num w:numId="9" w16cid:durableId="603415517">
    <w:abstractNumId w:val="17"/>
  </w:num>
  <w:num w:numId="10" w16cid:durableId="1141657714">
    <w:abstractNumId w:val="21"/>
  </w:num>
  <w:num w:numId="11" w16cid:durableId="1758672761">
    <w:abstractNumId w:val="34"/>
  </w:num>
  <w:num w:numId="12" w16cid:durableId="990214455">
    <w:abstractNumId w:val="35"/>
  </w:num>
  <w:num w:numId="13" w16cid:durableId="775635871">
    <w:abstractNumId w:val="9"/>
  </w:num>
  <w:num w:numId="14" w16cid:durableId="842549886">
    <w:abstractNumId w:val="3"/>
  </w:num>
  <w:num w:numId="15" w16cid:durableId="1750300896">
    <w:abstractNumId w:val="10"/>
  </w:num>
  <w:num w:numId="16" w16cid:durableId="59835925">
    <w:abstractNumId w:val="27"/>
  </w:num>
  <w:num w:numId="17" w16cid:durableId="1744910889">
    <w:abstractNumId w:val="18"/>
  </w:num>
  <w:num w:numId="18" w16cid:durableId="2103992580">
    <w:abstractNumId w:val="12"/>
  </w:num>
  <w:num w:numId="19" w16cid:durableId="1640375533">
    <w:abstractNumId w:val="13"/>
  </w:num>
  <w:num w:numId="20" w16cid:durableId="1768502242">
    <w:abstractNumId w:val="6"/>
  </w:num>
  <w:num w:numId="21" w16cid:durableId="1483085606">
    <w:abstractNumId w:val="11"/>
  </w:num>
  <w:num w:numId="22" w16cid:durableId="2128573806">
    <w:abstractNumId w:val="24"/>
  </w:num>
  <w:num w:numId="23" w16cid:durableId="1687706653">
    <w:abstractNumId w:val="16"/>
  </w:num>
  <w:num w:numId="24" w16cid:durableId="1596329901">
    <w:abstractNumId w:val="25"/>
  </w:num>
  <w:num w:numId="25" w16cid:durableId="1213271558">
    <w:abstractNumId w:val="2"/>
  </w:num>
  <w:num w:numId="26" w16cid:durableId="393353025">
    <w:abstractNumId w:val="23"/>
  </w:num>
  <w:num w:numId="27" w16cid:durableId="1157503310">
    <w:abstractNumId w:val="22"/>
  </w:num>
  <w:num w:numId="28" w16cid:durableId="742876362">
    <w:abstractNumId w:val="32"/>
  </w:num>
  <w:num w:numId="29" w16cid:durableId="536357263">
    <w:abstractNumId w:val="8"/>
  </w:num>
  <w:num w:numId="30" w16cid:durableId="1594437726">
    <w:abstractNumId w:val="15"/>
  </w:num>
  <w:num w:numId="31" w16cid:durableId="1135677569">
    <w:abstractNumId w:val="33"/>
  </w:num>
  <w:num w:numId="32" w16cid:durableId="1616860614">
    <w:abstractNumId w:val="4"/>
  </w:num>
  <w:num w:numId="33" w16cid:durableId="88280407">
    <w:abstractNumId w:val="5"/>
  </w:num>
  <w:num w:numId="34" w16cid:durableId="290600267">
    <w:abstractNumId w:val="14"/>
  </w:num>
  <w:num w:numId="35" w16cid:durableId="653876121">
    <w:abstractNumId w:val="26"/>
  </w:num>
  <w:num w:numId="36" w16cid:durableId="856122344">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89"/>
    <w:rsid w:val="00005C0C"/>
    <w:rsid w:val="00006125"/>
    <w:rsid w:val="000063FA"/>
    <w:rsid w:val="00022659"/>
    <w:rsid w:val="00031B53"/>
    <w:rsid w:val="000346CD"/>
    <w:rsid w:val="00042C7A"/>
    <w:rsid w:val="00067EB7"/>
    <w:rsid w:val="00075BA4"/>
    <w:rsid w:val="0008541B"/>
    <w:rsid w:val="0008669B"/>
    <w:rsid w:val="00090FE5"/>
    <w:rsid w:val="0009110C"/>
    <w:rsid w:val="000A12CA"/>
    <w:rsid w:val="000A7002"/>
    <w:rsid w:val="000C4073"/>
    <w:rsid w:val="000D0CF3"/>
    <w:rsid w:val="000D23FD"/>
    <w:rsid w:val="000E1160"/>
    <w:rsid w:val="000E2489"/>
    <w:rsid w:val="000E62E6"/>
    <w:rsid w:val="00115D6C"/>
    <w:rsid w:val="00123F97"/>
    <w:rsid w:val="001341C6"/>
    <w:rsid w:val="00144E1D"/>
    <w:rsid w:val="001516D7"/>
    <w:rsid w:val="00161AD6"/>
    <w:rsid w:val="00165853"/>
    <w:rsid w:val="001739C1"/>
    <w:rsid w:val="001800EF"/>
    <w:rsid w:val="0018210F"/>
    <w:rsid w:val="0019147E"/>
    <w:rsid w:val="0019635E"/>
    <w:rsid w:val="001A1BBA"/>
    <w:rsid w:val="001A49B7"/>
    <w:rsid w:val="001B1D70"/>
    <w:rsid w:val="001D0735"/>
    <w:rsid w:val="001D25F4"/>
    <w:rsid w:val="001D50F0"/>
    <w:rsid w:val="001D7E13"/>
    <w:rsid w:val="001E09C4"/>
    <w:rsid w:val="001E365A"/>
    <w:rsid w:val="001E6056"/>
    <w:rsid w:val="001E6C88"/>
    <w:rsid w:val="001F2BD1"/>
    <w:rsid w:val="001F3AAA"/>
    <w:rsid w:val="001F7E8D"/>
    <w:rsid w:val="00203D0D"/>
    <w:rsid w:val="0021518E"/>
    <w:rsid w:val="00226BF3"/>
    <w:rsid w:val="00227741"/>
    <w:rsid w:val="00233B13"/>
    <w:rsid w:val="00234D70"/>
    <w:rsid w:val="00235436"/>
    <w:rsid w:val="00260B9C"/>
    <w:rsid w:val="00262248"/>
    <w:rsid w:val="002638A3"/>
    <w:rsid w:val="00263D88"/>
    <w:rsid w:val="00271C17"/>
    <w:rsid w:val="00276C8A"/>
    <w:rsid w:val="00290CA2"/>
    <w:rsid w:val="00291CE6"/>
    <w:rsid w:val="00293805"/>
    <w:rsid w:val="002A2672"/>
    <w:rsid w:val="002A45B9"/>
    <w:rsid w:val="002A5564"/>
    <w:rsid w:val="002B205C"/>
    <w:rsid w:val="002B51D6"/>
    <w:rsid w:val="002C3309"/>
    <w:rsid w:val="002C464D"/>
    <w:rsid w:val="002D5E01"/>
    <w:rsid w:val="002E1C3B"/>
    <w:rsid w:val="002E553F"/>
    <w:rsid w:val="002F29EC"/>
    <w:rsid w:val="00300237"/>
    <w:rsid w:val="003147E5"/>
    <w:rsid w:val="00325B89"/>
    <w:rsid w:val="00344839"/>
    <w:rsid w:val="00345515"/>
    <w:rsid w:val="0034757C"/>
    <w:rsid w:val="00347D65"/>
    <w:rsid w:val="00351A46"/>
    <w:rsid w:val="0036113A"/>
    <w:rsid w:val="00366326"/>
    <w:rsid w:val="00366604"/>
    <w:rsid w:val="003704DD"/>
    <w:rsid w:val="00374F4D"/>
    <w:rsid w:val="00381037"/>
    <w:rsid w:val="00390F76"/>
    <w:rsid w:val="003940C6"/>
    <w:rsid w:val="003B0806"/>
    <w:rsid w:val="003B6776"/>
    <w:rsid w:val="003C33F7"/>
    <w:rsid w:val="003C5B6A"/>
    <w:rsid w:val="003D104E"/>
    <w:rsid w:val="003D57C5"/>
    <w:rsid w:val="003D77A3"/>
    <w:rsid w:val="003E1C1E"/>
    <w:rsid w:val="003E47E3"/>
    <w:rsid w:val="004009C3"/>
    <w:rsid w:val="00401C50"/>
    <w:rsid w:val="00403293"/>
    <w:rsid w:val="00407627"/>
    <w:rsid w:val="00430E69"/>
    <w:rsid w:val="00436545"/>
    <w:rsid w:val="004418DE"/>
    <w:rsid w:val="00476A4D"/>
    <w:rsid w:val="004844BD"/>
    <w:rsid w:val="004844E9"/>
    <w:rsid w:val="004848A2"/>
    <w:rsid w:val="00486973"/>
    <w:rsid w:val="00490103"/>
    <w:rsid w:val="00496C3F"/>
    <w:rsid w:val="00497665"/>
    <w:rsid w:val="004A2943"/>
    <w:rsid w:val="004B6CCC"/>
    <w:rsid w:val="004B6FD6"/>
    <w:rsid w:val="004C36C3"/>
    <w:rsid w:val="004F1C49"/>
    <w:rsid w:val="004F7BBB"/>
    <w:rsid w:val="005011A6"/>
    <w:rsid w:val="0051299F"/>
    <w:rsid w:val="00522C73"/>
    <w:rsid w:val="00523088"/>
    <w:rsid w:val="00523C34"/>
    <w:rsid w:val="00523F73"/>
    <w:rsid w:val="00534811"/>
    <w:rsid w:val="00537085"/>
    <w:rsid w:val="005461C3"/>
    <w:rsid w:val="00547A65"/>
    <w:rsid w:val="005575BB"/>
    <w:rsid w:val="0056104C"/>
    <w:rsid w:val="00567F22"/>
    <w:rsid w:val="005716A5"/>
    <w:rsid w:val="00576A1B"/>
    <w:rsid w:val="005917F1"/>
    <w:rsid w:val="005A188D"/>
    <w:rsid w:val="005B7DCE"/>
    <w:rsid w:val="005C6C73"/>
    <w:rsid w:val="005D56F5"/>
    <w:rsid w:val="005D73D4"/>
    <w:rsid w:val="005D7C69"/>
    <w:rsid w:val="005E77AF"/>
    <w:rsid w:val="005F0E1E"/>
    <w:rsid w:val="005F145F"/>
    <w:rsid w:val="005F7542"/>
    <w:rsid w:val="006009FA"/>
    <w:rsid w:val="00606B8A"/>
    <w:rsid w:val="006207D6"/>
    <w:rsid w:val="00621A2F"/>
    <w:rsid w:val="00625BE9"/>
    <w:rsid w:val="006270CC"/>
    <w:rsid w:val="00634635"/>
    <w:rsid w:val="00644755"/>
    <w:rsid w:val="00655808"/>
    <w:rsid w:val="00660A36"/>
    <w:rsid w:val="00664C91"/>
    <w:rsid w:val="00673B5F"/>
    <w:rsid w:val="00674693"/>
    <w:rsid w:val="00675745"/>
    <w:rsid w:val="00675B9D"/>
    <w:rsid w:val="00676838"/>
    <w:rsid w:val="00682B1D"/>
    <w:rsid w:val="00684888"/>
    <w:rsid w:val="00687690"/>
    <w:rsid w:val="00696FE8"/>
    <w:rsid w:val="006A7A7E"/>
    <w:rsid w:val="006B0D8C"/>
    <w:rsid w:val="006B4906"/>
    <w:rsid w:val="006B4C31"/>
    <w:rsid w:val="006B7C58"/>
    <w:rsid w:val="006C627A"/>
    <w:rsid w:val="006E2984"/>
    <w:rsid w:val="006F771E"/>
    <w:rsid w:val="0071415D"/>
    <w:rsid w:val="00714CEF"/>
    <w:rsid w:val="00715676"/>
    <w:rsid w:val="007161A4"/>
    <w:rsid w:val="0071654D"/>
    <w:rsid w:val="0071679E"/>
    <w:rsid w:val="00717B86"/>
    <w:rsid w:val="00720044"/>
    <w:rsid w:val="00721E97"/>
    <w:rsid w:val="007344B4"/>
    <w:rsid w:val="00744BC2"/>
    <w:rsid w:val="00757494"/>
    <w:rsid w:val="00766745"/>
    <w:rsid w:val="00774B5C"/>
    <w:rsid w:val="00783323"/>
    <w:rsid w:val="00790628"/>
    <w:rsid w:val="0079624C"/>
    <w:rsid w:val="007A2843"/>
    <w:rsid w:val="007B78A7"/>
    <w:rsid w:val="007C1BEF"/>
    <w:rsid w:val="007C54E5"/>
    <w:rsid w:val="007D0626"/>
    <w:rsid w:val="007E3D7F"/>
    <w:rsid w:val="007F621F"/>
    <w:rsid w:val="007F634A"/>
    <w:rsid w:val="008102DC"/>
    <w:rsid w:val="008119CC"/>
    <w:rsid w:val="00821B59"/>
    <w:rsid w:val="0082780A"/>
    <w:rsid w:val="008279E4"/>
    <w:rsid w:val="008313CA"/>
    <w:rsid w:val="008323EF"/>
    <w:rsid w:val="00837C45"/>
    <w:rsid w:val="00852DDC"/>
    <w:rsid w:val="00856B7B"/>
    <w:rsid w:val="00860EE1"/>
    <w:rsid w:val="00862093"/>
    <w:rsid w:val="00863B19"/>
    <w:rsid w:val="00877564"/>
    <w:rsid w:val="00881CEF"/>
    <w:rsid w:val="00893164"/>
    <w:rsid w:val="00895FB4"/>
    <w:rsid w:val="008977CA"/>
    <w:rsid w:val="008A5F1D"/>
    <w:rsid w:val="008B10D0"/>
    <w:rsid w:val="008B12C9"/>
    <w:rsid w:val="008B40CA"/>
    <w:rsid w:val="008B47B2"/>
    <w:rsid w:val="008B527C"/>
    <w:rsid w:val="008B5872"/>
    <w:rsid w:val="008B666F"/>
    <w:rsid w:val="008C2B25"/>
    <w:rsid w:val="008C2F26"/>
    <w:rsid w:val="008C3D73"/>
    <w:rsid w:val="008D2C5B"/>
    <w:rsid w:val="008E21C9"/>
    <w:rsid w:val="008E7C7D"/>
    <w:rsid w:val="008F260C"/>
    <w:rsid w:val="008F4267"/>
    <w:rsid w:val="008F5212"/>
    <w:rsid w:val="00917D5C"/>
    <w:rsid w:val="009219BF"/>
    <w:rsid w:val="00921E4B"/>
    <w:rsid w:val="00922EFC"/>
    <w:rsid w:val="009277BD"/>
    <w:rsid w:val="00935DCA"/>
    <w:rsid w:val="009414E7"/>
    <w:rsid w:val="00954F5E"/>
    <w:rsid w:val="00965C61"/>
    <w:rsid w:val="009679CF"/>
    <w:rsid w:val="0097681E"/>
    <w:rsid w:val="009806E7"/>
    <w:rsid w:val="00993213"/>
    <w:rsid w:val="00996E5F"/>
    <w:rsid w:val="009A0586"/>
    <w:rsid w:val="009B30C9"/>
    <w:rsid w:val="009B42AE"/>
    <w:rsid w:val="009C21B5"/>
    <w:rsid w:val="009C45A3"/>
    <w:rsid w:val="009D203E"/>
    <w:rsid w:val="009D3840"/>
    <w:rsid w:val="009E1572"/>
    <w:rsid w:val="009E4A85"/>
    <w:rsid w:val="009E6561"/>
    <w:rsid w:val="009F1B20"/>
    <w:rsid w:val="009F2554"/>
    <w:rsid w:val="00A05C43"/>
    <w:rsid w:val="00A15044"/>
    <w:rsid w:val="00A2313C"/>
    <w:rsid w:val="00A24320"/>
    <w:rsid w:val="00A30B21"/>
    <w:rsid w:val="00A31B4F"/>
    <w:rsid w:val="00A327EE"/>
    <w:rsid w:val="00A362BD"/>
    <w:rsid w:val="00A51ED9"/>
    <w:rsid w:val="00A73F6B"/>
    <w:rsid w:val="00A80CBD"/>
    <w:rsid w:val="00A81B89"/>
    <w:rsid w:val="00A94D42"/>
    <w:rsid w:val="00AA10DA"/>
    <w:rsid w:val="00AA3906"/>
    <w:rsid w:val="00AA5D43"/>
    <w:rsid w:val="00AB6650"/>
    <w:rsid w:val="00AB76DC"/>
    <w:rsid w:val="00AC46D2"/>
    <w:rsid w:val="00AD141F"/>
    <w:rsid w:val="00AD1A45"/>
    <w:rsid w:val="00AD3DF7"/>
    <w:rsid w:val="00AE2E75"/>
    <w:rsid w:val="00AF404F"/>
    <w:rsid w:val="00B02902"/>
    <w:rsid w:val="00B0514C"/>
    <w:rsid w:val="00B05207"/>
    <w:rsid w:val="00B10A77"/>
    <w:rsid w:val="00B118FE"/>
    <w:rsid w:val="00B13265"/>
    <w:rsid w:val="00B22031"/>
    <w:rsid w:val="00B25084"/>
    <w:rsid w:val="00B2563C"/>
    <w:rsid w:val="00B279AE"/>
    <w:rsid w:val="00B321AB"/>
    <w:rsid w:val="00B360B3"/>
    <w:rsid w:val="00B37F21"/>
    <w:rsid w:val="00B402EE"/>
    <w:rsid w:val="00B46558"/>
    <w:rsid w:val="00B470B8"/>
    <w:rsid w:val="00B529CA"/>
    <w:rsid w:val="00B5737F"/>
    <w:rsid w:val="00B612D1"/>
    <w:rsid w:val="00B634FA"/>
    <w:rsid w:val="00B636A6"/>
    <w:rsid w:val="00B66C8F"/>
    <w:rsid w:val="00B7538A"/>
    <w:rsid w:val="00B809F0"/>
    <w:rsid w:val="00B82262"/>
    <w:rsid w:val="00B850EF"/>
    <w:rsid w:val="00B93DC2"/>
    <w:rsid w:val="00B95DDA"/>
    <w:rsid w:val="00BA0A2D"/>
    <w:rsid w:val="00BB6941"/>
    <w:rsid w:val="00BC374F"/>
    <w:rsid w:val="00BD3A78"/>
    <w:rsid w:val="00BD455B"/>
    <w:rsid w:val="00BD7E32"/>
    <w:rsid w:val="00BE1996"/>
    <w:rsid w:val="00BF4029"/>
    <w:rsid w:val="00C1081A"/>
    <w:rsid w:val="00C10997"/>
    <w:rsid w:val="00C151FB"/>
    <w:rsid w:val="00C1637F"/>
    <w:rsid w:val="00C16D19"/>
    <w:rsid w:val="00C20EA0"/>
    <w:rsid w:val="00C37461"/>
    <w:rsid w:val="00C41B4A"/>
    <w:rsid w:val="00C53DEE"/>
    <w:rsid w:val="00C55ECC"/>
    <w:rsid w:val="00C56111"/>
    <w:rsid w:val="00C563A7"/>
    <w:rsid w:val="00C607CC"/>
    <w:rsid w:val="00C61F78"/>
    <w:rsid w:val="00C62C2C"/>
    <w:rsid w:val="00C64E45"/>
    <w:rsid w:val="00C665FD"/>
    <w:rsid w:val="00C6733D"/>
    <w:rsid w:val="00C73108"/>
    <w:rsid w:val="00C744F4"/>
    <w:rsid w:val="00C80E0C"/>
    <w:rsid w:val="00C826E2"/>
    <w:rsid w:val="00C95DBC"/>
    <w:rsid w:val="00C97342"/>
    <w:rsid w:val="00CA69DF"/>
    <w:rsid w:val="00CB3C4B"/>
    <w:rsid w:val="00CB46E8"/>
    <w:rsid w:val="00CB745A"/>
    <w:rsid w:val="00CC507D"/>
    <w:rsid w:val="00CD1BB6"/>
    <w:rsid w:val="00CE1DCA"/>
    <w:rsid w:val="00CF56DF"/>
    <w:rsid w:val="00CF5FD3"/>
    <w:rsid w:val="00CF6FFF"/>
    <w:rsid w:val="00D11191"/>
    <w:rsid w:val="00D1152E"/>
    <w:rsid w:val="00D121C6"/>
    <w:rsid w:val="00D12547"/>
    <w:rsid w:val="00D26254"/>
    <w:rsid w:val="00D32FB2"/>
    <w:rsid w:val="00D34EF1"/>
    <w:rsid w:val="00D3515B"/>
    <w:rsid w:val="00D408D7"/>
    <w:rsid w:val="00D42AD1"/>
    <w:rsid w:val="00D60857"/>
    <w:rsid w:val="00D83A7A"/>
    <w:rsid w:val="00D90303"/>
    <w:rsid w:val="00DA307E"/>
    <w:rsid w:val="00DA5557"/>
    <w:rsid w:val="00DB650D"/>
    <w:rsid w:val="00DC1F77"/>
    <w:rsid w:val="00DC421C"/>
    <w:rsid w:val="00DE3C02"/>
    <w:rsid w:val="00DF571D"/>
    <w:rsid w:val="00E00798"/>
    <w:rsid w:val="00E06A7D"/>
    <w:rsid w:val="00E20067"/>
    <w:rsid w:val="00E458ED"/>
    <w:rsid w:val="00E45AD4"/>
    <w:rsid w:val="00E50CCC"/>
    <w:rsid w:val="00E57B61"/>
    <w:rsid w:val="00E70E3E"/>
    <w:rsid w:val="00E739EE"/>
    <w:rsid w:val="00E80059"/>
    <w:rsid w:val="00E80708"/>
    <w:rsid w:val="00E8279C"/>
    <w:rsid w:val="00E83FE5"/>
    <w:rsid w:val="00E84415"/>
    <w:rsid w:val="00E97129"/>
    <w:rsid w:val="00EB63E1"/>
    <w:rsid w:val="00EC3A6E"/>
    <w:rsid w:val="00EC64E7"/>
    <w:rsid w:val="00EC6FFE"/>
    <w:rsid w:val="00ED5559"/>
    <w:rsid w:val="00ED6BF6"/>
    <w:rsid w:val="00EE4465"/>
    <w:rsid w:val="00EE5749"/>
    <w:rsid w:val="00EE5E73"/>
    <w:rsid w:val="00EF3A2F"/>
    <w:rsid w:val="00F02617"/>
    <w:rsid w:val="00F06C3B"/>
    <w:rsid w:val="00F10268"/>
    <w:rsid w:val="00F10B44"/>
    <w:rsid w:val="00F15897"/>
    <w:rsid w:val="00F15BC5"/>
    <w:rsid w:val="00F20125"/>
    <w:rsid w:val="00F235C4"/>
    <w:rsid w:val="00F25CAB"/>
    <w:rsid w:val="00F2675A"/>
    <w:rsid w:val="00F34C23"/>
    <w:rsid w:val="00F43C35"/>
    <w:rsid w:val="00F479C1"/>
    <w:rsid w:val="00F57CBC"/>
    <w:rsid w:val="00F72097"/>
    <w:rsid w:val="00F733DB"/>
    <w:rsid w:val="00F815AA"/>
    <w:rsid w:val="00F84A48"/>
    <w:rsid w:val="00F9633E"/>
    <w:rsid w:val="00FA631A"/>
    <w:rsid w:val="00FC4207"/>
    <w:rsid w:val="00FD31ED"/>
    <w:rsid w:val="00FD3D3E"/>
    <w:rsid w:val="00FE40F4"/>
    <w:rsid w:val="00FE73B4"/>
    <w:rsid w:val="00FF035C"/>
    <w:rsid w:val="00FF3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A07909"/>
  <w15:docId w15:val="{0874DFFA-51FA-43CF-AEE4-43285B42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0997"/>
  </w:style>
  <w:style w:type="paragraph" w:styleId="Nadpis1">
    <w:name w:val="heading 1"/>
    <w:basedOn w:val="Normln"/>
    <w:next w:val="Normln"/>
    <w:link w:val="Nadpis1Char"/>
    <w:uiPriority w:val="99"/>
    <w:qFormat/>
    <w:rsid w:val="00C10997"/>
    <w:pPr>
      <w:keepNext/>
      <w:outlineLvl w:val="0"/>
    </w:pPr>
    <w:rPr>
      <w:b/>
      <w:bCs/>
      <w:color w:val="000000"/>
      <w:sz w:val="22"/>
    </w:rPr>
  </w:style>
  <w:style w:type="paragraph" w:styleId="Nadpis2">
    <w:name w:val="heading 2"/>
    <w:basedOn w:val="Normln"/>
    <w:next w:val="Normln"/>
    <w:link w:val="Nadpis2Char"/>
    <w:uiPriority w:val="99"/>
    <w:qFormat/>
    <w:rsid w:val="00C10997"/>
    <w:pPr>
      <w:keepNext/>
      <w:jc w:val="center"/>
      <w:outlineLvl w:val="1"/>
    </w:pPr>
    <w:rPr>
      <w:b/>
      <w:color w:val="000000"/>
    </w:rPr>
  </w:style>
  <w:style w:type="paragraph" w:styleId="Nadpis3">
    <w:name w:val="heading 3"/>
    <w:basedOn w:val="Normln"/>
    <w:next w:val="Normln"/>
    <w:link w:val="Nadpis3Char"/>
    <w:uiPriority w:val="99"/>
    <w:qFormat/>
    <w:rsid w:val="00C1099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12422"/>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12422"/>
    <w:rPr>
      <w:rFonts w:ascii="Cambria" w:eastAsia="Times New Roman" w:hAnsi="Cambria" w:cs="Times New Roman"/>
      <w:b/>
      <w:bCs/>
      <w:i/>
      <w:iCs/>
      <w:sz w:val="28"/>
      <w:szCs w:val="28"/>
    </w:rPr>
  </w:style>
  <w:style w:type="character" w:customStyle="1" w:styleId="Nadpis3Char">
    <w:name w:val="Nadpis 3 Char"/>
    <w:link w:val="Nadpis3"/>
    <w:uiPriority w:val="9"/>
    <w:semiHidden/>
    <w:rsid w:val="00F12422"/>
    <w:rPr>
      <w:rFonts w:ascii="Cambria" w:eastAsia="Times New Roman" w:hAnsi="Cambria" w:cs="Times New Roman"/>
      <w:b/>
      <w:bCs/>
      <w:sz w:val="26"/>
      <w:szCs w:val="26"/>
    </w:rPr>
  </w:style>
  <w:style w:type="paragraph" w:styleId="Zkladntext">
    <w:name w:val="Body Text"/>
    <w:aliases w:val="subtitle2,body text"/>
    <w:basedOn w:val="Normln"/>
    <w:link w:val="ZkladntextChar"/>
    <w:uiPriority w:val="99"/>
    <w:rsid w:val="00C10997"/>
    <w:pPr>
      <w:spacing w:after="113"/>
    </w:pPr>
    <w:rPr>
      <w:color w:val="000000"/>
      <w:sz w:val="24"/>
    </w:rPr>
  </w:style>
  <w:style w:type="character" w:customStyle="1" w:styleId="ZkladntextChar">
    <w:name w:val="Základní text Char"/>
    <w:aliases w:val="subtitle2 Char,body text Char"/>
    <w:link w:val="Zkladntext"/>
    <w:uiPriority w:val="99"/>
    <w:locked/>
    <w:rsid w:val="00476A4D"/>
    <w:rPr>
      <w:rFonts w:cs="Times New Roman"/>
      <w:color w:val="000000"/>
      <w:sz w:val="24"/>
    </w:rPr>
  </w:style>
  <w:style w:type="paragraph" w:styleId="Zpat">
    <w:name w:val="footer"/>
    <w:basedOn w:val="Normln"/>
    <w:link w:val="ZpatChar"/>
    <w:uiPriority w:val="99"/>
    <w:rsid w:val="00C10997"/>
    <w:pPr>
      <w:tabs>
        <w:tab w:val="center" w:pos="4536"/>
        <w:tab w:val="right" w:pos="9072"/>
      </w:tabs>
    </w:pPr>
  </w:style>
  <w:style w:type="character" w:customStyle="1" w:styleId="ZpatChar">
    <w:name w:val="Zápatí Char"/>
    <w:link w:val="Zpat"/>
    <w:uiPriority w:val="99"/>
    <w:semiHidden/>
    <w:rsid w:val="00F12422"/>
    <w:rPr>
      <w:sz w:val="20"/>
      <w:szCs w:val="20"/>
    </w:rPr>
  </w:style>
  <w:style w:type="character" w:styleId="slostrnky">
    <w:name w:val="page number"/>
    <w:uiPriority w:val="99"/>
    <w:rsid w:val="00C10997"/>
    <w:rPr>
      <w:rFonts w:cs="Times New Roman"/>
    </w:rPr>
  </w:style>
  <w:style w:type="paragraph" w:styleId="Zhlav">
    <w:name w:val="header"/>
    <w:basedOn w:val="Normln"/>
    <w:link w:val="ZhlavChar"/>
    <w:uiPriority w:val="99"/>
    <w:rsid w:val="003B0806"/>
    <w:pPr>
      <w:tabs>
        <w:tab w:val="center" w:pos="4536"/>
        <w:tab w:val="right" w:pos="9072"/>
      </w:tabs>
    </w:pPr>
  </w:style>
  <w:style w:type="character" w:customStyle="1" w:styleId="ZhlavChar">
    <w:name w:val="Záhlaví Char"/>
    <w:link w:val="Zhlav"/>
    <w:uiPriority w:val="99"/>
    <w:locked/>
    <w:rsid w:val="00606B8A"/>
    <w:rPr>
      <w:rFonts w:cs="Times New Roman"/>
    </w:rPr>
  </w:style>
  <w:style w:type="paragraph" w:customStyle="1" w:styleId="odstave">
    <w:name w:val="odstave"/>
    <w:basedOn w:val="Normln"/>
    <w:link w:val="odstaveCharChar"/>
    <w:uiPriority w:val="99"/>
    <w:rsid w:val="00DE3C02"/>
    <w:pPr>
      <w:widowControl w:val="0"/>
      <w:numPr>
        <w:numId w:val="11"/>
      </w:numPr>
      <w:spacing w:after="120"/>
      <w:jc w:val="both"/>
    </w:pPr>
    <w:rPr>
      <w:rFonts w:ascii="Arial Narrow" w:hAnsi="Arial Narrow"/>
      <w:sz w:val="22"/>
    </w:rPr>
  </w:style>
  <w:style w:type="paragraph" w:customStyle="1" w:styleId="odstavec">
    <w:name w:val="odstavec"/>
    <w:basedOn w:val="Zkladntext"/>
    <w:uiPriority w:val="99"/>
    <w:rsid w:val="00DE3C02"/>
    <w:pPr>
      <w:numPr>
        <w:ilvl w:val="1"/>
        <w:numId w:val="11"/>
      </w:numPr>
      <w:spacing w:after="40"/>
      <w:jc w:val="both"/>
    </w:pPr>
    <w:rPr>
      <w:rFonts w:ascii="Arial Narrow" w:hAnsi="Arial Narrow"/>
      <w:sz w:val="22"/>
      <w:szCs w:val="22"/>
    </w:rPr>
  </w:style>
  <w:style w:type="character" w:customStyle="1" w:styleId="odstaveCharChar">
    <w:name w:val="odstave Char Char"/>
    <w:link w:val="odstave"/>
    <w:uiPriority w:val="99"/>
    <w:locked/>
    <w:rsid w:val="00DE3C02"/>
    <w:rPr>
      <w:rFonts w:ascii="Arial Narrow" w:hAnsi="Arial Narrow"/>
      <w:snapToGrid w:val="0"/>
      <w:sz w:val="22"/>
    </w:rPr>
  </w:style>
  <w:style w:type="paragraph" w:styleId="Textbubliny">
    <w:name w:val="Balloon Text"/>
    <w:basedOn w:val="Normln"/>
    <w:link w:val="TextbublinyChar"/>
    <w:uiPriority w:val="99"/>
    <w:rsid w:val="00790628"/>
    <w:rPr>
      <w:rFonts w:ascii="Tahoma" w:hAnsi="Tahoma" w:cs="Tahoma"/>
      <w:sz w:val="16"/>
      <w:szCs w:val="16"/>
    </w:rPr>
  </w:style>
  <w:style w:type="character" w:customStyle="1" w:styleId="TextbublinyChar">
    <w:name w:val="Text bubliny Char"/>
    <w:link w:val="Textbubliny"/>
    <w:uiPriority w:val="99"/>
    <w:locked/>
    <w:rsid w:val="00790628"/>
    <w:rPr>
      <w:rFonts w:ascii="Tahoma" w:hAnsi="Tahoma" w:cs="Tahoma"/>
      <w:sz w:val="16"/>
      <w:szCs w:val="16"/>
    </w:rPr>
  </w:style>
  <w:style w:type="table" w:styleId="Mkatabulky">
    <w:name w:val="Table Grid"/>
    <w:basedOn w:val="Normlntabulka"/>
    <w:rsid w:val="0060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A5557"/>
    <w:pPr>
      <w:ind w:left="720"/>
      <w:contextualSpacing/>
    </w:pPr>
  </w:style>
  <w:style w:type="character" w:customStyle="1" w:styleId="apple-converted-space">
    <w:name w:val="apple-converted-space"/>
    <w:uiPriority w:val="99"/>
    <w:rsid w:val="00634635"/>
    <w:rPr>
      <w:rFonts w:cs="Times New Roman"/>
    </w:rPr>
  </w:style>
  <w:style w:type="character" w:styleId="Hypertextovodkaz">
    <w:name w:val="Hyperlink"/>
    <w:uiPriority w:val="99"/>
    <w:rsid w:val="009414E7"/>
    <w:rPr>
      <w:rFonts w:cs="Times New Roman"/>
      <w:color w:val="0000FF"/>
      <w:u w:val="single"/>
    </w:rPr>
  </w:style>
  <w:style w:type="paragraph" w:customStyle="1" w:styleId="ListParagraph1">
    <w:name w:val="List Paragraph1"/>
    <w:basedOn w:val="Normln"/>
    <w:uiPriority w:val="99"/>
    <w:rsid w:val="00FA631A"/>
    <w:pPr>
      <w:spacing w:before="120" w:after="120"/>
      <w:ind w:left="720" w:hanging="425"/>
      <w:jc w:val="both"/>
    </w:pPr>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718025">
      <w:bodyDiv w:val="1"/>
      <w:marLeft w:val="0"/>
      <w:marRight w:val="0"/>
      <w:marTop w:val="0"/>
      <w:marBottom w:val="0"/>
      <w:divBdr>
        <w:top w:val="none" w:sz="0" w:space="0" w:color="auto"/>
        <w:left w:val="none" w:sz="0" w:space="0" w:color="auto"/>
        <w:bottom w:val="none" w:sz="0" w:space="0" w:color="auto"/>
        <w:right w:val="none" w:sz="0" w:space="0" w:color="auto"/>
      </w:divBdr>
    </w:div>
    <w:div w:id="1695839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rda.a@czechglobe.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8504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ARCDATA PRAHA, s.r.o.</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Minarik</dc:creator>
  <cp:lastModifiedBy>Lenka Dusová</cp:lastModifiedBy>
  <cp:revision>3</cp:revision>
  <cp:lastPrinted>2019-03-18T11:31:00Z</cp:lastPrinted>
  <dcterms:created xsi:type="dcterms:W3CDTF">2025-02-13T09:24:00Z</dcterms:created>
  <dcterms:modified xsi:type="dcterms:W3CDTF">2025-02-19T13:54:00Z</dcterms:modified>
</cp:coreProperties>
</file>