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B11BB9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1D4188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6B64C78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1D4188">
        <w:rPr>
          <w:rFonts w:cstheme="minorHAnsi"/>
          <w:sz w:val="22"/>
        </w:rPr>
        <w:t xml:space="preserve">Transit </w:t>
      </w:r>
      <w:proofErr w:type="spellStart"/>
      <w:r w:rsidR="001D4188">
        <w:rPr>
          <w:rFonts w:cstheme="minorHAnsi"/>
          <w:sz w:val="22"/>
        </w:rPr>
        <w:t>connect</w:t>
      </w:r>
      <w:proofErr w:type="spellEnd"/>
      <w:r w:rsidR="00451837">
        <w:rPr>
          <w:rFonts w:cstheme="minorHAnsi"/>
          <w:sz w:val="22"/>
        </w:rPr>
        <w:t xml:space="preserve">: </w:t>
      </w:r>
      <w:r w:rsidR="001D4188">
        <w:rPr>
          <w:rFonts w:cstheme="minorHAnsi"/>
          <w:sz w:val="22"/>
        </w:rPr>
        <w:t>9C68216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1D4188">
        <w:rPr>
          <w:rFonts w:cstheme="minorHAnsi"/>
          <w:sz w:val="22"/>
        </w:rPr>
        <w:t>Oprava vozu po nehodě PU.</w:t>
      </w:r>
      <w:r w:rsidR="001D4188" w:rsidRPr="001D4188">
        <w:t xml:space="preserve"> </w:t>
      </w:r>
      <w:r w:rsidR="001D4188" w:rsidRPr="001D4188">
        <w:rPr>
          <w:rFonts w:cstheme="minorHAnsi"/>
          <w:sz w:val="22"/>
        </w:rPr>
        <w:t>2242052710</w:t>
      </w:r>
    </w:p>
    <w:p w14:paraId="3FC90ADF" w14:textId="7109EAB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D4188">
        <w:rPr>
          <w:rFonts w:cstheme="minorHAnsi"/>
          <w:b/>
          <w:sz w:val="22"/>
        </w:rPr>
        <w:t>24.332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2E664A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4B78B0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05847D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B772A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69F4FFE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1DE980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D4188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72A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B78B0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6945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93</cp:revision>
  <cp:lastPrinted>2024-12-16T10:14:00Z</cp:lastPrinted>
  <dcterms:created xsi:type="dcterms:W3CDTF">2022-07-07T05:33:00Z</dcterms:created>
  <dcterms:modified xsi:type="dcterms:W3CDTF">2025-02-19T13:39:00Z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