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7B80" w14:textId="77777777" w:rsidR="007C7B63" w:rsidRDefault="000B48D6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D32A01D" w14:textId="77777777" w:rsidR="007C7B63" w:rsidRDefault="000B48D6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A353E5E" w14:textId="77777777" w:rsidR="007C7B63" w:rsidRDefault="000B48D6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7A68114" w14:textId="77777777" w:rsidR="007C7B63" w:rsidRDefault="000B48D6">
      <w:pPr>
        <w:tabs>
          <w:tab w:val="center" w:pos="1986"/>
          <w:tab w:val="center" w:pos="828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59B2A971" w14:textId="77777777" w:rsidR="007C7B63" w:rsidRDefault="000B48D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759384 Velký Hubenov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61B3156" w14:textId="77777777" w:rsidR="007C7B63" w:rsidRDefault="000B48D6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</w:t>
      </w:r>
      <w:r>
        <w:rPr>
          <w:rFonts w:ascii="Courier New" w:eastAsia="Courier New" w:hAnsi="Courier New" w:cs="Courier New"/>
          <w:b/>
          <w:sz w:val="20"/>
        </w:rPr>
        <w:t xml:space="preserve">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2"/>
        <w:gridCol w:w="1941"/>
        <w:gridCol w:w="4286"/>
        <w:gridCol w:w="987"/>
        <w:gridCol w:w="220"/>
        <w:gridCol w:w="1424"/>
        <w:gridCol w:w="1313"/>
        <w:gridCol w:w="551"/>
        <w:gridCol w:w="49"/>
      </w:tblGrid>
      <w:tr w:rsidR="007C7B63" w14:paraId="7B6234CF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408F8D" w14:textId="77777777" w:rsidR="007C7B63" w:rsidRDefault="000B48D6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3CFEFDC" w14:textId="77777777" w:rsidR="007C7B63" w:rsidRDefault="000B48D6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31AA62" w14:textId="77777777" w:rsidR="007C7B63" w:rsidRDefault="000B48D6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C7B63" w14:paraId="0675AE1D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90E6C8" w14:textId="77777777" w:rsidR="007C7B63" w:rsidRDefault="000B48D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EF24A9E" w14:textId="77777777" w:rsidR="007C7B63" w:rsidRDefault="000B48D6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0255F93" w14:textId="77777777" w:rsidR="007C7B63" w:rsidRDefault="000B48D6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4D05704" w14:textId="77777777" w:rsidR="007C7B63" w:rsidRDefault="000B48D6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7A71705" w14:textId="77777777" w:rsidR="007C7B63" w:rsidRDefault="000B48D6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02B05D0" w14:textId="77777777" w:rsidR="007C7B63" w:rsidRDefault="000B48D6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4D8AE516" w14:textId="77777777" w:rsidR="007C7B63" w:rsidRDefault="000B48D6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48365BD" w14:textId="77777777" w:rsidR="007C7B63" w:rsidRDefault="000B48D6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FE30151" w14:textId="77777777" w:rsidR="007C7B63" w:rsidRDefault="000B48D6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2B64B5A" w14:textId="77777777" w:rsidR="007C7B63" w:rsidRDefault="007C7B63"/>
        </w:tc>
      </w:tr>
      <w:tr w:rsidR="007C7B63" w14:paraId="68DD757D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A55005" w14:textId="77777777" w:rsidR="007C7B63" w:rsidRDefault="000B48D6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FFBC694" w14:textId="77777777" w:rsidR="007C7B63" w:rsidRDefault="000B48D6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8FDF1DC" w14:textId="77777777" w:rsidR="007C7B63" w:rsidRDefault="000B48D6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1345373" w14:textId="77777777" w:rsidR="007C7B63" w:rsidRDefault="000B48D6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72240A" w14:textId="77777777" w:rsidR="007C7B63" w:rsidRDefault="007C7B63"/>
        </w:tc>
      </w:tr>
      <w:tr w:rsidR="007C7B63" w14:paraId="76EE1B1F" w14:textId="77777777">
        <w:tblPrEx>
          <w:tblCellMar>
            <w:top w:w="0" w:type="dxa"/>
          </w:tblCellMar>
        </w:tblPrEx>
        <w:trPr>
          <w:gridBefore w:val="2"/>
          <w:gridAfter w:val="4"/>
          <w:wBefore w:w="290" w:type="dxa"/>
          <w:wAfter w:w="3337" w:type="dxa"/>
          <w:trHeight w:val="144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2F12A42" w14:textId="77777777" w:rsidR="007C7B63" w:rsidRDefault="000B48D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765/8</w:t>
            </w:r>
          </w:p>
          <w:p w14:paraId="48EEE464" w14:textId="77777777" w:rsidR="007C7B63" w:rsidRDefault="000B48D6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900/14</w:t>
            </w:r>
          </w:p>
          <w:p w14:paraId="0FBCB5EF" w14:textId="77777777" w:rsidR="007C7B63" w:rsidRDefault="000B48D6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965/9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559C50FD" w14:textId="77777777" w:rsidR="007C7B63" w:rsidRDefault="000B48D6">
            <w:pPr>
              <w:spacing w:after="253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4840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  <w:p w14:paraId="68DBD878" w14:textId="77777777" w:rsidR="007C7B63" w:rsidRDefault="000B48D6">
            <w:pPr>
              <w:spacing w:after="253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6876 ostatní plocha</w:t>
            </w:r>
          </w:p>
          <w:p w14:paraId="550C5646" w14:textId="77777777" w:rsidR="007C7B63" w:rsidRDefault="000B48D6">
            <w:pPr>
              <w:spacing w:after="0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3553 ostatní plocha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69DBC" w14:textId="77777777" w:rsidR="007C7B63" w:rsidRDefault="000B48D6">
            <w:pPr>
              <w:spacing w:after="0"/>
              <w:ind w:left="7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ostatní komunikace ostatní komunikace</w:t>
            </w:r>
          </w:p>
        </w:tc>
      </w:tr>
      <w:tr w:rsidR="007C7B63" w14:paraId="5237BF78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7936EB2" w14:textId="77777777" w:rsidR="007C7B63" w:rsidRDefault="000B48D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E0A7502" w14:textId="77777777" w:rsidR="007C7B63" w:rsidRDefault="007C7B63"/>
        </w:tc>
      </w:tr>
      <w:tr w:rsidR="007C7B63" w14:paraId="70C7BA1D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FB92E18" w14:textId="77777777" w:rsidR="007C7B63" w:rsidRDefault="000B48D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E2A1DD8" w14:textId="77777777" w:rsidR="007C7B63" w:rsidRDefault="000B48D6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93BD1C9" w14:textId="77777777" w:rsidR="007C7B63" w:rsidRDefault="000B48D6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46EBF18C" w14:textId="77777777" w:rsidR="007C7B63" w:rsidRDefault="000B48D6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6277CB7A" wp14:editId="28C5FCE2">
                <wp:extent cx="7020052" cy="37592"/>
                <wp:effectExtent l="0" t="0" r="0" b="0"/>
                <wp:docPr id="2178" name="Group 2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8" style="width:552.76pt;height:2.95999pt;mso-position-horizontal-relative:char;mso-position-vertical-relative:line" coordsize="70200,375">
                <v:shape id="Shape 10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9E666B" w14:textId="77777777" w:rsidR="007C7B63" w:rsidRDefault="000B48D6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BCBF98E" w14:textId="77777777" w:rsidR="007C7B63" w:rsidRDefault="000B48D6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E8343B7" wp14:editId="1CC9A69D">
                <wp:extent cx="7020052" cy="38100"/>
                <wp:effectExtent l="0" t="0" r="0" b="0"/>
                <wp:docPr id="2175" name="Group 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317887" w14:textId="77777777" w:rsidR="007C7B63" w:rsidRDefault="000B48D6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43E9B8DF" w14:textId="77777777" w:rsidR="007C7B63" w:rsidRDefault="000B48D6">
      <w:pPr>
        <w:spacing w:after="0" w:line="368" w:lineRule="auto"/>
        <w:ind w:left="132" w:right="27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78661714" w14:textId="77777777" w:rsidR="007C7B63" w:rsidRDefault="000B48D6">
      <w:pPr>
        <w:spacing w:after="0"/>
        <w:ind w:left="349" w:right="270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7F9052D2" w14:textId="77777777" w:rsidR="007C7B63" w:rsidRDefault="000B48D6">
      <w:pPr>
        <w:spacing w:after="45"/>
        <w:ind w:left="349" w:right="270" w:hanging="10"/>
      </w:pPr>
      <w:r>
        <w:rPr>
          <w:rFonts w:ascii="Courier New" w:eastAsia="Courier New" w:hAnsi="Courier New" w:cs="Courier New"/>
          <w:b/>
          <w:sz w:val="20"/>
        </w:rPr>
        <w:t>8.12.1999.</w:t>
      </w:r>
    </w:p>
    <w:p w14:paraId="5EC64C88" w14:textId="77777777" w:rsidR="007C7B63" w:rsidRDefault="000B48D6">
      <w:pPr>
        <w:tabs>
          <w:tab w:val="center" w:pos="701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POLVZ:25/1999</w:t>
      </w:r>
      <w:r>
        <w:rPr>
          <w:rFonts w:ascii="Courier New" w:eastAsia="Courier New" w:hAnsi="Courier New" w:cs="Courier New"/>
          <w:b/>
          <w:sz w:val="20"/>
        </w:rPr>
        <w:tab/>
        <w:t>Z-22600025/1999-506</w:t>
      </w:r>
    </w:p>
    <w:p w14:paraId="7872DC30" w14:textId="77777777" w:rsidR="007C7B63" w:rsidRDefault="000B48D6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9761505" w14:textId="77777777" w:rsidR="007C7B63" w:rsidRDefault="000B48D6">
      <w:pPr>
        <w:spacing w:after="0"/>
        <w:ind w:left="142" w:right="27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</w:t>
      </w:r>
      <w:r>
        <w:rPr>
          <w:rFonts w:ascii="Courier New" w:eastAsia="Courier New" w:hAnsi="Courier New" w:cs="Courier New"/>
          <w:b/>
          <w:sz w:val="20"/>
        </w:rPr>
        <w:t xml:space="preserve">) Státní pozemkový </w:t>
      </w:r>
    </w:p>
    <w:p w14:paraId="72115D1F" w14:textId="77777777" w:rsidR="007C7B63" w:rsidRDefault="000B48D6">
      <w:pPr>
        <w:spacing w:after="45"/>
        <w:ind w:left="349" w:right="27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F2E5537" w14:textId="77777777" w:rsidR="007C7B63" w:rsidRDefault="000B48D6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F87E8A2" w14:textId="77777777" w:rsidR="007C7B63" w:rsidRDefault="000B48D6">
      <w:pPr>
        <w:spacing w:after="149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BF47DE6" w14:textId="77777777" w:rsidR="007C7B63" w:rsidRDefault="000B48D6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F09946C" wp14:editId="2D8FE6B3">
                <wp:extent cx="7020052" cy="28448"/>
                <wp:effectExtent l="0" t="0" r="0" b="0"/>
                <wp:docPr id="2176" name="Group 2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6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8E9B5F" w14:textId="77777777" w:rsidR="007C7B63" w:rsidRDefault="000B48D6">
      <w:pPr>
        <w:pStyle w:val="Nadpis1"/>
        <w:tabs>
          <w:tab w:val="center" w:pos="5227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 xml:space="preserve">Vztah bonitovaných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42EB7BE8" w14:textId="77777777" w:rsidR="007C7B63" w:rsidRDefault="000B48D6">
      <w:pPr>
        <w:spacing w:after="1513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492376C" wp14:editId="7864EE44">
                <wp:extent cx="7020052" cy="33528"/>
                <wp:effectExtent l="0" t="0" r="0" b="0"/>
                <wp:docPr id="2177" name="Group 2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528"/>
                          <a:chOff x="0" y="0"/>
                          <a:chExt cx="7020052" cy="33528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52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7" style="width:552.76pt;height:2.64001pt;mso-position-horizontal-relative:char;mso-position-vertical-relative:line" coordsize="70200,335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FD3870" w14:textId="77777777" w:rsidR="007C7B63" w:rsidRDefault="000B48D6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15A435" wp14:editId="004968B0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74" name="Group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4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</w:t>
      </w:r>
      <w:r>
        <w:rPr>
          <w:rFonts w:ascii="Courier New" w:eastAsia="Courier New" w:hAnsi="Courier New" w:cs="Courier New"/>
          <w:sz w:val="16"/>
        </w:rPr>
        <w:t>ana 1</w:t>
      </w:r>
    </w:p>
    <w:p w14:paraId="336B13A1" w14:textId="77777777" w:rsidR="007C7B63" w:rsidRDefault="000B48D6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DDCD364" w14:textId="77777777" w:rsidR="007C7B63" w:rsidRDefault="000B48D6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BA67D3F" w14:textId="77777777" w:rsidR="007C7B63" w:rsidRDefault="000B48D6">
      <w:pPr>
        <w:tabs>
          <w:tab w:val="center" w:pos="1986"/>
          <w:tab w:val="center" w:pos="828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0D1F8C2B" w14:textId="77777777" w:rsidR="007C7B63" w:rsidRDefault="000B48D6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759384 Velký Hubenov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E50FC88" w14:textId="77777777" w:rsidR="007C7B63" w:rsidRDefault="000B48D6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3F495A4" w14:textId="77777777" w:rsidR="007C7B63" w:rsidRDefault="000B48D6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B41DCD7" wp14:editId="48C1E0B9">
                <wp:extent cx="7020052" cy="1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1" style="width:552.76pt;height:7.87402e-05pt;mso-position-horizontal-relative:char;mso-position-vertical-relative:line" coordsize="70200,0">
                <v:shape id="Shape 1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1DA32C" w14:textId="77777777" w:rsidR="007C7B63" w:rsidRDefault="000B48D6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109ACB9" w14:textId="77777777" w:rsidR="007C7B63" w:rsidRDefault="000B48D6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5B33F199" w14:textId="77777777" w:rsidR="007C7B63" w:rsidRDefault="000B48D6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:13:15</w:t>
      </w:r>
    </w:p>
    <w:p w14:paraId="72C863DA" w14:textId="77777777" w:rsidR="007C7B63" w:rsidRDefault="000B48D6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CABAA45" w14:textId="77777777" w:rsidR="007C7B63" w:rsidRDefault="000B48D6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30AFC726" w14:textId="77777777" w:rsidR="007C7B63" w:rsidRDefault="000B48D6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D6FF69" wp14:editId="63112FB1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00" name="Group 1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0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7C7B63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63"/>
    <w:rsid w:val="000B48D6"/>
    <w:rsid w:val="007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0C4A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2413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261593417011.pdf</dc:title>
  <dc:subject/>
  <dc:creator>Oracle Reports</dc:creator>
  <cp:keywords/>
  <cp:lastModifiedBy>Bendová Pavlína</cp:lastModifiedBy>
  <cp:revision>2</cp:revision>
  <dcterms:created xsi:type="dcterms:W3CDTF">2025-02-13T11:47:00Z</dcterms:created>
  <dcterms:modified xsi:type="dcterms:W3CDTF">2025-02-13T11:47:00Z</dcterms:modified>
</cp:coreProperties>
</file>