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273" w14:textId="77777777" w:rsidR="00E974C4" w:rsidRDefault="00C11D24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F01AA09" w14:textId="77777777" w:rsidR="00E974C4" w:rsidRDefault="00C11D24">
      <w:pPr>
        <w:spacing w:after="137" w:line="248" w:lineRule="auto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DE50752" w14:textId="77777777" w:rsidR="00E974C4" w:rsidRDefault="00C11D24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656856B" w14:textId="77777777" w:rsidR="00E974C4" w:rsidRDefault="00C11D24">
      <w:pPr>
        <w:tabs>
          <w:tab w:val="center" w:pos="1985"/>
          <w:tab w:val="center" w:pos="8288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60492F4A" w14:textId="77777777" w:rsidR="00E974C4" w:rsidRDefault="00C11D2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759376 Sukorady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2A8066B" w14:textId="77777777" w:rsidR="00E974C4" w:rsidRDefault="00C11D24">
      <w:pPr>
        <w:spacing w:after="10" w:line="248" w:lineRule="auto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</w:t>
      </w:r>
      <w:r>
        <w:rPr>
          <w:rFonts w:ascii="Courier New" w:eastAsia="Courier New" w:hAnsi="Courier New" w:cs="Courier New"/>
          <w:b/>
          <w:sz w:val="20"/>
        </w:rPr>
        <w:t>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974C4" w14:paraId="4BC9E4C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0B1D39" w14:textId="77777777" w:rsidR="00E974C4" w:rsidRDefault="00C11D2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6CF257" w14:textId="77777777" w:rsidR="00E974C4" w:rsidRDefault="00C11D2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99DD42" w14:textId="77777777" w:rsidR="00E974C4" w:rsidRDefault="00C11D2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974C4" w14:paraId="24248C9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B5B4C50" w14:textId="77777777" w:rsidR="00E974C4" w:rsidRDefault="00C11D2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88B699D" w14:textId="77777777" w:rsidR="00E974C4" w:rsidRDefault="00C11D2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75F69A1" w14:textId="77777777" w:rsidR="00E974C4" w:rsidRDefault="00C11D2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26404CD" w14:textId="77777777" w:rsidR="00E974C4" w:rsidRDefault="00C11D2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21918F8" w14:textId="77777777" w:rsidR="00E974C4" w:rsidRDefault="00C11D2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7DFBC89" w14:textId="77777777" w:rsidR="00E974C4" w:rsidRDefault="00C11D2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D509077" w14:textId="77777777" w:rsidR="00E974C4" w:rsidRDefault="00C11D2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C2DDA8" w14:textId="77777777" w:rsidR="00E974C4" w:rsidRDefault="00C11D2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CBE20E3" w14:textId="77777777" w:rsidR="00E974C4" w:rsidRDefault="00C11D2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00A0C6" w14:textId="77777777" w:rsidR="00E974C4" w:rsidRDefault="00E974C4"/>
        </w:tc>
      </w:tr>
      <w:tr w:rsidR="00E974C4" w14:paraId="0A34149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3273B2" w14:textId="77777777" w:rsidR="00E974C4" w:rsidRDefault="00C11D2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F8D2A4A" w14:textId="77777777" w:rsidR="00E974C4" w:rsidRDefault="00C11D2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59C1C52" w14:textId="77777777" w:rsidR="00E974C4" w:rsidRDefault="00C11D2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F73B8C" w14:textId="77777777" w:rsidR="00E974C4" w:rsidRDefault="00C11D2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B447D1" w14:textId="77777777" w:rsidR="00E974C4" w:rsidRDefault="00E974C4"/>
        </w:tc>
      </w:tr>
    </w:tbl>
    <w:p w14:paraId="0B069B68" w14:textId="77777777" w:rsidR="00E974C4" w:rsidRDefault="00C11D24">
      <w:pPr>
        <w:tabs>
          <w:tab w:val="center" w:pos="929"/>
          <w:tab w:val="center" w:pos="4434"/>
          <w:tab w:val="center" w:pos="9649"/>
        </w:tabs>
        <w:spacing w:after="1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270/1</w:t>
      </w:r>
      <w:r>
        <w:rPr>
          <w:rFonts w:ascii="Courier New" w:eastAsia="Courier New" w:hAnsi="Courier New" w:cs="Courier New"/>
          <w:b/>
          <w:sz w:val="20"/>
        </w:rPr>
        <w:tab/>
        <w:t xml:space="preserve">12707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784A140" w14:textId="77777777" w:rsidR="00E974C4" w:rsidRDefault="00C11D24">
      <w:pPr>
        <w:spacing w:after="28" w:line="265" w:lineRule="auto"/>
        <w:ind w:left="8699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562ADE21" w14:textId="77777777" w:rsidR="00E974C4" w:rsidRDefault="00C11D24">
      <w:pPr>
        <w:tabs>
          <w:tab w:val="center" w:pos="809"/>
          <w:tab w:val="center" w:pos="4134"/>
          <w:tab w:val="center" w:pos="7343"/>
        </w:tabs>
        <w:spacing w:after="27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275</w:t>
      </w:r>
      <w:r>
        <w:rPr>
          <w:rFonts w:ascii="Courier New" w:eastAsia="Courier New" w:hAnsi="Courier New" w:cs="Courier New"/>
          <w:b/>
          <w:sz w:val="20"/>
        </w:rPr>
        <w:tab/>
        <w:t>5160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45987593" w14:textId="77777777" w:rsidR="00E974C4" w:rsidRDefault="00C11D24">
      <w:pPr>
        <w:tabs>
          <w:tab w:val="center" w:pos="809"/>
          <w:tab w:val="center" w:pos="4074"/>
          <w:tab w:val="center" w:pos="7343"/>
        </w:tabs>
        <w:spacing w:after="28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384</w:t>
      </w:r>
      <w:r>
        <w:rPr>
          <w:rFonts w:ascii="Courier New" w:eastAsia="Courier New" w:hAnsi="Courier New" w:cs="Courier New"/>
          <w:b/>
          <w:sz w:val="20"/>
        </w:rPr>
        <w:tab/>
        <w:t>10531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04E35D3A" w14:textId="77777777" w:rsidR="00E974C4" w:rsidRDefault="00C11D24">
      <w:pPr>
        <w:tabs>
          <w:tab w:val="center" w:pos="809"/>
          <w:tab w:val="center" w:pos="4134"/>
          <w:tab w:val="center" w:pos="7343"/>
        </w:tabs>
        <w:spacing w:after="28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431</w:t>
      </w:r>
      <w:r>
        <w:rPr>
          <w:rFonts w:ascii="Courier New" w:eastAsia="Courier New" w:hAnsi="Courier New" w:cs="Courier New"/>
          <w:b/>
          <w:sz w:val="20"/>
        </w:rPr>
        <w:tab/>
        <w:t>3205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217C1EDD" w14:textId="77777777" w:rsidR="00E974C4" w:rsidRDefault="00C11D24">
      <w:pPr>
        <w:tabs>
          <w:tab w:val="center" w:pos="929"/>
          <w:tab w:val="center" w:pos="4494"/>
          <w:tab w:val="center" w:pos="9649"/>
        </w:tabs>
        <w:spacing w:after="1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793/1</w:t>
      </w:r>
      <w:r>
        <w:rPr>
          <w:rFonts w:ascii="Courier New" w:eastAsia="Courier New" w:hAnsi="Courier New" w:cs="Courier New"/>
          <w:b/>
          <w:sz w:val="20"/>
        </w:rPr>
        <w:tab/>
        <w:t xml:space="preserve">1374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31B8BEE1" w14:textId="77777777" w:rsidR="00E974C4" w:rsidRDefault="00C11D24">
      <w:pPr>
        <w:spacing w:after="28" w:line="265" w:lineRule="auto"/>
        <w:ind w:left="8699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177F993B" w14:textId="77777777" w:rsidR="00E974C4" w:rsidRDefault="00C11D24">
      <w:pPr>
        <w:tabs>
          <w:tab w:val="center" w:pos="809"/>
          <w:tab w:val="center" w:pos="4134"/>
          <w:tab w:val="center" w:pos="7343"/>
        </w:tabs>
        <w:spacing w:after="28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799</w:t>
      </w:r>
      <w:r>
        <w:rPr>
          <w:rFonts w:ascii="Courier New" w:eastAsia="Courier New" w:hAnsi="Courier New" w:cs="Courier New"/>
          <w:b/>
          <w:sz w:val="20"/>
        </w:rPr>
        <w:tab/>
        <w:t>4448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15261798" w14:textId="77777777" w:rsidR="00E974C4" w:rsidRDefault="00C11D2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823</w:t>
      </w:r>
      <w:r>
        <w:rPr>
          <w:rFonts w:ascii="Courier New" w:eastAsia="Courier New" w:hAnsi="Courier New" w:cs="Courier New"/>
          <w:b/>
          <w:sz w:val="20"/>
        </w:rPr>
        <w:tab/>
        <w:t>6904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163EDAB" w14:textId="77777777" w:rsidR="00E974C4" w:rsidRDefault="00C11D2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1038/3</w:t>
      </w:r>
      <w:r>
        <w:rPr>
          <w:rFonts w:ascii="Courier New" w:eastAsia="Courier New" w:hAnsi="Courier New" w:cs="Courier New"/>
          <w:b/>
          <w:sz w:val="20"/>
        </w:rPr>
        <w:tab/>
        <w:t>2226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1A1B5F4" w14:textId="77777777" w:rsidR="00E974C4" w:rsidRDefault="00C11D2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1038/6</w:t>
      </w:r>
      <w:r>
        <w:rPr>
          <w:rFonts w:ascii="Courier New" w:eastAsia="Courier New" w:hAnsi="Courier New" w:cs="Courier New"/>
          <w:b/>
          <w:sz w:val="20"/>
        </w:rPr>
        <w:tab/>
        <w:t>736 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3CE1CCB" w14:textId="77777777" w:rsidR="00E974C4" w:rsidRDefault="00C11D24">
      <w:pPr>
        <w:tabs>
          <w:tab w:val="center" w:pos="929"/>
          <w:tab w:val="center" w:pos="3774"/>
          <w:tab w:val="center" w:pos="9649"/>
        </w:tabs>
        <w:spacing w:after="1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1105/1</w:t>
      </w:r>
      <w:r>
        <w:rPr>
          <w:rFonts w:ascii="Courier New" w:eastAsia="Courier New" w:hAnsi="Courier New" w:cs="Courier New"/>
          <w:b/>
          <w:sz w:val="20"/>
        </w:rPr>
        <w:tab/>
        <w:t>1204</w:t>
      </w:r>
      <w:r>
        <w:rPr>
          <w:rFonts w:ascii="Courier New" w:eastAsia="Courier New" w:hAnsi="Courier New" w:cs="Courier New"/>
          <w:b/>
          <w:sz w:val="20"/>
        </w:rPr>
        <w:t>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53378B5" w14:textId="77777777" w:rsidR="00E974C4" w:rsidRDefault="00C11D24">
      <w:pPr>
        <w:spacing w:after="1" w:line="265" w:lineRule="auto"/>
        <w:ind w:left="8699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E974C4" w14:paraId="1F1FC543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AA6CE1" w14:textId="77777777" w:rsidR="00E974C4" w:rsidRDefault="00C11D24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20DF66CB" w14:textId="77777777" w:rsidR="00E974C4" w:rsidRDefault="00C11D24">
      <w:pPr>
        <w:spacing w:after="0" w:line="363" w:lineRule="auto"/>
        <w:ind w:left="173" w:right="1792" w:hanging="13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5775037" w14:textId="77777777" w:rsidR="00E974C4" w:rsidRDefault="00C11D24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5D446CD" wp14:editId="3BACD2F1">
                <wp:extent cx="7020052" cy="1"/>
                <wp:effectExtent l="0" t="0" r="0" b="0"/>
                <wp:docPr id="3157" name="Group 3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7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4D18FC" w14:textId="77777777" w:rsidR="00E974C4" w:rsidRDefault="00C11D24">
      <w:pPr>
        <w:spacing w:after="1" w:line="265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51C44E91" w14:textId="77777777" w:rsidR="00E974C4" w:rsidRDefault="00C11D24">
      <w:pPr>
        <w:spacing w:after="1"/>
        <w:ind w:left="1048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7306F467" w14:textId="77777777" w:rsidR="00E974C4" w:rsidRDefault="00C11D24">
      <w:pPr>
        <w:spacing w:after="1" w:line="265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ČEZ Distribuce, a. s., Teplická 874/8, Děčín IV-</w:t>
      </w:r>
    </w:p>
    <w:p w14:paraId="6CDB0A8D" w14:textId="77777777" w:rsidR="00E974C4" w:rsidRDefault="00C11D24">
      <w:pPr>
        <w:spacing w:after="1" w:line="265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Podmokly, 40502 Děčín, RČ/IČO: 24729035</w:t>
      </w:r>
    </w:p>
    <w:p w14:paraId="2A30BC3C" w14:textId="77777777" w:rsidR="00E974C4" w:rsidRDefault="00C11D24">
      <w:pPr>
        <w:spacing w:after="1"/>
        <w:ind w:left="1066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AB20AC3" w14:textId="77777777" w:rsidR="00E974C4" w:rsidRDefault="00C11D24">
      <w:pPr>
        <w:spacing w:after="92" w:line="265" w:lineRule="auto"/>
        <w:ind w:left="1462" w:hanging="10"/>
      </w:pPr>
      <w:r>
        <w:rPr>
          <w:rFonts w:ascii="Courier New" w:eastAsia="Courier New" w:hAnsi="Courier New" w:cs="Courier New"/>
          <w:b/>
          <w:sz w:val="20"/>
        </w:rPr>
        <w:t>Parcela: 1038/3, Parcela: 1038/6</w:t>
      </w:r>
    </w:p>
    <w:p w14:paraId="0B53A0D4" w14:textId="77777777" w:rsidR="00E974C4" w:rsidRDefault="00C11D24">
      <w:pPr>
        <w:spacing w:after="1" w:line="265" w:lineRule="auto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09.05.2011. Právní účinky vkladu práva ke dni 19.05.2011.</w:t>
      </w:r>
    </w:p>
    <w:p w14:paraId="224D8B28" w14:textId="77777777" w:rsidR="00E974C4" w:rsidRDefault="00C11D24">
      <w:pPr>
        <w:spacing w:after="1" w:line="265" w:lineRule="auto"/>
        <w:ind w:left="579" w:firstLine="7964"/>
      </w:pPr>
      <w:r>
        <w:rPr>
          <w:rFonts w:ascii="Courier New" w:eastAsia="Courier New" w:hAnsi="Courier New" w:cs="Courier New"/>
          <w:b/>
          <w:sz w:val="20"/>
        </w:rPr>
        <w:t xml:space="preserve">V-3385/2011-506 </w:t>
      </w: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Rozhodnutí pozemkového úřadu o výměně vlastnických práv v pozemkové úpravě </w:t>
      </w:r>
    </w:p>
    <w:p w14:paraId="13E04278" w14:textId="77777777" w:rsidR="00E974C4" w:rsidRDefault="00C11D24">
      <w:pPr>
        <w:spacing w:after="1" w:line="265" w:lineRule="auto"/>
        <w:ind w:left="1582" w:hanging="10"/>
      </w:pPr>
      <w:r>
        <w:rPr>
          <w:rFonts w:ascii="Courier New" w:eastAsia="Courier New" w:hAnsi="Courier New" w:cs="Courier New"/>
          <w:b/>
          <w:sz w:val="20"/>
        </w:rPr>
        <w:t xml:space="preserve">č.j.-3757/2006 /S-122-2259 ze dne 12.06.2012. </w:t>
      </w:r>
      <w:r>
        <w:rPr>
          <w:rFonts w:ascii="Courier New" w:eastAsia="Courier New" w:hAnsi="Courier New" w:cs="Courier New"/>
          <w:b/>
          <w:sz w:val="20"/>
        </w:rPr>
        <w:t xml:space="preserve">Právní moc ke dni 03.07.2012;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Litoměřice</w:t>
      </w:r>
    </w:p>
    <w:p w14:paraId="1D62AD45" w14:textId="77777777" w:rsidR="00E974C4" w:rsidRDefault="00C11D24">
      <w:pPr>
        <w:spacing w:after="22" w:line="233" w:lineRule="auto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Z-10749/2012-506</w:t>
      </w:r>
    </w:p>
    <w:p w14:paraId="6D9DE1F7" w14:textId="77777777" w:rsidR="00E974C4" w:rsidRDefault="00C11D24">
      <w:pPr>
        <w:spacing w:after="569" w:line="265" w:lineRule="auto"/>
        <w:ind w:left="589" w:hanging="10"/>
      </w:pP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5CF2BFE2" w14:textId="77777777" w:rsidR="00E974C4" w:rsidRDefault="00C11D24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254D0A" wp14:editId="620966E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56" name="Group 3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6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</w:t>
      </w:r>
      <w:r>
        <w:rPr>
          <w:rFonts w:ascii="Courier New" w:eastAsia="Courier New" w:hAnsi="Courier New" w:cs="Courier New"/>
          <w:sz w:val="16"/>
        </w:rPr>
        <w:t>ý kraj, Katastrální pracoviště Litoměřice, kód: 506. strana 1</w:t>
      </w:r>
    </w:p>
    <w:p w14:paraId="67B82461" w14:textId="77777777" w:rsidR="00E974C4" w:rsidRDefault="00C11D24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1E5890EE" w14:textId="77777777" w:rsidR="00E974C4" w:rsidRDefault="00C11D24">
      <w:pPr>
        <w:spacing w:after="174" w:line="248" w:lineRule="auto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6BCBF52" w14:textId="77777777" w:rsidR="00E974C4" w:rsidRDefault="00C11D24">
      <w:pPr>
        <w:tabs>
          <w:tab w:val="center" w:pos="1985"/>
          <w:tab w:val="center" w:pos="8288"/>
        </w:tabs>
        <w:spacing w:after="78" w:line="265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520483DB" w14:textId="77777777" w:rsidR="00E974C4" w:rsidRDefault="00C11D2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759376 Sukorady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24344F3" w14:textId="77777777" w:rsidR="00E974C4" w:rsidRDefault="00C11D24">
      <w:pPr>
        <w:spacing w:after="10" w:line="248" w:lineRule="auto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9B8D055" w14:textId="77777777" w:rsidR="00E974C4" w:rsidRDefault="00C11D24">
      <w:pPr>
        <w:spacing w:after="25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DBE7A53" wp14:editId="2F678F08">
                <wp:extent cx="7020052" cy="1"/>
                <wp:effectExtent l="0" t="0" r="0" b="0"/>
                <wp:docPr id="2993" name="Group 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3" style="width:552.76pt;height:7.87402e-05pt;mso-position-horizontal-relative:char;mso-position-vertical-relative:line" coordsize="70200,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1D0D3F" w14:textId="77777777" w:rsidR="00E974C4" w:rsidRDefault="00C11D24">
      <w:pPr>
        <w:spacing w:after="25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32E6E752" wp14:editId="5F44FE38">
                <wp:extent cx="6987540" cy="28449"/>
                <wp:effectExtent l="0" t="0" r="0" b="0"/>
                <wp:docPr id="2990" name="Group 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0" style="width:550.2pt;height:2.24005pt;mso-position-horizontal-relative:char;mso-position-vertical-relative:line" coordsize="69875,284">
                <v:shape id="Shape 15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91DE7D" w14:textId="77777777" w:rsidR="00E974C4" w:rsidRDefault="00C11D24">
      <w:pPr>
        <w:numPr>
          <w:ilvl w:val="0"/>
          <w:numId w:val="1"/>
        </w:numPr>
        <w:spacing w:after="0"/>
        <w:ind w:left="602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A112886" w14:textId="77777777" w:rsidR="00E974C4" w:rsidRDefault="00C11D24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4D9847B" wp14:editId="57BC503A">
                <wp:extent cx="7020052" cy="38100"/>
                <wp:effectExtent l="0" t="0" r="0" b="0"/>
                <wp:docPr id="2994" name="Group 2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4" style="width:552.76pt;height:3pt;mso-position-horizontal-relative:char;mso-position-vertical-relative:line" coordsize="70200,381">
                <v:shape id="Shape 2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4C4F41" w14:textId="77777777" w:rsidR="00E974C4" w:rsidRDefault="00C11D24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D8961C1" w14:textId="77777777" w:rsidR="00E974C4" w:rsidRDefault="00C11D2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E5EB07C" wp14:editId="41A58912">
                <wp:extent cx="7020052" cy="37592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1" style="width:552.76pt;height:2.96002pt;mso-position-horizontal-relative:char;mso-position-vertical-relative:line" coordsize="70200,375">
                <v:shape id="Shape 1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780D97" w14:textId="77777777" w:rsidR="00E974C4" w:rsidRDefault="00C11D24">
      <w:pPr>
        <w:numPr>
          <w:ilvl w:val="0"/>
          <w:numId w:val="1"/>
        </w:numPr>
        <w:spacing w:after="309"/>
        <w:ind w:left="602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AAE49F3" w14:textId="77777777" w:rsidR="00E974C4" w:rsidRDefault="00C11D24">
      <w:pPr>
        <w:spacing w:after="103"/>
        <w:ind w:left="4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1B57BEEE" w14:textId="77777777" w:rsidR="00E974C4" w:rsidRDefault="00C11D24">
      <w:pPr>
        <w:numPr>
          <w:ilvl w:val="0"/>
          <w:numId w:val="2"/>
        </w:numPr>
        <w:spacing w:after="57" w:line="248" w:lineRule="auto"/>
        <w:ind w:left="351" w:right="64" w:hanging="222"/>
      </w:pPr>
      <w:r>
        <w:rPr>
          <w:rFonts w:ascii="Courier New" w:eastAsia="Courier New" w:hAnsi="Courier New" w:cs="Courier New"/>
          <w:b/>
          <w:sz w:val="20"/>
        </w:rPr>
        <w:t xml:space="preserve">Rozhodnutí pozemkového úřadu o výměně vlastnických práv v pozemkové úpravě č.j.-3757/2006 /S-122-2259 ze dne 12.06.2012. Právní moc ke dni 03.07.2012;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Litoměřice</w:t>
      </w:r>
    </w:p>
    <w:p w14:paraId="10446729" w14:textId="77777777" w:rsidR="00E974C4" w:rsidRDefault="00C11D2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Z-10749/2012-506</w:t>
      </w:r>
    </w:p>
    <w:p w14:paraId="2B365A4D" w14:textId="77777777" w:rsidR="00E974C4" w:rsidRDefault="00C11D24">
      <w:pPr>
        <w:tabs>
          <w:tab w:val="center" w:pos="1693"/>
          <w:tab w:val="right" w:pos="11079"/>
        </w:tabs>
        <w:spacing w:after="100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F32FD9C" w14:textId="77777777" w:rsidR="00E974C4" w:rsidRDefault="00C11D24">
      <w:pPr>
        <w:numPr>
          <w:ilvl w:val="0"/>
          <w:numId w:val="2"/>
        </w:numPr>
        <w:spacing w:after="1" w:line="265" w:lineRule="auto"/>
        <w:ind w:left="351" w:right="64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2382802" w14:textId="77777777" w:rsidR="00E974C4" w:rsidRDefault="00C11D24">
      <w:pPr>
        <w:spacing w:after="40" w:line="265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F63A280" w14:textId="77777777" w:rsidR="00E974C4" w:rsidRDefault="00C11D24">
      <w:pPr>
        <w:spacing w:after="61" w:line="233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C5DF72C" w14:textId="77777777" w:rsidR="00E974C4" w:rsidRDefault="00C11D24">
      <w:pPr>
        <w:spacing w:after="144" w:line="265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</w:t>
      </w:r>
      <w:r>
        <w:rPr>
          <w:rFonts w:ascii="Courier New" w:eastAsia="Courier New" w:hAnsi="Courier New" w:cs="Courier New"/>
          <w:b/>
          <w:sz w:val="20"/>
        </w:rPr>
        <w:t>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BE01167" w14:textId="77777777" w:rsidR="00E974C4" w:rsidRDefault="00C11D2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688537B" wp14:editId="36F7444A">
                <wp:extent cx="7020052" cy="28448"/>
                <wp:effectExtent l="0" t="0" r="0" b="0"/>
                <wp:docPr id="2992" name="Group 2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2" style="width:552.76pt;height:2.24002pt;mso-position-horizontal-relative:char;mso-position-vertical-relative:line" coordsize="70200,284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085BA8" w14:textId="77777777" w:rsidR="00E974C4" w:rsidRDefault="00C11D24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31B1218F" w14:textId="77777777" w:rsidR="00E974C4" w:rsidRDefault="00C11D24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E974C4" w14:paraId="4DEFDB01" w14:textId="77777777">
        <w:trPr>
          <w:trHeight w:val="219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614982" w14:textId="77777777" w:rsidR="00E974C4" w:rsidRDefault="00C11D2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270/1</w:t>
            </w:r>
          </w:p>
          <w:p w14:paraId="764DE2E7" w14:textId="77777777" w:rsidR="00E974C4" w:rsidRDefault="00C11D24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793/1</w:t>
            </w:r>
          </w:p>
          <w:p w14:paraId="2506C0AA" w14:textId="77777777" w:rsidR="00E974C4" w:rsidRDefault="00C11D2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823</w:t>
            </w:r>
          </w:p>
          <w:p w14:paraId="0F1A0045" w14:textId="77777777" w:rsidR="00E974C4" w:rsidRDefault="00C11D24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1038/3</w:t>
            </w:r>
          </w:p>
          <w:p w14:paraId="7389079E" w14:textId="77777777" w:rsidR="00E974C4" w:rsidRDefault="00C11D2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1038/6</w:t>
            </w:r>
          </w:p>
          <w:p w14:paraId="6AF62D36" w14:textId="77777777" w:rsidR="00E974C4" w:rsidRDefault="00C11D2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1105/1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31515B" w14:textId="77777777" w:rsidR="00E974C4" w:rsidRDefault="00C11D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51310</w:t>
            </w:r>
          </w:p>
          <w:p w14:paraId="5C0AB05A" w14:textId="77777777" w:rsidR="00E974C4" w:rsidRDefault="00C11D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211C518D" w14:textId="77777777" w:rsidR="00E974C4" w:rsidRDefault="00C11D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55600</w:t>
            </w:r>
          </w:p>
          <w:p w14:paraId="56715FE5" w14:textId="77777777" w:rsidR="00E974C4" w:rsidRDefault="00C11D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55500</w:t>
            </w:r>
          </w:p>
          <w:p w14:paraId="5678AD94" w14:textId="77777777" w:rsidR="00E974C4" w:rsidRDefault="00C11D2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53141</w:t>
            </w:r>
          </w:p>
          <w:p w14:paraId="6EA7FB5A" w14:textId="77777777" w:rsidR="00E974C4" w:rsidRDefault="00C11D2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53141</w:t>
            </w:r>
          </w:p>
          <w:p w14:paraId="3D629DD0" w14:textId="77777777" w:rsidR="00E974C4" w:rsidRDefault="00C11D2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4D009E" w14:textId="77777777" w:rsidR="00E974C4" w:rsidRDefault="00C11D2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1108</w:t>
            </w:r>
          </w:p>
          <w:p w14:paraId="241D6EE3" w14:textId="77777777" w:rsidR="00E974C4" w:rsidRDefault="00C11D24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11599</w:t>
            </w:r>
          </w:p>
          <w:p w14:paraId="1833CADE" w14:textId="77777777" w:rsidR="00E974C4" w:rsidRDefault="00C11D2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</w:t>
            </w:r>
          </w:p>
          <w:p w14:paraId="15FA564E" w14:textId="77777777" w:rsidR="00E974C4" w:rsidRDefault="00C11D2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6904</w:t>
            </w:r>
          </w:p>
          <w:p w14:paraId="3FCDB5E5" w14:textId="77777777" w:rsidR="00E974C4" w:rsidRDefault="00C11D2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2226</w:t>
            </w:r>
          </w:p>
          <w:p w14:paraId="51C7D793" w14:textId="77777777" w:rsidR="00E974C4" w:rsidRDefault="00C11D2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736</w:t>
            </w:r>
          </w:p>
          <w:p w14:paraId="7AA603E1" w14:textId="77777777" w:rsidR="00E974C4" w:rsidRDefault="00C11D24">
            <w:pPr>
              <w:spacing w:after="0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12043</w:t>
            </w:r>
          </w:p>
        </w:tc>
      </w:tr>
    </w:tbl>
    <w:p w14:paraId="05B19068" w14:textId="77777777" w:rsidR="00E974C4" w:rsidRDefault="00C11D24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7FD8D7F" w14:textId="77777777" w:rsidR="00E974C4" w:rsidRDefault="00C11D2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529FEF4" w14:textId="77777777" w:rsidR="00E974C4" w:rsidRDefault="00C11D24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:25:11</w:t>
      </w:r>
    </w:p>
    <w:p w14:paraId="5726AADC" w14:textId="77777777" w:rsidR="00E974C4" w:rsidRDefault="00C11D24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01759A0F" w14:textId="77777777" w:rsidR="00E974C4" w:rsidRDefault="00C11D24">
      <w:pPr>
        <w:spacing w:after="300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7A3E6A7" w14:textId="77777777" w:rsidR="00E974C4" w:rsidRDefault="00C11D24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03A3F9" wp14:editId="71B6602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89" name="Group 2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9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974C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6470"/>
    <w:multiLevelType w:val="hybridMultilevel"/>
    <w:tmpl w:val="B9A0BDC2"/>
    <w:lvl w:ilvl="0" w:tplc="60CAA8BE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46686E">
      <w:start w:val="1"/>
      <w:numFmt w:val="lowerLetter"/>
      <w:lvlText w:val="%2"/>
      <w:lvlJc w:val="left"/>
      <w:pPr>
        <w:ind w:left="1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E8686">
      <w:start w:val="1"/>
      <w:numFmt w:val="lowerRoman"/>
      <w:lvlText w:val="%3"/>
      <w:lvlJc w:val="left"/>
      <w:pPr>
        <w:ind w:left="18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ECE0C">
      <w:start w:val="1"/>
      <w:numFmt w:val="decimal"/>
      <w:lvlText w:val="%4"/>
      <w:lvlJc w:val="left"/>
      <w:pPr>
        <w:ind w:left="2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408D9E">
      <w:start w:val="1"/>
      <w:numFmt w:val="lowerLetter"/>
      <w:lvlText w:val="%5"/>
      <w:lvlJc w:val="left"/>
      <w:pPr>
        <w:ind w:left="3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C098D8">
      <w:start w:val="1"/>
      <w:numFmt w:val="lowerRoman"/>
      <w:lvlText w:val="%6"/>
      <w:lvlJc w:val="left"/>
      <w:pPr>
        <w:ind w:left="40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C0CAA">
      <w:start w:val="1"/>
      <w:numFmt w:val="decimal"/>
      <w:lvlText w:val="%7"/>
      <w:lvlJc w:val="left"/>
      <w:pPr>
        <w:ind w:left="4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C71E0">
      <w:start w:val="1"/>
      <w:numFmt w:val="lowerLetter"/>
      <w:lvlText w:val="%8"/>
      <w:lvlJc w:val="left"/>
      <w:pPr>
        <w:ind w:left="54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825C8">
      <w:start w:val="1"/>
      <w:numFmt w:val="lowerRoman"/>
      <w:lvlText w:val="%9"/>
      <w:lvlJc w:val="left"/>
      <w:pPr>
        <w:ind w:left="6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186941"/>
    <w:multiLevelType w:val="hybridMultilevel"/>
    <w:tmpl w:val="5DCE2DC6"/>
    <w:lvl w:ilvl="0" w:tplc="6C94FA2A">
      <w:start w:val="1"/>
      <w:numFmt w:val="bullet"/>
      <w:lvlText w:val="o"/>
      <w:lvlJc w:val="left"/>
      <w:pPr>
        <w:ind w:left="3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622A3A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9A8854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CC4BC4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86251E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3C5DC8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DA5E28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0EC418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F4A9A2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016819">
    <w:abstractNumId w:val="0"/>
  </w:num>
  <w:num w:numId="2" w16cid:durableId="159832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C4"/>
    <w:rsid w:val="00C11D24"/>
    <w:rsid w:val="00E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D942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3370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261596081011.pdf</dc:title>
  <dc:subject/>
  <dc:creator>Oracle Reports</dc:creator>
  <cp:keywords/>
  <cp:lastModifiedBy>Bendová Pavlína</cp:lastModifiedBy>
  <cp:revision>2</cp:revision>
  <dcterms:created xsi:type="dcterms:W3CDTF">2025-02-13T11:44:00Z</dcterms:created>
  <dcterms:modified xsi:type="dcterms:W3CDTF">2025-02-13T11:44:00Z</dcterms:modified>
</cp:coreProperties>
</file>