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76C" w14:textId="25F2EB19" w:rsidR="005C63B3" w:rsidRPr="004C0665" w:rsidRDefault="005C63B3" w:rsidP="00C53D0B">
      <w:pPr>
        <w:jc w:val="center"/>
        <w:rPr>
          <w:rFonts w:asciiTheme="minorHAnsi" w:hAnsiTheme="minorHAnsi"/>
          <w:b/>
          <w:color w:val="000000" w:themeColor="text1"/>
          <w:sz w:val="28"/>
          <w:szCs w:val="28"/>
        </w:rPr>
      </w:pPr>
      <w:r w:rsidRPr="004C0665">
        <w:rPr>
          <w:rFonts w:asciiTheme="minorHAnsi" w:hAnsiTheme="minorHAnsi"/>
          <w:b/>
          <w:color w:val="000000" w:themeColor="text1"/>
          <w:sz w:val="28"/>
          <w:szCs w:val="28"/>
        </w:rPr>
        <w:t>Smlouva</w:t>
      </w:r>
    </w:p>
    <w:p w14:paraId="6EB05F9F" w14:textId="1ECB6565" w:rsidR="005C63B3" w:rsidRPr="004C0665" w:rsidRDefault="005C63B3" w:rsidP="005C63B3">
      <w:pPr>
        <w:jc w:val="center"/>
        <w:rPr>
          <w:rFonts w:asciiTheme="minorHAnsi" w:hAnsiTheme="minorHAnsi"/>
          <w:color w:val="000000" w:themeColor="text1"/>
          <w:sz w:val="28"/>
          <w:szCs w:val="28"/>
        </w:rPr>
      </w:pPr>
      <w:r w:rsidRPr="004C0665">
        <w:rPr>
          <w:rFonts w:asciiTheme="minorHAnsi" w:hAnsiTheme="minorHAnsi"/>
          <w:b/>
          <w:color w:val="000000" w:themeColor="text1"/>
          <w:sz w:val="28"/>
          <w:szCs w:val="28"/>
        </w:rPr>
        <w:t xml:space="preserve">o poskytnutí dotace č. </w:t>
      </w:r>
      <w:r w:rsidRPr="00482C6E">
        <w:rPr>
          <w:rFonts w:asciiTheme="minorHAnsi" w:hAnsiTheme="minorHAnsi"/>
          <w:b/>
          <w:color w:val="000000" w:themeColor="text1"/>
          <w:sz w:val="28"/>
          <w:szCs w:val="28"/>
        </w:rPr>
        <w:t>D1734</w:t>
      </w:r>
      <w:r w:rsidR="00482C6E">
        <w:rPr>
          <w:rFonts w:asciiTheme="minorHAnsi" w:hAnsiTheme="minorHAnsi"/>
          <w:b/>
          <w:color w:val="000000" w:themeColor="text1"/>
          <w:sz w:val="28"/>
          <w:szCs w:val="28"/>
        </w:rPr>
        <w:t>/</w:t>
      </w:r>
      <w:r w:rsidR="00B66F9C">
        <w:rPr>
          <w:rFonts w:asciiTheme="minorHAnsi" w:hAnsiTheme="minorHAnsi"/>
          <w:b/>
          <w:color w:val="000000" w:themeColor="text1"/>
          <w:sz w:val="28"/>
          <w:szCs w:val="28"/>
        </w:rPr>
        <w:t>00044</w:t>
      </w:r>
      <w:r w:rsidRPr="00482C6E">
        <w:rPr>
          <w:rFonts w:asciiTheme="minorHAnsi" w:hAnsiTheme="minorHAnsi"/>
          <w:b/>
          <w:color w:val="000000" w:themeColor="text1"/>
          <w:sz w:val="28"/>
          <w:szCs w:val="28"/>
        </w:rPr>
        <w:t>/</w:t>
      </w:r>
      <w:r w:rsidR="006F0E25">
        <w:rPr>
          <w:rFonts w:asciiTheme="minorHAnsi" w:hAnsiTheme="minorHAnsi"/>
          <w:b/>
          <w:color w:val="000000" w:themeColor="text1"/>
          <w:sz w:val="28"/>
          <w:szCs w:val="28"/>
        </w:rPr>
        <w:t>2</w:t>
      </w:r>
      <w:r w:rsidR="003B52F4">
        <w:rPr>
          <w:rFonts w:asciiTheme="minorHAnsi" w:hAnsiTheme="minorHAnsi"/>
          <w:b/>
          <w:color w:val="000000" w:themeColor="text1"/>
          <w:sz w:val="28"/>
          <w:szCs w:val="28"/>
        </w:rPr>
        <w:t>5</w:t>
      </w:r>
    </w:p>
    <w:p w14:paraId="7F514919" w14:textId="77777777" w:rsidR="005C63B3" w:rsidRPr="004C0665" w:rsidRDefault="005C63B3" w:rsidP="005C63B3">
      <w:pPr>
        <w:jc w:val="center"/>
        <w:rPr>
          <w:rFonts w:asciiTheme="minorHAnsi" w:hAnsiTheme="minorHAnsi"/>
          <w:color w:val="000000" w:themeColor="text1"/>
          <w:sz w:val="22"/>
          <w:szCs w:val="22"/>
        </w:rPr>
      </w:pPr>
    </w:p>
    <w:p w14:paraId="6C6E4B7A"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 Smluvní strany</w:t>
      </w:r>
    </w:p>
    <w:p w14:paraId="5E5269D9" w14:textId="77777777" w:rsidR="005C63B3" w:rsidRPr="004C0665" w:rsidRDefault="005C63B3" w:rsidP="005C63B3">
      <w:pPr>
        <w:ind w:firstLine="360"/>
        <w:rPr>
          <w:rFonts w:asciiTheme="minorHAnsi" w:hAnsiTheme="minorHAnsi"/>
          <w:color w:val="000000" w:themeColor="text1"/>
          <w:sz w:val="22"/>
          <w:szCs w:val="22"/>
        </w:rPr>
      </w:pPr>
    </w:p>
    <w:p w14:paraId="1AB3A4A4" w14:textId="77777777" w:rsidR="005C63B3" w:rsidRPr="004C0665" w:rsidRDefault="005C63B3" w:rsidP="005C63B3">
      <w:pPr>
        <w:tabs>
          <w:tab w:val="left" w:pos="426"/>
        </w:tabs>
        <w:ind w:left="426" w:hanging="426"/>
        <w:rPr>
          <w:rFonts w:asciiTheme="minorHAnsi" w:hAnsiTheme="minorHAnsi"/>
          <w:b/>
          <w:color w:val="000000" w:themeColor="text1"/>
          <w:sz w:val="22"/>
          <w:szCs w:val="22"/>
        </w:rPr>
      </w:pPr>
      <w:r w:rsidRPr="004C0665">
        <w:rPr>
          <w:rFonts w:asciiTheme="minorHAnsi" w:hAnsiTheme="minorHAnsi"/>
          <w:color w:val="000000" w:themeColor="text1"/>
          <w:sz w:val="22"/>
          <w:szCs w:val="22"/>
        </w:rPr>
        <w:t>1.</w:t>
      </w:r>
      <w:r w:rsidRPr="004C0665">
        <w:rPr>
          <w:rFonts w:asciiTheme="minorHAnsi" w:hAnsiTheme="minorHAnsi"/>
          <w:color w:val="000000" w:themeColor="text1"/>
          <w:sz w:val="22"/>
          <w:szCs w:val="22"/>
        </w:rPr>
        <w:tab/>
      </w:r>
      <w:r w:rsidRPr="004C0665">
        <w:rPr>
          <w:rFonts w:asciiTheme="minorHAnsi" w:hAnsiTheme="minorHAnsi"/>
          <w:b/>
          <w:color w:val="000000" w:themeColor="text1"/>
          <w:sz w:val="22"/>
          <w:szCs w:val="22"/>
        </w:rPr>
        <w:t>Poskytovatel dotace:</w:t>
      </w:r>
    </w:p>
    <w:p w14:paraId="78BFF640" w14:textId="71A7170B" w:rsidR="005C63B3" w:rsidRPr="004C0665" w:rsidRDefault="005C63B3" w:rsidP="005C63B3">
      <w:pPr>
        <w:tabs>
          <w:tab w:val="left" w:pos="426"/>
        </w:tabs>
        <w:ind w:left="426" w:hanging="426"/>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        Statutární město Pardubice</w:t>
      </w:r>
    </w:p>
    <w:p w14:paraId="7756EACF" w14:textId="322BF1EA"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sídlo: Pernštýnské nám. 1,</w:t>
      </w:r>
      <w:r w:rsidR="0052348F">
        <w:rPr>
          <w:rFonts w:asciiTheme="minorHAnsi" w:hAnsiTheme="minorHAnsi"/>
          <w:color w:val="000000" w:themeColor="text1"/>
          <w:sz w:val="22"/>
          <w:szCs w:val="22"/>
        </w:rPr>
        <w:t xml:space="preserve"> Pardubice-Staré Město,</w:t>
      </w:r>
      <w:r w:rsidRPr="004C0665">
        <w:rPr>
          <w:rFonts w:asciiTheme="minorHAnsi" w:hAnsiTheme="minorHAnsi"/>
          <w:color w:val="000000" w:themeColor="text1"/>
          <w:sz w:val="22"/>
          <w:szCs w:val="22"/>
        </w:rPr>
        <w:t xml:space="preserve"> 530 21 Pardubice</w:t>
      </w:r>
    </w:p>
    <w:p w14:paraId="5C7B0740" w14:textId="5AEC6DA8" w:rsidR="005C63B3"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IČ</w:t>
      </w:r>
      <w:r w:rsidR="0052348F">
        <w:rPr>
          <w:rFonts w:asciiTheme="minorHAnsi" w:hAnsiTheme="minorHAnsi"/>
          <w:color w:val="000000" w:themeColor="text1"/>
          <w:sz w:val="22"/>
          <w:szCs w:val="22"/>
        </w:rPr>
        <w:t>O</w:t>
      </w:r>
      <w:r w:rsidRPr="004C0665">
        <w:rPr>
          <w:rFonts w:asciiTheme="minorHAnsi" w:hAnsiTheme="minorHAnsi"/>
          <w:color w:val="000000" w:themeColor="text1"/>
          <w:sz w:val="22"/>
          <w:szCs w:val="22"/>
        </w:rPr>
        <w:t>: 00274046</w:t>
      </w:r>
    </w:p>
    <w:p w14:paraId="02DC54B1" w14:textId="5F7474E7" w:rsidR="0052348F" w:rsidRPr="004C0665" w:rsidRDefault="0052348F" w:rsidP="0052348F">
      <w:pPr>
        <w:tabs>
          <w:tab w:val="left" w:pos="426"/>
        </w:tabs>
        <w:ind w:left="426"/>
        <w:rPr>
          <w:rFonts w:asciiTheme="minorHAnsi" w:hAnsiTheme="minorHAnsi"/>
          <w:color w:val="000000" w:themeColor="text1"/>
          <w:sz w:val="22"/>
          <w:szCs w:val="22"/>
        </w:rPr>
      </w:pPr>
      <w:r>
        <w:rPr>
          <w:rFonts w:asciiTheme="minorHAnsi" w:hAnsiTheme="minorHAnsi"/>
          <w:color w:val="000000" w:themeColor="text1"/>
          <w:sz w:val="22"/>
          <w:szCs w:val="22"/>
        </w:rPr>
        <w:t xml:space="preserve">bankovní spojení: </w:t>
      </w:r>
      <w:bookmarkStart w:id="0" w:name="_Hlk187050376"/>
      <w:r w:rsidRPr="004C0665">
        <w:rPr>
          <w:rFonts w:asciiTheme="minorHAnsi" w:hAnsiTheme="minorHAnsi"/>
          <w:color w:val="000000" w:themeColor="text1"/>
          <w:sz w:val="22"/>
          <w:szCs w:val="22"/>
        </w:rPr>
        <w:t>Komerční banka, a.s., pobočka Pardubice,</w:t>
      </w:r>
    </w:p>
    <w:bookmarkEnd w:id="0"/>
    <w:p w14:paraId="6EA70D80" w14:textId="0DBD7F44" w:rsidR="0052348F"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číslo bankovního účtu: 326561/0100 </w:t>
      </w:r>
    </w:p>
    <w:p w14:paraId="733373D5" w14:textId="7B01F76D" w:rsidR="005C63B3"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zastoupené: Mgr. Ivanou Liedermanovou, vedoucí odboru školství, kultury a sportu</w:t>
      </w:r>
      <w:r w:rsidR="00B24DB6">
        <w:rPr>
          <w:rFonts w:asciiTheme="minorHAnsi" w:hAnsiTheme="minorHAnsi"/>
          <w:color w:val="000000" w:themeColor="text1"/>
          <w:sz w:val="22"/>
          <w:szCs w:val="22"/>
        </w:rPr>
        <w:t xml:space="preserve"> Magistrátu města Pardubic</w:t>
      </w:r>
    </w:p>
    <w:p w14:paraId="17EFA21A" w14:textId="77777777" w:rsidR="005C63B3" w:rsidRPr="004C0665" w:rsidRDefault="005C63B3" w:rsidP="005C63B3">
      <w:pPr>
        <w:tabs>
          <w:tab w:val="left" w:pos="426"/>
        </w:tabs>
        <w:ind w:left="426"/>
        <w:rPr>
          <w:rFonts w:asciiTheme="minorHAnsi" w:hAnsiTheme="minorHAnsi"/>
          <w:i/>
          <w:color w:val="000000" w:themeColor="text1"/>
          <w:sz w:val="22"/>
          <w:szCs w:val="22"/>
        </w:rPr>
      </w:pPr>
      <w:r w:rsidRPr="004C0665">
        <w:rPr>
          <w:rFonts w:asciiTheme="minorHAnsi" w:hAnsiTheme="minorHAnsi"/>
          <w:i/>
          <w:color w:val="000000" w:themeColor="text1"/>
          <w:sz w:val="22"/>
          <w:szCs w:val="22"/>
        </w:rPr>
        <w:t>(dále jen „poskytovatel“),</w:t>
      </w:r>
    </w:p>
    <w:p w14:paraId="5F2A6C53" w14:textId="77777777" w:rsidR="005C63B3" w:rsidRPr="004C0665" w:rsidRDefault="005C63B3" w:rsidP="005C63B3">
      <w:pPr>
        <w:tabs>
          <w:tab w:val="left" w:pos="426"/>
        </w:tabs>
        <w:ind w:left="426" w:hanging="426"/>
        <w:rPr>
          <w:rFonts w:asciiTheme="minorHAnsi" w:hAnsiTheme="minorHAnsi"/>
          <w:color w:val="000000" w:themeColor="text1"/>
          <w:sz w:val="22"/>
          <w:szCs w:val="22"/>
        </w:rPr>
      </w:pPr>
    </w:p>
    <w:p w14:paraId="798AA4C9" w14:textId="77777777" w:rsidR="005C63B3" w:rsidRPr="004C0665" w:rsidRDefault="005C63B3" w:rsidP="005C63B3">
      <w:pPr>
        <w:widowControl w:val="0"/>
        <w:numPr>
          <w:ilvl w:val="0"/>
          <w:numId w:val="1"/>
        </w:numPr>
        <w:tabs>
          <w:tab w:val="clear" w:pos="360"/>
          <w:tab w:val="left" w:pos="426"/>
        </w:tabs>
        <w:ind w:left="426" w:hanging="426"/>
        <w:jc w:val="both"/>
        <w:rPr>
          <w:rFonts w:asciiTheme="minorHAnsi" w:hAnsiTheme="minorHAnsi"/>
          <w:b/>
          <w:color w:val="000000" w:themeColor="text1"/>
          <w:sz w:val="22"/>
          <w:szCs w:val="22"/>
        </w:rPr>
      </w:pPr>
      <w:r w:rsidRPr="004C0665">
        <w:rPr>
          <w:rFonts w:asciiTheme="minorHAnsi" w:hAnsiTheme="minorHAnsi"/>
          <w:b/>
          <w:color w:val="000000" w:themeColor="text1"/>
          <w:sz w:val="22"/>
          <w:szCs w:val="22"/>
        </w:rPr>
        <w:t>Příjemce dotace:</w:t>
      </w:r>
    </w:p>
    <w:p w14:paraId="26C61DB4" w14:textId="0B34DB24" w:rsidR="003B52F4" w:rsidRDefault="003B52F4" w:rsidP="007D6893">
      <w:pPr>
        <w:ind w:left="426"/>
        <w:rPr>
          <w:rFonts w:ascii="Calibri" w:hAnsi="Calibri"/>
          <w:sz w:val="22"/>
          <w:szCs w:val="22"/>
        </w:rPr>
      </w:pPr>
      <w:r w:rsidRPr="003B52F4">
        <w:rPr>
          <w:rFonts w:ascii="Calibri" w:hAnsi="Calibri"/>
          <w:sz w:val="22"/>
          <w:szCs w:val="22"/>
        </w:rPr>
        <w:t>TOGETHER FIRST s.r.o.</w:t>
      </w:r>
    </w:p>
    <w:p w14:paraId="3432C639" w14:textId="3D39C346" w:rsidR="007D6893" w:rsidRPr="00C230CE" w:rsidRDefault="007D6893" w:rsidP="00E65018">
      <w:pPr>
        <w:ind w:left="426" w:hanging="426"/>
        <w:rPr>
          <w:rFonts w:ascii="Calibri" w:hAnsi="Calibri"/>
          <w:sz w:val="22"/>
          <w:szCs w:val="22"/>
        </w:rPr>
      </w:pPr>
      <w:r w:rsidRPr="00C230CE">
        <w:rPr>
          <w:rFonts w:ascii="Calibri" w:hAnsi="Calibri"/>
          <w:sz w:val="22"/>
          <w:szCs w:val="22"/>
        </w:rPr>
        <w:tab/>
        <w:t xml:space="preserve">sídlo: </w:t>
      </w:r>
      <w:r w:rsidR="003B52F4" w:rsidRPr="003B52F4">
        <w:rPr>
          <w:rFonts w:ascii="Calibri" w:hAnsi="Calibri"/>
          <w:sz w:val="22"/>
          <w:szCs w:val="22"/>
        </w:rPr>
        <w:t xml:space="preserve">Františka </w:t>
      </w:r>
      <w:proofErr w:type="spellStart"/>
      <w:r w:rsidR="003B52F4" w:rsidRPr="003B52F4">
        <w:rPr>
          <w:rFonts w:ascii="Calibri" w:hAnsi="Calibri"/>
          <w:sz w:val="22"/>
          <w:szCs w:val="22"/>
        </w:rPr>
        <w:t>Hladěny</w:t>
      </w:r>
      <w:proofErr w:type="spellEnd"/>
      <w:r w:rsidR="003B52F4" w:rsidRPr="003B52F4">
        <w:rPr>
          <w:rFonts w:ascii="Calibri" w:hAnsi="Calibri"/>
          <w:sz w:val="22"/>
          <w:szCs w:val="22"/>
        </w:rPr>
        <w:t xml:space="preserve"> 1386, </w:t>
      </w:r>
      <w:proofErr w:type="spellStart"/>
      <w:r w:rsidR="003B52F4" w:rsidRPr="003B52F4">
        <w:rPr>
          <w:rFonts w:ascii="Calibri" w:hAnsi="Calibri"/>
          <w:sz w:val="22"/>
          <w:szCs w:val="22"/>
        </w:rPr>
        <w:t>Svítkov</w:t>
      </w:r>
      <w:proofErr w:type="spellEnd"/>
      <w:r w:rsidR="003B52F4" w:rsidRPr="003B52F4">
        <w:rPr>
          <w:rFonts w:ascii="Calibri" w:hAnsi="Calibri"/>
          <w:sz w:val="22"/>
          <w:szCs w:val="22"/>
        </w:rPr>
        <w:t>, 53006 Pardubice</w:t>
      </w:r>
      <w:r w:rsidR="003B52F4">
        <w:rPr>
          <w:rFonts w:ascii="Calibri" w:hAnsi="Calibri"/>
          <w:sz w:val="22"/>
          <w:szCs w:val="22"/>
        </w:rPr>
        <w:t xml:space="preserve">, </w:t>
      </w:r>
    </w:p>
    <w:p w14:paraId="1AEB49B5" w14:textId="6B125D29" w:rsidR="007D6893" w:rsidRPr="00C230CE" w:rsidRDefault="007D6893" w:rsidP="007D6893">
      <w:pPr>
        <w:ind w:left="426" w:hanging="426"/>
        <w:rPr>
          <w:rFonts w:ascii="Calibri" w:hAnsi="Calibri"/>
          <w:bCs/>
          <w:sz w:val="22"/>
          <w:szCs w:val="22"/>
        </w:rPr>
      </w:pPr>
      <w:r w:rsidRPr="00C230CE">
        <w:rPr>
          <w:rFonts w:ascii="Calibri" w:hAnsi="Calibri"/>
          <w:sz w:val="22"/>
          <w:szCs w:val="22"/>
        </w:rPr>
        <w:tab/>
        <w:t>IČ</w:t>
      </w:r>
      <w:r>
        <w:rPr>
          <w:rFonts w:ascii="Calibri" w:hAnsi="Calibri"/>
          <w:sz w:val="22"/>
          <w:szCs w:val="22"/>
        </w:rPr>
        <w:t>O</w:t>
      </w:r>
      <w:r w:rsidRPr="00C230CE">
        <w:rPr>
          <w:rFonts w:ascii="Calibri" w:hAnsi="Calibri"/>
          <w:sz w:val="22"/>
          <w:szCs w:val="22"/>
        </w:rPr>
        <w:t xml:space="preserve">: </w:t>
      </w:r>
      <w:r w:rsidR="003B52F4" w:rsidRPr="003B52F4">
        <w:rPr>
          <w:rFonts w:ascii="Calibri" w:hAnsi="Calibri"/>
          <w:sz w:val="22"/>
          <w:szCs w:val="22"/>
        </w:rPr>
        <w:t>05760585</w:t>
      </w:r>
      <w:r w:rsidR="003B52F4">
        <w:rPr>
          <w:rFonts w:ascii="Calibri" w:hAnsi="Calibri"/>
          <w:sz w:val="22"/>
          <w:szCs w:val="22"/>
        </w:rPr>
        <w:t xml:space="preserve">, </w:t>
      </w:r>
    </w:p>
    <w:p w14:paraId="3288E9B3" w14:textId="7FE022D1" w:rsidR="007D6893" w:rsidRDefault="007D6893" w:rsidP="007D6893">
      <w:pPr>
        <w:ind w:left="426" w:hanging="426"/>
        <w:rPr>
          <w:rFonts w:ascii="Calibri" w:hAnsi="Calibri"/>
          <w:sz w:val="22"/>
          <w:szCs w:val="22"/>
        </w:rPr>
      </w:pPr>
      <w:r w:rsidRPr="00C230CE">
        <w:rPr>
          <w:rFonts w:ascii="Calibri" w:hAnsi="Calibri"/>
          <w:sz w:val="22"/>
          <w:szCs w:val="22"/>
        </w:rPr>
        <w:tab/>
        <w:t>bankovní spojení:</w:t>
      </w:r>
      <w:r>
        <w:rPr>
          <w:rFonts w:ascii="Calibri" w:hAnsi="Calibri"/>
          <w:sz w:val="22"/>
          <w:szCs w:val="22"/>
        </w:rPr>
        <w:t xml:space="preserve"> </w:t>
      </w:r>
      <w:r w:rsidR="003B52F4" w:rsidRPr="003B52F4">
        <w:rPr>
          <w:rFonts w:ascii="Calibri" w:hAnsi="Calibri"/>
          <w:sz w:val="22"/>
          <w:szCs w:val="22"/>
        </w:rPr>
        <w:t>Komerční banka, a.s., pobočka Pardubice,</w:t>
      </w:r>
    </w:p>
    <w:p w14:paraId="497A4068" w14:textId="2DB41F85" w:rsidR="007D6893" w:rsidRPr="00C230CE" w:rsidRDefault="007D6893" w:rsidP="007D6893">
      <w:pPr>
        <w:ind w:left="426" w:hanging="426"/>
        <w:rPr>
          <w:rFonts w:ascii="Calibri" w:hAnsi="Calibri"/>
          <w:sz w:val="22"/>
          <w:szCs w:val="22"/>
        </w:rPr>
      </w:pPr>
      <w:r>
        <w:rPr>
          <w:rFonts w:ascii="Calibri" w:hAnsi="Calibri"/>
          <w:sz w:val="22"/>
          <w:szCs w:val="22"/>
        </w:rPr>
        <w:t xml:space="preserve">         číslo účtu: </w:t>
      </w:r>
      <w:r w:rsidR="003B52F4">
        <w:rPr>
          <w:rFonts w:ascii="Calibri" w:hAnsi="Calibri"/>
          <w:sz w:val="22"/>
          <w:szCs w:val="22"/>
        </w:rPr>
        <w:t xml:space="preserve">123-3513350237/0100, </w:t>
      </w:r>
    </w:p>
    <w:p w14:paraId="7205C173" w14:textId="44796FF6" w:rsidR="007D6893" w:rsidRDefault="007D6893" w:rsidP="007D6893">
      <w:pPr>
        <w:ind w:left="426" w:hanging="426"/>
        <w:rPr>
          <w:rFonts w:ascii="Calibri" w:hAnsi="Calibri"/>
          <w:sz w:val="22"/>
          <w:szCs w:val="22"/>
        </w:rPr>
      </w:pPr>
      <w:r w:rsidRPr="00C230CE">
        <w:rPr>
          <w:rFonts w:ascii="Calibri" w:hAnsi="Calibri"/>
          <w:sz w:val="22"/>
          <w:szCs w:val="22"/>
        </w:rPr>
        <w:tab/>
        <w:t>zastoupen</w:t>
      </w:r>
      <w:r>
        <w:rPr>
          <w:rFonts w:ascii="Calibri" w:hAnsi="Calibri"/>
          <w:sz w:val="22"/>
          <w:szCs w:val="22"/>
        </w:rPr>
        <w:t>ý</w:t>
      </w:r>
      <w:r w:rsidRPr="00C230CE">
        <w:rPr>
          <w:rFonts w:ascii="Calibri" w:hAnsi="Calibri"/>
          <w:sz w:val="22"/>
          <w:szCs w:val="22"/>
        </w:rPr>
        <w:t>:</w:t>
      </w:r>
      <w:r>
        <w:rPr>
          <w:rFonts w:ascii="Calibri" w:hAnsi="Calibri"/>
          <w:sz w:val="22"/>
          <w:szCs w:val="22"/>
        </w:rPr>
        <w:t xml:space="preserve"> </w:t>
      </w:r>
      <w:r w:rsidR="003B52F4">
        <w:rPr>
          <w:rFonts w:ascii="Calibri" w:hAnsi="Calibri"/>
          <w:sz w:val="22"/>
          <w:szCs w:val="22"/>
        </w:rPr>
        <w:t>Martinem Markem, jednatelem společnosti</w:t>
      </w:r>
    </w:p>
    <w:p w14:paraId="2343367B" w14:textId="5589E254" w:rsidR="005C63B3" w:rsidRPr="007D6893" w:rsidRDefault="007D6893" w:rsidP="007D6893">
      <w:pPr>
        <w:ind w:left="426" w:hanging="426"/>
        <w:rPr>
          <w:rFonts w:asciiTheme="minorHAnsi" w:hAnsiTheme="minorHAnsi"/>
          <w:i/>
          <w:color w:val="000000" w:themeColor="text1"/>
          <w:sz w:val="22"/>
          <w:szCs w:val="22"/>
        </w:rPr>
      </w:pPr>
      <w:r w:rsidRPr="004C0665">
        <w:rPr>
          <w:rFonts w:asciiTheme="minorHAnsi" w:hAnsiTheme="minorHAnsi"/>
          <w:color w:val="000000" w:themeColor="text1"/>
          <w:sz w:val="22"/>
          <w:szCs w:val="22"/>
        </w:rPr>
        <w:tab/>
      </w:r>
      <w:r w:rsidRPr="004C0665">
        <w:rPr>
          <w:rFonts w:asciiTheme="minorHAnsi" w:hAnsiTheme="minorHAnsi"/>
          <w:i/>
          <w:color w:val="000000" w:themeColor="text1"/>
          <w:sz w:val="22"/>
          <w:szCs w:val="22"/>
        </w:rPr>
        <w:t>(dále jen „příjemce“)</w:t>
      </w:r>
    </w:p>
    <w:p w14:paraId="648DCC4C" w14:textId="5E5F796A" w:rsidR="005C63B3" w:rsidRDefault="005C63B3" w:rsidP="005C63B3">
      <w:pPr>
        <w:tabs>
          <w:tab w:val="left" w:pos="360"/>
        </w:tabs>
        <w:jc w:val="center"/>
        <w:rPr>
          <w:rFonts w:asciiTheme="minorHAnsi" w:hAnsiTheme="minorHAnsi"/>
          <w:color w:val="000000" w:themeColor="text1"/>
          <w:sz w:val="22"/>
          <w:szCs w:val="22"/>
        </w:rPr>
      </w:pPr>
    </w:p>
    <w:p w14:paraId="0FC1C967" w14:textId="77777777" w:rsidR="004E726D" w:rsidRPr="004C0665" w:rsidRDefault="004E726D" w:rsidP="005C63B3">
      <w:pPr>
        <w:tabs>
          <w:tab w:val="left" w:pos="360"/>
        </w:tabs>
        <w:jc w:val="center"/>
        <w:rPr>
          <w:rFonts w:asciiTheme="minorHAnsi" w:hAnsiTheme="minorHAnsi"/>
          <w:color w:val="000000" w:themeColor="text1"/>
          <w:sz w:val="22"/>
          <w:szCs w:val="22"/>
        </w:rPr>
      </w:pPr>
    </w:p>
    <w:p w14:paraId="2EE3619E"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II. Úvodní ustanovení</w:t>
      </w:r>
    </w:p>
    <w:p w14:paraId="6424B45A"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6F27C53F" w14:textId="77777777"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3C6F8F2" w14:textId="77777777" w:rsidR="005C63B3" w:rsidRPr="004C0665" w:rsidRDefault="005C63B3" w:rsidP="005C63B3">
      <w:pPr>
        <w:jc w:val="both"/>
        <w:rPr>
          <w:rFonts w:asciiTheme="minorHAnsi" w:hAnsiTheme="minorHAnsi"/>
          <w:color w:val="000000" w:themeColor="text1"/>
          <w:sz w:val="22"/>
          <w:szCs w:val="22"/>
        </w:rPr>
      </w:pPr>
    </w:p>
    <w:p w14:paraId="63494DE1" w14:textId="77777777"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0E3D9525" w14:textId="77777777" w:rsidR="005C63B3" w:rsidRPr="004C0665" w:rsidRDefault="005C63B3" w:rsidP="005C63B3">
      <w:pPr>
        <w:jc w:val="both"/>
        <w:rPr>
          <w:rFonts w:asciiTheme="minorHAnsi" w:hAnsiTheme="minorHAnsi"/>
          <w:color w:val="000000" w:themeColor="text1"/>
          <w:sz w:val="22"/>
          <w:szCs w:val="22"/>
        </w:rPr>
      </w:pPr>
    </w:p>
    <w:p w14:paraId="1B0F680E" w14:textId="55263AA9" w:rsidR="008F59D2" w:rsidRPr="00C53D0B" w:rsidRDefault="008F59D2" w:rsidP="008F59D2">
      <w:pPr>
        <w:numPr>
          <w:ilvl w:val="0"/>
          <w:numId w:val="2"/>
        </w:numPr>
        <w:tabs>
          <w:tab w:val="clear" w:pos="720"/>
          <w:tab w:val="num" w:pos="360"/>
        </w:tabs>
        <w:ind w:left="360"/>
        <w:jc w:val="both"/>
        <w:rPr>
          <w:rFonts w:asciiTheme="minorHAnsi" w:hAnsiTheme="minorHAnsi"/>
          <w:sz w:val="22"/>
          <w:szCs w:val="22"/>
        </w:rPr>
      </w:pPr>
      <w:r w:rsidRPr="00322CB9">
        <w:rPr>
          <w:rFonts w:asciiTheme="minorHAnsi" w:hAnsiTheme="minorHAnsi"/>
          <w:color w:val="000000" w:themeColor="text1"/>
          <w:sz w:val="22"/>
          <w:szCs w:val="22"/>
        </w:rPr>
        <w:t xml:space="preserve">Smluvní strany prohlašují, že pro právní vztah založený touto smlouvou jsou stejně jako ustanovení této smlouvy závazná rovněž Pravidla pro poskytování dotací z Programu podpory </w:t>
      </w:r>
      <w:r w:rsidRPr="00C53D0B">
        <w:rPr>
          <w:rFonts w:asciiTheme="minorHAnsi" w:hAnsiTheme="minorHAnsi"/>
          <w:sz w:val="22"/>
          <w:szCs w:val="22"/>
        </w:rPr>
        <w:t>„Pardubičtí tahouni“ pro období 202</w:t>
      </w:r>
      <w:r w:rsidR="00F858AB" w:rsidRPr="00C53D0B">
        <w:rPr>
          <w:rFonts w:asciiTheme="minorHAnsi" w:hAnsiTheme="minorHAnsi"/>
          <w:sz w:val="22"/>
          <w:szCs w:val="22"/>
        </w:rPr>
        <w:t>4</w:t>
      </w:r>
      <w:r w:rsidRPr="00C53D0B">
        <w:rPr>
          <w:rFonts w:asciiTheme="minorHAnsi" w:hAnsiTheme="minorHAnsi"/>
          <w:sz w:val="22"/>
          <w:szCs w:val="22"/>
        </w:rPr>
        <w:t xml:space="preserve"> - 202</w:t>
      </w:r>
      <w:r w:rsidR="00F858AB" w:rsidRPr="00C53D0B">
        <w:rPr>
          <w:rFonts w:asciiTheme="minorHAnsi" w:hAnsiTheme="minorHAnsi"/>
          <w:sz w:val="22"/>
          <w:szCs w:val="22"/>
        </w:rPr>
        <w:t>6</w:t>
      </w:r>
      <w:r w:rsidRPr="00C53D0B">
        <w:rPr>
          <w:rFonts w:asciiTheme="minorHAnsi" w:hAnsiTheme="minorHAnsi"/>
          <w:sz w:val="22"/>
          <w:szCs w:val="22"/>
        </w:rPr>
        <w:t xml:space="preserve"> schválená Zastupitelstvem města Pardubice na schůzi dne 24.</w:t>
      </w:r>
      <w:r w:rsidR="00F858AB" w:rsidRPr="00C53D0B">
        <w:rPr>
          <w:rFonts w:asciiTheme="minorHAnsi" w:hAnsiTheme="minorHAnsi"/>
          <w:sz w:val="22"/>
          <w:szCs w:val="22"/>
        </w:rPr>
        <w:t>4</w:t>
      </w:r>
      <w:r w:rsidRPr="00C53D0B">
        <w:rPr>
          <w:rFonts w:asciiTheme="minorHAnsi" w:hAnsiTheme="minorHAnsi"/>
          <w:sz w:val="22"/>
          <w:szCs w:val="22"/>
        </w:rPr>
        <w:t>. 202</w:t>
      </w:r>
      <w:r w:rsidR="00F858AB" w:rsidRPr="00C53D0B">
        <w:rPr>
          <w:rFonts w:asciiTheme="minorHAnsi" w:hAnsiTheme="minorHAnsi"/>
          <w:sz w:val="22"/>
          <w:szCs w:val="22"/>
        </w:rPr>
        <w:t>3</w:t>
      </w:r>
      <w:r w:rsidRPr="00C53D0B">
        <w:rPr>
          <w:rFonts w:asciiTheme="minorHAnsi" w:hAnsiTheme="minorHAnsi"/>
          <w:sz w:val="22"/>
          <w:szCs w:val="22"/>
        </w:rPr>
        <w:t xml:space="preserve"> usnesením č. Z/</w:t>
      </w:r>
      <w:r w:rsidR="00F858AB" w:rsidRPr="00C53D0B">
        <w:rPr>
          <w:rFonts w:asciiTheme="minorHAnsi" w:hAnsiTheme="minorHAnsi"/>
          <w:sz w:val="22"/>
          <w:szCs w:val="22"/>
        </w:rPr>
        <w:t>436</w:t>
      </w:r>
      <w:r w:rsidRPr="00C53D0B">
        <w:rPr>
          <w:rFonts w:asciiTheme="minorHAnsi" w:hAnsiTheme="minorHAnsi"/>
          <w:sz w:val="22"/>
          <w:szCs w:val="22"/>
        </w:rPr>
        <w:t>/202</w:t>
      </w:r>
      <w:r w:rsidR="00F858AB" w:rsidRPr="00C53D0B">
        <w:rPr>
          <w:rFonts w:asciiTheme="minorHAnsi" w:hAnsiTheme="minorHAnsi"/>
          <w:sz w:val="22"/>
          <w:szCs w:val="22"/>
        </w:rPr>
        <w:t>3</w:t>
      </w:r>
      <w:r w:rsidRPr="00C53D0B">
        <w:rPr>
          <w:rFonts w:asciiTheme="minorHAnsi" w:hAnsiTheme="minorHAnsi"/>
          <w:sz w:val="22"/>
          <w:szCs w:val="22"/>
        </w:rPr>
        <w:t xml:space="preserve"> (dále jen „Pravidla“) a Zásady pro poskytování dotací z rozpočtu statutárního města Pardubice přijatá Zastupitelstvem města Pardubic dne </w:t>
      </w:r>
      <w:r w:rsidR="004001A1" w:rsidRPr="00C53D0B">
        <w:rPr>
          <w:rFonts w:asciiTheme="minorHAnsi" w:hAnsiTheme="minorHAnsi"/>
          <w:sz w:val="22"/>
          <w:szCs w:val="22"/>
        </w:rPr>
        <w:t>1</w:t>
      </w:r>
      <w:r w:rsidR="00003711" w:rsidRPr="00C53D0B">
        <w:rPr>
          <w:rFonts w:asciiTheme="minorHAnsi" w:hAnsiTheme="minorHAnsi"/>
          <w:sz w:val="22"/>
          <w:szCs w:val="22"/>
        </w:rPr>
        <w:t>9</w:t>
      </w:r>
      <w:r w:rsidR="004001A1" w:rsidRPr="00C53D0B">
        <w:rPr>
          <w:rFonts w:asciiTheme="minorHAnsi" w:hAnsiTheme="minorHAnsi"/>
          <w:sz w:val="22"/>
          <w:szCs w:val="22"/>
        </w:rPr>
        <w:t>.12.</w:t>
      </w:r>
      <w:r w:rsidRPr="00C53D0B">
        <w:rPr>
          <w:rFonts w:asciiTheme="minorHAnsi" w:hAnsiTheme="minorHAnsi"/>
          <w:sz w:val="22"/>
          <w:szCs w:val="22"/>
        </w:rPr>
        <w:t>202</w:t>
      </w:r>
      <w:r w:rsidR="00003711" w:rsidRPr="00C53D0B">
        <w:rPr>
          <w:rFonts w:asciiTheme="minorHAnsi" w:hAnsiTheme="minorHAnsi"/>
          <w:sz w:val="22"/>
          <w:szCs w:val="22"/>
        </w:rPr>
        <w:t>2</w:t>
      </w:r>
      <w:r w:rsidRPr="00C53D0B">
        <w:rPr>
          <w:rFonts w:asciiTheme="minorHAnsi" w:hAnsiTheme="minorHAnsi"/>
          <w:sz w:val="22"/>
          <w:szCs w:val="22"/>
        </w:rPr>
        <w:t xml:space="preserve"> usnesením č. Z/</w:t>
      </w:r>
      <w:r w:rsidR="00003711" w:rsidRPr="00C53D0B">
        <w:rPr>
          <w:rFonts w:asciiTheme="minorHAnsi" w:hAnsiTheme="minorHAnsi"/>
          <w:sz w:val="22"/>
          <w:szCs w:val="22"/>
        </w:rPr>
        <w:t>117</w:t>
      </w:r>
      <w:r w:rsidRPr="00C53D0B">
        <w:rPr>
          <w:rFonts w:asciiTheme="minorHAnsi" w:hAnsiTheme="minorHAnsi"/>
          <w:sz w:val="22"/>
          <w:szCs w:val="22"/>
        </w:rPr>
        <w:t>/202</w:t>
      </w:r>
      <w:r w:rsidR="00003711" w:rsidRPr="00C53D0B">
        <w:rPr>
          <w:rFonts w:asciiTheme="minorHAnsi" w:hAnsiTheme="minorHAnsi"/>
          <w:sz w:val="22"/>
          <w:szCs w:val="22"/>
        </w:rPr>
        <w:t>2</w:t>
      </w:r>
      <w:r w:rsidRPr="00C53D0B">
        <w:rPr>
          <w:rFonts w:asciiTheme="minorHAnsi" w:hAnsiTheme="minorHAnsi"/>
          <w:sz w:val="22"/>
          <w:szCs w:val="22"/>
        </w:rPr>
        <w:t xml:space="preserve"> (Směrnice č. </w:t>
      </w:r>
      <w:r w:rsidR="00003711" w:rsidRPr="00C53D0B">
        <w:rPr>
          <w:rFonts w:asciiTheme="minorHAnsi" w:hAnsiTheme="minorHAnsi"/>
          <w:sz w:val="22"/>
          <w:szCs w:val="22"/>
        </w:rPr>
        <w:t>14</w:t>
      </w:r>
      <w:r w:rsidRPr="00C53D0B">
        <w:rPr>
          <w:rFonts w:asciiTheme="minorHAnsi" w:hAnsiTheme="minorHAnsi"/>
          <w:sz w:val="22"/>
          <w:szCs w:val="22"/>
        </w:rPr>
        <w:t>/202</w:t>
      </w:r>
      <w:r w:rsidR="00003711" w:rsidRPr="00C53D0B">
        <w:rPr>
          <w:rFonts w:asciiTheme="minorHAnsi" w:hAnsiTheme="minorHAnsi"/>
          <w:sz w:val="22"/>
          <w:szCs w:val="22"/>
        </w:rPr>
        <w:t>2</w:t>
      </w:r>
      <w:r w:rsidRPr="00C53D0B">
        <w:rPr>
          <w:rFonts w:asciiTheme="minorHAnsi" w:hAnsiTheme="minorHAnsi"/>
          <w:sz w:val="22"/>
          <w:szCs w:val="22"/>
        </w:rPr>
        <w:t xml:space="preserve"> – dále jen „Zásady“). Pravidla a Zásady jsou zveřejněny na webových stránkách statutárního města Pardubice (</w:t>
      </w:r>
      <w:hyperlink r:id="rId8" w:history="1">
        <w:r w:rsidRPr="00C53D0B">
          <w:rPr>
            <w:rStyle w:val="Hypertextovodkaz"/>
            <w:rFonts w:asciiTheme="minorHAnsi" w:hAnsiTheme="minorHAnsi"/>
            <w:color w:val="auto"/>
            <w:sz w:val="22"/>
            <w:szCs w:val="22"/>
          </w:rPr>
          <w:t>www.pardubice.eu</w:t>
        </w:r>
      </w:hyperlink>
      <w:r w:rsidRPr="00C53D0B">
        <w:rPr>
          <w:rFonts w:asciiTheme="minorHAnsi" w:hAnsiTheme="minorHAnsi"/>
          <w:sz w:val="22"/>
          <w:szCs w:val="22"/>
        </w:rPr>
        <w:t>) a příjemce dotace podpisem této smlouvy stvrzuje, že se s jejich obsahem řádně seznámil.</w:t>
      </w:r>
    </w:p>
    <w:p w14:paraId="57317744" w14:textId="635B1EF1" w:rsidR="008F59D2" w:rsidRPr="00C53D0B" w:rsidRDefault="008F59D2" w:rsidP="008F59D2">
      <w:pPr>
        <w:jc w:val="both"/>
        <w:rPr>
          <w:rFonts w:asciiTheme="minorHAnsi" w:hAnsiTheme="minorHAnsi"/>
          <w:sz w:val="22"/>
          <w:szCs w:val="22"/>
        </w:rPr>
      </w:pPr>
    </w:p>
    <w:p w14:paraId="39BEF7B1" w14:textId="77777777" w:rsidR="00AC6570" w:rsidRDefault="00AC6570" w:rsidP="008F59D2">
      <w:pPr>
        <w:jc w:val="both"/>
        <w:rPr>
          <w:rFonts w:asciiTheme="minorHAnsi" w:hAnsiTheme="minorHAnsi"/>
          <w:color w:val="000000" w:themeColor="text1"/>
          <w:sz w:val="22"/>
          <w:szCs w:val="22"/>
        </w:rPr>
      </w:pPr>
    </w:p>
    <w:p w14:paraId="1FB94EB0" w14:textId="09487E51" w:rsidR="008F59D2" w:rsidRDefault="008F59D2" w:rsidP="008F59D2">
      <w:pPr>
        <w:pStyle w:val="Odstavecseseznamem"/>
        <w:rPr>
          <w:rFonts w:asciiTheme="minorHAnsi" w:hAnsiTheme="minorHAnsi"/>
          <w:color w:val="000000" w:themeColor="text1"/>
          <w:sz w:val="22"/>
          <w:szCs w:val="22"/>
        </w:rPr>
      </w:pPr>
    </w:p>
    <w:p w14:paraId="544CD1A5" w14:textId="77777777" w:rsidR="00335F67" w:rsidRDefault="00335F67" w:rsidP="008F59D2">
      <w:pPr>
        <w:pStyle w:val="Odstavecseseznamem"/>
        <w:rPr>
          <w:rFonts w:asciiTheme="minorHAnsi" w:hAnsiTheme="minorHAnsi"/>
          <w:color w:val="000000" w:themeColor="text1"/>
          <w:sz w:val="22"/>
          <w:szCs w:val="22"/>
        </w:rPr>
      </w:pPr>
    </w:p>
    <w:p w14:paraId="633753B2" w14:textId="77777777" w:rsidR="00335F67" w:rsidRDefault="00335F67" w:rsidP="008F59D2">
      <w:pPr>
        <w:pStyle w:val="Odstavecseseznamem"/>
        <w:rPr>
          <w:rFonts w:asciiTheme="minorHAnsi" w:hAnsiTheme="minorHAnsi"/>
          <w:color w:val="000000" w:themeColor="text1"/>
          <w:sz w:val="22"/>
          <w:szCs w:val="22"/>
        </w:rPr>
      </w:pPr>
    </w:p>
    <w:p w14:paraId="098947A9" w14:textId="19BFD3F6" w:rsidR="004E726D" w:rsidRDefault="004E726D" w:rsidP="00487960">
      <w:pPr>
        <w:rPr>
          <w:rFonts w:asciiTheme="minorHAnsi" w:hAnsiTheme="minorHAnsi"/>
          <w:color w:val="000000" w:themeColor="text1"/>
          <w:sz w:val="22"/>
          <w:szCs w:val="22"/>
        </w:rPr>
      </w:pPr>
    </w:p>
    <w:p w14:paraId="6F3337C4" w14:textId="77777777" w:rsidR="00F60986" w:rsidRPr="004C0665" w:rsidRDefault="00F60986" w:rsidP="00487960">
      <w:pPr>
        <w:rPr>
          <w:rFonts w:asciiTheme="minorHAnsi" w:hAnsiTheme="minorHAnsi"/>
          <w:color w:val="000000" w:themeColor="text1"/>
          <w:sz w:val="22"/>
          <w:szCs w:val="22"/>
        </w:rPr>
      </w:pPr>
    </w:p>
    <w:p w14:paraId="26705C5F"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lastRenderedPageBreak/>
        <w:t>III. Předmět smlouvy</w:t>
      </w:r>
    </w:p>
    <w:p w14:paraId="3F947D7B" w14:textId="77777777" w:rsidR="005C63B3" w:rsidRPr="004C0665" w:rsidRDefault="005C63B3" w:rsidP="005C63B3">
      <w:pPr>
        <w:jc w:val="center"/>
        <w:rPr>
          <w:rFonts w:asciiTheme="minorHAnsi" w:hAnsiTheme="minorHAnsi"/>
          <w:b/>
          <w:color w:val="000000" w:themeColor="text1"/>
        </w:rPr>
      </w:pPr>
    </w:p>
    <w:p w14:paraId="3E9EB0C6" w14:textId="77777777"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8F074A5" w14:textId="77777777" w:rsidR="005C63B3" w:rsidRPr="004C0665" w:rsidRDefault="005C63B3" w:rsidP="005C63B3">
      <w:pPr>
        <w:jc w:val="both"/>
        <w:rPr>
          <w:rFonts w:asciiTheme="minorHAnsi" w:hAnsiTheme="minorHAnsi"/>
          <w:color w:val="000000" w:themeColor="text1"/>
          <w:sz w:val="22"/>
          <w:szCs w:val="22"/>
        </w:rPr>
      </w:pPr>
    </w:p>
    <w:p w14:paraId="6BB7BA2D" w14:textId="77777777" w:rsidR="005C63B3" w:rsidRPr="004C0665" w:rsidRDefault="005C63B3" w:rsidP="005C63B3">
      <w:pPr>
        <w:jc w:val="center"/>
        <w:rPr>
          <w:rFonts w:asciiTheme="minorHAnsi" w:hAnsiTheme="minorHAnsi"/>
          <w:b/>
          <w:color w:val="000000" w:themeColor="text1"/>
        </w:rPr>
      </w:pPr>
    </w:p>
    <w:p w14:paraId="026E4132"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IV. Výše, účel a způsob poskytnutí dotace</w:t>
      </w:r>
    </w:p>
    <w:p w14:paraId="5AC7BD8E" w14:textId="77777777" w:rsidR="005C63B3" w:rsidRPr="004C0665" w:rsidRDefault="005C63B3" w:rsidP="005C63B3">
      <w:pPr>
        <w:jc w:val="both"/>
        <w:rPr>
          <w:rFonts w:asciiTheme="minorHAnsi" w:hAnsiTheme="minorHAnsi"/>
          <w:color w:val="000000" w:themeColor="text1"/>
          <w:sz w:val="22"/>
          <w:szCs w:val="22"/>
        </w:rPr>
      </w:pPr>
    </w:p>
    <w:p w14:paraId="3BBFD8BD" w14:textId="5D103168" w:rsidR="005C63B3" w:rsidRPr="00B365BC" w:rsidRDefault="005C63B3" w:rsidP="00810863">
      <w:pPr>
        <w:numPr>
          <w:ilvl w:val="0"/>
          <w:numId w:val="5"/>
        </w:numPr>
        <w:ind w:left="284" w:hanging="284"/>
        <w:jc w:val="both"/>
        <w:rPr>
          <w:rFonts w:asciiTheme="minorHAnsi" w:hAnsiTheme="minorHAnsi"/>
          <w:color w:val="000000" w:themeColor="text1"/>
          <w:sz w:val="22"/>
          <w:szCs w:val="22"/>
        </w:rPr>
      </w:pPr>
      <w:r w:rsidRPr="00B365BC">
        <w:rPr>
          <w:rFonts w:asciiTheme="minorHAnsi" w:hAnsiTheme="minorHAnsi"/>
          <w:color w:val="000000" w:themeColor="text1"/>
          <w:sz w:val="22"/>
          <w:szCs w:val="22"/>
        </w:rPr>
        <w:t xml:space="preserve">Poskytovatel touto smlouvou poskytuje příjemci </w:t>
      </w:r>
      <w:r w:rsidR="008F05F4">
        <w:rPr>
          <w:rFonts w:asciiTheme="minorHAnsi" w:hAnsiTheme="minorHAnsi"/>
          <w:color w:val="000000" w:themeColor="text1"/>
          <w:sz w:val="22"/>
          <w:szCs w:val="22"/>
        </w:rPr>
        <w:t xml:space="preserve">při splnění níže </w:t>
      </w:r>
      <w:r w:rsidR="001C3477">
        <w:rPr>
          <w:rFonts w:asciiTheme="minorHAnsi" w:hAnsiTheme="minorHAnsi"/>
          <w:color w:val="000000" w:themeColor="text1"/>
          <w:sz w:val="22"/>
          <w:szCs w:val="22"/>
        </w:rPr>
        <w:t>dohodnutých</w:t>
      </w:r>
      <w:r w:rsidR="008F05F4">
        <w:rPr>
          <w:rFonts w:asciiTheme="minorHAnsi" w:hAnsiTheme="minorHAnsi"/>
          <w:color w:val="000000" w:themeColor="text1"/>
          <w:sz w:val="22"/>
          <w:szCs w:val="22"/>
        </w:rPr>
        <w:t xml:space="preserve"> podmínek </w:t>
      </w:r>
      <w:r w:rsidRPr="00B365BC">
        <w:rPr>
          <w:rFonts w:asciiTheme="minorHAnsi" w:hAnsiTheme="minorHAnsi"/>
          <w:color w:val="000000" w:themeColor="text1"/>
          <w:sz w:val="22"/>
          <w:szCs w:val="22"/>
        </w:rPr>
        <w:t xml:space="preserve">dotaci z Programu podpory </w:t>
      </w:r>
      <w:r>
        <w:rPr>
          <w:rFonts w:asciiTheme="minorHAnsi" w:hAnsiTheme="minorHAnsi"/>
          <w:color w:val="000000" w:themeColor="text1"/>
          <w:sz w:val="22"/>
          <w:szCs w:val="22"/>
        </w:rPr>
        <w:t xml:space="preserve">„Pardubičtí tahouni“ </w:t>
      </w:r>
      <w:r w:rsidRPr="00B365BC">
        <w:rPr>
          <w:rFonts w:asciiTheme="minorHAnsi" w:hAnsiTheme="minorHAnsi"/>
          <w:color w:val="000000" w:themeColor="text1"/>
          <w:sz w:val="22"/>
          <w:szCs w:val="22"/>
        </w:rPr>
        <w:t>pro rok</w:t>
      </w:r>
      <w:r>
        <w:rPr>
          <w:rFonts w:asciiTheme="minorHAnsi" w:hAnsiTheme="minorHAnsi"/>
          <w:color w:val="000000" w:themeColor="text1"/>
          <w:sz w:val="22"/>
          <w:szCs w:val="22"/>
        </w:rPr>
        <w:t>y</w:t>
      </w:r>
      <w:r w:rsidRPr="00B365BC">
        <w:rPr>
          <w:rFonts w:asciiTheme="minorHAnsi" w:hAnsiTheme="minorHAnsi"/>
          <w:color w:val="000000" w:themeColor="text1"/>
          <w:sz w:val="22"/>
          <w:szCs w:val="22"/>
        </w:rPr>
        <w:t xml:space="preserve"> </w:t>
      </w:r>
      <w:r w:rsidR="00F572ED" w:rsidRPr="005D495B">
        <w:rPr>
          <w:rFonts w:asciiTheme="minorHAnsi" w:hAnsiTheme="minorHAnsi"/>
          <w:b/>
          <w:bCs/>
          <w:color w:val="000000" w:themeColor="text1"/>
          <w:sz w:val="22"/>
          <w:szCs w:val="22"/>
        </w:rPr>
        <w:t>20</w:t>
      </w:r>
      <w:r w:rsidR="00AD502B" w:rsidRPr="005D495B">
        <w:rPr>
          <w:rFonts w:asciiTheme="minorHAnsi" w:hAnsiTheme="minorHAnsi"/>
          <w:b/>
          <w:bCs/>
          <w:color w:val="000000" w:themeColor="text1"/>
          <w:sz w:val="22"/>
          <w:szCs w:val="22"/>
        </w:rPr>
        <w:t>2</w:t>
      </w:r>
      <w:r w:rsidR="00C0715E" w:rsidRPr="005D495B">
        <w:rPr>
          <w:rFonts w:asciiTheme="minorHAnsi" w:hAnsiTheme="minorHAnsi"/>
          <w:b/>
          <w:bCs/>
          <w:color w:val="000000" w:themeColor="text1"/>
          <w:sz w:val="22"/>
          <w:szCs w:val="22"/>
        </w:rPr>
        <w:t>5</w:t>
      </w:r>
      <w:r w:rsidR="00F572ED" w:rsidRPr="005D495B">
        <w:rPr>
          <w:rFonts w:asciiTheme="minorHAnsi" w:hAnsiTheme="minorHAnsi"/>
          <w:b/>
          <w:bCs/>
          <w:color w:val="000000" w:themeColor="text1"/>
          <w:sz w:val="22"/>
          <w:szCs w:val="22"/>
        </w:rPr>
        <w:t xml:space="preserve"> </w:t>
      </w:r>
      <w:r w:rsidRPr="005D495B">
        <w:rPr>
          <w:rFonts w:asciiTheme="minorHAnsi" w:hAnsiTheme="minorHAnsi"/>
          <w:b/>
          <w:bCs/>
          <w:color w:val="000000" w:themeColor="text1"/>
          <w:sz w:val="22"/>
          <w:szCs w:val="22"/>
        </w:rPr>
        <w:t xml:space="preserve">a </w:t>
      </w:r>
      <w:r w:rsidR="00F572ED" w:rsidRPr="005D495B">
        <w:rPr>
          <w:rFonts w:asciiTheme="minorHAnsi" w:hAnsiTheme="minorHAnsi"/>
          <w:b/>
          <w:bCs/>
          <w:color w:val="000000" w:themeColor="text1"/>
          <w:sz w:val="22"/>
          <w:szCs w:val="22"/>
        </w:rPr>
        <w:t>202</w:t>
      </w:r>
      <w:r w:rsidR="00C0715E" w:rsidRPr="005D495B">
        <w:rPr>
          <w:rFonts w:asciiTheme="minorHAnsi" w:hAnsiTheme="minorHAnsi"/>
          <w:b/>
          <w:bCs/>
          <w:color w:val="000000" w:themeColor="text1"/>
          <w:sz w:val="22"/>
          <w:szCs w:val="22"/>
        </w:rPr>
        <w:t>6</w:t>
      </w:r>
      <w:r w:rsidR="00F572ED" w:rsidRPr="00B365BC">
        <w:rPr>
          <w:rFonts w:asciiTheme="minorHAnsi" w:hAnsiTheme="minorHAnsi"/>
          <w:color w:val="000000" w:themeColor="text1"/>
          <w:sz w:val="22"/>
          <w:szCs w:val="22"/>
        </w:rPr>
        <w:t xml:space="preserve"> </w:t>
      </w:r>
      <w:r w:rsidRPr="00B365BC">
        <w:rPr>
          <w:rFonts w:asciiTheme="minorHAnsi" w:hAnsiTheme="minorHAnsi"/>
          <w:color w:val="000000" w:themeColor="text1"/>
          <w:sz w:val="22"/>
          <w:szCs w:val="22"/>
        </w:rPr>
        <w:t xml:space="preserve">ve výši </w:t>
      </w:r>
      <w:r w:rsidR="00FE1221">
        <w:rPr>
          <w:rFonts w:asciiTheme="minorHAnsi" w:hAnsiTheme="minorHAnsi"/>
          <w:color w:val="000000" w:themeColor="text1"/>
          <w:sz w:val="22"/>
          <w:szCs w:val="22"/>
        </w:rPr>
        <w:t xml:space="preserve">celkem </w:t>
      </w:r>
      <w:r w:rsidR="00D270F8" w:rsidRPr="00D270F8">
        <w:rPr>
          <w:rFonts w:asciiTheme="minorHAnsi" w:hAnsiTheme="minorHAnsi"/>
          <w:b/>
          <w:bCs/>
          <w:color w:val="000000" w:themeColor="text1"/>
          <w:sz w:val="22"/>
          <w:szCs w:val="22"/>
        </w:rPr>
        <w:t>2.875.000</w:t>
      </w:r>
      <w:r w:rsidR="0060031B" w:rsidRPr="00D270F8">
        <w:rPr>
          <w:rFonts w:asciiTheme="minorHAnsi" w:hAnsiTheme="minorHAnsi"/>
          <w:b/>
          <w:bCs/>
          <w:color w:val="000000" w:themeColor="text1"/>
          <w:sz w:val="22"/>
          <w:szCs w:val="22"/>
        </w:rPr>
        <w:t>,</w:t>
      </w:r>
      <w:r w:rsidR="00912833" w:rsidRPr="00D270F8">
        <w:rPr>
          <w:rFonts w:asciiTheme="minorHAnsi" w:hAnsiTheme="minorHAnsi"/>
          <w:b/>
          <w:bCs/>
          <w:color w:val="000000" w:themeColor="text1"/>
          <w:sz w:val="22"/>
          <w:szCs w:val="22"/>
        </w:rPr>
        <w:t>-</w:t>
      </w:r>
      <w:r w:rsidR="00912833">
        <w:rPr>
          <w:rFonts w:asciiTheme="minorHAnsi" w:hAnsiTheme="minorHAnsi"/>
          <w:color w:val="000000" w:themeColor="text1"/>
          <w:sz w:val="22"/>
          <w:szCs w:val="22"/>
        </w:rPr>
        <w:t xml:space="preserve"> </w:t>
      </w:r>
      <w:r w:rsidRPr="00AC6570">
        <w:rPr>
          <w:rFonts w:asciiTheme="minorHAnsi" w:hAnsiTheme="minorHAnsi"/>
          <w:b/>
          <w:bCs/>
          <w:color w:val="000000" w:themeColor="text1"/>
          <w:sz w:val="22"/>
          <w:szCs w:val="22"/>
        </w:rPr>
        <w:t xml:space="preserve"> Kč</w:t>
      </w:r>
      <w:r>
        <w:rPr>
          <w:rFonts w:asciiTheme="minorHAnsi" w:hAnsiTheme="minorHAnsi"/>
          <w:color w:val="000000" w:themeColor="text1"/>
          <w:sz w:val="22"/>
          <w:szCs w:val="22"/>
        </w:rPr>
        <w:t xml:space="preserve"> (slovy: </w:t>
      </w:r>
      <w:r w:rsidR="00D270F8">
        <w:rPr>
          <w:rFonts w:asciiTheme="minorHAnsi" w:hAnsiTheme="minorHAnsi"/>
          <w:color w:val="000000" w:themeColor="text1"/>
          <w:sz w:val="22"/>
          <w:szCs w:val="22"/>
        </w:rPr>
        <w:t>dva miliony osm set sedmdesát pět tisíc</w:t>
      </w:r>
      <w:r w:rsidR="00912833">
        <w:rPr>
          <w:rFonts w:asciiTheme="minorHAnsi" w:hAnsiTheme="minorHAnsi"/>
          <w:color w:val="000000" w:themeColor="text1"/>
          <w:sz w:val="22"/>
          <w:szCs w:val="22"/>
        </w:rPr>
        <w:t xml:space="preserve"> korun českých</w:t>
      </w:r>
      <w:r>
        <w:rPr>
          <w:rFonts w:asciiTheme="minorHAnsi" w:hAnsiTheme="minorHAnsi"/>
          <w:color w:val="000000" w:themeColor="text1"/>
          <w:sz w:val="22"/>
          <w:szCs w:val="22"/>
        </w:rPr>
        <w:t xml:space="preserve">), a to ve výši </w:t>
      </w:r>
      <w:r w:rsidR="0060031B" w:rsidRPr="0060031B">
        <w:rPr>
          <w:rFonts w:asciiTheme="minorHAnsi" w:hAnsiTheme="minorHAnsi"/>
          <w:b/>
          <w:bCs/>
          <w:color w:val="000000" w:themeColor="text1"/>
          <w:sz w:val="22"/>
          <w:szCs w:val="22"/>
        </w:rPr>
        <w:t>1.437.500</w:t>
      </w:r>
      <w:r w:rsidR="00912833" w:rsidRPr="0060031B">
        <w:rPr>
          <w:rFonts w:asciiTheme="minorHAnsi" w:hAnsiTheme="minorHAnsi"/>
          <w:b/>
          <w:bCs/>
          <w:color w:val="000000" w:themeColor="text1"/>
          <w:sz w:val="22"/>
          <w:szCs w:val="22"/>
        </w:rPr>
        <w:t>,- Kč</w:t>
      </w:r>
      <w:r w:rsidRPr="00912833">
        <w:rPr>
          <w:rFonts w:asciiTheme="minorHAnsi" w:hAnsiTheme="minorHAnsi"/>
          <w:b/>
          <w:bCs/>
          <w:color w:val="000000" w:themeColor="text1"/>
          <w:sz w:val="22"/>
          <w:szCs w:val="22"/>
        </w:rPr>
        <w:t xml:space="preserve"> </w:t>
      </w:r>
      <w:r w:rsidRPr="00B365BC">
        <w:rPr>
          <w:rFonts w:asciiTheme="minorHAnsi" w:hAnsiTheme="minorHAnsi"/>
          <w:color w:val="000000" w:themeColor="text1"/>
          <w:sz w:val="22"/>
          <w:szCs w:val="22"/>
        </w:rPr>
        <w:t xml:space="preserve">(slovy: </w:t>
      </w:r>
      <w:bookmarkStart w:id="1" w:name="_Hlk155788272"/>
      <w:r w:rsidR="00912833">
        <w:rPr>
          <w:rFonts w:asciiTheme="minorHAnsi" w:hAnsiTheme="minorHAnsi"/>
          <w:color w:val="000000" w:themeColor="text1"/>
          <w:sz w:val="22"/>
          <w:szCs w:val="22"/>
        </w:rPr>
        <w:t>jed</w:t>
      </w:r>
      <w:r w:rsidR="0060031B">
        <w:rPr>
          <w:rFonts w:asciiTheme="minorHAnsi" w:hAnsiTheme="minorHAnsi"/>
          <w:color w:val="000000" w:themeColor="text1"/>
          <w:sz w:val="22"/>
          <w:szCs w:val="22"/>
        </w:rPr>
        <w:t xml:space="preserve">en milion čtyři sta třicet sedm </w:t>
      </w:r>
      <w:r w:rsidR="00912833">
        <w:rPr>
          <w:rFonts w:asciiTheme="minorHAnsi" w:hAnsiTheme="minorHAnsi"/>
          <w:color w:val="000000" w:themeColor="text1"/>
          <w:sz w:val="22"/>
          <w:szCs w:val="22"/>
        </w:rPr>
        <w:t>tisíc pět set korun českých</w:t>
      </w:r>
      <w:bookmarkEnd w:id="1"/>
      <w:r w:rsidRPr="00B365BC">
        <w:rPr>
          <w:rFonts w:asciiTheme="minorHAnsi" w:hAnsiTheme="minorHAnsi"/>
          <w:color w:val="000000" w:themeColor="text1"/>
          <w:sz w:val="22"/>
          <w:szCs w:val="22"/>
        </w:rPr>
        <w:t>) na realizaci projekt</w:t>
      </w:r>
      <w:r>
        <w:rPr>
          <w:rFonts w:asciiTheme="minorHAnsi" w:hAnsiTheme="minorHAnsi"/>
          <w:color w:val="000000" w:themeColor="text1"/>
          <w:sz w:val="22"/>
          <w:szCs w:val="22"/>
        </w:rPr>
        <w:t>u</w:t>
      </w:r>
      <w:r w:rsidRPr="00B365BC">
        <w:rPr>
          <w:rFonts w:asciiTheme="minorHAnsi" w:hAnsiTheme="minorHAnsi"/>
          <w:color w:val="000000" w:themeColor="text1"/>
          <w:sz w:val="22"/>
          <w:szCs w:val="22"/>
        </w:rPr>
        <w:t xml:space="preserve"> „</w:t>
      </w:r>
      <w:bookmarkStart w:id="2" w:name="_Hlk155788289"/>
      <w:r w:rsidR="0060031B" w:rsidRPr="0060031B">
        <w:rPr>
          <w:rFonts w:asciiTheme="minorHAnsi" w:hAnsiTheme="minorHAnsi"/>
          <w:b/>
          <w:bCs/>
          <w:color w:val="000000" w:themeColor="text1"/>
          <w:sz w:val="22"/>
          <w:szCs w:val="22"/>
        </w:rPr>
        <w:t xml:space="preserve">Sportovní park Pardubice </w:t>
      </w:r>
      <w:r w:rsidR="00912833" w:rsidRPr="0060031B">
        <w:rPr>
          <w:rFonts w:asciiTheme="minorHAnsi" w:hAnsiTheme="minorHAnsi"/>
          <w:b/>
          <w:bCs/>
          <w:color w:val="000000" w:themeColor="text1"/>
          <w:sz w:val="22"/>
          <w:szCs w:val="22"/>
        </w:rPr>
        <w:t>202</w:t>
      </w:r>
      <w:r w:rsidR="00D270F8">
        <w:rPr>
          <w:rFonts w:asciiTheme="minorHAnsi" w:hAnsiTheme="minorHAnsi"/>
          <w:b/>
          <w:bCs/>
          <w:color w:val="000000" w:themeColor="text1"/>
          <w:sz w:val="22"/>
          <w:szCs w:val="22"/>
        </w:rPr>
        <w:t>5</w:t>
      </w:r>
      <w:bookmarkEnd w:id="2"/>
      <w:r w:rsidRPr="00AC6570">
        <w:rPr>
          <w:rFonts w:asciiTheme="minorHAnsi" w:hAnsiTheme="minorHAnsi"/>
          <w:b/>
          <w:bCs/>
          <w:color w:val="000000" w:themeColor="text1"/>
          <w:sz w:val="22"/>
          <w:szCs w:val="22"/>
        </w:rPr>
        <w:t>“</w:t>
      </w:r>
      <w:r>
        <w:rPr>
          <w:rFonts w:asciiTheme="minorHAnsi" w:hAnsiTheme="minorHAnsi"/>
          <w:color w:val="000000" w:themeColor="text1"/>
          <w:sz w:val="22"/>
          <w:szCs w:val="22"/>
        </w:rPr>
        <w:t xml:space="preserve"> (dále jen „projekt </w:t>
      </w:r>
      <w:r w:rsidR="00F572ED">
        <w:rPr>
          <w:rFonts w:asciiTheme="minorHAnsi" w:hAnsiTheme="minorHAnsi"/>
          <w:color w:val="000000" w:themeColor="text1"/>
          <w:sz w:val="22"/>
          <w:szCs w:val="22"/>
        </w:rPr>
        <w:t>20</w:t>
      </w:r>
      <w:r w:rsidR="00AD502B">
        <w:rPr>
          <w:rFonts w:asciiTheme="minorHAnsi" w:hAnsiTheme="minorHAnsi"/>
          <w:color w:val="000000" w:themeColor="text1"/>
          <w:sz w:val="22"/>
          <w:szCs w:val="22"/>
        </w:rPr>
        <w:t>2</w:t>
      </w:r>
      <w:r w:rsidR="00D270F8">
        <w:rPr>
          <w:rFonts w:asciiTheme="minorHAnsi" w:hAnsiTheme="minorHAnsi"/>
          <w:color w:val="000000" w:themeColor="text1"/>
          <w:sz w:val="22"/>
          <w:szCs w:val="22"/>
        </w:rPr>
        <w:t>5</w:t>
      </w:r>
      <w:r>
        <w:rPr>
          <w:rFonts w:asciiTheme="minorHAnsi" w:hAnsiTheme="minorHAnsi"/>
          <w:color w:val="000000" w:themeColor="text1"/>
          <w:sz w:val="22"/>
          <w:szCs w:val="22"/>
        </w:rPr>
        <w:t>“)</w:t>
      </w:r>
      <w:r w:rsidR="00F572ED">
        <w:rPr>
          <w:rFonts w:asciiTheme="minorHAnsi" w:hAnsiTheme="minorHAnsi"/>
          <w:color w:val="000000" w:themeColor="text1"/>
          <w:sz w:val="22"/>
          <w:szCs w:val="22"/>
        </w:rPr>
        <w:t xml:space="preserve">, ve výši </w:t>
      </w:r>
      <w:bookmarkStart w:id="3" w:name="_Hlk155794070"/>
      <w:r w:rsidR="0060031B" w:rsidRPr="0060031B">
        <w:rPr>
          <w:rFonts w:asciiTheme="minorHAnsi" w:hAnsiTheme="minorHAnsi"/>
          <w:b/>
          <w:bCs/>
          <w:color w:val="000000" w:themeColor="text1"/>
          <w:sz w:val="22"/>
          <w:szCs w:val="22"/>
        </w:rPr>
        <w:t xml:space="preserve">1.437.500,- Kč </w:t>
      </w:r>
      <w:r w:rsidR="0060031B" w:rsidRPr="0060031B">
        <w:rPr>
          <w:rFonts w:asciiTheme="minorHAnsi" w:hAnsiTheme="minorHAnsi"/>
          <w:color w:val="000000" w:themeColor="text1"/>
          <w:sz w:val="22"/>
          <w:szCs w:val="22"/>
        </w:rPr>
        <w:t>(slovy: jeden milion čtyři sta třicet sedm tisíc pět set korun českých</w:t>
      </w:r>
      <w:r w:rsidR="00F572ED">
        <w:rPr>
          <w:rFonts w:asciiTheme="minorHAnsi" w:hAnsiTheme="minorHAnsi"/>
          <w:color w:val="000000" w:themeColor="text1"/>
          <w:sz w:val="22"/>
          <w:szCs w:val="22"/>
        </w:rPr>
        <w:t>)</w:t>
      </w:r>
      <w:bookmarkEnd w:id="3"/>
      <w:r w:rsidR="00F572ED">
        <w:rPr>
          <w:rFonts w:asciiTheme="minorHAnsi" w:hAnsiTheme="minorHAnsi"/>
          <w:color w:val="000000" w:themeColor="text1"/>
          <w:sz w:val="22"/>
          <w:szCs w:val="22"/>
        </w:rPr>
        <w:t xml:space="preserve"> </w:t>
      </w:r>
      <w:r w:rsidR="00FF5B43">
        <w:rPr>
          <w:rFonts w:asciiTheme="minorHAnsi" w:hAnsiTheme="minorHAnsi"/>
          <w:color w:val="000000" w:themeColor="text1"/>
          <w:sz w:val="22"/>
          <w:szCs w:val="22"/>
        </w:rPr>
        <w:t xml:space="preserve">a </w:t>
      </w:r>
      <w:r w:rsidR="00F572ED">
        <w:rPr>
          <w:rFonts w:asciiTheme="minorHAnsi" w:hAnsiTheme="minorHAnsi"/>
          <w:color w:val="000000" w:themeColor="text1"/>
          <w:sz w:val="22"/>
          <w:szCs w:val="22"/>
        </w:rPr>
        <w:t>na realizaci projektu „</w:t>
      </w:r>
      <w:bookmarkStart w:id="4" w:name="_Hlk155788341"/>
      <w:r w:rsidR="0060031B" w:rsidRPr="0060031B">
        <w:rPr>
          <w:rFonts w:asciiTheme="minorHAnsi" w:hAnsiTheme="minorHAnsi"/>
          <w:b/>
          <w:bCs/>
          <w:color w:val="000000" w:themeColor="text1"/>
          <w:sz w:val="22"/>
          <w:szCs w:val="22"/>
        </w:rPr>
        <w:t>Sportovní park Pardubice 202</w:t>
      </w:r>
      <w:r w:rsidR="005B080F">
        <w:rPr>
          <w:rFonts w:asciiTheme="minorHAnsi" w:hAnsiTheme="minorHAnsi"/>
          <w:b/>
          <w:bCs/>
          <w:color w:val="000000" w:themeColor="text1"/>
          <w:sz w:val="22"/>
          <w:szCs w:val="22"/>
        </w:rPr>
        <w:t>6</w:t>
      </w:r>
      <w:bookmarkEnd w:id="4"/>
      <w:r w:rsidR="00F572ED">
        <w:rPr>
          <w:rFonts w:asciiTheme="minorHAnsi" w:hAnsiTheme="minorHAnsi"/>
          <w:color w:val="000000" w:themeColor="text1"/>
          <w:sz w:val="22"/>
          <w:szCs w:val="22"/>
        </w:rPr>
        <w:t>“</w:t>
      </w:r>
      <w:r w:rsidR="00F572ED" w:rsidRPr="00B365BC">
        <w:rPr>
          <w:rFonts w:asciiTheme="minorHAnsi" w:hAnsiTheme="minorHAnsi"/>
          <w:color w:val="000000" w:themeColor="text1"/>
          <w:sz w:val="22"/>
          <w:szCs w:val="22"/>
        </w:rPr>
        <w:t xml:space="preserve"> (dále jen „projekt</w:t>
      </w:r>
      <w:r w:rsidR="00F572ED">
        <w:rPr>
          <w:rFonts w:asciiTheme="minorHAnsi" w:hAnsiTheme="minorHAnsi"/>
          <w:color w:val="000000" w:themeColor="text1"/>
          <w:sz w:val="22"/>
          <w:szCs w:val="22"/>
        </w:rPr>
        <w:t xml:space="preserve"> 20</w:t>
      </w:r>
      <w:r w:rsidR="00AD502B">
        <w:rPr>
          <w:rFonts w:asciiTheme="minorHAnsi" w:hAnsiTheme="minorHAnsi"/>
          <w:color w:val="000000" w:themeColor="text1"/>
          <w:sz w:val="22"/>
          <w:szCs w:val="22"/>
        </w:rPr>
        <w:t>2</w:t>
      </w:r>
      <w:r w:rsidR="004B0C24">
        <w:rPr>
          <w:rFonts w:asciiTheme="minorHAnsi" w:hAnsiTheme="minorHAnsi"/>
          <w:color w:val="000000" w:themeColor="text1"/>
          <w:sz w:val="22"/>
          <w:szCs w:val="22"/>
        </w:rPr>
        <w:t>6</w:t>
      </w:r>
      <w:r w:rsidR="005B080F">
        <w:rPr>
          <w:rFonts w:asciiTheme="minorHAnsi" w:hAnsiTheme="minorHAnsi"/>
          <w:color w:val="000000" w:themeColor="text1"/>
          <w:sz w:val="22"/>
          <w:szCs w:val="22"/>
        </w:rPr>
        <w:t xml:space="preserve">“). </w:t>
      </w:r>
    </w:p>
    <w:p w14:paraId="49EAA792" w14:textId="77777777" w:rsidR="005C63B3" w:rsidRPr="004C0665" w:rsidRDefault="005C63B3" w:rsidP="005C63B3">
      <w:pPr>
        <w:ind w:left="284" w:hanging="284"/>
        <w:jc w:val="both"/>
        <w:rPr>
          <w:rFonts w:asciiTheme="minorHAnsi" w:hAnsiTheme="minorHAnsi"/>
          <w:color w:val="000000" w:themeColor="text1"/>
          <w:sz w:val="22"/>
          <w:szCs w:val="22"/>
        </w:rPr>
      </w:pPr>
    </w:p>
    <w:p w14:paraId="4A2B6EDF" w14:textId="77777777" w:rsidR="005C63B3" w:rsidRDefault="005C63B3" w:rsidP="005C63B3">
      <w:pPr>
        <w:numPr>
          <w:ilvl w:val="0"/>
          <w:numId w:val="5"/>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Poskytovatel poukáže dotaci příjemci bankovním převodem na účet příjemce uvedený v záhlaví smlouvy</w:t>
      </w:r>
      <w:r>
        <w:rPr>
          <w:rFonts w:asciiTheme="minorHAnsi" w:hAnsiTheme="minorHAnsi"/>
          <w:color w:val="000000" w:themeColor="text1"/>
          <w:sz w:val="22"/>
          <w:szCs w:val="22"/>
        </w:rPr>
        <w:t>, a to následovně:</w:t>
      </w:r>
    </w:p>
    <w:p w14:paraId="7F492AE3" w14:textId="3F3A7FEC" w:rsidR="005C63B3" w:rsidRPr="00C93081" w:rsidRDefault="005C63B3" w:rsidP="00547E09">
      <w:pPr>
        <w:numPr>
          <w:ilvl w:val="1"/>
          <w:numId w:val="21"/>
        </w:numPr>
        <w:ind w:left="709" w:hanging="425"/>
        <w:jc w:val="both"/>
        <w:rPr>
          <w:rFonts w:asciiTheme="minorHAnsi" w:hAnsiTheme="minorHAnsi"/>
          <w:color w:val="000000" w:themeColor="text1"/>
          <w:sz w:val="22"/>
          <w:szCs w:val="22"/>
        </w:rPr>
      </w:pPr>
      <w:r>
        <w:rPr>
          <w:rFonts w:ascii="Calibri" w:hAnsi="Calibri"/>
          <w:sz w:val="22"/>
          <w:szCs w:val="22"/>
        </w:rPr>
        <w:t xml:space="preserve">částku </w:t>
      </w:r>
      <w:r w:rsidR="00F67332" w:rsidRPr="00F67332">
        <w:rPr>
          <w:rFonts w:ascii="Calibri" w:hAnsi="Calibri"/>
          <w:b/>
          <w:bCs/>
          <w:sz w:val="22"/>
          <w:szCs w:val="22"/>
        </w:rPr>
        <w:t xml:space="preserve">1.437.500, - Kč </w:t>
      </w:r>
      <w:r>
        <w:rPr>
          <w:rFonts w:ascii="Calibri" w:hAnsi="Calibri"/>
          <w:sz w:val="22"/>
          <w:szCs w:val="22"/>
        </w:rPr>
        <w:t xml:space="preserve">na realizaci projektu </w:t>
      </w:r>
      <w:r w:rsidR="00F572ED">
        <w:rPr>
          <w:rFonts w:ascii="Calibri" w:hAnsi="Calibri"/>
          <w:sz w:val="22"/>
          <w:szCs w:val="22"/>
        </w:rPr>
        <w:t>20</w:t>
      </w:r>
      <w:r w:rsidR="00AD502B">
        <w:rPr>
          <w:rFonts w:ascii="Calibri" w:hAnsi="Calibri"/>
          <w:sz w:val="22"/>
          <w:szCs w:val="22"/>
        </w:rPr>
        <w:t>2</w:t>
      </w:r>
      <w:r w:rsidR="00D270F8">
        <w:rPr>
          <w:rFonts w:ascii="Calibri" w:hAnsi="Calibri"/>
          <w:sz w:val="22"/>
          <w:szCs w:val="22"/>
        </w:rPr>
        <w:t>5</w:t>
      </w:r>
      <w:r w:rsidR="00F572ED">
        <w:rPr>
          <w:rFonts w:ascii="Calibri" w:hAnsi="Calibri"/>
          <w:sz w:val="22"/>
          <w:szCs w:val="22"/>
        </w:rPr>
        <w:t xml:space="preserve"> </w:t>
      </w:r>
      <w:r>
        <w:rPr>
          <w:rFonts w:ascii="Calibri" w:hAnsi="Calibri"/>
          <w:sz w:val="22"/>
          <w:szCs w:val="22"/>
        </w:rPr>
        <w:t>-</w:t>
      </w:r>
      <w:r w:rsidRPr="00EB3B7D">
        <w:rPr>
          <w:rFonts w:ascii="Calibri" w:hAnsi="Calibri"/>
          <w:sz w:val="22"/>
          <w:szCs w:val="22"/>
        </w:rPr>
        <w:t xml:space="preserve"> nejpozději do 30 dnů ode dne podpisu této smlouvy oběma smluvními stranami</w:t>
      </w:r>
      <w:r>
        <w:rPr>
          <w:rFonts w:ascii="Calibri" w:hAnsi="Calibri"/>
          <w:sz w:val="22"/>
          <w:szCs w:val="22"/>
        </w:rPr>
        <w:t>,</w:t>
      </w:r>
    </w:p>
    <w:p w14:paraId="60607465" w14:textId="458E93CF" w:rsidR="001C3477" w:rsidRPr="00487960" w:rsidRDefault="005C63B3" w:rsidP="00547E09">
      <w:pPr>
        <w:numPr>
          <w:ilvl w:val="1"/>
          <w:numId w:val="21"/>
        </w:numPr>
        <w:ind w:left="709" w:hanging="425"/>
        <w:jc w:val="both"/>
        <w:rPr>
          <w:rFonts w:asciiTheme="minorHAnsi" w:hAnsiTheme="minorHAnsi"/>
          <w:color w:val="000000" w:themeColor="text1"/>
          <w:sz w:val="22"/>
          <w:szCs w:val="22"/>
        </w:rPr>
      </w:pPr>
      <w:r w:rsidRPr="00487960">
        <w:rPr>
          <w:rFonts w:asciiTheme="minorHAnsi" w:hAnsiTheme="minorHAnsi"/>
          <w:color w:val="000000" w:themeColor="text1"/>
          <w:sz w:val="22"/>
          <w:szCs w:val="22"/>
        </w:rPr>
        <w:t>částku</w:t>
      </w:r>
      <w:r w:rsidR="00F67332">
        <w:rPr>
          <w:rFonts w:asciiTheme="minorHAnsi" w:hAnsiTheme="minorHAnsi"/>
          <w:color w:val="000000" w:themeColor="text1"/>
          <w:sz w:val="22"/>
          <w:szCs w:val="22"/>
        </w:rPr>
        <w:t xml:space="preserve"> </w:t>
      </w:r>
      <w:r w:rsidR="00F67332" w:rsidRPr="00F67332">
        <w:rPr>
          <w:rFonts w:asciiTheme="minorHAnsi" w:hAnsiTheme="minorHAnsi"/>
          <w:b/>
          <w:bCs/>
          <w:color w:val="000000" w:themeColor="text1"/>
          <w:sz w:val="22"/>
          <w:szCs w:val="22"/>
        </w:rPr>
        <w:t xml:space="preserve">1.437.500, - </w:t>
      </w:r>
      <w:r w:rsidR="00F67332">
        <w:rPr>
          <w:rFonts w:asciiTheme="minorHAnsi" w:hAnsiTheme="minorHAnsi"/>
          <w:b/>
          <w:bCs/>
          <w:color w:val="000000" w:themeColor="text1"/>
          <w:sz w:val="22"/>
          <w:szCs w:val="22"/>
        </w:rPr>
        <w:t xml:space="preserve">Kč </w:t>
      </w:r>
      <w:r w:rsidRPr="00487960">
        <w:rPr>
          <w:rFonts w:asciiTheme="minorHAnsi" w:hAnsiTheme="minorHAnsi"/>
          <w:color w:val="000000" w:themeColor="text1"/>
          <w:sz w:val="22"/>
          <w:szCs w:val="22"/>
        </w:rPr>
        <w:t>na realizaci projektu 20</w:t>
      </w:r>
      <w:r w:rsidR="000B083A" w:rsidRPr="00487960">
        <w:rPr>
          <w:rFonts w:asciiTheme="minorHAnsi" w:hAnsiTheme="minorHAnsi"/>
          <w:color w:val="000000" w:themeColor="text1"/>
          <w:sz w:val="22"/>
          <w:szCs w:val="22"/>
        </w:rPr>
        <w:t>2</w:t>
      </w:r>
      <w:r w:rsidR="00D270F8">
        <w:rPr>
          <w:rFonts w:asciiTheme="minorHAnsi" w:hAnsiTheme="minorHAnsi"/>
          <w:color w:val="000000" w:themeColor="text1"/>
          <w:sz w:val="22"/>
          <w:szCs w:val="22"/>
        </w:rPr>
        <w:t>6</w:t>
      </w:r>
      <w:r w:rsidRPr="00487960">
        <w:rPr>
          <w:rFonts w:asciiTheme="minorHAnsi" w:hAnsiTheme="minorHAnsi"/>
          <w:color w:val="000000" w:themeColor="text1"/>
          <w:sz w:val="22"/>
          <w:szCs w:val="22"/>
        </w:rPr>
        <w:t xml:space="preserve"> – nejpozději do </w:t>
      </w:r>
      <w:r w:rsidR="00A47484" w:rsidRPr="00487960">
        <w:rPr>
          <w:rFonts w:asciiTheme="minorHAnsi" w:hAnsiTheme="minorHAnsi"/>
          <w:color w:val="000000" w:themeColor="text1"/>
          <w:sz w:val="22"/>
          <w:szCs w:val="22"/>
        </w:rPr>
        <w:t>3</w:t>
      </w:r>
      <w:r w:rsidR="00926311">
        <w:rPr>
          <w:rFonts w:asciiTheme="minorHAnsi" w:hAnsiTheme="minorHAnsi"/>
          <w:color w:val="000000" w:themeColor="text1"/>
          <w:sz w:val="22"/>
          <w:szCs w:val="22"/>
        </w:rPr>
        <w:t>0</w:t>
      </w:r>
      <w:r w:rsidR="00A47484" w:rsidRPr="00487960">
        <w:rPr>
          <w:rFonts w:asciiTheme="minorHAnsi" w:hAnsiTheme="minorHAnsi"/>
          <w:color w:val="000000" w:themeColor="text1"/>
          <w:sz w:val="22"/>
          <w:szCs w:val="22"/>
        </w:rPr>
        <w:t xml:space="preserve">. </w:t>
      </w:r>
      <w:r w:rsidR="00BC36EC">
        <w:rPr>
          <w:rFonts w:asciiTheme="minorHAnsi" w:hAnsiTheme="minorHAnsi"/>
          <w:color w:val="000000" w:themeColor="text1"/>
          <w:sz w:val="22"/>
          <w:szCs w:val="22"/>
        </w:rPr>
        <w:t>06</w:t>
      </w:r>
      <w:r w:rsidR="00A47484" w:rsidRPr="00487960">
        <w:rPr>
          <w:rFonts w:asciiTheme="minorHAnsi" w:hAnsiTheme="minorHAnsi"/>
          <w:color w:val="000000" w:themeColor="text1"/>
          <w:sz w:val="22"/>
          <w:szCs w:val="22"/>
        </w:rPr>
        <w:t xml:space="preserve">. </w:t>
      </w:r>
      <w:r w:rsidR="00F572ED" w:rsidRPr="00487960">
        <w:rPr>
          <w:rFonts w:asciiTheme="minorHAnsi" w:hAnsiTheme="minorHAnsi"/>
          <w:color w:val="000000" w:themeColor="text1"/>
          <w:sz w:val="22"/>
          <w:szCs w:val="22"/>
        </w:rPr>
        <w:t>20</w:t>
      </w:r>
      <w:r w:rsidR="000B083A" w:rsidRPr="00487960">
        <w:rPr>
          <w:rFonts w:asciiTheme="minorHAnsi" w:hAnsiTheme="minorHAnsi"/>
          <w:color w:val="000000" w:themeColor="text1"/>
          <w:sz w:val="22"/>
          <w:szCs w:val="22"/>
        </w:rPr>
        <w:t>2</w:t>
      </w:r>
      <w:r w:rsidR="00A04632">
        <w:rPr>
          <w:rFonts w:asciiTheme="minorHAnsi" w:hAnsiTheme="minorHAnsi"/>
          <w:color w:val="000000" w:themeColor="text1"/>
          <w:sz w:val="22"/>
          <w:szCs w:val="22"/>
        </w:rPr>
        <w:t>6</w:t>
      </w:r>
      <w:r w:rsidRPr="00487960">
        <w:rPr>
          <w:rFonts w:asciiTheme="minorHAnsi" w:hAnsiTheme="minorHAnsi"/>
          <w:color w:val="000000" w:themeColor="text1"/>
          <w:sz w:val="22"/>
          <w:szCs w:val="22"/>
        </w:rPr>
        <w:t>, a to za podmínky, že</w:t>
      </w:r>
      <w:r w:rsidR="001C3477" w:rsidRPr="00487960">
        <w:rPr>
          <w:rFonts w:asciiTheme="minorHAnsi" w:hAnsiTheme="minorHAnsi"/>
          <w:color w:val="000000" w:themeColor="text1"/>
          <w:sz w:val="22"/>
          <w:szCs w:val="22"/>
        </w:rPr>
        <w:t>:</w:t>
      </w:r>
    </w:p>
    <w:p w14:paraId="001C51B4" w14:textId="06235470" w:rsidR="001C3477" w:rsidRPr="00487960" w:rsidRDefault="005C63B3" w:rsidP="00837F73">
      <w:pPr>
        <w:pStyle w:val="Odstavecseseznamem"/>
        <w:numPr>
          <w:ilvl w:val="0"/>
          <w:numId w:val="28"/>
        </w:numPr>
        <w:jc w:val="both"/>
        <w:rPr>
          <w:rFonts w:asciiTheme="minorHAnsi" w:hAnsiTheme="minorHAnsi"/>
          <w:color w:val="000000" w:themeColor="text1"/>
          <w:sz w:val="22"/>
          <w:szCs w:val="22"/>
        </w:rPr>
      </w:pPr>
      <w:r w:rsidRPr="00487960">
        <w:rPr>
          <w:rFonts w:asciiTheme="minorHAnsi" w:hAnsiTheme="minorHAnsi"/>
          <w:color w:val="000000" w:themeColor="text1"/>
          <w:sz w:val="22"/>
          <w:szCs w:val="22"/>
        </w:rPr>
        <w:t xml:space="preserve">ve vztahu k projektu </w:t>
      </w:r>
      <w:r w:rsidR="00F572ED" w:rsidRPr="00487960">
        <w:rPr>
          <w:rFonts w:asciiTheme="minorHAnsi" w:hAnsiTheme="minorHAnsi"/>
          <w:color w:val="000000" w:themeColor="text1"/>
          <w:sz w:val="22"/>
          <w:szCs w:val="22"/>
        </w:rPr>
        <w:t>20</w:t>
      </w:r>
      <w:r w:rsidR="000B083A" w:rsidRPr="00487960">
        <w:rPr>
          <w:rFonts w:asciiTheme="minorHAnsi" w:hAnsiTheme="minorHAnsi"/>
          <w:color w:val="000000" w:themeColor="text1"/>
          <w:sz w:val="22"/>
          <w:szCs w:val="22"/>
        </w:rPr>
        <w:t>2</w:t>
      </w:r>
      <w:r w:rsidR="00D270F8">
        <w:rPr>
          <w:rFonts w:asciiTheme="minorHAnsi" w:hAnsiTheme="minorHAnsi"/>
          <w:color w:val="000000" w:themeColor="text1"/>
          <w:sz w:val="22"/>
          <w:szCs w:val="22"/>
        </w:rPr>
        <w:t>5</w:t>
      </w:r>
      <w:r w:rsidR="00F572ED" w:rsidRPr="00487960">
        <w:rPr>
          <w:rFonts w:asciiTheme="minorHAnsi" w:hAnsiTheme="minorHAnsi"/>
          <w:color w:val="000000" w:themeColor="text1"/>
          <w:sz w:val="22"/>
          <w:szCs w:val="22"/>
        </w:rPr>
        <w:t xml:space="preserve"> </w:t>
      </w:r>
      <w:r w:rsidRPr="00487960">
        <w:rPr>
          <w:rFonts w:asciiTheme="minorHAnsi" w:hAnsiTheme="minorHAnsi"/>
          <w:color w:val="000000" w:themeColor="text1"/>
          <w:sz w:val="22"/>
          <w:szCs w:val="22"/>
        </w:rPr>
        <w:t xml:space="preserve">příjemce splní podmínky použití dotace v souladu s čl. VI. odst. 1 této smlouvy, včetně předložení řádného vyúčtování s požadovanými přílohami ve sjednaném termínu, </w:t>
      </w:r>
      <w:r w:rsidR="00793CCA" w:rsidRPr="00487960">
        <w:rPr>
          <w:rFonts w:asciiTheme="minorHAnsi" w:hAnsiTheme="minorHAnsi"/>
          <w:color w:val="000000" w:themeColor="text1"/>
          <w:sz w:val="22"/>
          <w:szCs w:val="22"/>
        </w:rPr>
        <w:t xml:space="preserve">příp. splní povinnosti uvedené v čl. VII. odst. 4 </w:t>
      </w:r>
      <w:r w:rsidR="008611EA" w:rsidRPr="00487960">
        <w:rPr>
          <w:rFonts w:asciiTheme="minorHAnsi" w:hAnsiTheme="minorHAnsi"/>
          <w:color w:val="000000" w:themeColor="text1"/>
          <w:sz w:val="22"/>
          <w:szCs w:val="22"/>
        </w:rPr>
        <w:t xml:space="preserve">nebo </w:t>
      </w:r>
      <w:r w:rsidR="00793CCA" w:rsidRPr="00487960">
        <w:rPr>
          <w:rFonts w:asciiTheme="minorHAnsi" w:hAnsiTheme="minorHAnsi"/>
          <w:color w:val="000000" w:themeColor="text1"/>
          <w:sz w:val="22"/>
          <w:szCs w:val="22"/>
        </w:rPr>
        <w:t xml:space="preserve">5 této smlouvy,  </w:t>
      </w:r>
    </w:p>
    <w:p w14:paraId="33545033" w14:textId="50BB114D" w:rsidR="001C3477" w:rsidRPr="00487960" w:rsidRDefault="005C63B3" w:rsidP="00837F73">
      <w:pPr>
        <w:pStyle w:val="Odstavecseseznamem"/>
        <w:numPr>
          <w:ilvl w:val="0"/>
          <w:numId w:val="28"/>
        </w:numPr>
        <w:jc w:val="both"/>
        <w:rPr>
          <w:rFonts w:asciiTheme="minorHAnsi" w:hAnsiTheme="minorHAnsi"/>
          <w:color w:val="000000" w:themeColor="text1"/>
          <w:sz w:val="22"/>
          <w:szCs w:val="22"/>
        </w:rPr>
      </w:pPr>
      <w:r w:rsidRPr="00487960">
        <w:rPr>
          <w:rFonts w:asciiTheme="minorHAnsi" w:hAnsiTheme="minorHAnsi"/>
          <w:color w:val="000000" w:themeColor="text1"/>
          <w:sz w:val="22"/>
          <w:szCs w:val="22"/>
        </w:rPr>
        <w:t xml:space="preserve">po provedení kontroly poskytovatelem dotace dle čl. VI. odst. </w:t>
      </w:r>
      <w:r w:rsidR="00A70D03" w:rsidRPr="00487960">
        <w:rPr>
          <w:rFonts w:asciiTheme="minorHAnsi" w:hAnsiTheme="minorHAnsi"/>
          <w:color w:val="000000" w:themeColor="text1"/>
          <w:sz w:val="22"/>
          <w:szCs w:val="22"/>
        </w:rPr>
        <w:t>4</w:t>
      </w:r>
      <w:r w:rsidRPr="00487960">
        <w:rPr>
          <w:rFonts w:asciiTheme="minorHAnsi" w:hAnsiTheme="minorHAnsi"/>
          <w:color w:val="000000" w:themeColor="text1"/>
          <w:sz w:val="22"/>
          <w:szCs w:val="22"/>
        </w:rPr>
        <w:t xml:space="preserve"> této smlouvy ohledně dodržení podmínek poskytnutí dotace nebudou shledány žádné nedostatky (za nesplnění podmínky se pro t</w:t>
      </w:r>
      <w:r w:rsidR="00D5586D" w:rsidRPr="00487960">
        <w:rPr>
          <w:rFonts w:asciiTheme="minorHAnsi" w:hAnsiTheme="minorHAnsi"/>
          <w:color w:val="000000" w:themeColor="text1"/>
          <w:sz w:val="22"/>
          <w:szCs w:val="22"/>
        </w:rPr>
        <w:t>ento případ</w:t>
      </w:r>
      <w:r w:rsidRPr="00487960">
        <w:rPr>
          <w:rFonts w:asciiTheme="minorHAnsi" w:hAnsiTheme="minorHAnsi"/>
          <w:color w:val="000000" w:themeColor="text1"/>
          <w:sz w:val="22"/>
          <w:szCs w:val="22"/>
        </w:rPr>
        <w:t xml:space="preserve"> nepovažuje porušení méně záva</w:t>
      </w:r>
      <w:r w:rsidR="00B0558C" w:rsidRPr="00487960">
        <w:rPr>
          <w:rFonts w:asciiTheme="minorHAnsi" w:hAnsiTheme="minorHAnsi"/>
          <w:color w:val="000000" w:themeColor="text1"/>
          <w:sz w:val="22"/>
          <w:szCs w:val="22"/>
        </w:rPr>
        <w:t>ž</w:t>
      </w:r>
      <w:r w:rsidRPr="00487960">
        <w:rPr>
          <w:rFonts w:asciiTheme="minorHAnsi" w:hAnsiTheme="minorHAnsi"/>
          <w:color w:val="000000" w:themeColor="text1"/>
          <w:sz w:val="22"/>
          <w:szCs w:val="22"/>
        </w:rPr>
        <w:t>né povinnosti dle čl. IX. odst. 3 této smlouvy)</w:t>
      </w:r>
      <w:r w:rsidR="004225FB">
        <w:rPr>
          <w:rFonts w:asciiTheme="minorHAnsi" w:hAnsiTheme="minorHAnsi"/>
          <w:color w:val="000000" w:themeColor="text1"/>
          <w:sz w:val="22"/>
          <w:szCs w:val="22"/>
        </w:rPr>
        <w:t>,</w:t>
      </w:r>
      <w:r w:rsidRPr="00487960">
        <w:rPr>
          <w:rFonts w:asciiTheme="minorHAnsi" w:hAnsiTheme="minorHAnsi"/>
          <w:color w:val="000000" w:themeColor="text1"/>
          <w:sz w:val="22"/>
          <w:szCs w:val="22"/>
        </w:rPr>
        <w:t xml:space="preserve">  </w:t>
      </w:r>
    </w:p>
    <w:p w14:paraId="4495897F" w14:textId="3393A019" w:rsidR="001C3477" w:rsidRPr="00487960" w:rsidRDefault="001C3477" w:rsidP="00837F73">
      <w:pPr>
        <w:pStyle w:val="Odstavecseseznamem"/>
        <w:numPr>
          <w:ilvl w:val="0"/>
          <w:numId w:val="28"/>
        </w:numPr>
        <w:jc w:val="both"/>
        <w:rPr>
          <w:rFonts w:asciiTheme="minorHAnsi" w:hAnsiTheme="minorHAnsi"/>
          <w:color w:val="000000" w:themeColor="text1"/>
          <w:sz w:val="22"/>
          <w:szCs w:val="22"/>
        </w:rPr>
      </w:pPr>
      <w:bookmarkStart w:id="5" w:name="_Hlk63692662"/>
      <w:r w:rsidRPr="00487960">
        <w:rPr>
          <w:rFonts w:asciiTheme="minorHAnsi" w:hAnsiTheme="minorHAnsi"/>
          <w:color w:val="000000" w:themeColor="text1"/>
          <w:sz w:val="22"/>
          <w:szCs w:val="22"/>
        </w:rPr>
        <w:t xml:space="preserve">příjemce dotace předloží </w:t>
      </w:r>
      <w:r w:rsidR="00F37E09" w:rsidRPr="00487960">
        <w:rPr>
          <w:rFonts w:asciiTheme="minorHAnsi" w:hAnsiTheme="minorHAnsi"/>
          <w:color w:val="000000" w:themeColor="text1"/>
          <w:sz w:val="22"/>
          <w:szCs w:val="22"/>
        </w:rPr>
        <w:t xml:space="preserve">poskytovateli dotace </w:t>
      </w:r>
      <w:r w:rsidRPr="00487960">
        <w:rPr>
          <w:rFonts w:asciiTheme="minorHAnsi" w:hAnsiTheme="minorHAnsi"/>
          <w:color w:val="000000" w:themeColor="text1"/>
          <w:sz w:val="22"/>
          <w:szCs w:val="22"/>
        </w:rPr>
        <w:t>potvrzení finančního úřadu o bezdlužnosti</w:t>
      </w:r>
      <w:r w:rsidR="00F37E09" w:rsidRPr="00487960">
        <w:rPr>
          <w:rFonts w:asciiTheme="minorHAnsi" w:hAnsiTheme="minorHAnsi"/>
          <w:color w:val="000000" w:themeColor="text1"/>
          <w:sz w:val="22"/>
          <w:szCs w:val="22"/>
        </w:rPr>
        <w:t xml:space="preserve"> (tzn.</w:t>
      </w:r>
      <w:r w:rsidRPr="00487960">
        <w:rPr>
          <w:rFonts w:asciiTheme="minorHAnsi" w:hAnsiTheme="minorHAnsi"/>
          <w:color w:val="000000" w:themeColor="text1"/>
          <w:sz w:val="22"/>
          <w:szCs w:val="22"/>
        </w:rPr>
        <w:t>, že nemá nesplněné závazky po splatnosti vůči finančnímu úřadu</w:t>
      </w:r>
      <w:r w:rsidR="00F37E09" w:rsidRPr="00487960">
        <w:rPr>
          <w:rFonts w:asciiTheme="minorHAnsi" w:hAnsiTheme="minorHAnsi"/>
          <w:color w:val="000000" w:themeColor="text1"/>
          <w:sz w:val="22"/>
          <w:szCs w:val="22"/>
        </w:rPr>
        <w:t>);</w:t>
      </w:r>
      <w:r w:rsidRPr="00487960">
        <w:rPr>
          <w:rFonts w:asciiTheme="minorHAnsi" w:hAnsiTheme="minorHAnsi"/>
          <w:color w:val="000000" w:themeColor="text1"/>
          <w:sz w:val="22"/>
          <w:szCs w:val="22"/>
        </w:rPr>
        <w:t xml:space="preserve"> </w:t>
      </w:r>
      <w:r w:rsidR="00F37E09" w:rsidRPr="00487960">
        <w:rPr>
          <w:rFonts w:asciiTheme="minorHAnsi" w:hAnsiTheme="minorHAnsi"/>
          <w:color w:val="000000" w:themeColor="text1"/>
          <w:sz w:val="22"/>
          <w:szCs w:val="22"/>
        </w:rPr>
        <w:t>t</w:t>
      </w:r>
      <w:r w:rsidRPr="00487960">
        <w:rPr>
          <w:rFonts w:asciiTheme="minorHAnsi" w:hAnsiTheme="minorHAnsi"/>
          <w:color w:val="000000" w:themeColor="text1"/>
          <w:sz w:val="22"/>
          <w:szCs w:val="22"/>
        </w:rPr>
        <w:t>oto potvrzení nesmí být starší než 90 dnů k datu vyplacení dotace</w:t>
      </w:r>
      <w:bookmarkEnd w:id="5"/>
      <w:r w:rsidR="004225FB">
        <w:rPr>
          <w:rFonts w:asciiTheme="minorHAnsi" w:hAnsiTheme="minorHAnsi"/>
          <w:color w:val="000000" w:themeColor="text1"/>
          <w:sz w:val="22"/>
          <w:szCs w:val="22"/>
        </w:rPr>
        <w:t>.</w:t>
      </w:r>
      <w:r w:rsidRPr="00487960">
        <w:rPr>
          <w:rFonts w:asciiTheme="minorHAnsi" w:hAnsiTheme="minorHAnsi"/>
          <w:color w:val="000000" w:themeColor="text1"/>
          <w:sz w:val="22"/>
          <w:szCs w:val="22"/>
        </w:rPr>
        <w:t xml:space="preserve"> </w:t>
      </w:r>
    </w:p>
    <w:p w14:paraId="628841E9" w14:textId="69312E93" w:rsidR="00F37E09" w:rsidRPr="00487960" w:rsidRDefault="005C63B3" w:rsidP="001C3477">
      <w:pPr>
        <w:ind w:left="709"/>
        <w:jc w:val="both"/>
        <w:rPr>
          <w:rFonts w:asciiTheme="minorHAnsi" w:hAnsiTheme="minorHAnsi"/>
          <w:color w:val="000000" w:themeColor="text1"/>
          <w:sz w:val="22"/>
          <w:szCs w:val="22"/>
        </w:rPr>
      </w:pPr>
      <w:bookmarkStart w:id="6" w:name="_Hlk63692715"/>
      <w:r w:rsidRPr="00487960">
        <w:rPr>
          <w:rFonts w:asciiTheme="minorHAnsi" w:hAnsiTheme="minorHAnsi"/>
          <w:color w:val="000000" w:themeColor="text1"/>
          <w:sz w:val="22"/>
          <w:szCs w:val="22"/>
        </w:rPr>
        <w:t>V</w:t>
      </w:r>
      <w:r w:rsidR="00F37E09" w:rsidRPr="00487960">
        <w:rPr>
          <w:rFonts w:asciiTheme="minorHAnsi" w:hAnsiTheme="minorHAnsi"/>
          <w:color w:val="000000" w:themeColor="text1"/>
          <w:sz w:val="22"/>
          <w:szCs w:val="22"/>
        </w:rPr>
        <w:t xml:space="preserve"> případě, že podmínky uvedené pod písm. b) </w:t>
      </w:r>
      <w:r w:rsidR="00B57721" w:rsidRPr="00487960">
        <w:rPr>
          <w:rFonts w:asciiTheme="minorHAnsi" w:hAnsiTheme="minorHAnsi"/>
          <w:color w:val="000000" w:themeColor="text1"/>
          <w:sz w:val="22"/>
          <w:szCs w:val="22"/>
        </w:rPr>
        <w:t xml:space="preserve">bod </w:t>
      </w:r>
      <w:r w:rsidR="00F37E09" w:rsidRPr="00487960">
        <w:rPr>
          <w:rFonts w:asciiTheme="minorHAnsi" w:hAnsiTheme="minorHAnsi"/>
          <w:color w:val="000000" w:themeColor="text1"/>
          <w:sz w:val="22"/>
          <w:szCs w:val="22"/>
        </w:rPr>
        <w:t xml:space="preserve">i. – iii. nebudou splněny, </w:t>
      </w:r>
      <w:r w:rsidRPr="00487960">
        <w:rPr>
          <w:rFonts w:asciiTheme="minorHAnsi" w:hAnsiTheme="minorHAnsi"/>
          <w:color w:val="000000" w:themeColor="text1"/>
          <w:sz w:val="22"/>
          <w:szCs w:val="22"/>
        </w:rPr>
        <w:t xml:space="preserve">nárok na poskytnutí dotace na projekt </w:t>
      </w:r>
      <w:r w:rsidR="00F572ED" w:rsidRPr="00487960">
        <w:rPr>
          <w:rFonts w:asciiTheme="minorHAnsi" w:hAnsiTheme="minorHAnsi"/>
          <w:color w:val="000000" w:themeColor="text1"/>
          <w:sz w:val="22"/>
          <w:szCs w:val="22"/>
        </w:rPr>
        <w:t>20</w:t>
      </w:r>
      <w:r w:rsidR="000B083A" w:rsidRPr="00487960">
        <w:rPr>
          <w:rFonts w:asciiTheme="minorHAnsi" w:hAnsiTheme="minorHAnsi"/>
          <w:color w:val="000000" w:themeColor="text1"/>
          <w:sz w:val="22"/>
          <w:szCs w:val="22"/>
        </w:rPr>
        <w:t>2</w:t>
      </w:r>
      <w:r w:rsidR="00D270F8">
        <w:rPr>
          <w:rFonts w:asciiTheme="minorHAnsi" w:hAnsiTheme="minorHAnsi"/>
          <w:color w:val="000000" w:themeColor="text1"/>
          <w:sz w:val="22"/>
          <w:szCs w:val="22"/>
        </w:rPr>
        <w:t>6</w:t>
      </w:r>
      <w:r w:rsidR="00F572ED" w:rsidRPr="00487960">
        <w:rPr>
          <w:rFonts w:asciiTheme="minorHAnsi" w:hAnsiTheme="minorHAnsi"/>
          <w:color w:val="000000" w:themeColor="text1"/>
          <w:sz w:val="22"/>
          <w:szCs w:val="22"/>
        </w:rPr>
        <w:t xml:space="preserve"> </w:t>
      </w:r>
      <w:r w:rsidRPr="00487960">
        <w:rPr>
          <w:rFonts w:asciiTheme="minorHAnsi" w:hAnsiTheme="minorHAnsi"/>
          <w:color w:val="000000" w:themeColor="text1"/>
          <w:sz w:val="22"/>
          <w:szCs w:val="22"/>
        </w:rPr>
        <w:t>dle této smlouvy příjemci zaniká</w:t>
      </w:r>
      <w:r w:rsidR="000D0E5C" w:rsidRPr="00487960">
        <w:rPr>
          <w:rFonts w:asciiTheme="minorHAnsi" w:hAnsiTheme="minorHAnsi"/>
          <w:color w:val="000000" w:themeColor="text1"/>
          <w:sz w:val="22"/>
          <w:szCs w:val="22"/>
        </w:rPr>
        <w:t>.</w:t>
      </w:r>
      <w:bookmarkEnd w:id="6"/>
      <w:r w:rsidR="000D0E5C" w:rsidRPr="00487960">
        <w:rPr>
          <w:rFonts w:asciiTheme="minorHAnsi" w:hAnsiTheme="minorHAnsi"/>
          <w:color w:val="000000" w:themeColor="text1"/>
          <w:sz w:val="22"/>
          <w:szCs w:val="22"/>
        </w:rPr>
        <w:t xml:space="preserve"> </w:t>
      </w:r>
    </w:p>
    <w:p w14:paraId="1398D0AB" w14:textId="22B7F8CD" w:rsidR="00996EA6" w:rsidRPr="00996EA6" w:rsidRDefault="00996EA6" w:rsidP="00996EA6">
      <w:pPr>
        <w:numPr>
          <w:ilvl w:val="0"/>
          <w:numId w:val="5"/>
        </w:numPr>
        <w:jc w:val="both"/>
        <w:rPr>
          <w:rFonts w:asciiTheme="minorHAnsi" w:hAnsiTheme="minorHAnsi"/>
          <w:color w:val="000000" w:themeColor="text1"/>
          <w:sz w:val="22"/>
          <w:szCs w:val="22"/>
        </w:rPr>
      </w:pPr>
      <w:r w:rsidRPr="00996EA6">
        <w:rPr>
          <w:rFonts w:asciiTheme="minorHAnsi" w:hAnsiTheme="minorHAnsi"/>
          <w:color w:val="000000" w:themeColor="text1"/>
          <w:sz w:val="22"/>
          <w:szCs w:val="22"/>
        </w:rPr>
        <w:t>Poskytovatel poukáže příjemci dotaci dle odst. 1 tohoto článku smlouvy za podmínky, že příjemce dotace zachová v rámci projektu v období let 202</w:t>
      </w:r>
      <w:r w:rsidR="00D270F8">
        <w:rPr>
          <w:rFonts w:asciiTheme="minorHAnsi" w:hAnsiTheme="minorHAnsi"/>
          <w:color w:val="000000" w:themeColor="text1"/>
          <w:sz w:val="22"/>
          <w:szCs w:val="22"/>
        </w:rPr>
        <w:t xml:space="preserve">5 a </w:t>
      </w:r>
      <w:r w:rsidRPr="00996EA6">
        <w:rPr>
          <w:rFonts w:asciiTheme="minorHAnsi" w:hAnsiTheme="minorHAnsi"/>
          <w:color w:val="000000" w:themeColor="text1"/>
          <w:sz w:val="22"/>
          <w:szCs w:val="22"/>
        </w:rPr>
        <w:t>202</w:t>
      </w:r>
      <w:r>
        <w:rPr>
          <w:rFonts w:asciiTheme="minorHAnsi" w:hAnsiTheme="minorHAnsi"/>
          <w:color w:val="000000" w:themeColor="text1"/>
          <w:sz w:val="22"/>
          <w:szCs w:val="22"/>
        </w:rPr>
        <w:t>6</w:t>
      </w:r>
      <w:r w:rsidRPr="00996EA6">
        <w:rPr>
          <w:rFonts w:asciiTheme="minorHAnsi" w:hAnsiTheme="minorHAnsi"/>
          <w:color w:val="000000" w:themeColor="text1"/>
          <w:sz w:val="22"/>
          <w:szCs w:val="22"/>
        </w:rPr>
        <w:t xml:space="preserve"> cenu za 1 ks hrací karty určené k aktivní účasti na sportovních disciplínách projektu v maximální výši </w:t>
      </w:r>
      <w:r>
        <w:rPr>
          <w:rFonts w:asciiTheme="minorHAnsi" w:hAnsiTheme="minorHAnsi"/>
          <w:color w:val="000000" w:themeColor="text1"/>
          <w:sz w:val="22"/>
          <w:szCs w:val="22"/>
        </w:rPr>
        <w:t>120</w:t>
      </w:r>
      <w:r w:rsidRPr="00996EA6">
        <w:rPr>
          <w:rFonts w:asciiTheme="minorHAnsi" w:hAnsiTheme="minorHAnsi"/>
          <w:color w:val="000000" w:themeColor="text1"/>
          <w:sz w:val="22"/>
          <w:szCs w:val="22"/>
        </w:rPr>
        <w:t xml:space="preserve">,- Kč vč. DPH a v případě dotované (levnější) varianty hrací karty cenu za 1 ks v maximální výši </w:t>
      </w:r>
      <w:r>
        <w:rPr>
          <w:rFonts w:asciiTheme="minorHAnsi" w:hAnsiTheme="minorHAnsi"/>
          <w:color w:val="000000" w:themeColor="text1"/>
          <w:sz w:val="22"/>
          <w:szCs w:val="22"/>
        </w:rPr>
        <w:t>60</w:t>
      </w:r>
      <w:r w:rsidRPr="00996EA6">
        <w:rPr>
          <w:rFonts w:asciiTheme="minorHAnsi" w:hAnsiTheme="minorHAnsi"/>
          <w:color w:val="000000" w:themeColor="text1"/>
          <w:sz w:val="22"/>
          <w:szCs w:val="22"/>
        </w:rPr>
        <w:t>,- Kč vč. DPH</w:t>
      </w:r>
      <w:r>
        <w:rPr>
          <w:rFonts w:asciiTheme="minorHAnsi" w:hAnsiTheme="minorHAnsi"/>
          <w:color w:val="000000" w:themeColor="text1"/>
          <w:sz w:val="22"/>
          <w:szCs w:val="22"/>
        </w:rPr>
        <w:t xml:space="preserve">. </w:t>
      </w:r>
    </w:p>
    <w:p w14:paraId="2FB70489" w14:textId="77777777" w:rsidR="00996EA6" w:rsidRPr="00837F73" w:rsidRDefault="00996EA6" w:rsidP="00996EA6">
      <w:pPr>
        <w:jc w:val="both"/>
        <w:rPr>
          <w:rFonts w:asciiTheme="minorHAnsi" w:hAnsiTheme="minorHAnsi"/>
          <w:color w:val="000000" w:themeColor="text1"/>
          <w:sz w:val="22"/>
          <w:szCs w:val="22"/>
          <w:highlight w:val="yellow"/>
        </w:rPr>
      </w:pPr>
    </w:p>
    <w:p w14:paraId="79DE0CC7" w14:textId="77777777" w:rsidR="005C63B3" w:rsidRPr="004C0665" w:rsidRDefault="005C63B3" w:rsidP="00992F7C">
      <w:pPr>
        <w:jc w:val="both"/>
        <w:rPr>
          <w:rFonts w:asciiTheme="minorHAnsi" w:hAnsiTheme="minorHAnsi"/>
          <w:color w:val="000000" w:themeColor="text1"/>
          <w:sz w:val="22"/>
          <w:szCs w:val="22"/>
        </w:rPr>
      </w:pPr>
    </w:p>
    <w:p w14:paraId="569D33BD" w14:textId="77777777" w:rsidR="005C63B3" w:rsidRPr="004C0665" w:rsidRDefault="005C63B3" w:rsidP="005C63B3">
      <w:pPr>
        <w:ind w:left="720"/>
        <w:jc w:val="both"/>
        <w:rPr>
          <w:rFonts w:asciiTheme="minorHAnsi" w:hAnsiTheme="minorHAnsi"/>
          <w:color w:val="000000" w:themeColor="text1"/>
          <w:sz w:val="22"/>
          <w:szCs w:val="22"/>
        </w:rPr>
      </w:pPr>
    </w:p>
    <w:p w14:paraId="67D6C6D4"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 Doba dosažení účelu dotace</w:t>
      </w:r>
    </w:p>
    <w:p w14:paraId="3596A5CF" w14:textId="77777777" w:rsidR="005C63B3" w:rsidRPr="004C0665" w:rsidRDefault="005C63B3" w:rsidP="005C63B3">
      <w:pPr>
        <w:jc w:val="both"/>
        <w:rPr>
          <w:rFonts w:asciiTheme="minorHAnsi" w:hAnsiTheme="minorHAnsi"/>
          <w:color w:val="000000" w:themeColor="text1"/>
          <w:sz w:val="22"/>
          <w:szCs w:val="22"/>
        </w:rPr>
      </w:pPr>
    </w:p>
    <w:p w14:paraId="6F63B42A" w14:textId="79C30D80" w:rsidR="005C63B3"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Účelu dotace musí být dosaženo</w:t>
      </w:r>
      <w:r w:rsidR="002D58F2">
        <w:rPr>
          <w:rFonts w:asciiTheme="minorHAnsi" w:hAnsiTheme="minorHAnsi"/>
          <w:b/>
          <w:color w:val="000000" w:themeColor="text1"/>
          <w:sz w:val="22"/>
          <w:szCs w:val="22"/>
        </w:rPr>
        <w:t xml:space="preserve"> v případě projektu 20</w:t>
      </w:r>
      <w:r w:rsidR="00FE670F">
        <w:rPr>
          <w:rFonts w:asciiTheme="minorHAnsi" w:hAnsiTheme="minorHAnsi"/>
          <w:b/>
          <w:color w:val="000000" w:themeColor="text1"/>
          <w:sz w:val="22"/>
          <w:szCs w:val="22"/>
        </w:rPr>
        <w:t>2</w:t>
      </w:r>
      <w:r w:rsidR="00C0715E">
        <w:rPr>
          <w:rFonts w:asciiTheme="minorHAnsi" w:hAnsiTheme="minorHAnsi"/>
          <w:b/>
          <w:color w:val="000000" w:themeColor="text1"/>
          <w:sz w:val="22"/>
          <w:szCs w:val="22"/>
        </w:rPr>
        <w:t>5</w:t>
      </w:r>
      <w:r w:rsidR="002D58F2">
        <w:rPr>
          <w:rFonts w:asciiTheme="minorHAnsi" w:hAnsiTheme="minorHAnsi"/>
          <w:b/>
          <w:color w:val="000000" w:themeColor="text1"/>
          <w:sz w:val="22"/>
          <w:szCs w:val="22"/>
        </w:rPr>
        <w:t xml:space="preserve"> nejpozději do </w:t>
      </w:r>
      <w:r w:rsidR="004A278A">
        <w:rPr>
          <w:rFonts w:asciiTheme="minorHAnsi" w:hAnsiTheme="minorHAnsi"/>
          <w:b/>
          <w:color w:val="000000" w:themeColor="text1"/>
          <w:sz w:val="22"/>
          <w:szCs w:val="22"/>
        </w:rPr>
        <w:t xml:space="preserve">31. </w:t>
      </w:r>
      <w:r w:rsidR="00FE670F">
        <w:rPr>
          <w:rFonts w:asciiTheme="minorHAnsi" w:hAnsiTheme="minorHAnsi"/>
          <w:b/>
          <w:color w:val="000000" w:themeColor="text1"/>
          <w:sz w:val="22"/>
          <w:szCs w:val="22"/>
        </w:rPr>
        <w:t>12</w:t>
      </w:r>
      <w:r w:rsidR="004A278A">
        <w:rPr>
          <w:rFonts w:asciiTheme="minorHAnsi" w:hAnsiTheme="minorHAnsi"/>
          <w:b/>
          <w:color w:val="000000" w:themeColor="text1"/>
          <w:sz w:val="22"/>
          <w:szCs w:val="22"/>
        </w:rPr>
        <w:t>. 20</w:t>
      </w:r>
      <w:r w:rsidR="00FE670F">
        <w:rPr>
          <w:rFonts w:asciiTheme="minorHAnsi" w:hAnsiTheme="minorHAnsi"/>
          <w:b/>
          <w:color w:val="000000" w:themeColor="text1"/>
          <w:sz w:val="22"/>
          <w:szCs w:val="22"/>
        </w:rPr>
        <w:t>2</w:t>
      </w:r>
      <w:r w:rsidR="00C0715E">
        <w:rPr>
          <w:rFonts w:asciiTheme="minorHAnsi" w:hAnsiTheme="minorHAnsi"/>
          <w:b/>
          <w:color w:val="000000" w:themeColor="text1"/>
          <w:sz w:val="22"/>
          <w:szCs w:val="22"/>
        </w:rPr>
        <w:t>5</w:t>
      </w:r>
      <w:r w:rsidR="002D58F2">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a v případě projektu </w:t>
      </w:r>
      <w:r w:rsidR="002D58F2">
        <w:rPr>
          <w:rFonts w:asciiTheme="minorHAnsi" w:hAnsiTheme="minorHAnsi"/>
          <w:b/>
          <w:color w:val="000000" w:themeColor="text1"/>
          <w:sz w:val="22"/>
          <w:szCs w:val="22"/>
        </w:rPr>
        <w:t>202</w:t>
      </w:r>
      <w:r w:rsidR="00C0715E">
        <w:rPr>
          <w:rFonts w:asciiTheme="minorHAnsi" w:hAnsiTheme="minorHAnsi"/>
          <w:b/>
          <w:color w:val="000000" w:themeColor="text1"/>
          <w:sz w:val="22"/>
          <w:szCs w:val="22"/>
        </w:rPr>
        <w:t>6</w:t>
      </w:r>
      <w:r w:rsidR="002D58F2">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nejpozději do </w:t>
      </w:r>
      <w:r w:rsidR="004A278A">
        <w:rPr>
          <w:rFonts w:asciiTheme="minorHAnsi" w:hAnsiTheme="minorHAnsi"/>
          <w:b/>
          <w:color w:val="000000" w:themeColor="text1"/>
          <w:sz w:val="22"/>
          <w:szCs w:val="22"/>
        </w:rPr>
        <w:t xml:space="preserve">31. </w:t>
      </w:r>
      <w:r w:rsidR="00FE670F">
        <w:rPr>
          <w:rFonts w:asciiTheme="minorHAnsi" w:hAnsiTheme="minorHAnsi"/>
          <w:b/>
          <w:color w:val="000000" w:themeColor="text1"/>
          <w:sz w:val="22"/>
          <w:szCs w:val="22"/>
        </w:rPr>
        <w:t>12</w:t>
      </w:r>
      <w:r w:rsidR="004A278A">
        <w:rPr>
          <w:rFonts w:asciiTheme="minorHAnsi" w:hAnsiTheme="minorHAnsi"/>
          <w:b/>
          <w:color w:val="000000" w:themeColor="text1"/>
          <w:sz w:val="22"/>
          <w:szCs w:val="22"/>
        </w:rPr>
        <w:t>. 202</w:t>
      </w:r>
      <w:r w:rsidR="00C0715E">
        <w:rPr>
          <w:rFonts w:asciiTheme="minorHAnsi" w:hAnsiTheme="minorHAnsi"/>
          <w:b/>
          <w:color w:val="000000" w:themeColor="text1"/>
          <w:sz w:val="22"/>
          <w:szCs w:val="22"/>
        </w:rPr>
        <w:t>6</w:t>
      </w:r>
      <w:r w:rsidRPr="004C0665">
        <w:rPr>
          <w:rFonts w:asciiTheme="minorHAnsi" w:hAnsiTheme="minorHAnsi"/>
          <w:color w:val="000000" w:themeColor="text1"/>
          <w:sz w:val="22"/>
          <w:szCs w:val="22"/>
        </w:rPr>
        <w:t>.</w:t>
      </w:r>
    </w:p>
    <w:p w14:paraId="09ACFEAD" w14:textId="77777777" w:rsidR="00D270F8" w:rsidRDefault="00D270F8" w:rsidP="005C63B3">
      <w:pPr>
        <w:jc w:val="both"/>
        <w:rPr>
          <w:rFonts w:asciiTheme="minorHAnsi" w:hAnsiTheme="minorHAnsi"/>
          <w:color w:val="000000" w:themeColor="text1"/>
          <w:sz w:val="22"/>
          <w:szCs w:val="22"/>
        </w:rPr>
      </w:pPr>
    </w:p>
    <w:p w14:paraId="0A3D378C" w14:textId="77777777" w:rsidR="00A04632" w:rsidRPr="004C0665" w:rsidRDefault="00A04632" w:rsidP="005C63B3">
      <w:pPr>
        <w:jc w:val="both"/>
        <w:rPr>
          <w:rFonts w:asciiTheme="minorHAnsi" w:hAnsiTheme="minorHAnsi"/>
          <w:color w:val="000000" w:themeColor="text1"/>
          <w:sz w:val="22"/>
          <w:szCs w:val="22"/>
        </w:rPr>
      </w:pPr>
    </w:p>
    <w:p w14:paraId="5F03916A" w14:textId="77777777" w:rsidR="005C63B3" w:rsidRPr="004C0665" w:rsidRDefault="005C63B3" w:rsidP="005C63B3">
      <w:pPr>
        <w:jc w:val="both"/>
        <w:rPr>
          <w:rFonts w:asciiTheme="minorHAnsi" w:hAnsiTheme="minorHAnsi"/>
          <w:color w:val="000000" w:themeColor="text1"/>
          <w:sz w:val="22"/>
          <w:szCs w:val="22"/>
        </w:rPr>
      </w:pPr>
    </w:p>
    <w:p w14:paraId="26EE678D"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lastRenderedPageBreak/>
        <w:t>VI. Podmínky použití dotace, práva a povinnosti smluvních stran</w:t>
      </w:r>
    </w:p>
    <w:p w14:paraId="2307501C" w14:textId="77777777" w:rsidR="005C63B3" w:rsidRPr="004C0665" w:rsidRDefault="005C63B3" w:rsidP="005C63B3">
      <w:pPr>
        <w:jc w:val="both"/>
        <w:rPr>
          <w:rFonts w:asciiTheme="minorHAnsi" w:hAnsiTheme="minorHAnsi"/>
          <w:color w:val="000000" w:themeColor="text1"/>
          <w:sz w:val="22"/>
          <w:szCs w:val="22"/>
        </w:rPr>
      </w:pPr>
    </w:p>
    <w:p w14:paraId="6A990B60" w14:textId="77777777" w:rsidR="005C63B3" w:rsidRPr="004C0665" w:rsidRDefault="005C63B3" w:rsidP="005C63B3">
      <w:pPr>
        <w:pStyle w:val="Odstavecseseznamem"/>
        <w:numPr>
          <w:ilvl w:val="0"/>
          <w:numId w:val="7"/>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Příjemce se zavazuje:</w:t>
      </w:r>
    </w:p>
    <w:p w14:paraId="0C564D7A" w14:textId="77777777" w:rsidR="005C63B3" w:rsidRPr="004C0665" w:rsidRDefault="005C63B3" w:rsidP="005C63B3">
      <w:pPr>
        <w:jc w:val="both"/>
        <w:rPr>
          <w:rFonts w:asciiTheme="minorHAnsi" w:hAnsiTheme="minorHAnsi"/>
          <w:color w:val="000000" w:themeColor="text1"/>
          <w:sz w:val="22"/>
          <w:szCs w:val="22"/>
        </w:rPr>
      </w:pPr>
    </w:p>
    <w:p w14:paraId="65E6EE80"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použít dotaci co nejhospodárněji a výhradně v souladu s předmětem této smlouvy, </w:t>
      </w:r>
    </w:p>
    <w:p w14:paraId="675892A4"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realizovat projekt vlastním jménem, na vlastní účet a na svou vlastní odpovědnost, </w:t>
      </w:r>
    </w:p>
    <w:p w14:paraId="4BFE9E3B"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při použití a vyúčtování poskytnuté dotace řídit se touto smlouvou, podmínkami uvedenými v Pravidlech a Zásadách a obecně závaznými právními předpisy,</w:t>
      </w:r>
    </w:p>
    <w:p w14:paraId="0209128E" w14:textId="62A61FD9" w:rsidR="005C63B3" w:rsidRPr="00B0558C" w:rsidRDefault="005C63B3" w:rsidP="005C63B3">
      <w:pPr>
        <w:pStyle w:val="Odstavecseseznamem"/>
        <w:numPr>
          <w:ilvl w:val="0"/>
          <w:numId w:val="8"/>
        </w:numPr>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 xml:space="preserve">použít poskytnutou dotaci k účelu </w:t>
      </w:r>
      <w:r w:rsidR="00B0558C" w:rsidRPr="00B0558C">
        <w:rPr>
          <w:rFonts w:asciiTheme="minorHAnsi" w:hAnsiTheme="minorHAnsi"/>
          <w:color w:val="000000" w:themeColor="text1"/>
          <w:sz w:val="22"/>
          <w:szCs w:val="22"/>
        </w:rPr>
        <w:t xml:space="preserve">a v rozsahu </w:t>
      </w:r>
      <w:r w:rsidRPr="00B0558C">
        <w:rPr>
          <w:rFonts w:asciiTheme="minorHAnsi" w:hAnsiTheme="minorHAnsi"/>
          <w:color w:val="000000" w:themeColor="text1"/>
          <w:sz w:val="22"/>
          <w:szCs w:val="22"/>
        </w:rPr>
        <w:t xml:space="preserve">stanovenému v žádosti podané příjemcem dne </w:t>
      </w:r>
      <w:r w:rsidR="00AB667C">
        <w:rPr>
          <w:rFonts w:asciiTheme="minorHAnsi" w:hAnsiTheme="minorHAnsi"/>
          <w:color w:val="000000" w:themeColor="text1"/>
          <w:sz w:val="22"/>
          <w:szCs w:val="22"/>
        </w:rPr>
        <w:t>31.12.2024</w:t>
      </w:r>
      <w:r w:rsidR="00D07D85">
        <w:rPr>
          <w:rFonts w:asciiTheme="minorHAnsi" w:hAnsiTheme="minorHAnsi"/>
          <w:color w:val="000000" w:themeColor="text1"/>
          <w:sz w:val="22"/>
          <w:szCs w:val="22"/>
        </w:rPr>
        <w:t xml:space="preserve"> </w:t>
      </w:r>
      <w:r w:rsidRPr="00B0558C">
        <w:rPr>
          <w:rFonts w:asciiTheme="minorHAnsi" w:hAnsiTheme="minorHAnsi"/>
          <w:color w:val="000000" w:themeColor="text1"/>
          <w:sz w:val="22"/>
          <w:szCs w:val="22"/>
        </w:rPr>
        <w:t xml:space="preserve">a zaevidované poskytovatelem pod č.j. </w:t>
      </w:r>
      <w:proofErr w:type="spellStart"/>
      <w:r w:rsidR="004C0B67">
        <w:rPr>
          <w:rFonts w:asciiTheme="minorHAnsi" w:hAnsiTheme="minorHAnsi"/>
          <w:color w:val="000000" w:themeColor="text1"/>
          <w:sz w:val="22"/>
          <w:szCs w:val="22"/>
        </w:rPr>
        <w:t>MmP</w:t>
      </w:r>
      <w:proofErr w:type="spellEnd"/>
      <w:r w:rsidR="004C0B67">
        <w:rPr>
          <w:rFonts w:asciiTheme="minorHAnsi" w:hAnsiTheme="minorHAnsi"/>
          <w:color w:val="000000" w:themeColor="text1"/>
          <w:sz w:val="22"/>
          <w:szCs w:val="22"/>
        </w:rPr>
        <w:t xml:space="preserve"> </w:t>
      </w:r>
      <w:r w:rsidR="00AB667C">
        <w:rPr>
          <w:rFonts w:asciiTheme="minorHAnsi" w:hAnsiTheme="minorHAnsi"/>
          <w:color w:val="000000" w:themeColor="text1"/>
          <w:sz w:val="22"/>
          <w:szCs w:val="22"/>
        </w:rPr>
        <w:t>170541</w:t>
      </w:r>
      <w:r w:rsidR="00132379">
        <w:rPr>
          <w:rFonts w:asciiTheme="minorHAnsi" w:hAnsiTheme="minorHAnsi"/>
          <w:color w:val="000000" w:themeColor="text1"/>
          <w:sz w:val="22"/>
          <w:szCs w:val="22"/>
        </w:rPr>
        <w:t>/202</w:t>
      </w:r>
      <w:r w:rsidR="00AB667C">
        <w:rPr>
          <w:rFonts w:asciiTheme="minorHAnsi" w:hAnsiTheme="minorHAnsi"/>
          <w:color w:val="000000" w:themeColor="text1"/>
          <w:sz w:val="22"/>
          <w:szCs w:val="22"/>
        </w:rPr>
        <w:t>4</w:t>
      </w:r>
      <w:r w:rsidRPr="00B0558C">
        <w:rPr>
          <w:rFonts w:asciiTheme="minorHAnsi" w:hAnsiTheme="minorHAnsi"/>
          <w:color w:val="000000" w:themeColor="text1"/>
          <w:sz w:val="22"/>
          <w:szCs w:val="22"/>
        </w:rPr>
        <w:t xml:space="preserve">, </w:t>
      </w:r>
    </w:p>
    <w:p w14:paraId="71B86E22" w14:textId="57C86C99" w:rsidR="005C63B3" w:rsidRPr="009D18E0" w:rsidRDefault="005C63B3" w:rsidP="005C63B3">
      <w:pPr>
        <w:pStyle w:val="Odstavecseseznamem"/>
        <w:numPr>
          <w:ilvl w:val="0"/>
          <w:numId w:val="8"/>
        </w:numPr>
        <w:jc w:val="both"/>
        <w:rPr>
          <w:rFonts w:asciiTheme="minorHAnsi" w:hAnsiTheme="minorHAnsi"/>
          <w:color w:val="000000" w:themeColor="text1"/>
          <w:sz w:val="22"/>
          <w:szCs w:val="22"/>
        </w:rPr>
      </w:pPr>
      <w:r w:rsidRPr="006775B2">
        <w:rPr>
          <w:rFonts w:ascii="Calibri" w:hAnsi="Calibri"/>
          <w:sz w:val="22"/>
          <w:szCs w:val="22"/>
        </w:rPr>
        <w:t xml:space="preserve">předložit poskytovateli vyúčtování dotace </w:t>
      </w:r>
      <w:r>
        <w:rPr>
          <w:rFonts w:ascii="Calibri" w:hAnsi="Calibri"/>
          <w:sz w:val="22"/>
          <w:szCs w:val="22"/>
        </w:rPr>
        <w:t xml:space="preserve">pro projekt </w:t>
      </w:r>
      <w:r w:rsidR="00C90E30">
        <w:rPr>
          <w:rFonts w:ascii="Calibri" w:hAnsi="Calibri"/>
          <w:sz w:val="22"/>
          <w:szCs w:val="22"/>
        </w:rPr>
        <w:t>20</w:t>
      </w:r>
      <w:r w:rsidR="00370165">
        <w:rPr>
          <w:rFonts w:ascii="Calibri" w:hAnsi="Calibri"/>
          <w:sz w:val="22"/>
          <w:szCs w:val="22"/>
        </w:rPr>
        <w:t>2</w:t>
      </w:r>
      <w:r w:rsidR="00C0715E">
        <w:rPr>
          <w:rFonts w:ascii="Calibri" w:hAnsi="Calibri"/>
          <w:sz w:val="22"/>
          <w:szCs w:val="22"/>
        </w:rPr>
        <w:t>5</w:t>
      </w:r>
      <w:r w:rsidR="003B265A">
        <w:rPr>
          <w:rFonts w:ascii="Calibri" w:hAnsi="Calibri"/>
          <w:sz w:val="22"/>
          <w:szCs w:val="22"/>
        </w:rPr>
        <w:t>,</w:t>
      </w:r>
      <w:r>
        <w:rPr>
          <w:rFonts w:ascii="Calibri" w:hAnsi="Calibri"/>
          <w:sz w:val="22"/>
          <w:szCs w:val="22"/>
        </w:rPr>
        <w:t xml:space="preserve"> </w:t>
      </w:r>
      <w:r w:rsidRPr="006775B2">
        <w:rPr>
          <w:rFonts w:ascii="Calibri" w:hAnsi="Calibri"/>
          <w:sz w:val="22"/>
          <w:szCs w:val="22"/>
        </w:rPr>
        <w:t xml:space="preserve">včetně čestného prohlášení o </w:t>
      </w:r>
      <w:r w:rsidRPr="00B0558C">
        <w:rPr>
          <w:rFonts w:ascii="Calibri" w:hAnsi="Calibri"/>
          <w:sz w:val="22"/>
          <w:szCs w:val="22"/>
        </w:rPr>
        <w:t xml:space="preserve">účelovém použití prostředků </w:t>
      </w:r>
      <w:r w:rsidR="007A3A41" w:rsidRPr="00B0558C">
        <w:rPr>
          <w:rFonts w:ascii="Calibri" w:hAnsi="Calibri"/>
          <w:sz w:val="22"/>
          <w:szCs w:val="22"/>
        </w:rPr>
        <w:t>dotace, včetně</w:t>
      </w:r>
      <w:r w:rsidR="003B265A" w:rsidRPr="00B0558C">
        <w:rPr>
          <w:rFonts w:ascii="Calibri" w:hAnsi="Calibri"/>
          <w:sz w:val="22"/>
          <w:szCs w:val="22"/>
        </w:rPr>
        <w:t xml:space="preserve"> fotodokumentace prokazující splnění povinnosti uvedené pod písm. </w:t>
      </w:r>
      <w:r w:rsidR="00EE256B">
        <w:rPr>
          <w:rFonts w:ascii="Calibri" w:hAnsi="Calibri"/>
          <w:sz w:val="22"/>
          <w:szCs w:val="22"/>
        </w:rPr>
        <w:t>p</w:t>
      </w:r>
      <w:r w:rsidR="003B265A" w:rsidRPr="00B0558C">
        <w:rPr>
          <w:rFonts w:ascii="Calibri" w:hAnsi="Calibri"/>
          <w:sz w:val="22"/>
          <w:szCs w:val="22"/>
        </w:rPr>
        <w:t xml:space="preserve">) tohoto odstavce smlouvy ve vztahu k projektu </w:t>
      </w:r>
      <w:r w:rsidR="00C90E30" w:rsidRPr="00B0558C">
        <w:rPr>
          <w:rFonts w:ascii="Calibri" w:hAnsi="Calibri"/>
          <w:sz w:val="22"/>
          <w:szCs w:val="22"/>
        </w:rPr>
        <w:t>20</w:t>
      </w:r>
      <w:r w:rsidR="00370165">
        <w:rPr>
          <w:rFonts w:ascii="Calibri" w:hAnsi="Calibri"/>
          <w:sz w:val="22"/>
          <w:szCs w:val="22"/>
        </w:rPr>
        <w:t>2</w:t>
      </w:r>
      <w:r w:rsidR="00C0715E">
        <w:rPr>
          <w:rFonts w:ascii="Calibri" w:hAnsi="Calibri"/>
          <w:sz w:val="22"/>
          <w:szCs w:val="22"/>
        </w:rPr>
        <w:t>5</w:t>
      </w:r>
      <w:r w:rsidR="00C90E30" w:rsidRPr="00B0558C">
        <w:rPr>
          <w:rFonts w:ascii="Calibri" w:hAnsi="Calibri"/>
          <w:sz w:val="22"/>
          <w:szCs w:val="22"/>
        </w:rPr>
        <w:t xml:space="preserve"> </w:t>
      </w:r>
      <w:r w:rsidR="003B265A" w:rsidRPr="00B0558C">
        <w:rPr>
          <w:rFonts w:ascii="Calibri" w:hAnsi="Calibri"/>
          <w:sz w:val="22"/>
          <w:szCs w:val="22"/>
        </w:rPr>
        <w:t xml:space="preserve">a včetně závěrečné zprávy o projektu </w:t>
      </w:r>
      <w:r w:rsidR="00C90E30" w:rsidRPr="00B0558C">
        <w:rPr>
          <w:rFonts w:ascii="Calibri" w:hAnsi="Calibri"/>
          <w:sz w:val="22"/>
          <w:szCs w:val="22"/>
        </w:rPr>
        <w:t>20</w:t>
      </w:r>
      <w:r w:rsidR="00370165">
        <w:rPr>
          <w:rFonts w:ascii="Calibri" w:hAnsi="Calibri"/>
          <w:sz w:val="22"/>
          <w:szCs w:val="22"/>
        </w:rPr>
        <w:t>2</w:t>
      </w:r>
      <w:r w:rsidR="00C0715E">
        <w:rPr>
          <w:rFonts w:ascii="Calibri" w:hAnsi="Calibri"/>
          <w:sz w:val="22"/>
          <w:szCs w:val="22"/>
        </w:rPr>
        <w:t>5</w:t>
      </w:r>
      <w:r w:rsidR="00C90E30" w:rsidRPr="00B0558C">
        <w:rPr>
          <w:rFonts w:ascii="Calibri" w:hAnsi="Calibri"/>
          <w:sz w:val="22"/>
          <w:szCs w:val="22"/>
        </w:rPr>
        <w:t xml:space="preserve"> </w:t>
      </w:r>
      <w:r w:rsidR="003B265A" w:rsidRPr="00B0558C">
        <w:rPr>
          <w:rFonts w:ascii="Calibri" w:hAnsi="Calibri"/>
          <w:sz w:val="22"/>
          <w:szCs w:val="22"/>
        </w:rPr>
        <w:t xml:space="preserve">dle osnovy uvedené v Příloze č. 2 této smlouvy, a to </w:t>
      </w:r>
      <w:r w:rsidR="007A3A41" w:rsidRPr="00B0558C">
        <w:rPr>
          <w:rFonts w:ascii="Calibri" w:hAnsi="Calibri"/>
          <w:sz w:val="22"/>
          <w:szCs w:val="22"/>
        </w:rPr>
        <w:t>vše nejpozději</w:t>
      </w:r>
      <w:r w:rsidRPr="00B0558C">
        <w:rPr>
          <w:rFonts w:ascii="Calibri" w:hAnsi="Calibri"/>
          <w:b/>
          <w:sz w:val="22"/>
          <w:szCs w:val="22"/>
        </w:rPr>
        <w:t xml:space="preserve"> </w:t>
      </w:r>
      <w:r w:rsidR="00111B53" w:rsidRPr="00B0558C">
        <w:rPr>
          <w:rFonts w:ascii="Calibri" w:hAnsi="Calibri"/>
          <w:b/>
          <w:sz w:val="22"/>
          <w:szCs w:val="22"/>
        </w:rPr>
        <w:t>do 31.</w:t>
      </w:r>
      <w:r w:rsidRPr="00B0558C">
        <w:rPr>
          <w:rFonts w:ascii="Calibri" w:hAnsi="Calibri"/>
          <w:b/>
          <w:sz w:val="22"/>
          <w:szCs w:val="22"/>
        </w:rPr>
        <w:t xml:space="preserve"> </w:t>
      </w:r>
      <w:r w:rsidR="00370165">
        <w:rPr>
          <w:rFonts w:ascii="Calibri" w:hAnsi="Calibri"/>
          <w:b/>
          <w:sz w:val="22"/>
          <w:szCs w:val="22"/>
        </w:rPr>
        <w:t>12</w:t>
      </w:r>
      <w:r w:rsidRPr="00B0558C">
        <w:rPr>
          <w:rFonts w:ascii="Calibri" w:hAnsi="Calibri"/>
          <w:b/>
          <w:sz w:val="22"/>
          <w:szCs w:val="22"/>
        </w:rPr>
        <w:t xml:space="preserve">. </w:t>
      </w:r>
      <w:r w:rsidR="00C90E30" w:rsidRPr="00B0558C">
        <w:rPr>
          <w:rFonts w:ascii="Calibri" w:hAnsi="Calibri"/>
          <w:b/>
          <w:sz w:val="22"/>
          <w:szCs w:val="22"/>
        </w:rPr>
        <w:t>20</w:t>
      </w:r>
      <w:r w:rsidR="00370165">
        <w:rPr>
          <w:rFonts w:ascii="Calibri" w:hAnsi="Calibri"/>
          <w:b/>
          <w:sz w:val="22"/>
          <w:szCs w:val="22"/>
        </w:rPr>
        <w:t>2</w:t>
      </w:r>
      <w:r w:rsidR="00C0715E">
        <w:rPr>
          <w:rFonts w:ascii="Calibri" w:hAnsi="Calibri"/>
          <w:b/>
          <w:sz w:val="22"/>
          <w:szCs w:val="22"/>
        </w:rPr>
        <w:t>5</w:t>
      </w:r>
      <w:r w:rsidRPr="00B0558C">
        <w:rPr>
          <w:rFonts w:ascii="Calibri" w:hAnsi="Calibri"/>
          <w:sz w:val="22"/>
          <w:szCs w:val="22"/>
        </w:rPr>
        <w:t>,</w:t>
      </w:r>
    </w:p>
    <w:p w14:paraId="4B6612C0" w14:textId="1A589CCC" w:rsidR="00C90E30" w:rsidRPr="00B0558C" w:rsidRDefault="00C90E30"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předložit poskytovateli dotace </w:t>
      </w:r>
      <w:r w:rsidRPr="007A3A41">
        <w:rPr>
          <w:rFonts w:asciiTheme="minorHAnsi" w:hAnsiTheme="minorHAnsi"/>
          <w:b/>
          <w:color w:val="000000" w:themeColor="text1"/>
          <w:sz w:val="22"/>
          <w:szCs w:val="22"/>
        </w:rPr>
        <w:t>rozpočet projektu 202</w:t>
      </w:r>
      <w:r w:rsidR="00F264E5">
        <w:rPr>
          <w:rFonts w:asciiTheme="minorHAnsi" w:hAnsiTheme="minorHAnsi"/>
          <w:b/>
          <w:color w:val="000000" w:themeColor="text1"/>
          <w:sz w:val="22"/>
          <w:szCs w:val="22"/>
        </w:rPr>
        <w:t>6</w:t>
      </w:r>
      <w:r>
        <w:rPr>
          <w:rFonts w:asciiTheme="minorHAnsi" w:hAnsiTheme="minorHAnsi"/>
          <w:color w:val="000000" w:themeColor="text1"/>
          <w:sz w:val="22"/>
          <w:szCs w:val="22"/>
        </w:rPr>
        <w:t xml:space="preserve"> nejpozději do </w:t>
      </w:r>
      <w:r w:rsidRPr="007A3A41">
        <w:rPr>
          <w:rFonts w:asciiTheme="minorHAnsi" w:hAnsiTheme="minorHAnsi"/>
          <w:b/>
          <w:color w:val="000000" w:themeColor="text1"/>
          <w:sz w:val="22"/>
          <w:szCs w:val="22"/>
        </w:rPr>
        <w:t>31. 12. 20</w:t>
      </w:r>
      <w:r w:rsidR="001B4293">
        <w:rPr>
          <w:rFonts w:asciiTheme="minorHAnsi" w:hAnsiTheme="minorHAnsi"/>
          <w:b/>
          <w:color w:val="000000" w:themeColor="text1"/>
          <w:sz w:val="22"/>
          <w:szCs w:val="22"/>
        </w:rPr>
        <w:t>2</w:t>
      </w:r>
      <w:r w:rsidR="00F264E5">
        <w:rPr>
          <w:rFonts w:asciiTheme="minorHAnsi" w:hAnsiTheme="minorHAnsi"/>
          <w:b/>
          <w:color w:val="000000" w:themeColor="text1"/>
          <w:sz w:val="22"/>
          <w:szCs w:val="22"/>
        </w:rPr>
        <w:t>5</w:t>
      </w:r>
      <w:r>
        <w:rPr>
          <w:rFonts w:asciiTheme="minorHAnsi" w:hAnsiTheme="minorHAnsi"/>
          <w:color w:val="000000" w:themeColor="text1"/>
          <w:sz w:val="22"/>
          <w:szCs w:val="22"/>
        </w:rPr>
        <w:t xml:space="preserve">; tento rozpočet se </w:t>
      </w:r>
      <w:r w:rsidRPr="00B0558C">
        <w:rPr>
          <w:rFonts w:asciiTheme="minorHAnsi" w:hAnsiTheme="minorHAnsi"/>
          <w:color w:val="000000" w:themeColor="text1"/>
          <w:sz w:val="22"/>
          <w:szCs w:val="22"/>
        </w:rPr>
        <w:t xml:space="preserve">stane Přílohou č. </w:t>
      </w:r>
      <w:r>
        <w:rPr>
          <w:rFonts w:asciiTheme="minorHAnsi" w:hAnsiTheme="minorHAnsi"/>
          <w:color w:val="000000" w:themeColor="text1"/>
          <w:sz w:val="22"/>
          <w:szCs w:val="22"/>
        </w:rPr>
        <w:t>4</w:t>
      </w:r>
      <w:r w:rsidRPr="00B0558C">
        <w:rPr>
          <w:rFonts w:asciiTheme="minorHAnsi" w:hAnsiTheme="minorHAnsi"/>
          <w:color w:val="000000" w:themeColor="text1"/>
          <w:sz w:val="22"/>
          <w:szCs w:val="22"/>
        </w:rPr>
        <w:t xml:space="preserve"> této smlouvy a její nedílnou součástí, </w:t>
      </w:r>
    </w:p>
    <w:p w14:paraId="25EA2818" w14:textId="4171B2DA" w:rsidR="00C90E30" w:rsidRDefault="00C90E30"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řádně </w:t>
      </w:r>
      <w:r w:rsidRPr="006775B2">
        <w:rPr>
          <w:rFonts w:asciiTheme="minorHAnsi" w:hAnsiTheme="minorHAnsi"/>
          <w:color w:val="000000" w:themeColor="text1"/>
          <w:sz w:val="22"/>
          <w:szCs w:val="22"/>
        </w:rPr>
        <w:t>vyúčtovat dotaci na položky stanovené v rozpočtu projektu 20</w:t>
      </w:r>
      <w:r w:rsidR="00BF0AB6">
        <w:rPr>
          <w:rFonts w:asciiTheme="minorHAnsi" w:hAnsiTheme="minorHAnsi"/>
          <w:color w:val="000000" w:themeColor="text1"/>
          <w:sz w:val="22"/>
          <w:szCs w:val="22"/>
        </w:rPr>
        <w:t>2</w:t>
      </w:r>
      <w:r w:rsidR="004225FB">
        <w:rPr>
          <w:rFonts w:asciiTheme="minorHAnsi" w:hAnsiTheme="minorHAnsi"/>
          <w:color w:val="000000" w:themeColor="text1"/>
          <w:sz w:val="22"/>
          <w:szCs w:val="22"/>
        </w:rPr>
        <w:t>6</w:t>
      </w:r>
      <w:r>
        <w:rPr>
          <w:rFonts w:asciiTheme="minorHAnsi" w:hAnsiTheme="minorHAnsi"/>
          <w:color w:val="000000" w:themeColor="text1"/>
          <w:sz w:val="22"/>
          <w:szCs w:val="22"/>
        </w:rPr>
        <w:t xml:space="preserve"> dle předchozího ustanovení této smlouvy</w:t>
      </w:r>
      <w:r w:rsidRPr="006775B2">
        <w:rPr>
          <w:rFonts w:asciiTheme="minorHAnsi" w:hAnsiTheme="minorHAnsi"/>
          <w:color w:val="000000" w:themeColor="text1"/>
          <w:sz w:val="22"/>
          <w:szCs w:val="22"/>
        </w:rPr>
        <w:t xml:space="preserve">, </w:t>
      </w:r>
    </w:p>
    <w:p w14:paraId="2310DA1E" w14:textId="41E2244D" w:rsidR="00C90E30" w:rsidRPr="00B0558C" w:rsidRDefault="00C90E30" w:rsidP="00C90E30">
      <w:pPr>
        <w:pStyle w:val="Odstavecseseznamem"/>
        <w:numPr>
          <w:ilvl w:val="0"/>
          <w:numId w:val="8"/>
        </w:numPr>
        <w:jc w:val="both"/>
        <w:rPr>
          <w:rFonts w:asciiTheme="minorHAnsi" w:hAnsiTheme="minorHAnsi"/>
          <w:color w:val="000000" w:themeColor="text1"/>
          <w:sz w:val="22"/>
          <w:szCs w:val="22"/>
        </w:rPr>
      </w:pPr>
      <w:r w:rsidRPr="006775B2">
        <w:rPr>
          <w:rFonts w:ascii="Calibri" w:hAnsi="Calibri"/>
          <w:sz w:val="22"/>
          <w:szCs w:val="22"/>
        </w:rPr>
        <w:t xml:space="preserve">předložit poskytovateli vyúčtování dotace </w:t>
      </w:r>
      <w:r>
        <w:rPr>
          <w:rFonts w:ascii="Calibri" w:hAnsi="Calibri"/>
          <w:sz w:val="22"/>
          <w:szCs w:val="22"/>
        </w:rPr>
        <w:t>pro projekt 20</w:t>
      </w:r>
      <w:r w:rsidR="00BF0AB6">
        <w:rPr>
          <w:rFonts w:ascii="Calibri" w:hAnsi="Calibri"/>
          <w:sz w:val="22"/>
          <w:szCs w:val="22"/>
        </w:rPr>
        <w:t>2</w:t>
      </w:r>
      <w:r w:rsidR="00F264E5">
        <w:rPr>
          <w:rFonts w:ascii="Calibri" w:hAnsi="Calibri"/>
          <w:sz w:val="22"/>
          <w:szCs w:val="22"/>
        </w:rPr>
        <w:t>6</w:t>
      </w:r>
      <w:r>
        <w:rPr>
          <w:rFonts w:ascii="Calibri" w:hAnsi="Calibri"/>
          <w:sz w:val="22"/>
          <w:szCs w:val="22"/>
        </w:rPr>
        <w:t xml:space="preserve">, </w:t>
      </w:r>
      <w:r w:rsidRPr="006775B2">
        <w:rPr>
          <w:rFonts w:ascii="Calibri" w:hAnsi="Calibri"/>
          <w:sz w:val="22"/>
          <w:szCs w:val="22"/>
        </w:rPr>
        <w:t xml:space="preserve">včetně čestného prohlášení o </w:t>
      </w:r>
      <w:r w:rsidRPr="00B0558C">
        <w:rPr>
          <w:rFonts w:ascii="Calibri" w:hAnsi="Calibri"/>
          <w:sz w:val="22"/>
          <w:szCs w:val="22"/>
        </w:rPr>
        <w:t xml:space="preserve">účelovém použití prostředků </w:t>
      </w:r>
      <w:r w:rsidR="007A3A41" w:rsidRPr="00B0558C">
        <w:rPr>
          <w:rFonts w:ascii="Calibri" w:hAnsi="Calibri"/>
          <w:sz w:val="22"/>
          <w:szCs w:val="22"/>
        </w:rPr>
        <w:t>dotace, včetně</w:t>
      </w:r>
      <w:r w:rsidRPr="00B0558C">
        <w:rPr>
          <w:rFonts w:ascii="Calibri" w:hAnsi="Calibri"/>
          <w:sz w:val="22"/>
          <w:szCs w:val="22"/>
        </w:rPr>
        <w:t xml:space="preserve"> fotodokumentace prokazující splnění povinnosti uvedené pod písm. </w:t>
      </w:r>
      <w:r w:rsidR="00EE256B">
        <w:rPr>
          <w:rFonts w:ascii="Calibri" w:hAnsi="Calibri"/>
          <w:sz w:val="22"/>
          <w:szCs w:val="22"/>
        </w:rPr>
        <w:t>p</w:t>
      </w:r>
      <w:r w:rsidRPr="00B0558C">
        <w:rPr>
          <w:rFonts w:ascii="Calibri" w:hAnsi="Calibri"/>
          <w:sz w:val="22"/>
          <w:szCs w:val="22"/>
        </w:rPr>
        <w:t>) tohoto odstavce smlouvy ve vztahu k projektu 20</w:t>
      </w:r>
      <w:r w:rsidR="00BF0AB6">
        <w:rPr>
          <w:rFonts w:ascii="Calibri" w:hAnsi="Calibri"/>
          <w:sz w:val="22"/>
          <w:szCs w:val="22"/>
        </w:rPr>
        <w:t>2</w:t>
      </w:r>
      <w:r w:rsidR="00C8478E">
        <w:rPr>
          <w:rFonts w:ascii="Calibri" w:hAnsi="Calibri"/>
          <w:sz w:val="22"/>
          <w:szCs w:val="22"/>
        </w:rPr>
        <w:t>6</w:t>
      </w:r>
      <w:r w:rsidRPr="00B0558C">
        <w:rPr>
          <w:rFonts w:ascii="Calibri" w:hAnsi="Calibri"/>
          <w:sz w:val="22"/>
          <w:szCs w:val="22"/>
        </w:rPr>
        <w:t xml:space="preserve"> a včetně závěrečné zprávy o projektu 20</w:t>
      </w:r>
      <w:r w:rsidR="00BF0AB6">
        <w:rPr>
          <w:rFonts w:ascii="Calibri" w:hAnsi="Calibri"/>
          <w:sz w:val="22"/>
          <w:szCs w:val="22"/>
        </w:rPr>
        <w:t>2</w:t>
      </w:r>
      <w:r w:rsidR="00C8478E">
        <w:rPr>
          <w:rFonts w:ascii="Calibri" w:hAnsi="Calibri"/>
          <w:sz w:val="22"/>
          <w:szCs w:val="22"/>
        </w:rPr>
        <w:t>6</w:t>
      </w:r>
      <w:r w:rsidRPr="00B0558C">
        <w:rPr>
          <w:rFonts w:ascii="Calibri" w:hAnsi="Calibri"/>
          <w:sz w:val="22"/>
          <w:szCs w:val="22"/>
        </w:rPr>
        <w:t xml:space="preserve"> dle osnovy uvedené v Příloze č. 2 této smlouvy, a to </w:t>
      </w:r>
      <w:r w:rsidR="007A3A41" w:rsidRPr="00B0558C">
        <w:rPr>
          <w:rFonts w:ascii="Calibri" w:hAnsi="Calibri"/>
          <w:sz w:val="22"/>
          <w:szCs w:val="22"/>
        </w:rPr>
        <w:t>vše nejpozději</w:t>
      </w:r>
      <w:r w:rsidRPr="00B0558C">
        <w:rPr>
          <w:rFonts w:ascii="Calibri" w:hAnsi="Calibri"/>
          <w:b/>
          <w:sz w:val="22"/>
          <w:szCs w:val="22"/>
        </w:rPr>
        <w:t xml:space="preserve"> </w:t>
      </w:r>
      <w:r w:rsidR="00111B53" w:rsidRPr="00B0558C">
        <w:rPr>
          <w:rFonts w:ascii="Calibri" w:hAnsi="Calibri"/>
          <w:b/>
          <w:sz w:val="22"/>
          <w:szCs w:val="22"/>
        </w:rPr>
        <w:t>do 31.</w:t>
      </w:r>
      <w:r w:rsidRPr="00B0558C">
        <w:rPr>
          <w:rFonts w:ascii="Calibri" w:hAnsi="Calibri"/>
          <w:b/>
          <w:sz w:val="22"/>
          <w:szCs w:val="22"/>
        </w:rPr>
        <w:t xml:space="preserve"> </w:t>
      </w:r>
      <w:r w:rsidR="001360A9">
        <w:rPr>
          <w:rFonts w:ascii="Calibri" w:hAnsi="Calibri"/>
          <w:b/>
          <w:sz w:val="22"/>
          <w:szCs w:val="22"/>
        </w:rPr>
        <w:t>12</w:t>
      </w:r>
      <w:r w:rsidRPr="00B0558C">
        <w:rPr>
          <w:rFonts w:ascii="Calibri" w:hAnsi="Calibri"/>
          <w:b/>
          <w:sz w:val="22"/>
          <w:szCs w:val="22"/>
        </w:rPr>
        <w:t>. 20</w:t>
      </w:r>
      <w:r w:rsidR="00BF0AB6">
        <w:rPr>
          <w:rFonts w:ascii="Calibri" w:hAnsi="Calibri"/>
          <w:b/>
          <w:sz w:val="22"/>
          <w:szCs w:val="22"/>
        </w:rPr>
        <w:t>2</w:t>
      </w:r>
      <w:r w:rsidR="00C8478E">
        <w:rPr>
          <w:rFonts w:ascii="Calibri" w:hAnsi="Calibri"/>
          <w:b/>
          <w:sz w:val="22"/>
          <w:szCs w:val="22"/>
        </w:rPr>
        <w:t>6</w:t>
      </w:r>
      <w:r w:rsidRPr="00B0558C">
        <w:rPr>
          <w:rFonts w:ascii="Calibri" w:hAnsi="Calibri"/>
          <w:sz w:val="22"/>
          <w:szCs w:val="22"/>
        </w:rPr>
        <w:t>,</w:t>
      </w:r>
    </w:p>
    <w:p w14:paraId="588C699E" w14:textId="5A274B0D" w:rsidR="005C63B3" w:rsidRPr="00132379" w:rsidRDefault="005C63B3" w:rsidP="005C63B3">
      <w:pPr>
        <w:pStyle w:val="Odstavecseseznamem"/>
        <w:numPr>
          <w:ilvl w:val="0"/>
          <w:numId w:val="8"/>
        </w:numPr>
        <w:jc w:val="both"/>
        <w:rPr>
          <w:rFonts w:asciiTheme="minorHAnsi" w:hAnsiTheme="minorHAnsi"/>
          <w:sz w:val="22"/>
          <w:szCs w:val="22"/>
        </w:rPr>
      </w:pPr>
      <w:r w:rsidRPr="004C0665">
        <w:rPr>
          <w:rFonts w:asciiTheme="minorHAnsi" w:hAnsiTheme="minorHAnsi"/>
          <w:color w:val="000000" w:themeColor="text1"/>
          <w:sz w:val="22"/>
          <w:szCs w:val="22"/>
        </w:rPr>
        <w:t xml:space="preserve">nepřekročit maximální stanovenou výši dotace, </w:t>
      </w:r>
      <w:r w:rsidRPr="00132379">
        <w:rPr>
          <w:rFonts w:asciiTheme="minorHAnsi" w:hAnsiTheme="minorHAnsi"/>
          <w:sz w:val="22"/>
          <w:szCs w:val="22"/>
        </w:rPr>
        <w:t xml:space="preserve">tj. </w:t>
      </w:r>
      <w:r w:rsidR="00C8478E" w:rsidRPr="00132379">
        <w:rPr>
          <w:rFonts w:asciiTheme="minorHAnsi" w:hAnsiTheme="minorHAnsi"/>
          <w:sz w:val="22"/>
          <w:szCs w:val="22"/>
        </w:rPr>
        <w:t>75</w:t>
      </w:r>
      <w:r w:rsidRPr="00132379">
        <w:rPr>
          <w:rFonts w:asciiTheme="minorHAnsi" w:hAnsiTheme="minorHAnsi"/>
          <w:sz w:val="22"/>
          <w:szCs w:val="22"/>
        </w:rPr>
        <w:t xml:space="preserve"> % z celkových vyúčtovaných nákladů projektu,</w:t>
      </w:r>
    </w:p>
    <w:p w14:paraId="1DBCBF7F" w14:textId="465D1948" w:rsidR="005C63B3"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vést ve svém účetnictví přehled o čerpání dotace na projekt odděleně</w:t>
      </w:r>
      <w:r w:rsidR="00D86C0C" w:rsidRPr="00985DDF">
        <w:rPr>
          <w:rFonts w:asciiTheme="minorHAnsi" w:hAnsiTheme="minorHAnsi"/>
          <w:sz w:val="22"/>
          <w:szCs w:val="22"/>
        </w:rPr>
        <w:t>, a to v</w:t>
      </w:r>
      <w:r w:rsidR="00D86C0C"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sidR="00D86C0C">
        <w:rPr>
          <w:rFonts w:asciiTheme="minorHAnsi" w:eastAsiaTheme="minorHAnsi" w:hAnsiTheme="minorHAnsi" w:cs="Arial"/>
          <w:color w:val="000000"/>
          <w:sz w:val="22"/>
          <w:szCs w:val="22"/>
          <w:lang w:eastAsia="en-US"/>
        </w:rPr>
        <w:t xml:space="preserve"> (tj. zejména </w:t>
      </w:r>
      <w:r w:rsidR="00D86C0C"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sidR="00D86C0C">
        <w:rPr>
          <w:rFonts w:asciiTheme="minorHAnsi" w:eastAsiaTheme="minorHAnsi" w:hAnsiTheme="minorHAnsi" w:cs="Arial"/>
          <w:color w:val="000000"/>
          <w:sz w:val="22"/>
          <w:szCs w:val="22"/>
          <w:lang w:eastAsia="en-US"/>
        </w:rPr>
        <w:t>)</w:t>
      </w:r>
      <w:r w:rsidRPr="004C0665">
        <w:rPr>
          <w:rFonts w:asciiTheme="minorHAnsi" w:hAnsiTheme="minorHAnsi"/>
          <w:color w:val="000000" w:themeColor="text1"/>
          <w:sz w:val="22"/>
          <w:szCs w:val="22"/>
        </w:rPr>
        <w:t xml:space="preserve"> a prokázat celkové skutečné vynaložené náklady na daný účel, </w:t>
      </w:r>
    </w:p>
    <w:p w14:paraId="6D0B3098" w14:textId="7904C621"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účetní doklady vztahující se k dotaci viditelně</w:t>
      </w:r>
      <w:r w:rsidR="00D86C0C">
        <w:rPr>
          <w:rFonts w:asciiTheme="minorHAnsi" w:hAnsiTheme="minorHAnsi"/>
          <w:color w:val="000000" w:themeColor="text1"/>
          <w:sz w:val="22"/>
          <w:szCs w:val="22"/>
        </w:rPr>
        <w:t>,</w:t>
      </w:r>
      <w:r w:rsidRPr="004C0665">
        <w:rPr>
          <w:rFonts w:asciiTheme="minorHAnsi" w:hAnsiTheme="minorHAnsi"/>
          <w:color w:val="000000" w:themeColor="text1"/>
          <w:sz w:val="22"/>
          <w:szCs w:val="22"/>
        </w:rPr>
        <w:t xml:space="preserve"> nesmazatelně</w:t>
      </w:r>
      <w:r w:rsidR="00D86C0C" w:rsidRPr="00D86C0C">
        <w:rPr>
          <w:rFonts w:asciiTheme="minorHAnsi" w:hAnsiTheme="minorHAnsi"/>
          <w:sz w:val="22"/>
          <w:szCs w:val="22"/>
        </w:rPr>
        <w:t xml:space="preserve"> </w:t>
      </w:r>
      <w:r w:rsidR="00D86C0C">
        <w:rPr>
          <w:rFonts w:asciiTheme="minorHAnsi" w:hAnsiTheme="minorHAnsi"/>
          <w:sz w:val="22"/>
          <w:szCs w:val="22"/>
        </w:rPr>
        <w:t>a způsobem zaručujícím trvalost</w:t>
      </w:r>
      <w:r w:rsidRPr="004C0665">
        <w:rPr>
          <w:rFonts w:asciiTheme="minorHAnsi" w:hAnsiTheme="minorHAnsi"/>
          <w:color w:val="000000" w:themeColor="text1"/>
          <w:sz w:val="22"/>
          <w:szCs w:val="22"/>
        </w:rPr>
        <w:t xml:space="preserve"> označit textem, </w:t>
      </w:r>
      <w:r w:rsidR="00D86C0C">
        <w:rPr>
          <w:rFonts w:asciiTheme="minorHAnsi" w:hAnsiTheme="minorHAnsi"/>
          <w:sz w:val="22"/>
          <w:szCs w:val="22"/>
        </w:rPr>
        <w:t xml:space="preserve">ze kterého bude jednoznačně zřejmé, že doklad byl hrazen z dotace poskytovatele (např. uvedení nápisu: </w:t>
      </w:r>
      <w:r w:rsidR="00D86C0C" w:rsidRPr="00D86C0C">
        <w:rPr>
          <w:rFonts w:asciiTheme="minorHAnsi" w:hAnsiTheme="minorHAnsi"/>
          <w:b/>
          <w:color w:val="000000" w:themeColor="text1"/>
          <w:sz w:val="22"/>
          <w:szCs w:val="22"/>
        </w:rPr>
        <w:t>financováno</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ze zdrojů statutárního města Pardubice</w:t>
      </w:r>
      <w:r w:rsidR="00D86C0C" w:rsidRPr="009D18E0">
        <w:rPr>
          <w:rFonts w:asciiTheme="minorHAnsi" w:hAnsiTheme="minorHAnsi"/>
          <w:color w:val="000000" w:themeColor="text1"/>
          <w:sz w:val="22"/>
          <w:szCs w:val="22"/>
        </w:rPr>
        <w:t>)</w:t>
      </w:r>
      <w:r w:rsidRPr="004C0665">
        <w:rPr>
          <w:rFonts w:asciiTheme="minorHAnsi" w:hAnsiTheme="minorHAnsi"/>
          <w:color w:val="000000" w:themeColor="text1"/>
          <w:sz w:val="22"/>
          <w:szCs w:val="22"/>
        </w:rPr>
        <w:t>,</w:t>
      </w:r>
    </w:p>
    <w:p w14:paraId="61541FAB"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734FC50D"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oznámit neprodleně, tj. nejpozději do 7 kalendářních dnů, poskytovateli změnu všech identifikačních údajů, </w:t>
      </w:r>
    </w:p>
    <w:p w14:paraId="56476D12"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D30345E" w14:textId="41C12DEE" w:rsidR="00127C72" w:rsidRDefault="00127C72" w:rsidP="00127C72">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rámci projektu </w:t>
      </w:r>
      <w:r w:rsidR="00D86C0C">
        <w:rPr>
          <w:rFonts w:asciiTheme="minorHAnsi" w:hAnsiTheme="minorHAnsi"/>
          <w:color w:val="000000" w:themeColor="text1"/>
          <w:sz w:val="22"/>
          <w:szCs w:val="22"/>
        </w:rPr>
        <w:t>20</w:t>
      </w:r>
      <w:r w:rsidR="001A1AB1">
        <w:rPr>
          <w:rFonts w:asciiTheme="minorHAnsi" w:hAnsiTheme="minorHAnsi"/>
          <w:color w:val="000000" w:themeColor="text1"/>
          <w:sz w:val="22"/>
          <w:szCs w:val="22"/>
        </w:rPr>
        <w:t>2</w:t>
      </w:r>
      <w:r w:rsidR="0040466A">
        <w:rPr>
          <w:rFonts w:asciiTheme="minorHAnsi" w:hAnsiTheme="minorHAnsi"/>
          <w:color w:val="000000" w:themeColor="text1"/>
          <w:sz w:val="22"/>
          <w:szCs w:val="22"/>
        </w:rPr>
        <w:t>5</w:t>
      </w:r>
      <w:r w:rsidR="00D86C0C">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a projektu </w:t>
      </w:r>
      <w:r w:rsidR="00D86C0C">
        <w:rPr>
          <w:rFonts w:asciiTheme="minorHAnsi" w:hAnsiTheme="minorHAnsi"/>
          <w:color w:val="000000" w:themeColor="text1"/>
          <w:sz w:val="22"/>
          <w:szCs w:val="22"/>
        </w:rPr>
        <w:t>202</w:t>
      </w:r>
      <w:r w:rsidR="0040466A">
        <w:rPr>
          <w:rFonts w:asciiTheme="minorHAnsi" w:hAnsiTheme="minorHAnsi"/>
          <w:color w:val="000000" w:themeColor="text1"/>
          <w:sz w:val="22"/>
          <w:szCs w:val="22"/>
        </w:rPr>
        <w:t>6</w:t>
      </w:r>
      <w:r w:rsidR="00D86C0C">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nepropagovat žádné politické strany a hnutí</w:t>
      </w:r>
      <w:r>
        <w:rPr>
          <w:rFonts w:asciiTheme="minorHAnsi" w:hAnsiTheme="minorHAnsi"/>
          <w:color w:val="000000" w:themeColor="text1"/>
          <w:sz w:val="22"/>
          <w:szCs w:val="22"/>
        </w:rPr>
        <w:t xml:space="preserve"> a</w:t>
      </w:r>
      <w:r w:rsidRPr="004C0665">
        <w:rPr>
          <w:rFonts w:asciiTheme="minorHAnsi" w:hAnsiTheme="minorHAnsi"/>
          <w:color w:val="000000" w:themeColor="text1"/>
          <w:sz w:val="22"/>
          <w:szCs w:val="22"/>
        </w:rPr>
        <w:t xml:space="preserve"> jejich program a vyvinout veškeré úsilí k eliminaci obdobných projevů v průběhu pořádané</w:t>
      </w:r>
      <w:r w:rsidR="00D5586D">
        <w:rPr>
          <w:rFonts w:asciiTheme="minorHAnsi" w:hAnsiTheme="minorHAnsi"/>
          <w:color w:val="000000" w:themeColor="text1"/>
          <w:sz w:val="22"/>
          <w:szCs w:val="22"/>
        </w:rPr>
        <w:t>ho projektu</w:t>
      </w:r>
      <w:r>
        <w:rPr>
          <w:rFonts w:asciiTheme="minorHAnsi" w:hAnsiTheme="minorHAnsi"/>
          <w:color w:val="000000" w:themeColor="text1"/>
          <w:sz w:val="22"/>
          <w:szCs w:val="22"/>
        </w:rPr>
        <w:t>,</w:t>
      </w:r>
    </w:p>
    <w:p w14:paraId="0D55B20C" w14:textId="0649369F"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rámci propagační kampaně projektu</w:t>
      </w:r>
      <w:r w:rsidR="00D86C0C">
        <w:rPr>
          <w:rFonts w:asciiTheme="minorHAnsi" w:hAnsiTheme="minorHAnsi"/>
          <w:color w:val="000000" w:themeColor="text1"/>
          <w:sz w:val="22"/>
          <w:szCs w:val="22"/>
        </w:rPr>
        <w:t xml:space="preserve"> 20</w:t>
      </w:r>
      <w:r w:rsidR="001A1AB1">
        <w:rPr>
          <w:rFonts w:asciiTheme="minorHAnsi" w:hAnsiTheme="minorHAnsi"/>
          <w:color w:val="000000" w:themeColor="text1"/>
          <w:sz w:val="22"/>
          <w:szCs w:val="22"/>
        </w:rPr>
        <w:t>2</w:t>
      </w:r>
      <w:r w:rsidR="0040466A">
        <w:rPr>
          <w:rFonts w:asciiTheme="minorHAnsi" w:hAnsiTheme="minorHAnsi"/>
          <w:color w:val="000000" w:themeColor="text1"/>
          <w:sz w:val="22"/>
          <w:szCs w:val="22"/>
        </w:rPr>
        <w:t>5</w:t>
      </w:r>
      <w:r w:rsidR="00D86C0C">
        <w:rPr>
          <w:rFonts w:asciiTheme="minorHAnsi" w:hAnsiTheme="minorHAnsi"/>
          <w:color w:val="000000" w:themeColor="text1"/>
          <w:sz w:val="22"/>
          <w:szCs w:val="22"/>
        </w:rPr>
        <w:t xml:space="preserve"> </w:t>
      </w:r>
      <w:r w:rsidR="00127C72">
        <w:rPr>
          <w:rFonts w:asciiTheme="minorHAnsi" w:hAnsiTheme="minorHAnsi"/>
          <w:color w:val="000000" w:themeColor="text1"/>
          <w:sz w:val="22"/>
          <w:szCs w:val="22"/>
        </w:rPr>
        <w:t xml:space="preserve">a projektu </w:t>
      </w:r>
      <w:r w:rsidR="00D86C0C">
        <w:rPr>
          <w:rFonts w:asciiTheme="minorHAnsi" w:hAnsiTheme="minorHAnsi"/>
          <w:color w:val="000000" w:themeColor="text1"/>
          <w:sz w:val="22"/>
          <w:szCs w:val="22"/>
        </w:rPr>
        <w:t>202</w:t>
      </w:r>
      <w:r w:rsidR="0040466A">
        <w:rPr>
          <w:rFonts w:asciiTheme="minorHAnsi" w:hAnsiTheme="minorHAnsi"/>
          <w:color w:val="000000" w:themeColor="text1"/>
          <w:sz w:val="22"/>
          <w:szCs w:val="22"/>
        </w:rPr>
        <w:t>6</w:t>
      </w:r>
      <w:r w:rsidR="00D86C0C" w:rsidRPr="004C0665">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a v průběhu jeho konání vhodným a viditelným způsobem prezentovat statutární město Pardubice,</w:t>
      </w:r>
    </w:p>
    <w:p w14:paraId="2B9C3D2B" w14:textId="77777777" w:rsidR="00127C72" w:rsidRPr="00B0558C" w:rsidRDefault="00127C72" w:rsidP="00127C72">
      <w:pPr>
        <w:pStyle w:val="Odstavecseseznamem"/>
        <w:numPr>
          <w:ilvl w:val="0"/>
          <w:numId w:val="8"/>
        </w:numPr>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poskytnout potřebnou součinnost při akcích pořádaných</w:t>
      </w:r>
      <w:r w:rsidR="00B0558C" w:rsidRPr="00B0558C">
        <w:rPr>
          <w:rFonts w:asciiTheme="minorHAnsi" w:hAnsiTheme="minorHAnsi"/>
          <w:color w:val="000000" w:themeColor="text1"/>
          <w:sz w:val="22"/>
          <w:szCs w:val="22"/>
        </w:rPr>
        <w:t xml:space="preserve"> statutárním městem Pardubice</w:t>
      </w:r>
      <w:r w:rsidRPr="00B0558C">
        <w:rPr>
          <w:rFonts w:asciiTheme="minorHAnsi" w:hAnsiTheme="minorHAnsi"/>
          <w:color w:val="000000" w:themeColor="text1"/>
          <w:sz w:val="22"/>
          <w:szCs w:val="22"/>
        </w:rPr>
        <w:t xml:space="preserve">. </w:t>
      </w:r>
    </w:p>
    <w:p w14:paraId="23E3670D" w14:textId="77777777" w:rsidR="005C63B3" w:rsidRPr="00B0558C" w:rsidRDefault="005C63B3" w:rsidP="00127C72">
      <w:pPr>
        <w:pStyle w:val="Odstavecseseznamem"/>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lastRenderedPageBreak/>
        <w:t xml:space="preserve"> </w:t>
      </w:r>
    </w:p>
    <w:p w14:paraId="65F51BB0" w14:textId="0063CE17" w:rsidR="003C349A" w:rsidRPr="00B0558C" w:rsidRDefault="003C349A" w:rsidP="003C349A">
      <w:pPr>
        <w:pStyle w:val="Odstavecseseznamem"/>
        <w:numPr>
          <w:ilvl w:val="0"/>
          <w:numId w:val="7"/>
        </w:numPr>
        <w:ind w:left="284" w:hanging="284"/>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Příjemce se dále zavazuje</w:t>
      </w:r>
      <w:r w:rsidR="00127C72" w:rsidRPr="00B0558C">
        <w:rPr>
          <w:rFonts w:asciiTheme="minorHAnsi" w:hAnsiTheme="minorHAnsi"/>
          <w:color w:val="000000" w:themeColor="text1"/>
          <w:sz w:val="22"/>
          <w:szCs w:val="22"/>
        </w:rPr>
        <w:t xml:space="preserve"> v rámci</w:t>
      </w:r>
      <w:r w:rsidR="00D86C0C">
        <w:rPr>
          <w:rFonts w:asciiTheme="minorHAnsi" w:hAnsiTheme="minorHAnsi"/>
          <w:color w:val="000000" w:themeColor="text1"/>
          <w:sz w:val="22"/>
          <w:szCs w:val="22"/>
        </w:rPr>
        <w:t xml:space="preserve"> projektu 20</w:t>
      </w:r>
      <w:r w:rsidR="001A1AB1">
        <w:rPr>
          <w:rFonts w:asciiTheme="minorHAnsi" w:hAnsiTheme="minorHAnsi"/>
          <w:color w:val="000000" w:themeColor="text1"/>
          <w:sz w:val="22"/>
          <w:szCs w:val="22"/>
        </w:rPr>
        <w:t>2</w:t>
      </w:r>
      <w:r w:rsidR="0091706B">
        <w:rPr>
          <w:rFonts w:asciiTheme="minorHAnsi" w:hAnsiTheme="minorHAnsi"/>
          <w:color w:val="000000" w:themeColor="text1"/>
          <w:sz w:val="22"/>
          <w:szCs w:val="22"/>
        </w:rPr>
        <w:t>5</w:t>
      </w:r>
      <w:r w:rsidR="00D86C0C" w:rsidRPr="00B0558C">
        <w:rPr>
          <w:rFonts w:asciiTheme="minorHAnsi" w:hAnsiTheme="minorHAnsi"/>
          <w:color w:val="000000" w:themeColor="text1"/>
          <w:sz w:val="22"/>
          <w:szCs w:val="22"/>
        </w:rPr>
        <w:t xml:space="preserve"> </w:t>
      </w:r>
      <w:r w:rsidR="00127C72" w:rsidRPr="00B0558C">
        <w:rPr>
          <w:rFonts w:asciiTheme="minorHAnsi" w:hAnsiTheme="minorHAnsi"/>
          <w:color w:val="000000" w:themeColor="text1"/>
          <w:sz w:val="22"/>
          <w:szCs w:val="22"/>
        </w:rPr>
        <w:t xml:space="preserve">a projektu </w:t>
      </w:r>
      <w:r w:rsidR="00D86C0C" w:rsidRPr="00B0558C">
        <w:rPr>
          <w:rFonts w:asciiTheme="minorHAnsi" w:hAnsiTheme="minorHAnsi"/>
          <w:color w:val="000000" w:themeColor="text1"/>
          <w:sz w:val="22"/>
          <w:szCs w:val="22"/>
        </w:rPr>
        <w:t>20</w:t>
      </w:r>
      <w:r w:rsidR="00D86C0C">
        <w:rPr>
          <w:rFonts w:asciiTheme="minorHAnsi" w:hAnsiTheme="minorHAnsi"/>
          <w:color w:val="000000" w:themeColor="text1"/>
          <w:sz w:val="22"/>
          <w:szCs w:val="22"/>
        </w:rPr>
        <w:t>2</w:t>
      </w:r>
      <w:r w:rsidR="0091706B">
        <w:rPr>
          <w:rFonts w:asciiTheme="minorHAnsi" w:hAnsiTheme="minorHAnsi"/>
          <w:color w:val="000000" w:themeColor="text1"/>
          <w:sz w:val="22"/>
          <w:szCs w:val="22"/>
        </w:rPr>
        <w:t>6</w:t>
      </w:r>
      <w:r w:rsidR="00D86C0C" w:rsidRPr="00B0558C">
        <w:rPr>
          <w:rFonts w:asciiTheme="minorHAnsi" w:hAnsiTheme="minorHAnsi"/>
          <w:color w:val="000000" w:themeColor="text1"/>
          <w:sz w:val="22"/>
          <w:szCs w:val="22"/>
        </w:rPr>
        <w:t xml:space="preserve"> </w:t>
      </w:r>
      <w:r w:rsidR="00127C72" w:rsidRPr="00B0558C">
        <w:rPr>
          <w:rFonts w:asciiTheme="minorHAnsi" w:hAnsiTheme="minorHAnsi"/>
          <w:color w:val="000000" w:themeColor="text1"/>
          <w:sz w:val="22"/>
          <w:szCs w:val="22"/>
        </w:rPr>
        <w:t>(dále také „projekt“)</w:t>
      </w:r>
      <w:r w:rsidRPr="00B0558C">
        <w:rPr>
          <w:rFonts w:asciiTheme="minorHAnsi" w:hAnsiTheme="minorHAnsi"/>
          <w:color w:val="000000" w:themeColor="text1"/>
          <w:sz w:val="22"/>
          <w:szCs w:val="22"/>
        </w:rPr>
        <w:t>:</w:t>
      </w:r>
    </w:p>
    <w:p w14:paraId="07341119" w14:textId="77777777" w:rsidR="003C349A" w:rsidRPr="009D18E0" w:rsidRDefault="003C349A" w:rsidP="005C63B3">
      <w:pPr>
        <w:jc w:val="both"/>
        <w:rPr>
          <w:rFonts w:asciiTheme="minorHAnsi" w:hAnsiTheme="minorHAnsi"/>
          <w:sz w:val="22"/>
          <w:szCs w:val="22"/>
        </w:rPr>
      </w:pPr>
    </w:p>
    <w:p w14:paraId="73809D9B" w14:textId="77777777" w:rsidR="006C0767" w:rsidRPr="009D18E0" w:rsidRDefault="00D5586D"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p</w:t>
      </w:r>
      <w:r w:rsidR="006C0767" w:rsidRPr="009D18E0">
        <w:rPr>
          <w:rFonts w:asciiTheme="minorHAnsi" w:hAnsiTheme="minorHAnsi"/>
          <w:sz w:val="22"/>
          <w:szCs w:val="22"/>
        </w:rPr>
        <w:t xml:space="preserve">oskytnout </w:t>
      </w:r>
      <w:r w:rsidRPr="009D18E0">
        <w:rPr>
          <w:rFonts w:asciiTheme="minorHAnsi" w:hAnsiTheme="minorHAnsi"/>
          <w:sz w:val="22"/>
          <w:szCs w:val="22"/>
        </w:rPr>
        <w:t xml:space="preserve">potřebnou </w:t>
      </w:r>
      <w:r w:rsidR="006C0767" w:rsidRPr="009D18E0">
        <w:rPr>
          <w:rFonts w:asciiTheme="minorHAnsi" w:hAnsiTheme="minorHAnsi"/>
          <w:sz w:val="22"/>
          <w:szCs w:val="22"/>
        </w:rPr>
        <w:t>součinnost při propagaci poskytovatele</w:t>
      </w:r>
      <w:r w:rsidRPr="009D18E0">
        <w:rPr>
          <w:rFonts w:asciiTheme="minorHAnsi" w:hAnsiTheme="minorHAnsi"/>
          <w:sz w:val="22"/>
          <w:szCs w:val="22"/>
        </w:rPr>
        <w:t>, a to</w:t>
      </w:r>
      <w:r w:rsidR="006C0767" w:rsidRPr="009D18E0">
        <w:rPr>
          <w:rFonts w:asciiTheme="minorHAnsi" w:hAnsiTheme="minorHAnsi"/>
          <w:sz w:val="22"/>
          <w:szCs w:val="22"/>
        </w:rPr>
        <w:t>:</w:t>
      </w:r>
    </w:p>
    <w:p w14:paraId="282B45FC" w14:textId="174611D5" w:rsidR="003C349A" w:rsidRDefault="003C349A"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zajistit</w:t>
      </w:r>
      <w:r w:rsidR="00791FFF" w:rsidRPr="009D18E0">
        <w:rPr>
          <w:rFonts w:asciiTheme="minorHAnsi" w:hAnsiTheme="minorHAnsi"/>
          <w:sz w:val="22"/>
          <w:szCs w:val="22"/>
        </w:rPr>
        <w:t xml:space="preserve"> provedení</w:t>
      </w:r>
      <w:r w:rsidRPr="009D18E0">
        <w:rPr>
          <w:rFonts w:asciiTheme="minorHAnsi" w:hAnsiTheme="minorHAnsi"/>
          <w:sz w:val="22"/>
          <w:szCs w:val="22"/>
        </w:rPr>
        <w:t xml:space="preserve"> distribuc</w:t>
      </w:r>
      <w:r w:rsidR="00791FFF" w:rsidRPr="009D18E0">
        <w:rPr>
          <w:rFonts w:asciiTheme="minorHAnsi" w:hAnsiTheme="minorHAnsi"/>
          <w:sz w:val="22"/>
          <w:szCs w:val="22"/>
        </w:rPr>
        <w:t>e</w:t>
      </w:r>
      <w:r w:rsidR="00A75E44" w:rsidRPr="009D18E0">
        <w:rPr>
          <w:rFonts w:asciiTheme="minorHAnsi" w:hAnsiTheme="minorHAnsi"/>
          <w:sz w:val="22"/>
          <w:szCs w:val="22"/>
        </w:rPr>
        <w:t xml:space="preserve"> propagačních materiálů </w:t>
      </w:r>
      <w:r w:rsidR="00791FFF" w:rsidRPr="009D18E0">
        <w:rPr>
          <w:rFonts w:asciiTheme="minorHAnsi" w:hAnsiTheme="minorHAnsi"/>
          <w:sz w:val="22"/>
          <w:szCs w:val="22"/>
        </w:rPr>
        <w:t>poskytovatele</w:t>
      </w:r>
      <w:r w:rsidR="00B0558C" w:rsidRPr="009D18E0">
        <w:rPr>
          <w:rFonts w:asciiTheme="minorHAnsi" w:hAnsiTheme="minorHAnsi"/>
          <w:sz w:val="22"/>
          <w:szCs w:val="22"/>
        </w:rPr>
        <w:t>,</w:t>
      </w:r>
      <w:r w:rsidR="00791FFF" w:rsidRPr="009D18E0">
        <w:rPr>
          <w:rFonts w:asciiTheme="minorHAnsi" w:hAnsiTheme="minorHAnsi"/>
          <w:sz w:val="22"/>
          <w:szCs w:val="22"/>
        </w:rPr>
        <w:t xml:space="preserve"> </w:t>
      </w:r>
      <w:r w:rsidR="00CF148A" w:rsidRPr="009D18E0">
        <w:rPr>
          <w:rFonts w:asciiTheme="minorHAnsi" w:hAnsiTheme="minorHAnsi"/>
          <w:sz w:val="22"/>
          <w:szCs w:val="22"/>
        </w:rPr>
        <w:t>vztahujících se k </w:t>
      </w:r>
      <w:r w:rsidR="00A75E44" w:rsidRPr="009D18E0">
        <w:rPr>
          <w:rFonts w:asciiTheme="minorHAnsi" w:hAnsiTheme="minorHAnsi"/>
          <w:sz w:val="22"/>
          <w:szCs w:val="22"/>
        </w:rPr>
        <w:t>programu</w:t>
      </w:r>
      <w:r w:rsidR="0052233C" w:rsidRPr="009D18E0">
        <w:rPr>
          <w:rFonts w:asciiTheme="minorHAnsi" w:hAnsiTheme="minorHAnsi"/>
          <w:sz w:val="22"/>
          <w:szCs w:val="22"/>
        </w:rPr>
        <w:t xml:space="preserve"> </w:t>
      </w:r>
      <w:r w:rsidR="00DD7DF0">
        <w:rPr>
          <w:rFonts w:asciiTheme="minorHAnsi" w:hAnsiTheme="minorHAnsi"/>
          <w:sz w:val="22"/>
          <w:szCs w:val="22"/>
        </w:rPr>
        <w:t xml:space="preserve">podpory </w:t>
      </w:r>
      <w:r w:rsidR="0052233C" w:rsidRPr="009D18E0">
        <w:rPr>
          <w:rFonts w:asciiTheme="minorHAnsi" w:hAnsiTheme="minorHAnsi"/>
          <w:sz w:val="22"/>
          <w:szCs w:val="22"/>
        </w:rPr>
        <w:t>Pardubičtí tahouni (</w:t>
      </w:r>
      <w:r w:rsidR="00791FFF" w:rsidRPr="009D18E0">
        <w:rPr>
          <w:rFonts w:asciiTheme="minorHAnsi" w:hAnsiTheme="minorHAnsi"/>
          <w:sz w:val="22"/>
          <w:szCs w:val="22"/>
        </w:rPr>
        <w:t>mapy s</w:t>
      </w:r>
      <w:r w:rsidR="0052233C" w:rsidRPr="009D18E0">
        <w:rPr>
          <w:rFonts w:asciiTheme="minorHAnsi" w:hAnsiTheme="minorHAnsi"/>
          <w:sz w:val="22"/>
          <w:szCs w:val="22"/>
        </w:rPr>
        <w:t> </w:t>
      </w:r>
      <w:r w:rsidR="00791FFF" w:rsidRPr="009D18E0">
        <w:rPr>
          <w:rFonts w:asciiTheme="minorHAnsi" w:hAnsiTheme="minorHAnsi"/>
          <w:sz w:val="22"/>
          <w:szCs w:val="22"/>
        </w:rPr>
        <w:t>dotazníkem</w:t>
      </w:r>
      <w:r w:rsidR="0052233C" w:rsidRPr="009D18E0">
        <w:rPr>
          <w:rFonts w:asciiTheme="minorHAnsi" w:hAnsiTheme="minorHAnsi"/>
          <w:sz w:val="22"/>
          <w:szCs w:val="22"/>
        </w:rPr>
        <w:t>, banner, roll up),</w:t>
      </w:r>
      <w:r w:rsidR="00791FFF" w:rsidRPr="009D18E0">
        <w:rPr>
          <w:rFonts w:asciiTheme="minorHAnsi" w:hAnsiTheme="minorHAnsi"/>
          <w:sz w:val="22"/>
          <w:szCs w:val="22"/>
        </w:rPr>
        <w:t xml:space="preserve"> a to</w:t>
      </w:r>
      <w:r w:rsidRPr="009D18E0">
        <w:rPr>
          <w:rFonts w:asciiTheme="minorHAnsi" w:hAnsiTheme="minorHAnsi"/>
          <w:sz w:val="22"/>
          <w:szCs w:val="22"/>
        </w:rPr>
        <w:t xml:space="preserve"> přímo</w:t>
      </w:r>
      <w:r w:rsidR="00791FFF" w:rsidRPr="009D18E0">
        <w:rPr>
          <w:rFonts w:asciiTheme="minorHAnsi" w:hAnsiTheme="minorHAnsi"/>
          <w:sz w:val="22"/>
          <w:szCs w:val="22"/>
        </w:rPr>
        <w:t xml:space="preserve"> na místě samém</w:t>
      </w:r>
      <w:r w:rsidRPr="009D18E0">
        <w:rPr>
          <w:rFonts w:asciiTheme="minorHAnsi" w:hAnsiTheme="minorHAnsi"/>
          <w:sz w:val="22"/>
          <w:szCs w:val="22"/>
        </w:rPr>
        <w:t xml:space="preserve"> </w:t>
      </w:r>
      <w:r w:rsidR="00F56F44" w:rsidRPr="009D18E0">
        <w:rPr>
          <w:rFonts w:asciiTheme="minorHAnsi" w:hAnsiTheme="minorHAnsi"/>
          <w:sz w:val="22"/>
          <w:szCs w:val="22"/>
        </w:rPr>
        <w:t>v době konání projektu,</w:t>
      </w:r>
    </w:p>
    <w:p w14:paraId="71580877" w14:textId="3A89C082" w:rsidR="00F56F44" w:rsidRPr="009D18E0" w:rsidRDefault="006C0767" w:rsidP="009D18E0">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 xml:space="preserve">umístit logo poskytovatele </w:t>
      </w:r>
      <w:r w:rsidR="00A75E44" w:rsidRPr="009D18E0">
        <w:rPr>
          <w:rFonts w:asciiTheme="minorHAnsi" w:hAnsiTheme="minorHAnsi"/>
          <w:sz w:val="22"/>
          <w:szCs w:val="22"/>
        </w:rPr>
        <w:t xml:space="preserve">a logo programu Pardubičtí tahouni </w:t>
      </w:r>
      <w:r w:rsidR="008F4495">
        <w:rPr>
          <w:rFonts w:asciiTheme="minorHAnsi" w:hAnsiTheme="minorHAnsi"/>
          <w:sz w:val="22"/>
          <w:szCs w:val="22"/>
        </w:rPr>
        <w:t xml:space="preserve">(v souladu s grafickým manuálem) </w:t>
      </w:r>
      <w:r w:rsidRPr="009D18E0">
        <w:rPr>
          <w:rFonts w:asciiTheme="minorHAnsi" w:hAnsiTheme="minorHAnsi"/>
          <w:sz w:val="22"/>
          <w:szCs w:val="22"/>
        </w:rPr>
        <w:t>na všech propagačních materiálech</w:t>
      </w:r>
      <w:r w:rsidR="00D5586D" w:rsidRPr="009D18E0">
        <w:rPr>
          <w:rFonts w:asciiTheme="minorHAnsi" w:hAnsiTheme="minorHAnsi"/>
          <w:sz w:val="22"/>
          <w:szCs w:val="22"/>
        </w:rPr>
        <w:t xml:space="preserve"> příjemce</w:t>
      </w:r>
      <w:r w:rsidRPr="009D18E0">
        <w:rPr>
          <w:rFonts w:asciiTheme="minorHAnsi" w:hAnsiTheme="minorHAnsi"/>
          <w:sz w:val="22"/>
          <w:szCs w:val="22"/>
        </w:rPr>
        <w:t xml:space="preserve"> k projektu, včetně </w:t>
      </w:r>
      <w:r w:rsidR="00816673" w:rsidRPr="009D18E0">
        <w:rPr>
          <w:rFonts w:asciiTheme="minorHAnsi" w:hAnsiTheme="minorHAnsi"/>
          <w:sz w:val="22"/>
          <w:szCs w:val="22"/>
        </w:rPr>
        <w:t xml:space="preserve">jejich </w:t>
      </w:r>
      <w:r w:rsidRPr="009D18E0">
        <w:rPr>
          <w:rFonts w:asciiTheme="minorHAnsi" w:hAnsiTheme="minorHAnsi"/>
          <w:sz w:val="22"/>
          <w:szCs w:val="22"/>
        </w:rPr>
        <w:t>elektronické verze</w:t>
      </w:r>
      <w:r w:rsidR="00F56F44" w:rsidRPr="009D18E0">
        <w:rPr>
          <w:rFonts w:asciiTheme="minorHAnsi" w:hAnsiTheme="minorHAnsi"/>
          <w:sz w:val="22"/>
          <w:szCs w:val="22"/>
        </w:rPr>
        <w:t>. Grafické návrhy materiálů je třeba zaslat ke kontrole použití loga na email propagace@mmp.cz,</w:t>
      </w:r>
    </w:p>
    <w:p w14:paraId="21933BDA" w14:textId="77777777" w:rsidR="006C0767" w:rsidRPr="009D18E0" w:rsidRDefault="007D2309"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nabídnout a umožnit posk</w:t>
      </w:r>
      <w:r w:rsidR="00816673" w:rsidRPr="009D18E0">
        <w:rPr>
          <w:rFonts w:asciiTheme="minorHAnsi" w:hAnsiTheme="minorHAnsi"/>
          <w:sz w:val="22"/>
          <w:szCs w:val="22"/>
        </w:rPr>
        <w:t xml:space="preserve">ytovateli </w:t>
      </w:r>
      <w:r w:rsidRPr="009D18E0">
        <w:rPr>
          <w:rFonts w:asciiTheme="minorHAnsi" w:hAnsiTheme="minorHAnsi"/>
          <w:sz w:val="22"/>
          <w:szCs w:val="22"/>
        </w:rPr>
        <w:t xml:space="preserve">bezplatně </w:t>
      </w:r>
      <w:r w:rsidR="00816673" w:rsidRPr="009D18E0">
        <w:rPr>
          <w:rFonts w:asciiTheme="minorHAnsi" w:hAnsiTheme="minorHAnsi"/>
          <w:sz w:val="22"/>
          <w:szCs w:val="22"/>
        </w:rPr>
        <w:t xml:space="preserve">jeho vlastní prezentaci </w:t>
      </w:r>
      <w:r w:rsidRPr="009D18E0">
        <w:rPr>
          <w:rFonts w:asciiTheme="minorHAnsi" w:hAnsiTheme="minorHAnsi"/>
          <w:sz w:val="22"/>
          <w:szCs w:val="22"/>
        </w:rPr>
        <w:t xml:space="preserve">v rozsahu </w:t>
      </w:r>
      <w:r w:rsidR="00816673" w:rsidRPr="009D18E0">
        <w:rPr>
          <w:rFonts w:asciiTheme="minorHAnsi" w:hAnsiTheme="minorHAnsi"/>
          <w:sz w:val="22"/>
          <w:szCs w:val="22"/>
        </w:rPr>
        <w:t>nejméně jedn</w:t>
      </w:r>
      <w:r w:rsidRPr="009D18E0">
        <w:rPr>
          <w:rFonts w:asciiTheme="minorHAnsi" w:hAnsiTheme="minorHAnsi"/>
          <w:sz w:val="22"/>
          <w:szCs w:val="22"/>
        </w:rPr>
        <w:t>é</w:t>
      </w:r>
      <w:r w:rsidR="00816673" w:rsidRPr="009D18E0">
        <w:rPr>
          <w:rFonts w:asciiTheme="minorHAnsi" w:hAnsiTheme="minorHAnsi"/>
          <w:sz w:val="22"/>
          <w:szCs w:val="22"/>
        </w:rPr>
        <w:t xml:space="preserve"> stran</w:t>
      </w:r>
      <w:r w:rsidRPr="009D18E0">
        <w:rPr>
          <w:rFonts w:asciiTheme="minorHAnsi" w:hAnsiTheme="minorHAnsi"/>
          <w:sz w:val="22"/>
          <w:szCs w:val="22"/>
        </w:rPr>
        <w:t>y</w:t>
      </w:r>
      <w:r w:rsidR="00816673" w:rsidRPr="009D18E0">
        <w:rPr>
          <w:rFonts w:asciiTheme="minorHAnsi" w:hAnsiTheme="minorHAnsi"/>
          <w:sz w:val="22"/>
          <w:szCs w:val="22"/>
        </w:rPr>
        <w:t xml:space="preserve"> v tištěných propagačních materiálech příjemce brožurového typu, jsou-li k propagaci projektu příjemce vydávány, </w:t>
      </w:r>
      <w:r w:rsidRPr="009D18E0">
        <w:rPr>
          <w:rFonts w:asciiTheme="minorHAnsi" w:hAnsiTheme="minorHAnsi"/>
          <w:sz w:val="22"/>
          <w:szCs w:val="22"/>
        </w:rPr>
        <w:t>a v dostatečném předstihu před výrobou těchto materiálů vyzvat poskytovatele k předání finální podoby propagačního motivu příjemci, který zajistí jeho vytištění do poskytnutého prostoru,</w:t>
      </w:r>
    </w:p>
    <w:p w14:paraId="286BE4E7" w14:textId="328B0C07" w:rsidR="00AF22AA" w:rsidRPr="009D18E0" w:rsidRDefault="00D5586D" w:rsidP="00D5586D">
      <w:pPr>
        <w:pStyle w:val="Odstavecseseznamem"/>
        <w:numPr>
          <w:ilvl w:val="0"/>
          <w:numId w:val="23"/>
        </w:numPr>
        <w:ind w:left="993" w:hanging="284"/>
        <w:jc w:val="both"/>
        <w:rPr>
          <w:rFonts w:asciiTheme="minorHAnsi" w:hAnsiTheme="minorHAnsi"/>
          <w:sz w:val="22"/>
          <w:szCs w:val="22"/>
        </w:rPr>
      </w:pPr>
      <w:r w:rsidRPr="009D18E0">
        <w:rPr>
          <w:rFonts w:asciiTheme="minorHAnsi" w:hAnsiTheme="minorHAnsi"/>
          <w:sz w:val="22"/>
          <w:szCs w:val="22"/>
        </w:rPr>
        <w:t xml:space="preserve">zajistit </w:t>
      </w:r>
      <w:r w:rsidR="00AF22AA" w:rsidRPr="009D18E0">
        <w:rPr>
          <w:rFonts w:asciiTheme="minorHAnsi" w:hAnsiTheme="minorHAnsi"/>
          <w:sz w:val="22"/>
          <w:szCs w:val="22"/>
        </w:rPr>
        <w:t>na webových stránkách určených k propagaci projektu umístění aktivního banneru</w:t>
      </w:r>
      <w:r w:rsidR="00353689">
        <w:rPr>
          <w:rFonts w:asciiTheme="minorHAnsi" w:hAnsiTheme="minorHAnsi"/>
          <w:sz w:val="22"/>
          <w:szCs w:val="22"/>
        </w:rPr>
        <w:t>/loga</w:t>
      </w:r>
      <w:r w:rsidR="00560CFD" w:rsidRPr="009D18E0">
        <w:rPr>
          <w:rFonts w:asciiTheme="minorHAnsi" w:hAnsiTheme="minorHAnsi"/>
          <w:sz w:val="22"/>
          <w:szCs w:val="22"/>
        </w:rPr>
        <w:t xml:space="preserve"> s odkazem na </w:t>
      </w:r>
      <w:r w:rsidR="00AF22AA" w:rsidRPr="009D18E0">
        <w:rPr>
          <w:rFonts w:asciiTheme="minorHAnsi" w:hAnsiTheme="minorHAnsi"/>
          <w:sz w:val="22"/>
          <w:szCs w:val="22"/>
        </w:rPr>
        <w:t>prezentac</w:t>
      </w:r>
      <w:r w:rsidR="00560CFD" w:rsidRPr="009D18E0">
        <w:rPr>
          <w:rFonts w:asciiTheme="minorHAnsi" w:hAnsiTheme="minorHAnsi"/>
          <w:sz w:val="22"/>
          <w:szCs w:val="22"/>
        </w:rPr>
        <w:t>i</w:t>
      </w:r>
      <w:r w:rsidR="00AF22AA" w:rsidRPr="009D18E0">
        <w:rPr>
          <w:rFonts w:asciiTheme="minorHAnsi" w:hAnsiTheme="minorHAnsi"/>
          <w:sz w:val="22"/>
          <w:szCs w:val="22"/>
        </w:rPr>
        <w:t xml:space="preserve"> </w:t>
      </w:r>
      <w:r w:rsidR="00A75E44" w:rsidRPr="009D18E0">
        <w:rPr>
          <w:rFonts w:asciiTheme="minorHAnsi" w:hAnsiTheme="minorHAnsi"/>
          <w:sz w:val="22"/>
          <w:szCs w:val="22"/>
        </w:rPr>
        <w:t>programu Pardubičtí tahouni</w:t>
      </w:r>
      <w:r w:rsidR="00560CFD" w:rsidRPr="009D18E0">
        <w:rPr>
          <w:rFonts w:asciiTheme="minorHAnsi" w:hAnsiTheme="minorHAnsi"/>
          <w:sz w:val="22"/>
          <w:szCs w:val="22"/>
        </w:rPr>
        <w:t>,</w:t>
      </w:r>
    </w:p>
    <w:p w14:paraId="4E392911" w14:textId="1AC76360" w:rsidR="00D5586D" w:rsidRPr="00633215" w:rsidRDefault="00D5586D"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 xml:space="preserve">ve dnech konání projektu zajistit </w:t>
      </w:r>
      <w:r w:rsidR="00353689">
        <w:rPr>
          <w:rFonts w:asciiTheme="minorHAnsi" w:hAnsiTheme="minorHAnsi"/>
          <w:sz w:val="22"/>
          <w:szCs w:val="22"/>
        </w:rPr>
        <w:t xml:space="preserve">s ohledem na charakter akce přímo v místě konání </w:t>
      </w:r>
      <w:r w:rsidRPr="009D18E0">
        <w:rPr>
          <w:rFonts w:asciiTheme="minorHAnsi" w:hAnsiTheme="minorHAnsi"/>
          <w:sz w:val="22"/>
          <w:szCs w:val="22"/>
        </w:rPr>
        <w:t xml:space="preserve">od návštěvníků/účastníků projektu </w:t>
      </w:r>
      <w:r w:rsidRPr="00633215">
        <w:rPr>
          <w:rFonts w:asciiTheme="minorHAnsi" w:hAnsiTheme="minorHAnsi"/>
          <w:sz w:val="22"/>
          <w:szCs w:val="22"/>
        </w:rPr>
        <w:t xml:space="preserve">sběr dat </w:t>
      </w:r>
      <w:proofErr w:type="gramStart"/>
      <w:r w:rsidR="009668B6">
        <w:rPr>
          <w:rFonts w:asciiTheme="minorHAnsi" w:hAnsiTheme="minorHAnsi"/>
          <w:sz w:val="22"/>
          <w:szCs w:val="22"/>
        </w:rPr>
        <w:t xml:space="preserve">prostřednictvím </w:t>
      </w:r>
      <w:r w:rsidRPr="00633215">
        <w:rPr>
          <w:rFonts w:asciiTheme="minorHAnsi" w:hAnsiTheme="minorHAnsi"/>
          <w:sz w:val="22"/>
          <w:szCs w:val="22"/>
        </w:rPr>
        <w:t xml:space="preserve"> minidotazníků</w:t>
      </w:r>
      <w:proofErr w:type="gramEnd"/>
      <w:r w:rsidRPr="00633215">
        <w:rPr>
          <w:rFonts w:asciiTheme="minorHAnsi" w:hAnsiTheme="minorHAnsi"/>
          <w:sz w:val="22"/>
          <w:szCs w:val="22"/>
        </w:rPr>
        <w:t>, které jsou součástí mapy zmiňované pod písm. a)</w:t>
      </w:r>
      <w:r w:rsidR="00614AB2" w:rsidRPr="00633215">
        <w:rPr>
          <w:rFonts w:asciiTheme="minorHAnsi" w:hAnsiTheme="minorHAnsi"/>
          <w:sz w:val="22"/>
          <w:szCs w:val="22"/>
        </w:rPr>
        <w:t xml:space="preserve"> bod i.</w:t>
      </w:r>
      <w:r w:rsidRPr="00633215">
        <w:rPr>
          <w:rFonts w:asciiTheme="minorHAnsi" w:hAnsiTheme="minorHAnsi"/>
          <w:sz w:val="22"/>
          <w:szCs w:val="22"/>
        </w:rPr>
        <w:t xml:space="preserve"> tohoto odstavce smlouvy</w:t>
      </w:r>
      <w:r w:rsidR="002F7BCE" w:rsidRPr="00633215">
        <w:rPr>
          <w:rFonts w:asciiTheme="minorHAnsi" w:hAnsiTheme="minorHAnsi"/>
          <w:sz w:val="22"/>
          <w:szCs w:val="22"/>
        </w:rPr>
        <w:t>,</w:t>
      </w:r>
      <w:r w:rsidRPr="00633215">
        <w:rPr>
          <w:rFonts w:asciiTheme="minorHAnsi" w:hAnsiTheme="minorHAnsi"/>
          <w:sz w:val="22"/>
          <w:szCs w:val="22"/>
        </w:rPr>
        <w:t xml:space="preserve"> a </w:t>
      </w:r>
      <w:r w:rsidR="00B0558C" w:rsidRPr="00633215">
        <w:rPr>
          <w:rFonts w:asciiTheme="minorHAnsi" w:hAnsiTheme="minorHAnsi"/>
          <w:sz w:val="22"/>
          <w:szCs w:val="22"/>
        </w:rPr>
        <w:t xml:space="preserve">do dvou týdnů po </w:t>
      </w:r>
      <w:r w:rsidRPr="00633215">
        <w:rPr>
          <w:rFonts w:asciiTheme="minorHAnsi" w:hAnsiTheme="minorHAnsi"/>
          <w:sz w:val="22"/>
          <w:szCs w:val="22"/>
        </w:rPr>
        <w:t xml:space="preserve">realizaci projektu předat vyplněné minidotazníky </w:t>
      </w:r>
      <w:r w:rsidR="00B0558C" w:rsidRPr="00633215">
        <w:rPr>
          <w:rFonts w:asciiTheme="minorHAnsi" w:hAnsiTheme="minorHAnsi"/>
          <w:sz w:val="22"/>
          <w:szCs w:val="22"/>
        </w:rPr>
        <w:t>na Magistrát města Pardubic</w:t>
      </w:r>
      <w:r w:rsidR="00A75E44" w:rsidRPr="00633215">
        <w:rPr>
          <w:rFonts w:asciiTheme="minorHAnsi" w:hAnsiTheme="minorHAnsi"/>
          <w:sz w:val="22"/>
          <w:szCs w:val="22"/>
        </w:rPr>
        <w:t xml:space="preserve"> (</w:t>
      </w:r>
      <w:r w:rsidR="00EE256B">
        <w:rPr>
          <w:rFonts w:asciiTheme="minorHAnsi" w:hAnsiTheme="minorHAnsi"/>
          <w:sz w:val="22"/>
          <w:szCs w:val="22"/>
        </w:rPr>
        <w:t>Mgr. Jana Fiedlerová</w:t>
      </w:r>
      <w:r w:rsidR="00353689">
        <w:rPr>
          <w:rFonts w:asciiTheme="minorHAnsi" w:hAnsiTheme="minorHAnsi"/>
          <w:sz w:val="22"/>
          <w:szCs w:val="22"/>
        </w:rPr>
        <w:t>)</w:t>
      </w:r>
      <w:r w:rsidRPr="00633215">
        <w:rPr>
          <w:rFonts w:asciiTheme="minorHAnsi" w:hAnsiTheme="minorHAnsi"/>
          <w:sz w:val="22"/>
          <w:szCs w:val="22"/>
        </w:rPr>
        <w:t>,</w:t>
      </w:r>
      <w:r w:rsidR="00A75E44" w:rsidRPr="00633215">
        <w:rPr>
          <w:rFonts w:asciiTheme="minorHAnsi" w:hAnsiTheme="minorHAnsi"/>
          <w:sz w:val="22"/>
          <w:szCs w:val="22"/>
        </w:rPr>
        <w:t xml:space="preserve"> </w:t>
      </w:r>
      <w:r w:rsidRPr="00633215">
        <w:rPr>
          <w:rFonts w:asciiTheme="minorHAnsi" w:hAnsiTheme="minorHAnsi"/>
          <w:sz w:val="22"/>
          <w:szCs w:val="22"/>
        </w:rPr>
        <w:t xml:space="preserve">oddělení kultury </w:t>
      </w:r>
      <w:r w:rsidR="00223AD5" w:rsidRPr="00633215">
        <w:rPr>
          <w:rFonts w:asciiTheme="minorHAnsi" w:hAnsiTheme="minorHAnsi"/>
          <w:sz w:val="22"/>
          <w:szCs w:val="22"/>
        </w:rPr>
        <w:t xml:space="preserve">a cestovního ruchu </w:t>
      </w:r>
      <w:r w:rsidRPr="00633215">
        <w:rPr>
          <w:rFonts w:asciiTheme="minorHAnsi" w:hAnsiTheme="minorHAnsi"/>
          <w:sz w:val="22"/>
          <w:szCs w:val="22"/>
        </w:rPr>
        <w:t>odboru školství, kultury a sportu),</w:t>
      </w:r>
    </w:p>
    <w:p w14:paraId="78F52E2B" w14:textId="7A939BB5" w:rsidR="00AB40EF" w:rsidRPr="00EF6AE7" w:rsidRDefault="00AB40EF" w:rsidP="00AB40EF">
      <w:pPr>
        <w:pStyle w:val="Odstavecseseznamem"/>
        <w:numPr>
          <w:ilvl w:val="0"/>
          <w:numId w:val="22"/>
        </w:numPr>
        <w:jc w:val="both"/>
        <w:rPr>
          <w:rFonts w:asciiTheme="minorHAnsi" w:hAnsiTheme="minorHAnsi"/>
          <w:sz w:val="22"/>
          <w:szCs w:val="22"/>
          <w:u w:val="single"/>
        </w:rPr>
      </w:pPr>
      <w:bookmarkStart w:id="7" w:name="_Hlk64274430"/>
      <w:r w:rsidRPr="00EF6AE7">
        <w:rPr>
          <w:rFonts w:asciiTheme="minorHAnsi" w:hAnsiTheme="minorHAnsi"/>
          <w:sz w:val="22"/>
          <w:szCs w:val="22"/>
        </w:rPr>
        <w:t xml:space="preserve">zajistit sběr statistických dat o počtu a složení návštěvníků akce a doručit tyto údaje poskytovateli. Data budou zachycena do </w:t>
      </w:r>
      <w:r w:rsidR="00795119" w:rsidRPr="00EF6AE7">
        <w:rPr>
          <w:rFonts w:asciiTheme="minorHAnsi" w:hAnsiTheme="minorHAnsi"/>
          <w:sz w:val="22"/>
          <w:szCs w:val="22"/>
        </w:rPr>
        <w:t>T</w:t>
      </w:r>
      <w:r w:rsidRPr="00EF6AE7">
        <w:rPr>
          <w:rFonts w:asciiTheme="minorHAnsi" w:hAnsiTheme="minorHAnsi"/>
          <w:sz w:val="22"/>
          <w:szCs w:val="22"/>
        </w:rPr>
        <w:t>abulky č. 1, kterou příjemce obdrží před vlastním zahájením akce od poskytovatele v elektronické podobě na emailovou adresu uvedenou v žádosti o poskytnutí dotace a kterou připojí jako součást závěrečné zprávy o projektu (viz příloha č. 2 – Osnova závěrečné zprávy o projektu)</w:t>
      </w:r>
      <w:bookmarkEnd w:id="7"/>
      <w:r w:rsidRPr="00EF6AE7">
        <w:rPr>
          <w:rFonts w:asciiTheme="minorHAnsi" w:hAnsiTheme="minorHAnsi"/>
          <w:sz w:val="22"/>
          <w:szCs w:val="22"/>
        </w:rPr>
        <w:t>,</w:t>
      </w:r>
    </w:p>
    <w:p w14:paraId="7BBE1970" w14:textId="3954C7B9" w:rsidR="009803D9" w:rsidRPr="009803D9" w:rsidRDefault="00AB40EF" w:rsidP="009803D9">
      <w:pPr>
        <w:pStyle w:val="Odstavecseseznamem"/>
        <w:numPr>
          <w:ilvl w:val="0"/>
          <w:numId w:val="22"/>
        </w:numPr>
        <w:jc w:val="both"/>
        <w:rPr>
          <w:rFonts w:asciiTheme="minorHAnsi" w:hAnsiTheme="minorHAnsi"/>
          <w:sz w:val="22"/>
          <w:szCs w:val="22"/>
          <w:u w:val="single"/>
        </w:rPr>
      </w:pPr>
      <w:r w:rsidRPr="00EF6AE7">
        <w:rPr>
          <w:rFonts w:asciiTheme="minorHAnsi" w:hAnsiTheme="minorHAnsi"/>
          <w:sz w:val="22"/>
          <w:szCs w:val="22"/>
        </w:rPr>
        <w:t>sledovat mediální dopad a výstupy projektu (např. počet publikovaných článků, televizní spoty, návštěvnost webových stránek či facebookového profilu apod.), přičemž zjištěné informace budou uvedeny v závěrečné zprávě o projektu (viz příloha č. 2 –</w:t>
      </w:r>
      <w:r w:rsidRPr="00AB40EF">
        <w:rPr>
          <w:rFonts w:asciiTheme="minorHAnsi" w:hAnsiTheme="minorHAnsi"/>
          <w:sz w:val="22"/>
          <w:szCs w:val="22"/>
        </w:rPr>
        <w:t xml:space="preserve"> Osnova závěrečné zprávy o projektu)</w:t>
      </w:r>
      <w:r w:rsidR="009803D9">
        <w:rPr>
          <w:rFonts w:asciiTheme="minorHAnsi" w:hAnsiTheme="minorHAnsi"/>
          <w:sz w:val="22"/>
          <w:szCs w:val="22"/>
        </w:rPr>
        <w:t>.</w:t>
      </w:r>
    </w:p>
    <w:p w14:paraId="1D1167D3" w14:textId="77777777" w:rsidR="009803D9" w:rsidRPr="009803D9" w:rsidRDefault="009803D9" w:rsidP="009803D9">
      <w:pPr>
        <w:jc w:val="both"/>
        <w:rPr>
          <w:rFonts w:asciiTheme="minorHAnsi" w:hAnsiTheme="minorHAnsi"/>
          <w:sz w:val="22"/>
          <w:szCs w:val="22"/>
          <w:u w:val="single"/>
        </w:rPr>
      </w:pPr>
    </w:p>
    <w:p w14:paraId="3EA23FDA" w14:textId="6C1A0906" w:rsidR="006E0284" w:rsidRPr="009803D9" w:rsidRDefault="00A70D03" w:rsidP="009803D9">
      <w:pPr>
        <w:ind w:left="284" w:hanging="284"/>
        <w:jc w:val="both"/>
        <w:rPr>
          <w:rFonts w:asciiTheme="minorHAnsi" w:hAnsiTheme="minorHAnsi"/>
          <w:sz w:val="22"/>
          <w:szCs w:val="22"/>
          <w:u w:val="single"/>
        </w:rPr>
      </w:pPr>
      <w:r w:rsidRPr="00EF6AE7">
        <w:rPr>
          <w:rFonts w:asciiTheme="minorHAnsi" w:hAnsiTheme="minorHAnsi"/>
          <w:sz w:val="22"/>
          <w:szCs w:val="22"/>
        </w:rPr>
        <w:t xml:space="preserve">3. </w:t>
      </w:r>
      <w:r w:rsidR="00605D7C" w:rsidRPr="00EF6AE7">
        <w:rPr>
          <w:rFonts w:asciiTheme="minorHAnsi" w:hAnsiTheme="minorHAnsi"/>
          <w:sz w:val="22"/>
          <w:szCs w:val="22"/>
        </w:rPr>
        <w:t>Povinnosti uvedené v</w:t>
      </w:r>
      <w:r w:rsidRPr="00EF6AE7">
        <w:rPr>
          <w:rFonts w:asciiTheme="minorHAnsi" w:hAnsiTheme="minorHAnsi"/>
          <w:sz w:val="22"/>
          <w:szCs w:val="22"/>
        </w:rPr>
        <w:t> </w:t>
      </w:r>
      <w:r w:rsidR="00605D7C" w:rsidRPr="00EF6AE7">
        <w:rPr>
          <w:rFonts w:asciiTheme="minorHAnsi" w:hAnsiTheme="minorHAnsi"/>
          <w:sz w:val="22"/>
          <w:szCs w:val="22"/>
        </w:rPr>
        <w:t>odst</w:t>
      </w:r>
      <w:r w:rsidRPr="00EF6AE7">
        <w:rPr>
          <w:rFonts w:asciiTheme="minorHAnsi" w:hAnsiTheme="minorHAnsi"/>
          <w:sz w:val="22"/>
          <w:szCs w:val="22"/>
        </w:rPr>
        <w:t>. 2 tohoto článku smlouvy</w:t>
      </w:r>
      <w:r w:rsidR="00605D7C" w:rsidRPr="00EF6AE7">
        <w:rPr>
          <w:rFonts w:asciiTheme="minorHAnsi" w:hAnsiTheme="minorHAnsi"/>
          <w:sz w:val="22"/>
          <w:szCs w:val="22"/>
        </w:rPr>
        <w:t xml:space="preserve"> </w:t>
      </w:r>
      <w:r w:rsidR="00CE3CD5" w:rsidRPr="00EF6AE7">
        <w:rPr>
          <w:rFonts w:asciiTheme="minorHAnsi" w:hAnsiTheme="minorHAnsi"/>
          <w:sz w:val="22"/>
          <w:szCs w:val="22"/>
        </w:rPr>
        <w:t>se</w:t>
      </w:r>
      <w:r w:rsidR="00605D7C" w:rsidRPr="00EF6AE7">
        <w:rPr>
          <w:rFonts w:asciiTheme="minorHAnsi" w:hAnsiTheme="minorHAnsi"/>
          <w:sz w:val="22"/>
          <w:szCs w:val="22"/>
        </w:rPr>
        <w:t xml:space="preserve"> v daném roce </w:t>
      </w:r>
      <w:r w:rsidR="00345003" w:rsidRPr="00EF6AE7">
        <w:rPr>
          <w:rFonts w:asciiTheme="minorHAnsi" w:hAnsiTheme="minorHAnsi"/>
          <w:sz w:val="22"/>
          <w:szCs w:val="22"/>
        </w:rPr>
        <w:t xml:space="preserve">pro </w:t>
      </w:r>
      <w:r w:rsidR="00605D7C" w:rsidRPr="00EF6AE7">
        <w:rPr>
          <w:rFonts w:asciiTheme="minorHAnsi" w:hAnsiTheme="minorHAnsi"/>
          <w:sz w:val="22"/>
          <w:szCs w:val="22"/>
        </w:rPr>
        <w:t>nemožnost plnění</w:t>
      </w:r>
      <w:r w:rsidR="00CE3CD5" w:rsidRPr="00EF6AE7">
        <w:rPr>
          <w:rFonts w:asciiTheme="minorHAnsi" w:hAnsiTheme="minorHAnsi"/>
          <w:sz w:val="22"/>
          <w:szCs w:val="22"/>
        </w:rPr>
        <w:t xml:space="preserve"> neuplatní v</w:t>
      </w:r>
      <w:r w:rsidR="00A863C2" w:rsidRPr="00EF6AE7">
        <w:rPr>
          <w:rFonts w:asciiTheme="minorHAnsi" w:hAnsiTheme="minorHAnsi"/>
          <w:sz w:val="22"/>
          <w:szCs w:val="22"/>
        </w:rPr>
        <w:t> </w:t>
      </w:r>
      <w:r w:rsidR="00CE3CD5" w:rsidRPr="00EF6AE7">
        <w:rPr>
          <w:rFonts w:asciiTheme="minorHAnsi" w:hAnsiTheme="minorHAnsi"/>
          <w:sz w:val="22"/>
          <w:szCs w:val="22"/>
        </w:rPr>
        <w:t>případě</w:t>
      </w:r>
      <w:r w:rsidR="00A863C2" w:rsidRPr="00EF6AE7">
        <w:rPr>
          <w:rFonts w:asciiTheme="minorHAnsi" w:hAnsiTheme="minorHAnsi"/>
          <w:sz w:val="22"/>
          <w:szCs w:val="22"/>
        </w:rPr>
        <w:t xml:space="preserve">, že projekt nebude realizován. </w:t>
      </w:r>
    </w:p>
    <w:p w14:paraId="76D8C501" w14:textId="77777777" w:rsidR="00B17A1E" w:rsidRPr="009D18E0" w:rsidRDefault="00B17A1E" w:rsidP="006E0284">
      <w:pPr>
        <w:pStyle w:val="Odstavecseseznamem"/>
        <w:jc w:val="both"/>
        <w:rPr>
          <w:rFonts w:asciiTheme="minorHAnsi" w:hAnsiTheme="minorHAnsi"/>
          <w:sz w:val="22"/>
          <w:szCs w:val="22"/>
          <w:u w:val="single"/>
        </w:rPr>
      </w:pPr>
    </w:p>
    <w:p w14:paraId="16F0C93E" w14:textId="77777777" w:rsidR="005C63B3" w:rsidRPr="004C0665" w:rsidRDefault="005C63B3" w:rsidP="00837F73">
      <w:pPr>
        <w:pStyle w:val="Odstavecseseznamem"/>
        <w:numPr>
          <w:ilvl w:val="0"/>
          <w:numId w:val="31"/>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Poskytovatel je oprávněn:</w:t>
      </w:r>
    </w:p>
    <w:p w14:paraId="2E650639" w14:textId="77777777" w:rsidR="005C63B3" w:rsidRPr="004C0665" w:rsidRDefault="005C63B3" w:rsidP="005C63B3">
      <w:pPr>
        <w:jc w:val="both"/>
        <w:rPr>
          <w:rFonts w:asciiTheme="minorHAnsi" w:hAnsiTheme="minorHAnsi"/>
          <w:color w:val="000000" w:themeColor="text1"/>
          <w:sz w:val="22"/>
          <w:szCs w:val="22"/>
        </w:rPr>
      </w:pPr>
    </w:p>
    <w:p w14:paraId="74AC831C" w14:textId="77777777" w:rsidR="005C63B3" w:rsidRPr="004C0665" w:rsidRDefault="005C63B3" w:rsidP="005C63B3">
      <w:pPr>
        <w:pStyle w:val="Odstavecseseznamem"/>
        <w:numPr>
          <w:ilvl w:val="0"/>
          <w:numId w:val="9"/>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ověřit si, že prostředky dotace byly příjemcem účelně a účelově použity, </w:t>
      </w:r>
    </w:p>
    <w:p w14:paraId="192EB12D" w14:textId="77777777" w:rsidR="005C63B3" w:rsidRPr="004C0665" w:rsidRDefault="005C63B3" w:rsidP="005C63B3">
      <w:pPr>
        <w:pStyle w:val="Odstavecseseznamem"/>
        <w:numPr>
          <w:ilvl w:val="0"/>
          <w:numId w:val="9"/>
        </w:numPr>
        <w:jc w:val="both"/>
        <w:rPr>
          <w:rFonts w:ascii="Calibri" w:hAnsi="Calibri"/>
          <w:color w:val="000000" w:themeColor="text1"/>
          <w:sz w:val="22"/>
          <w:szCs w:val="22"/>
        </w:rPr>
      </w:pPr>
      <w:r w:rsidRPr="004C0665">
        <w:rPr>
          <w:rFonts w:ascii="Calibri" w:hAnsi="Calibri"/>
          <w:color w:val="000000" w:themeColor="text1"/>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p>
    <w:p w14:paraId="13186F19" w14:textId="77777777" w:rsidR="00844D8A" w:rsidRPr="004C0665" w:rsidRDefault="00844D8A" w:rsidP="005C63B3">
      <w:pPr>
        <w:jc w:val="both"/>
        <w:rPr>
          <w:rFonts w:asciiTheme="minorHAnsi" w:hAnsiTheme="minorHAnsi"/>
          <w:color w:val="000000" w:themeColor="text1"/>
          <w:sz w:val="22"/>
          <w:szCs w:val="22"/>
        </w:rPr>
      </w:pPr>
    </w:p>
    <w:p w14:paraId="2204EE91" w14:textId="568413CC" w:rsidR="005C63B3" w:rsidRPr="009A07EA" w:rsidRDefault="005C63B3" w:rsidP="009A07EA">
      <w:pPr>
        <w:pStyle w:val="Odstavecseseznamem"/>
        <w:numPr>
          <w:ilvl w:val="0"/>
          <w:numId w:val="31"/>
        </w:numPr>
        <w:tabs>
          <w:tab w:val="left" w:pos="426"/>
        </w:tabs>
        <w:jc w:val="both"/>
        <w:rPr>
          <w:rFonts w:asciiTheme="minorHAnsi" w:hAnsiTheme="minorHAnsi"/>
          <w:color w:val="000000" w:themeColor="text1"/>
          <w:sz w:val="22"/>
          <w:szCs w:val="22"/>
        </w:rPr>
      </w:pPr>
      <w:r w:rsidRPr="009A07EA">
        <w:rPr>
          <w:rFonts w:asciiTheme="minorHAnsi" w:hAnsiTheme="minorHAnsi"/>
          <w:color w:val="000000" w:themeColor="text1"/>
          <w:sz w:val="22"/>
          <w:szCs w:val="22"/>
        </w:rPr>
        <w:t xml:space="preserve">Za účelem splnění povinnosti příjemce uvedené v odst. 1 písm. </w:t>
      </w:r>
      <w:r w:rsidR="00E87305" w:rsidRPr="009A07EA">
        <w:rPr>
          <w:rFonts w:asciiTheme="minorHAnsi" w:hAnsiTheme="minorHAnsi"/>
          <w:color w:val="000000" w:themeColor="text1"/>
          <w:sz w:val="22"/>
          <w:szCs w:val="22"/>
        </w:rPr>
        <w:t>t</w:t>
      </w:r>
      <w:r w:rsidRPr="009A07EA">
        <w:rPr>
          <w:rFonts w:asciiTheme="minorHAnsi" w:hAnsiTheme="minorHAnsi"/>
          <w:color w:val="000000" w:themeColor="text1"/>
          <w:sz w:val="22"/>
          <w:szCs w:val="22"/>
        </w:rPr>
        <w:t>) tohoto článku smlouvy uděluje poskytovatel souhlas s užitím loga statutárního města Pardubice</w:t>
      </w:r>
      <w:r w:rsidR="00E87305" w:rsidRPr="009A07EA">
        <w:rPr>
          <w:rFonts w:asciiTheme="minorHAnsi" w:hAnsiTheme="minorHAnsi"/>
          <w:color w:val="000000" w:themeColor="text1"/>
          <w:sz w:val="22"/>
          <w:szCs w:val="22"/>
        </w:rPr>
        <w:t xml:space="preserve"> a loga programu podpory Pardubičtí tahouni</w:t>
      </w:r>
      <w:r w:rsidRPr="009A07EA">
        <w:rPr>
          <w:rFonts w:asciiTheme="minorHAnsi" w:hAnsiTheme="minorHAnsi"/>
          <w:color w:val="000000" w:themeColor="text1"/>
          <w:sz w:val="22"/>
          <w:szCs w:val="22"/>
        </w:rPr>
        <w:t xml:space="preserve">, a to po dobu propagační kampaně a realizace projektu. </w:t>
      </w:r>
      <w:r w:rsidR="009A07EA" w:rsidRPr="009A07EA">
        <w:rPr>
          <w:rFonts w:asciiTheme="minorHAnsi" w:hAnsiTheme="minorHAnsi"/>
          <w:color w:val="000000" w:themeColor="text1"/>
          <w:sz w:val="22"/>
          <w:szCs w:val="22"/>
        </w:rPr>
        <w:t>Pro případné konzultace o použití logotypu je možné se obracet na: propagace@mmp.cz</w:t>
      </w:r>
      <w:r w:rsidR="009A07EA">
        <w:rPr>
          <w:rFonts w:asciiTheme="minorHAnsi" w:hAnsiTheme="minorHAnsi"/>
          <w:color w:val="000000" w:themeColor="text1"/>
          <w:sz w:val="22"/>
          <w:szCs w:val="22"/>
        </w:rPr>
        <w:t>.</w:t>
      </w:r>
    </w:p>
    <w:p w14:paraId="3240F8FC" w14:textId="77777777" w:rsidR="005C63B3" w:rsidRDefault="005C63B3" w:rsidP="005C63B3">
      <w:pPr>
        <w:tabs>
          <w:tab w:val="left" w:pos="426"/>
        </w:tabs>
        <w:jc w:val="both"/>
        <w:rPr>
          <w:rFonts w:asciiTheme="minorHAnsi" w:hAnsiTheme="minorHAnsi"/>
          <w:color w:val="000000" w:themeColor="text1"/>
          <w:sz w:val="22"/>
          <w:szCs w:val="22"/>
        </w:rPr>
      </w:pPr>
    </w:p>
    <w:p w14:paraId="148ABCD2" w14:textId="77777777" w:rsidR="00EE256B" w:rsidRDefault="00EE256B" w:rsidP="005C63B3">
      <w:pPr>
        <w:tabs>
          <w:tab w:val="left" w:pos="426"/>
        </w:tabs>
        <w:jc w:val="both"/>
        <w:rPr>
          <w:rFonts w:asciiTheme="minorHAnsi" w:hAnsiTheme="minorHAnsi"/>
          <w:color w:val="000000" w:themeColor="text1"/>
          <w:sz w:val="22"/>
          <w:szCs w:val="22"/>
        </w:rPr>
      </w:pPr>
    </w:p>
    <w:p w14:paraId="5E0BC0F0" w14:textId="77777777" w:rsidR="00EE256B" w:rsidRDefault="00EE256B" w:rsidP="005C63B3">
      <w:pPr>
        <w:tabs>
          <w:tab w:val="left" w:pos="426"/>
        </w:tabs>
        <w:jc w:val="both"/>
        <w:rPr>
          <w:rFonts w:asciiTheme="minorHAnsi" w:hAnsiTheme="minorHAnsi"/>
          <w:color w:val="000000" w:themeColor="text1"/>
          <w:sz w:val="22"/>
          <w:szCs w:val="22"/>
        </w:rPr>
      </w:pPr>
    </w:p>
    <w:p w14:paraId="00A6B5C0" w14:textId="77777777" w:rsidR="00EE256B" w:rsidRPr="004C0665" w:rsidRDefault="00EE256B" w:rsidP="005C63B3">
      <w:pPr>
        <w:tabs>
          <w:tab w:val="left" w:pos="426"/>
        </w:tabs>
        <w:jc w:val="both"/>
        <w:rPr>
          <w:rFonts w:asciiTheme="minorHAnsi" w:hAnsiTheme="minorHAnsi"/>
          <w:color w:val="000000" w:themeColor="text1"/>
          <w:sz w:val="22"/>
          <w:szCs w:val="22"/>
        </w:rPr>
      </w:pPr>
    </w:p>
    <w:p w14:paraId="56EDD990" w14:textId="589F9D41" w:rsidR="00844D8A" w:rsidRPr="00844D8A" w:rsidRDefault="00844D8A" w:rsidP="00844D8A">
      <w:pPr>
        <w:pStyle w:val="Odstavecseseznamem"/>
        <w:numPr>
          <w:ilvl w:val="0"/>
          <w:numId w:val="31"/>
        </w:numPr>
        <w:tabs>
          <w:tab w:val="left" w:pos="426"/>
        </w:tabs>
        <w:jc w:val="both"/>
        <w:rPr>
          <w:rFonts w:asciiTheme="minorHAnsi" w:hAnsiTheme="minorHAnsi"/>
          <w:color w:val="000000" w:themeColor="text1"/>
          <w:sz w:val="22"/>
          <w:szCs w:val="22"/>
        </w:rPr>
      </w:pPr>
      <w:r w:rsidRPr="00844D8A">
        <w:rPr>
          <w:rFonts w:asciiTheme="minorHAnsi" w:hAnsiTheme="minorHAnsi"/>
          <w:color w:val="000000" w:themeColor="text1"/>
          <w:sz w:val="22"/>
          <w:szCs w:val="22"/>
        </w:rPr>
        <w:lastRenderedPageBreak/>
        <w:t>Poskytovatel se zavazuje:</w:t>
      </w:r>
    </w:p>
    <w:p w14:paraId="7DC05EF2" w14:textId="77777777" w:rsidR="00844D8A" w:rsidRPr="00844D8A" w:rsidRDefault="00844D8A" w:rsidP="00844D8A">
      <w:pPr>
        <w:tabs>
          <w:tab w:val="left" w:pos="426"/>
        </w:tabs>
        <w:jc w:val="both"/>
        <w:rPr>
          <w:rFonts w:asciiTheme="minorHAnsi" w:hAnsiTheme="minorHAnsi"/>
          <w:color w:val="000000" w:themeColor="text1"/>
          <w:sz w:val="22"/>
          <w:szCs w:val="22"/>
        </w:rPr>
      </w:pPr>
    </w:p>
    <w:p w14:paraId="580770DC" w14:textId="682806B3" w:rsidR="00844D8A" w:rsidRPr="00844D8A" w:rsidRDefault="00844D8A" w:rsidP="00844D8A">
      <w:pPr>
        <w:numPr>
          <w:ilvl w:val="0"/>
          <w:numId w:val="33"/>
        </w:numPr>
        <w:tabs>
          <w:tab w:val="left" w:pos="426"/>
        </w:tabs>
        <w:jc w:val="both"/>
        <w:rPr>
          <w:rFonts w:asciiTheme="minorHAnsi" w:hAnsiTheme="minorHAnsi"/>
          <w:color w:val="000000" w:themeColor="text1"/>
          <w:sz w:val="22"/>
          <w:szCs w:val="22"/>
        </w:rPr>
      </w:pPr>
      <w:r w:rsidRPr="00844D8A">
        <w:rPr>
          <w:rFonts w:asciiTheme="minorHAnsi" w:hAnsiTheme="minorHAnsi"/>
          <w:color w:val="000000" w:themeColor="text1"/>
          <w:sz w:val="22"/>
          <w:szCs w:val="22"/>
        </w:rPr>
        <w:t xml:space="preserve">vyčlenit finanční prostředky z rozpočtu statutárního města Pardubice v rámci dotačního Programu podpory sportu pro dotace zúčastněným sportovním klubům alespoň ve výši </w:t>
      </w:r>
      <w:r>
        <w:rPr>
          <w:rFonts w:asciiTheme="minorHAnsi" w:hAnsiTheme="minorHAnsi"/>
          <w:color w:val="000000" w:themeColor="text1"/>
          <w:sz w:val="22"/>
          <w:szCs w:val="22"/>
        </w:rPr>
        <w:t>660</w:t>
      </w:r>
      <w:r w:rsidRPr="00844D8A">
        <w:rPr>
          <w:rFonts w:asciiTheme="minorHAnsi" w:hAnsiTheme="minorHAnsi"/>
          <w:color w:val="000000" w:themeColor="text1"/>
          <w:sz w:val="22"/>
          <w:szCs w:val="22"/>
        </w:rPr>
        <w:t xml:space="preserve">.000, - Kč na každý pořádaný ročník projektu dle této smlouvy (tento závazek předpokládá schválení finančních prostředků pro vymezený účel v Zastupitelstvu města Pardubic při schvalování rozpočtu města na příslušný kalendářní rok), </w:t>
      </w:r>
    </w:p>
    <w:p w14:paraId="30818702" w14:textId="77777777" w:rsidR="00844D8A" w:rsidRPr="00844D8A" w:rsidRDefault="00844D8A" w:rsidP="00844D8A">
      <w:pPr>
        <w:numPr>
          <w:ilvl w:val="0"/>
          <w:numId w:val="33"/>
        </w:numPr>
        <w:tabs>
          <w:tab w:val="left" w:pos="426"/>
        </w:tabs>
        <w:jc w:val="both"/>
        <w:rPr>
          <w:rFonts w:asciiTheme="minorHAnsi" w:hAnsiTheme="minorHAnsi"/>
          <w:color w:val="000000" w:themeColor="text1"/>
          <w:sz w:val="22"/>
          <w:szCs w:val="22"/>
        </w:rPr>
      </w:pPr>
      <w:r w:rsidRPr="00844D8A">
        <w:rPr>
          <w:rFonts w:asciiTheme="minorHAnsi" w:hAnsiTheme="minorHAnsi"/>
          <w:color w:val="000000" w:themeColor="text1"/>
          <w:sz w:val="22"/>
          <w:szCs w:val="22"/>
        </w:rPr>
        <w:t xml:space="preserve">zajistit příjemci dotace na dobu nezbytně nutnou bezplatné zapůjčení motorového vozidla, domečků a kovových stojanů (pro výstavní panely), </w:t>
      </w:r>
    </w:p>
    <w:p w14:paraId="74251E75" w14:textId="77777777" w:rsidR="00844D8A" w:rsidRPr="00844D8A" w:rsidRDefault="00844D8A" w:rsidP="00844D8A">
      <w:pPr>
        <w:numPr>
          <w:ilvl w:val="0"/>
          <w:numId w:val="33"/>
        </w:numPr>
        <w:tabs>
          <w:tab w:val="left" w:pos="426"/>
        </w:tabs>
        <w:jc w:val="both"/>
        <w:rPr>
          <w:rFonts w:asciiTheme="minorHAnsi" w:hAnsiTheme="minorHAnsi"/>
          <w:color w:val="000000" w:themeColor="text1"/>
          <w:sz w:val="22"/>
          <w:szCs w:val="22"/>
        </w:rPr>
      </w:pPr>
      <w:r w:rsidRPr="00844D8A">
        <w:rPr>
          <w:rFonts w:asciiTheme="minorHAnsi" w:hAnsiTheme="minorHAnsi"/>
          <w:color w:val="000000" w:themeColor="text1"/>
          <w:sz w:val="22"/>
          <w:szCs w:val="22"/>
        </w:rPr>
        <w:t xml:space="preserve">poskytnout součinnost příjemci dotace ve fázi distribuce hracích karet projektu do mateřských a základních škol za zvýhodněnou cenu včetně kontaktování ředitelů základních a mateřských škol zřizovaných statutárním městem Pardubice, </w:t>
      </w:r>
    </w:p>
    <w:p w14:paraId="4F0E5A53" w14:textId="77777777" w:rsidR="00844D8A" w:rsidRPr="00844D8A" w:rsidRDefault="00844D8A" w:rsidP="00844D8A">
      <w:pPr>
        <w:numPr>
          <w:ilvl w:val="0"/>
          <w:numId w:val="33"/>
        </w:numPr>
        <w:tabs>
          <w:tab w:val="left" w:pos="426"/>
        </w:tabs>
        <w:jc w:val="both"/>
        <w:rPr>
          <w:rFonts w:asciiTheme="minorHAnsi" w:hAnsiTheme="minorHAnsi"/>
          <w:color w:val="000000" w:themeColor="text1"/>
          <w:sz w:val="22"/>
          <w:szCs w:val="22"/>
        </w:rPr>
      </w:pPr>
      <w:r w:rsidRPr="00844D8A">
        <w:rPr>
          <w:rFonts w:asciiTheme="minorHAnsi" w:hAnsiTheme="minorHAnsi"/>
          <w:color w:val="000000" w:themeColor="text1"/>
          <w:sz w:val="22"/>
          <w:szCs w:val="22"/>
        </w:rPr>
        <w:t xml:space="preserve">podílet se na propagaci a zajištění informovanosti o projektu, včetně jeho programové náplně a aktuálních zpráv a zajímavostí, v jeho přípravné a realizační fázi formou facebookového profilu projektu spravovaného pověřenými zaměstnanci statutárního města Pardubice.  </w:t>
      </w:r>
    </w:p>
    <w:p w14:paraId="31B7FBBE" w14:textId="5C92B4C5" w:rsidR="00844D8A" w:rsidRDefault="00844D8A" w:rsidP="005C63B3">
      <w:pPr>
        <w:tabs>
          <w:tab w:val="left" w:pos="426"/>
        </w:tabs>
        <w:jc w:val="both"/>
        <w:rPr>
          <w:rFonts w:asciiTheme="minorHAnsi" w:hAnsiTheme="minorHAnsi"/>
          <w:color w:val="000000" w:themeColor="text1"/>
          <w:sz w:val="22"/>
          <w:szCs w:val="22"/>
        </w:rPr>
      </w:pPr>
      <w:r w:rsidRPr="00844D8A">
        <w:rPr>
          <w:rFonts w:asciiTheme="minorHAnsi" w:hAnsiTheme="minorHAnsi"/>
          <w:color w:val="000000" w:themeColor="text1"/>
          <w:sz w:val="22"/>
          <w:szCs w:val="22"/>
        </w:rPr>
        <w:t xml:space="preserve"> </w:t>
      </w:r>
    </w:p>
    <w:p w14:paraId="6587C73F" w14:textId="77777777" w:rsidR="00844D8A" w:rsidRPr="004C0665" w:rsidRDefault="00844D8A" w:rsidP="005C63B3">
      <w:pPr>
        <w:tabs>
          <w:tab w:val="left" w:pos="426"/>
        </w:tabs>
        <w:jc w:val="both"/>
        <w:rPr>
          <w:rFonts w:asciiTheme="minorHAnsi" w:hAnsiTheme="minorHAnsi"/>
          <w:color w:val="000000" w:themeColor="text1"/>
          <w:sz w:val="22"/>
          <w:szCs w:val="22"/>
        </w:rPr>
      </w:pPr>
    </w:p>
    <w:p w14:paraId="6FC87819"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VII. Čerpání dotace</w:t>
      </w:r>
    </w:p>
    <w:p w14:paraId="78B440BB" w14:textId="77777777" w:rsidR="005C63B3" w:rsidRPr="004C0665" w:rsidRDefault="005C63B3" w:rsidP="005C63B3">
      <w:pPr>
        <w:jc w:val="both"/>
        <w:rPr>
          <w:rFonts w:asciiTheme="minorHAnsi" w:hAnsiTheme="minorHAnsi"/>
          <w:color w:val="000000" w:themeColor="text1"/>
          <w:sz w:val="22"/>
          <w:szCs w:val="22"/>
        </w:rPr>
      </w:pPr>
    </w:p>
    <w:p w14:paraId="36242FA9"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Čerpáním dotace se rozumí úhrada uznatelných výdajů vzniklých při realizaci projektu.</w:t>
      </w:r>
    </w:p>
    <w:p w14:paraId="25452543" w14:textId="77777777" w:rsidR="005C63B3" w:rsidRPr="004C0665" w:rsidRDefault="005C63B3" w:rsidP="005C63B3">
      <w:pPr>
        <w:ind w:left="284" w:hanging="284"/>
        <w:jc w:val="both"/>
        <w:rPr>
          <w:rFonts w:asciiTheme="minorHAnsi" w:hAnsiTheme="minorHAnsi"/>
          <w:color w:val="000000" w:themeColor="text1"/>
          <w:sz w:val="22"/>
          <w:szCs w:val="22"/>
        </w:rPr>
      </w:pPr>
    </w:p>
    <w:p w14:paraId="68B33E06" w14:textId="4C9C27A5"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Příjemce je oprávněn čerpat dotaci k realizaci</w:t>
      </w:r>
      <w:r w:rsidR="00E87305">
        <w:rPr>
          <w:rFonts w:asciiTheme="minorHAnsi" w:hAnsiTheme="minorHAnsi"/>
          <w:color w:val="000000" w:themeColor="text1"/>
          <w:sz w:val="22"/>
          <w:szCs w:val="22"/>
        </w:rPr>
        <w:t xml:space="preserve"> projektu 20</w:t>
      </w:r>
      <w:r w:rsidR="001A1AB1">
        <w:rPr>
          <w:rFonts w:asciiTheme="minorHAnsi" w:hAnsiTheme="minorHAnsi"/>
          <w:color w:val="000000" w:themeColor="text1"/>
          <w:sz w:val="22"/>
          <w:szCs w:val="22"/>
        </w:rPr>
        <w:t>2</w:t>
      </w:r>
      <w:r w:rsidR="0091706B">
        <w:rPr>
          <w:rFonts w:asciiTheme="minorHAnsi" w:hAnsiTheme="minorHAnsi"/>
          <w:color w:val="000000" w:themeColor="text1"/>
          <w:sz w:val="22"/>
          <w:szCs w:val="22"/>
        </w:rPr>
        <w:t>5</w:t>
      </w:r>
      <w:r w:rsidR="00E87305">
        <w:rPr>
          <w:rFonts w:asciiTheme="minorHAnsi" w:hAnsiTheme="minorHAnsi"/>
          <w:color w:val="000000" w:themeColor="text1"/>
          <w:sz w:val="22"/>
          <w:szCs w:val="22"/>
        </w:rPr>
        <w:t xml:space="preserve"> </w:t>
      </w:r>
      <w:r w:rsidR="00E87305">
        <w:rPr>
          <w:rFonts w:asciiTheme="minorHAnsi" w:hAnsiTheme="minorHAnsi"/>
          <w:b/>
          <w:color w:val="000000" w:themeColor="text1"/>
          <w:sz w:val="22"/>
          <w:szCs w:val="22"/>
        </w:rPr>
        <w:t>nejpozději do 3</w:t>
      </w:r>
      <w:r w:rsidR="001A1AB1">
        <w:rPr>
          <w:rFonts w:asciiTheme="minorHAnsi" w:hAnsiTheme="minorHAnsi"/>
          <w:b/>
          <w:color w:val="000000" w:themeColor="text1"/>
          <w:sz w:val="22"/>
          <w:szCs w:val="22"/>
        </w:rPr>
        <w:t>1</w:t>
      </w:r>
      <w:r w:rsidR="00E87305">
        <w:rPr>
          <w:rFonts w:asciiTheme="minorHAnsi" w:hAnsiTheme="minorHAnsi"/>
          <w:b/>
          <w:color w:val="000000" w:themeColor="text1"/>
          <w:sz w:val="22"/>
          <w:szCs w:val="22"/>
        </w:rPr>
        <w:t xml:space="preserve">. </w:t>
      </w:r>
      <w:r w:rsidR="001A1AB1">
        <w:rPr>
          <w:rFonts w:asciiTheme="minorHAnsi" w:hAnsiTheme="minorHAnsi"/>
          <w:b/>
          <w:color w:val="000000" w:themeColor="text1"/>
          <w:sz w:val="22"/>
          <w:szCs w:val="22"/>
        </w:rPr>
        <w:t>12</w:t>
      </w:r>
      <w:r w:rsidR="00E87305">
        <w:rPr>
          <w:rFonts w:asciiTheme="minorHAnsi" w:hAnsiTheme="minorHAnsi"/>
          <w:b/>
          <w:color w:val="000000" w:themeColor="text1"/>
          <w:sz w:val="22"/>
          <w:szCs w:val="22"/>
        </w:rPr>
        <w:t>. 20</w:t>
      </w:r>
      <w:r w:rsidR="001A1AB1">
        <w:rPr>
          <w:rFonts w:asciiTheme="minorHAnsi" w:hAnsiTheme="minorHAnsi"/>
          <w:b/>
          <w:color w:val="000000" w:themeColor="text1"/>
          <w:sz w:val="22"/>
          <w:szCs w:val="22"/>
        </w:rPr>
        <w:t>2</w:t>
      </w:r>
      <w:r w:rsidR="0091706B">
        <w:rPr>
          <w:rFonts w:asciiTheme="minorHAnsi" w:hAnsiTheme="minorHAnsi"/>
          <w:b/>
          <w:color w:val="000000" w:themeColor="text1"/>
          <w:sz w:val="22"/>
          <w:szCs w:val="22"/>
        </w:rPr>
        <w:t>5</w:t>
      </w:r>
      <w:r w:rsidR="00E87305">
        <w:rPr>
          <w:rFonts w:asciiTheme="minorHAnsi" w:hAnsiTheme="minorHAnsi"/>
          <w:b/>
          <w:color w:val="000000" w:themeColor="text1"/>
          <w:sz w:val="22"/>
          <w:szCs w:val="22"/>
        </w:rPr>
        <w:t xml:space="preserve"> </w:t>
      </w:r>
      <w:r w:rsidRPr="00C841C5">
        <w:rPr>
          <w:rFonts w:asciiTheme="minorHAnsi" w:hAnsiTheme="minorHAnsi"/>
          <w:color w:val="000000" w:themeColor="text1"/>
          <w:sz w:val="22"/>
          <w:szCs w:val="22"/>
        </w:rPr>
        <w:t xml:space="preserve">a </w:t>
      </w:r>
      <w:r>
        <w:rPr>
          <w:rFonts w:asciiTheme="minorHAnsi" w:hAnsiTheme="minorHAnsi"/>
          <w:color w:val="000000" w:themeColor="text1"/>
          <w:sz w:val="22"/>
          <w:szCs w:val="22"/>
        </w:rPr>
        <w:t>k </w:t>
      </w:r>
      <w:r w:rsidRPr="00C841C5">
        <w:rPr>
          <w:rFonts w:asciiTheme="minorHAnsi" w:hAnsiTheme="minorHAnsi"/>
          <w:color w:val="000000" w:themeColor="text1"/>
          <w:sz w:val="22"/>
          <w:szCs w:val="22"/>
        </w:rPr>
        <w:t>realizaci</w:t>
      </w:r>
      <w:r>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 xml:space="preserve">projektu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w:t>
      </w:r>
      <w:r w:rsidR="0091706B">
        <w:rPr>
          <w:rFonts w:asciiTheme="minorHAnsi" w:hAnsiTheme="minorHAnsi"/>
          <w:color w:val="000000" w:themeColor="text1"/>
          <w:sz w:val="22"/>
          <w:szCs w:val="22"/>
        </w:rPr>
        <w:t>6</w:t>
      </w:r>
      <w:r w:rsidR="00E87305">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nejpozději do 3</w:t>
      </w:r>
      <w:r w:rsidR="001A1AB1">
        <w:rPr>
          <w:rFonts w:asciiTheme="minorHAnsi" w:hAnsiTheme="minorHAnsi"/>
          <w:b/>
          <w:color w:val="000000" w:themeColor="text1"/>
          <w:sz w:val="22"/>
          <w:szCs w:val="22"/>
        </w:rPr>
        <w:t>1</w:t>
      </w:r>
      <w:r>
        <w:rPr>
          <w:rFonts w:asciiTheme="minorHAnsi" w:hAnsiTheme="minorHAnsi"/>
          <w:b/>
          <w:color w:val="000000" w:themeColor="text1"/>
          <w:sz w:val="22"/>
          <w:szCs w:val="22"/>
        </w:rPr>
        <w:t xml:space="preserve">. </w:t>
      </w:r>
      <w:r w:rsidR="001A1AB1">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202</w:t>
      </w:r>
      <w:r w:rsidR="0091706B">
        <w:rPr>
          <w:rFonts w:asciiTheme="minorHAnsi" w:hAnsiTheme="minorHAnsi"/>
          <w:b/>
          <w:color w:val="000000" w:themeColor="text1"/>
          <w:sz w:val="22"/>
          <w:szCs w:val="22"/>
        </w:rPr>
        <w:t>6</w:t>
      </w:r>
      <w:r w:rsidRPr="004C0665">
        <w:rPr>
          <w:rFonts w:asciiTheme="minorHAnsi" w:hAnsiTheme="minorHAnsi"/>
          <w:color w:val="000000" w:themeColor="text1"/>
          <w:sz w:val="22"/>
          <w:szCs w:val="22"/>
        </w:rPr>
        <w:t>.</w:t>
      </w:r>
    </w:p>
    <w:p w14:paraId="3F5F5F58" w14:textId="77777777" w:rsidR="005C63B3" w:rsidRPr="004C0665" w:rsidRDefault="005C63B3" w:rsidP="005C63B3">
      <w:pPr>
        <w:ind w:left="284" w:hanging="284"/>
        <w:jc w:val="both"/>
        <w:rPr>
          <w:rFonts w:asciiTheme="minorHAnsi" w:hAnsiTheme="minorHAnsi"/>
          <w:color w:val="000000" w:themeColor="text1"/>
          <w:sz w:val="22"/>
          <w:szCs w:val="22"/>
        </w:rPr>
      </w:pPr>
    </w:p>
    <w:p w14:paraId="48D993C7"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Příjemce není oprávněn převádět prostředky dotace do roku následujícího. </w:t>
      </w:r>
    </w:p>
    <w:p w14:paraId="5E0706D8" w14:textId="77777777" w:rsidR="005C63B3" w:rsidRPr="004C0665" w:rsidRDefault="005C63B3" w:rsidP="005C63B3">
      <w:pPr>
        <w:ind w:left="284" w:hanging="284"/>
        <w:jc w:val="both"/>
        <w:rPr>
          <w:rFonts w:asciiTheme="minorHAnsi" w:hAnsiTheme="minorHAnsi"/>
          <w:color w:val="000000" w:themeColor="text1"/>
          <w:sz w:val="22"/>
          <w:szCs w:val="22"/>
        </w:rPr>
      </w:pPr>
    </w:p>
    <w:p w14:paraId="4E9E663B" w14:textId="1DA9C47A"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Pokud příjemce nepoužije finanční prostředky dotace ke stanovenému účelu, zavazuje se příslušnou finanční částku bez odkladů vrátit na účet poskytovatele uvedený v záhlaví této smlouvy </w:t>
      </w:r>
      <w:r w:rsidR="00E87305">
        <w:rPr>
          <w:rFonts w:asciiTheme="minorHAnsi" w:hAnsiTheme="minorHAnsi"/>
          <w:b/>
          <w:color w:val="000000" w:themeColor="text1"/>
          <w:sz w:val="22"/>
          <w:szCs w:val="22"/>
        </w:rPr>
        <w:t xml:space="preserve">nejpozději do 31. </w:t>
      </w:r>
      <w:r w:rsidR="008B6BDA">
        <w:rPr>
          <w:rFonts w:asciiTheme="minorHAnsi" w:hAnsiTheme="minorHAnsi"/>
          <w:b/>
          <w:color w:val="000000" w:themeColor="text1"/>
          <w:sz w:val="22"/>
          <w:szCs w:val="22"/>
        </w:rPr>
        <w:t>12</w:t>
      </w:r>
      <w:r w:rsidR="00E87305">
        <w:rPr>
          <w:rFonts w:asciiTheme="minorHAnsi" w:hAnsiTheme="minorHAnsi"/>
          <w:b/>
          <w:color w:val="000000" w:themeColor="text1"/>
          <w:sz w:val="22"/>
          <w:szCs w:val="22"/>
        </w:rPr>
        <w:t>. 20</w:t>
      </w:r>
      <w:r w:rsidR="008B6BDA">
        <w:rPr>
          <w:rFonts w:asciiTheme="minorHAnsi" w:hAnsiTheme="minorHAnsi"/>
          <w:b/>
          <w:color w:val="000000" w:themeColor="text1"/>
          <w:sz w:val="22"/>
          <w:szCs w:val="22"/>
        </w:rPr>
        <w:t>2</w:t>
      </w:r>
      <w:r w:rsidR="00060FEA">
        <w:rPr>
          <w:rFonts w:asciiTheme="minorHAnsi" w:hAnsiTheme="minorHAnsi"/>
          <w:b/>
          <w:color w:val="000000" w:themeColor="text1"/>
          <w:sz w:val="22"/>
          <w:szCs w:val="22"/>
        </w:rPr>
        <w:t>5</w:t>
      </w:r>
      <w:r w:rsidR="00E8730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8B6BDA">
        <w:rPr>
          <w:rFonts w:asciiTheme="minorHAnsi" w:hAnsiTheme="minorHAnsi"/>
          <w:color w:val="000000" w:themeColor="text1"/>
          <w:sz w:val="22"/>
          <w:szCs w:val="22"/>
        </w:rPr>
        <w:t>2</w:t>
      </w:r>
      <w:r w:rsidR="00060FEA">
        <w:rPr>
          <w:rFonts w:asciiTheme="minorHAnsi" w:hAnsiTheme="minorHAnsi"/>
          <w:color w:val="000000" w:themeColor="text1"/>
          <w:sz w:val="22"/>
          <w:szCs w:val="22"/>
        </w:rPr>
        <w:t>5</w:t>
      </w:r>
      <w:r w:rsidR="00E87305" w:rsidRPr="00C841C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a</w:t>
      </w:r>
      <w:r>
        <w:rPr>
          <w:rFonts w:asciiTheme="minorHAnsi" w:hAnsiTheme="minorHAnsi"/>
          <w:b/>
          <w:color w:val="000000" w:themeColor="text1"/>
          <w:sz w:val="22"/>
          <w:szCs w:val="22"/>
        </w:rPr>
        <w:t xml:space="preserve"> nejpozději do 31. </w:t>
      </w:r>
      <w:r w:rsidR="008B6BDA">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202</w:t>
      </w:r>
      <w:r w:rsidR="00060FEA">
        <w:rPr>
          <w:rFonts w:asciiTheme="minorHAnsi" w:hAnsiTheme="minorHAnsi"/>
          <w:b/>
          <w:color w:val="000000" w:themeColor="text1"/>
          <w:sz w:val="22"/>
          <w:szCs w:val="22"/>
        </w:rPr>
        <w:t>6</w:t>
      </w:r>
      <w:r w:rsidR="00E87305">
        <w:rPr>
          <w:rFonts w:asciiTheme="minorHAnsi" w:hAnsiTheme="minorHAnsi"/>
          <w:b/>
          <w:color w:val="000000" w:themeColor="text1"/>
          <w:sz w:val="22"/>
          <w:szCs w:val="22"/>
        </w:rPr>
        <w:t xml:space="preserve">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w:t>
      </w:r>
      <w:r w:rsidR="00060FEA">
        <w:rPr>
          <w:rFonts w:asciiTheme="minorHAnsi" w:hAnsiTheme="minorHAnsi"/>
          <w:color w:val="000000" w:themeColor="text1"/>
          <w:sz w:val="22"/>
          <w:szCs w:val="22"/>
        </w:rPr>
        <w:t>6</w:t>
      </w:r>
      <w:r w:rsidRPr="00C841C5">
        <w:rPr>
          <w:rFonts w:asciiTheme="minorHAnsi" w:hAnsiTheme="minorHAnsi"/>
          <w:color w:val="000000" w:themeColor="text1"/>
          <w:sz w:val="22"/>
          <w:szCs w:val="22"/>
        </w:rPr>
        <w:t>.</w:t>
      </w:r>
      <w:r w:rsidRPr="004C0665">
        <w:rPr>
          <w:rFonts w:asciiTheme="minorHAnsi" w:hAnsiTheme="minorHAnsi"/>
          <w:color w:val="000000" w:themeColor="text1"/>
          <w:sz w:val="22"/>
          <w:szCs w:val="22"/>
        </w:rPr>
        <w:t xml:space="preserve"> </w:t>
      </w:r>
    </w:p>
    <w:p w14:paraId="2DC4D680" w14:textId="77777777" w:rsidR="005C63B3" w:rsidRPr="004C0665" w:rsidRDefault="005C63B3" w:rsidP="005C63B3">
      <w:pPr>
        <w:ind w:left="284" w:hanging="284"/>
        <w:jc w:val="both"/>
        <w:rPr>
          <w:rFonts w:asciiTheme="minorHAnsi" w:hAnsiTheme="minorHAnsi"/>
          <w:color w:val="000000" w:themeColor="text1"/>
          <w:sz w:val="22"/>
          <w:szCs w:val="22"/>
        </w:rPr>
      </w:pPr>
    </w:p>
    <w:p w14:paraId="7365CA02" w14:textId="14E34681"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případě nevyčerpání celé výše dotace je příjemce povinen nevyčerpanou část dotace vrátit na účet poskytovatele uvedený v záhlaví této smlouvy </w:t>
      </w:r>
      <w:r w:rsidR="00E87305">
        <w:rPr>
          <w:rFonts w:asciiTheme="minorHAnsi" w:hAnsiTheme="minorHAnsi"/>
          <w:b/>
          <w:color w:val="000000" w:themeColor="text1"/>
          <w:sz w:val="22"/>
          <w:szCs w:val="22"/>
        </w:rPr>
        <w:t xml:space="preserve">nejpozději do 31. </w:t>
      </w:r>
      <w:r w:rsidR="00AF5897">
        <w:rPr>
          <w:rFonts w:asciiTheme="minorHAnsi" w:hAnsiTheme="minorHAnsi"/>
          <w:b/>
          <w:color w:val="000000" w:themeColor="text1"/>
          <w:sz w:val="22"/>
          <w:szCs w:val="22"/>
        </w:rPr>
        <w:t>12</w:t>
      </w:r>
      <w:r w:rsidR="00E87305">
        <w:rPr>
          <w:rFonts w:asciiTheme="minorHAnsi" w:hAnsiTheme="minorHAnsi"/>
          <w:b/>
          <w:color w:val="000000" w:themeColor="text1"/>
          <w:sz w:val="22"/>
          <w:szCs w:val="22"/>
        </w:rPr>
        <w:t>. 20</w:t>
      </w:r>
      <w:r w:rsidR="00AF5897">
        <w:rPr>
          <w:rFonts w:asciiTheme="minorHAnsi" w:hAnsiTheme="minorHAnsi"/>
          <w:b/>
          <w:color w:val="000000" w:themeColor="text1"/>
          <w:sz w:val="22"/>
          <w:szCs w:val="22"/>
        </w:rPr>
        <w:t>2</w:t>
      </w:r>
      <w:r w:rsidR="00EA3DC9">
        <w:rPr>
          <w:rFonts w:asciiTheme="minorHAnsi" w:hAnsiTheme="minorHAnsi"/>
          <w:b/>
          <w:color w:val="000000" w:themeColor="text1"/>
          <w:sz w:val="22"/>
          <w:szCs w:val="22"/>
        </w:rPr>
        <w:t>5</w:t>
      </w:r>
      <w:r w:rsidR="00E87305">
        <w:rPr>
          <w:rFonts w:asciiTheme="minorHAnsi" w:hAnsiTheme="minorHAnsi"/>
          <w:color w:val="000000" w:themeColor="text1"/>
          <w:sz w:val="22"/>
          <w:szCs w:val="22"/>
        </w:rPr>
        <w:t xml:space="preserve"> pro projekt 20</w:t>
      </w:r>
      <w:r w:rsidR="00AF5897">
        <w:rPr>
          <w:rFonts w:asciiTheme="minorHAnsi" w:hAnsiTheme="minorHAnsi"/>
          <w:color w:val="000000" w:themeColor="text1"/>
          <w:sz w:val="22"/>
          <w:szCs w:val="22"/>
        </w:rPr>
        <w:t>2</w:t>
      </w:r>
      <w:r w:rsidR="00EA3DC9">
        <w:rPr>
          <w:rFonts w:asciiTheme="minorHAnsi" w:hAnsiTheme="minorHAnsi"/>
          <w:color w:val="000000" w:themeColor="text1"/>
          <w:sz w:val="22"/>
          <w:szCs w:val="22"/>
        </w:rPr>
        <w:t>5</w:t>
      </w:r>
      <w:r w:rsidR="00E87305" w:rsidRPr="00C841C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a</w:t>
      </w:r>
      <w:r>
        <w:rPr>
          <w:rFonts w:asciiTheme="minorHAnsi" w:hAnsiTheme="minorHAnsi"/>
          <w:b/>
          <w:color w:val="000000" w:themeColor="text1"/>
          <w:sz w:val="22"/>
          <w:szCs w:val="22"/>
        </w:rPr>
        <w:t xml:space="preserve"> nejpozději do 31. </w:t>
      </w:r>
      <w:r w:rsidR="00AF5897">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202</w:t>
      </w:r>
      <w:r w:rsidR="00EA3DC9">
        <w:rPr>
          <w:rFonts w:asciiTheme="minorHAnsi" w:hAnsiTheme="minorHAnsi"/>
          <w:b/>
          <w:color w:val="000000" w:themeColor="text1"/>
          <w:sz w:val="22"/>
          <w:szCs w:val="22"/>
        </w:rPr>
        <w:t>6</w:t>
      </w:r>
      <w:r w:rsidR="00E87305">
        <w:rPr>
          <w:rFonts w:asciiTheme="minorHAnsi" w:hAnsiTheme="minorHAnsi"/>
          <w:b/>
          <w:color w:val="000000" w:themeColor="text1"/>
          <w:sz w:val="22"/>
          <w:szCs w:val="22"/>
        </w:rPr>
        <w:t xml:space="preserve">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w:t>
      </w:r>
      <w:r w:rsidR="00EA3DC9">
        <w:rPr>
          <w:rFonts w:asciiTheme="minorHAnsi" w:hAnsiTheme="minorHAnsi"/>
          <w:color w:val="000000" w:themeColor="text1"/>
          <w:sz w:val="22"/>
          <w:szCs w:val="22"/>
        </w:rPr>
        <w:t>6</w:t>
      </w:r>
      <w:r>
        <w:rPr>
          <w:rFonts w:asciiTheme="minorHAnsi" w:hAnsiTheme="minorHAnsi"/>
          <w:color w:val="000000" w:themeColor="text1"/>
          <w:sz w:val="22"/>
          <w:szCs w:val="22"/>
        </w:rPr>
        <w:t>.</w:t>
      </w:r>
    </w:p>
    <w:p w14:paraId="2303A2F1" w14:textId="77777777" w:rsidR="005C63B3" w:rsidRPr="004C0665" w:rsidRDefault="005C63B3" w:rsidP="005C63B3">
      <w:pPr>
        <w:ind w:left="284" w:hanging="284"/>
        <w:jc w:val="both"/>
        <w:rPr>
          <w:rFonts w:asciiTheme="minorHAnsi" w:hAnsiTheme="minorHAnsi"/>
          <w:color w:val="000000" w:themeColor="text1"/>
          <w:sz w:val="22"/>
          <w:szCs w:val="22"/>
        </w:rPr>
      </w:pPr>
    </w:p>
    <w:p w14:paraId="49714D1B" w14:textId="71512678" w:rsidR="005C63B3" w:rsidRDefault="005C63B3" w:rsidP="000C19E9">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případě, že poskytnutá dotace překročí maximální přípustnou výši dotace, která činí </w:t>
      </w:r>
      <w:r w:rsidR="00EA3DC9" w:rsidRPr="00DD7DF0">
        <w:rPr>
          <w:rFonts w:asciiTheme="minorHAnsi" w:hAnsiTheme="minorHAnsi"/>
          <w:sz w:val="22"/>
          <w:szCs w:val="22"/>
        </w:rPr>
        <w:t>75</w:t>
      </w:r>
      <w:r w:rsidRPr="00DD7DF0">
        <w:rPr>
          <w:rFonts w:asciiTheme="minorHAnsi" w:hAnsiTheme="minorHAnsi"/>
          <w:sz w:val="22"/>
          <w:szCs w:val="22"/>
        </w:rPr>
        <w:t xml:space="preserve"> %</w:t>
      </w:r>
      <w:r w:rsidRPr="004C0665">
        <w:rPr>
          <w:rFonts w:asciiTheme="minorHAnsi" w:hAnsiTheme="minorHAnsi"/>
          <w:color w:val="000000" w:themeColor="text1"/>
          <w:sz w:val="22"/>
          <w:szCs w:val="22"/>
        </w:rPr>
        <w:t xml:space="preserve"> z celkových vyúčtovaných nákladů na projekt, je příjemce dotace povinen vrátit část poskytnuté dotace převyšující maximální stanovenou výši. </w:t>
      </w:r>
    </w:p>
    <w:p w14:paraId="47208F23" w14:textId="77777777" w:rsidR="00EA3DC9" w:rsidRPr="000C19E9" w:rsidRDefault="00EA3DC9" w:rsidP="00EA3DC9">
      <w:pPr>
        <w:jc w:val="both"/>
        <w:rPr>
          <w:rFonts w:asciiTheme="minorHAnsi" w:hAnsiTheme="minorHAnsi"/>
          <w:color w:val="000000" w:themeColor="text1"/>
          <w:sz w:val="22"/>
          <w:szCs w:val="22"/>
        </w:rPr>
      </w:pPr>
    </w:p>
    <w:p w14:paraId="3FA0958C" w14:textId="1C17765D" w:rsidR="001B6181" w:rsidRDefault="005C63B3" w:rsidP="00EA3DC9">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případě zrušení příjemce s likvidací je příjemce povinen neprodleně vrátit nevyčerpané prostředky spolu s vyúčtováním, nejpozději do 30 dnů od oznámení, na účet poskytovatele.</w:t>
      </w:r>
    </w:p>
    <w:p w14:paraId="37A6E8FA" w14:textId="77777777" w:rsidR="00EA3DC9" w:rsidRDefault="00EA3DC9" w:rsidP="00EA3DC9">
      <w:pPr>
        <w:pStyle w:val="Odstavecseseznamem"/>
        <w:rPr>
          <w:rFonts w:asciiTheme="minorHAnsi" w:hAnsiTheme="minorHAnsi"/>
          <w:color w:val="000000" w:themeColor="text1"/>
          <w:sz w:val="22"/>
          <w:szCs w:val="22"/>
        </w:rPr>
      </w:pPr>
    </w:p>
    <w:p w14:paraId="55A1B4EE" w14:textId="77777777" w:rsidR="00EA3DC9" w:rsidRPr="00EA3DC9" w:rsidRDefault="00EA3DC9" w:rsidP="00EA3DC9">
      <w:pPr>
        <w:ind w:left="284"/>
        <w:jc w:val="both"/>
        <w:rPr>
          <w:rFonts w:asciiTheme="minorHAnsi" w:hAnsiTheme="minorHAnsi"/>
          <w:color w:val="000000" w:themeColor="text1"/>
          <w:sz w:val="22"/>
          <w:szCs w:val="22"/>
        </w:rPr>
      </w:pPr>
    </w:p>
    <w:p w14:paraId="7A64A7AE"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VIII. Uznatelný náklad</w:t>
      </w:r>
    </w:p>
    <w:p w14:paraId="0281A564" w14:textId="77777777" w:rsidR="005C63B3" w:rsidRPr="004C0665" w:rsidRDefault="005C63B3" w:rsidP="005C63B3">
      <w:pPr>
        <w:jc w:val="both"/>
        <w:rPr>
          <w:rFonts w:asciiTheme="minorHAnsi" w:hAnsiTheme="minorHAnsi"/>
          <w:color w:val="000000" w:themeColor="text1"/>
          <w:sz w:val="22"/>
          <w:szCs w:val="22"/>
        </w:rPr>
      </w:pPr>
    </w:p>
    <w:p w14:paraId="26BCE5AA" w14:textId="28737399" w:rsidR="00E87305" w:rsidRDefault="00E87305"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Pr>
          <w:rFonts w:asciiTheme="minorHAnsi" w:hAnsiTheme="minorHAnsi"/>
          <w:sz w:val="22"/>
          <w:szCs w:val="22"/>
        </w:rPr>
        <w:t>.</w:t>
      </w:r>
    </w:p>
    <w:p w14:paraId="42B2A573" w14:textId="2B7AF2AF" w:rsidR="005C63B3" w:rsidRPr="004C0665" w:rsidRDefault="005C63B3"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Uznatelným nákladem je náklad, který splňuje všechny níže uvedené podmínky:</w:t>
      </w:r>
    </w:p>
    <w:p w14:paraId="5A82087E" w14:textId="77777777"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 xml:space="preserve">vznikl a byl příjemcem uhrazen v období realizace projektu, </w:t>
      </w:r>
    </w:p>
    <w:p w14:paraId="498CA0D7" w14:textId="77777777"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byl vynaložen v souladu s účelovým určením dle čl. IV. této smlouvy, ostatními podmínkami této smlouvy a podmínkami uvedenými v Pravidlech a Zásadách,</w:t>
      </w:r>
    </w:p>
    <w:p w14:paraId="3303347E" w14:textId="2F574EA4"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lastRenderedPageBreak/>
        <w:t>vyhovuje zásadám účelnosti, efektivnosti a hospodárnosti dle zákona o finanční kontrole</w:t>
      </w:r>
      <w:r w:rsidR="00E87305">
        <w:rPr>
          <w:rFonts w:asciiTheme="minorHAnsi" w:hAnsiTheme="minorHAnsi" w:cs="Tahoma"/>
          <w:color w:val="000000" w:themeColor="text1"/>
          <w:sz w:val="22"/>
          <w:szCs w:val="22"/>
        </w:rPr>
        <w:t>,</w:t>
      </w:r>
    </w:p>
    <w:p w14:paraId="5D55CC3F" w14:textId="77777777" w:rsidR="00E87305" w:rsidRPr="009D18E0"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 xml:space="preserve">je uveden v nákladovém rozpočtu projektu </w:t>
      </w:r>
      <w:r>
        <w:rPr>
          <w:rFonts w:asciiTheme="minorHAnsi" w:hAnsiTheme="minorHAnsi" w:cs="Tahoma"/>
          <w:sz w:val="22"/>
          <w:szCs w:val="22"/>
        </w:rPr>
        <w:t>přiloženém k této smlouvě</w:t>
      </w:r>
    </w:p>
    <w:p w14:paraId="1D019E31" w14:textId="7BDBFC66" w:rsidR="005C63B3" w:rsidRPr="009D18E0" w:rsidRDefault="00E87305" w:rsidP="005C63B3">
      <w:pPr>
        <w:numPr>
          <w:ilvl w:val="1"/>
          <w:numId w:val="10"/>
        </w:numPr>
        <w:tabs>
          <w:tab w:val="left" w:pos="720"/>
        </w:tabs>
        <w:suppressAutoHyphens/>
        <w:spacing w:before="60"/>
        <w:ind w:left="720" w:hanging="360"/>
        <w:jc w:val="both"/>
        <w:rPr>
          <w:rFonts w:asciiTheme="minorHAnsi" w:hAnsiTheme="minorHAnsi" w:cs="Tahoma"/>
          <w:sz w:val="22"/>
          <w:szCs w:val="22"/>
        </w:rPr>
      </w:pPr>
      <w:r w:rsidRPr="009D18E0">
        <w:rPr>
          <w:rFonts w:asciiTheme="minorHAnsi" w:hAnsiTheme="minorHAnsi"/>
          <w:sz w:val="22"/>
          <w:szCs w:val="22"/>
        </w:rPr>
        <w:t>nejedná se o nezpůsobilý (neuznatelný) náklad uvedený v odstavci 3 tohoto článku smlouvy</w:t>
      </w:r>
      <w:r w:rsidR="005C63B3" w:rsidRPr="009D18E0">
        <w:rPr>
          <w:rFonts w:asciiTheme="minorHAnsi" w:hAnsiTheme="minorHAnsi" w:cs="Tahoma"/>
          <w:sz w:val="22"/>
          <w:szCs w:val="22"/>
        </w:rPr>
        <w:t>.</w:t>
      </w:r>
    </w:p>
    <w:p w14:paraId="6D4933EE" w14:textId="77777777" w:rsidR="001B6181" w:rsidRPr="001B6181" w:rsidRDefault="001B6181" w:rsidP="001B6181">
      <w:pPr>
        <w:numPr>
          <w:ilvl w:val="0"/>
          <w:numId w:val="10"/>
        </w:numPr>
        <w:tabs>
          <w:tab w:val="left" w:pos="360"/>
        </w:tabs>
        <w:suppressAutoHyphens/>
        <w:spacing w:before="120"/>
        <w:ind w:left="357" w:hanging="357"/>
        <w:jc w:val="both"/>
        <w:rPr>
          <w:rFonts w:asciiTheme="minorHAnsi" w:hAnsiTheme="minorHAnsi" w:cs="Tahoma"/>
          <w:sz w:val="22"/>
          <w:szCs w:val="22"/>
        </w:rPr>
      </w:pPr>
      <w:r w:rsidRPr="001B6181">
        <w:rPr>
          <w:rFonts w:asciiTheme="minorHAnsi" w:hAnsiTheme="minorHAnsi"/>
          <w:sz w:val="22"/>
          <w:szCs w:val="22"/>
        </w:rPr>
        <w:t xml:space="preserve">Dotaci </w:t>
      </w:r>
      <w:r w:rsidRPr="001B6181">
        <w:rPr>
          <w:rFonts w:asciiTheme="minorHAnsi" w:hAnsiTheme="minorHAnsi"/>
          <w:bCs/>
          <w:sz w:val="22"/>
          <w:szCs w:val="22"/>
        </w:rPr>
        <w:t>nelze použít</w:t>
      </w:r>
      <w:r w:rsidRPr="001B6181">
        <w:rPr>
          <w:rFonts w:asciiTheme="minorHAnsi" w:hAnsiTheme="minorHAnsi"/>
          <w:b/>
          <w:bCs/>
          <w:sz w:val="22"/>
          <w:szCs w:val="22"/>
        </w:rPr>
        <w:t xml:space="preserve"> </w:t>
      </w:r>
      <w:r w:rsidRPr="001B6181">
        <w:rPr>
          <w:rFonts w:asciiTheme="minorHAnsi" w:hAnsiTheme="minorHAnsi"/>
          <w:sz w:val="22"/>
          <w:szCs w:val="22"/>
        </w:rPr>
        <w:t>na nezpůsobilé (neuznatelné) náklady projektu. Neuznatelným nákladem se rozumí:</w:t>
      </w:r>
    </w:p>
    <w:p w14:paraId="2C5A26CD" w14:textId="77777777" w:rsidR="001B6181" w:rsidRPr="000C19E9" w:rsidRDefault="001B6181" w:rsidP="001B6181">
      <w:pPr>
        <w:pStyle w:val="Odstavecseseznamem"/>
        <w:numPr>
          <w:ilvl w:val="0"/>
          <w:numId w:val="26"/>
        </w:numPr>
        <w:ind w:left="709" w:hanging="283"/>
        <w:jc w:val="both"/>
        <w:rPr>
          <w:rFonts w:asciiTheme="minorHAnsi" w:hAnsiTheme="minorHAnsi" w:cstheme="minorHAnsi"/>
          <w:bCs/>
          <w:sz w:val="22"/>
          <w:szCs w:val="22"/>
        </w:rPr>
      </w:pPr>
      <w:r w:rsidRPr="000C19E9">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198F4B56" w14:textId="77777777" w:rsidR="001B6181" w:rsidRPr="000C19E9" w:rsidRDefault="001B6181" w:rsidP="001B6181">
      <w:pPr>
        <w:pStyle w:val="Odstavecseseznamem"/>
        <w:numPr>
          <w:ilvl w:val="0"/>
          <w:numId w:val="24"/>
        </w:numPr>
        <w:tabs>
          <w:tab w:val="left" w:pos="360"/>
        </w:tabs>
        <w:suppressAutoHyphens/>
        <w:spacing w:before="120"/>
        <w:ind w:left="709" w:hanging="283"/>
        <w:jc w:val="both"/>
        <w:rPr>
          <w:rFonts w:asciiTheme="minorHAnsi" w:hAnsiTheme="minorHAnsi" w:cs="Tahoma"/>
          <w:sz w:val="22"/>
          <w:szCs w:val="22"/>
        </w:rPr>
      </w:pPr>
      <w:r w:rsidRPr="000C19E9">
        <w:rPr>
          <w:rFonts w:asciiTheme="minorHAnsi" w:hAnsiTheme="minorHAnsi" w:cs="Tahoma"/>
          <w:sz w:val="22"/>
          <w:szCs w:val="22"/>
        </w:rPr>
        <w:t>daň z přidané hodnoty, pokud je příjemce plátcem této daně a vzniká mu nárok na odpočet této daně,</w:t>
      </w:r>
    </w:p>
    <w:p w14:paraId="2C1B7618" w14:textId="10A1BD80" w:rsidR="001B6181" w:rsidRPr="000C19E9" w:rsidRDefault="001B6181" w:rsidP="001B6181">
      <w:pPr>
        <w:pStyle w:val="Odstavecseseznamem"/>
        <w:numPr>
          <w:ilvl w:val="0"/>
          <w:numId w:val="24"/>
        </w:numPr>
        <w:tabs>
          <w:tab w:val="left" w:pos="360"/>
        </w:tabs>
        <w:suppressAutoHyphens/>
        <w:spacing w:before="120"/>
        <w:ind w:left="709" w:hanging="283"/>
        <w:jc w:val="both"/>
        <w:rPr>
          <w:rFonts w:asciiTheme="minorHAnsi" w:hAnsiTheme="minorHAnsi" w:cs="Tahoma"/>
          <w:sz w:val="22"/>
          <w:szCs w:val="22"/>
        </w:rPr>
      </w:pPr>
      <w:r w:rsidRPr="000C19E9">
        <w:rPr>
          <w:rFonts w:asciiTheme="minorHAnsi" w:hAnsiTheme="minorHAnsi" w:cs="Tahoma"/>
          <w:sz w:val="22"/>
          <w:szCs w:val="22"/>
        </w:rPr>
        <w:t xml:space="preserve">další náklady uvedené </w:t>
      </w:r>
      <w:r w:rsidR="00C45BA5" w:rsidRPr="000C19E9">
        <w:rPr>
          <w:rFonts w:asciiTheme="minorHAnsi" w:hAnsiTheme="minorHAnsi" w:cs="Tahoma"/>
          <w:sz w:val="22"/>
          <w:szCs w:val="22"/>
        </w:rPr>
        <w:t>v Pravidlech</w:t>
      </w:r>
      <w:r w:rsidRPr="000C19E9">
        <w:rPr>
          <w:rFonts w:asciiTheme="minorHAnsi" w:hAnsiTheme="minorHAnsi" w:cs="Tahoma"/>
          <w:sz w:val="22"/>
          <w:szCs w:val="22"/>
        </w:rPr>
        <w:t>.</w:t>
      </w:r>
    </w:p>
    <w:p w14:paraId="46DAEC38" w14:textId="77777777" w:rsidR="005C63B3" w:rsidRPr="004C0665" w:rsidRDefault="005C63B3"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Všechny ostatní náklady vynaložené příjemcem jsou považovány za náklady neuznatelné.</w:t>
      </w:r>
    </w:p>
    <w:p w14:paraId="720FCCDC" w14:textId="77777777" w:rsidR="00547E09" w:rsidRPr="004C0665" w:rsidRDefault="00547E09" w:rsidP="005C63B3">
      <w:pPr>
        <w:tabs>
          <w:tab w:val="left" w:pos="360"/>
        </w:tabs>
        <w:suppressAutoHyphens/>
        <w:spacing w:before="120"/>
        <w:jc w:val="both"/>
        <w:rPr>
          <w:rFonts w:asciiTheme="minorHAnsi" w:hAnsiTheme="minorHAnsi" w:cs="Tahoma"/>
          <w:color w:val="000000" w:themeColor="text1"/>
          <w:sz w:val="22"/>
          <w:szCs w:val="22"/>
        </w:rPr>
      </w:pPr>
    </w:p>
    <w:p w14:paraId="63330E21"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IX. Důsledky porušení povinností příjemce</w:t>
      </w:r>
    </w:p>
    <w:p w14:paraId="38B1EBB8" w14:textId="77777777" w:rsidR="005C63B3" w:rsidRPr="004C0665" w:rsidRDefault="005C63B3" w:rsidP="005C63B3">
      <w:pPr>
        <w:jc w:val="center"/>
        <w:rPr>
          <w:rFonts w:asciiTheme="minorHAnsi" w:hAnsiTheme="minorHAnsi"/>
          <w:b/>
          <w:color w:val="000000" w:themeColor="text1"/>
          <w:sz w:val="22"/>
          <w:szCs w:val="22"/>
        </w:rPr>
      </w:pPr>
    </w:p>
    <w:p w14:paraId="39EDFAEA" w14:textId="2290BB2E" w:rsidR="00D06392" w:rsidRPr="009D18E0" w:rsidRDefault="00D06392" w:rsidP="005C63B3">
      <w:pPr>
        <w:numPr>
          <w:ilvl w:val="0"/>
          <w:numId w:val="3"/>
        </w:numPr>
        <w:tabs>
          <w:tab w:val="clear" w:pos="765"/>
          <w:tab w:val="num" w:pos="360"/>
        </w:tabs>
        <w:ind w:left="357" w:hanging="357"/>
        <w:jc w:val="both"/>
        <w:rPr>
          <w:rFonts w:asciiTheme="minorHAnsi" w:hAnsiTheme="minorHAnsi"/>
          <w:color w:val="000000" w:themeColor="text1"/>
          <w:sz w:val="22"/>
          <w:szCs w:val="22"/>
        </w:rPr>
      </w:pPr>
      <w:r w:rsidRPr="00AC65E8">
        <w:rPr>
          <w:rFonts w:asciiTheme="minorHAnsi" w:eastAsiaTheme="minorHAnsi" w:hAnsiTheme="minorHAnsi" w:cs="Arial"/>
          <w:color w:val="000000"/>
          <w:sz w:val="22"/>
          <w:szCs w:val="22"/>
          <w:lang w:eastAsia="en-US"/>
        </w:rPr>
        <w:t>Poskytovatel je oprávněn v souladu se zákonem o finanční kontrole</w:t>
      </w:r>
      <w:r w:rsidR="00476E2E">
        <w:rPr>
          <w:rFonts w:asciiTheme="minorHAnsi" w:eastAsiaTheme="minorHAnsi" w:hAnsiTheme="minorHAnsi" w:cs="Arial"/>
          <w:color w:val="000000"/>
          <w:sz w:val="22"/>
          <w:szCs w:val="22"/>
          <w:lang w:eastAsia="en-US"/>
        </w:rPr>
        <w:t xml:space="preserve"> </w:t>
      </w:r>
      <w:r w:rsidRPr="00AC65E8">
        <w:rPr>
          <w:rFonts w:asciiTheme="minorHAnsi" w:eastAsiaTheme="minorHAnsi" w:hAnsiTheme="minorHAnsi" w:cs="Arial"/>
          <w:color w:val="000000"/>
          <w:sz w:val="22"/>
          <w:szCs w:val="22"/>
          <w:lang w:eastAsia="en-US"/>
        </w:rPr>
        <w:t>kontrolovat dodržení podmínek, za kterých je dotace poskytována</w:t>
      </w:r>
      <w:r>
        <w:rPr>
          <w:rFonts w:asciiTheme="minorHAnsi" w:eastAsiaTheme="minorHAnsi" w:hAnsiTheme="minorHAnsi" w:cs="Arial"/>
          <w:color w:val="000000"/>
          <w:sz w:val="22"/>
          <w:szCs w:val="22"/>
          <w:lang w:eastAsia="en-US"/>
        </w:rPr>
        <w:t>.</w:t>
      </w:r>
    </w:p>
    <w:p w14:paraId="6460DA3A" w14:textId="77777777" w:rsidR="00D06392" w:rsidRDefault="00D06392" w:rsidP="009D18E0">
      <w:pPr>
        <w:ind w:left="357"/>
        <w:jc w:val="both"/>
        <w:rPr>
          <w:rFonts w:asciiTheme="minorHAnsi" w:hAnsiTheme="minorHAnsi"/>
          <w:color w:val="000000" w:themeColor="text1"/>
          <w:sz w:val="22"/>
          <w:szCs w:val="22"/>
        </w:rPr>
      </w:pPr>
    </w:p>
    <w:p w14:paraId="1702D1D5" w14:textId="77777777" w:rsidR="00D06392" w:rsidRPr="00D67640" w:rsidRDefault="005C63B3" w:rsidP="00D06392">
      <w:pPr>
        <w:numPr>
          <w:ilvl w:val="0"/>
          <w:numId w:val="3"/>
        </w:numPr>
        <w:tabs>
          <w:tab w:val="clear" w:pos="765"/>
          <w:tab w:val="num" w:pos="284"/>
        </w:tabs>
        <w:ind w:left="284" w:hanging="284"/>
        <w:jc w:val="both"/>
        <w:rPr>
          <w:rFonts w:asciiTheme="minorHAnsi" w:hAnsiTheme="minorHAnsi"/>
          <w:sz w:val="22"/>
          <w:szCs w:val="22"/>
        </w:rPr>
      </w:pPr>
      <w:r w:rsidRPr="004C0665">
        <w:rPr>
          <w:rFonts w:asciiTheme="minorHAnsi" w:hAnsiTheme="minorHAnsi"/>
          <w:color w:val="000000" w:themeColor="text1"/>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D06392">
        <w:rPr>
          <w:rFonts w:asciiTheme="minorHAnsi" w:hAnsiTheme="minorHAnsi"/>
          <w:color w:val="000000" w:themeColor="text1"/>
          <w:sz w:val="22"/>
          <w:szCs w:val="22"/>
        </w:rPr>
        <w:t xml:space="preserve"> </w:t>
      </w:r>
      <w:r w:rsidR="00D06392" w:rsidRPr="00D67640">
        <w:rPr>
          <w:rFonts w:asciiTheme="minorHAnsi" w:hAnsiTheme="minorHAnsi"/>
          <w:sz w:val="22"/>
          <w:szCs w:val="22"/>
        </w:rPr>
        <w:t>včetně souvisejících dokumentů</w:t>
      </w:r>
      <w:r w:rsidRPr="004C0665">
        <w:rPr>
          <w:rFonts w:asciiTheme="minorHAnsi" w:hAnsiTheme="minorHAnsi"/>
          <w:color w:val="000000" w:themeColor="text1"/>
          <w:sz w:val="22"/>
          <w:szCs w:val="22"/>
        </w:rPr>
        <w:t>) nebo jejich zadržení (tj. porušení povinnosti vrátit poskytnuté prostředky ve stanoveném termínu).</w:t>
      </w:r>
      <w:r w:rsidR="00D06392">
        <w:rPr>
          <w:rFonts w:asciiTheme="minorHAnsi" w:hAnsiTheme="minorHAnsi"/>
          <w:color w:val="000000" w:themeColor="text1"/>
          <w:sz w:val="22"/>
          <w:szCs w:val="22"/>
        </w:rPr>
        <w:t xml:space="preserve"> </w:t>
      </w:r>
      <w:r w:rsidR="00D06392">
        <w:rPr>
          <w:rFonts w:asciiTheme="minorHAnsi" w:hAnsiTheme="minorHAnsi"/>
          <w:sz w:val="22"/>
          <w:szCs w:val="22"/>
        </w:rPr>
        <w:t>Z</w:t>
      </w:r>
      <w:r w:rsidR="00D06392" w:rsidRPr="00D67640">
        <w:rPr>
          <w:rFonts w:asciiTheme="minorHAnsi" w:hAnsiTheme="minorHAnsi"/>
          <w:sz w:val="22"/>
          <w:szCs w:val="22"/>
        </w:rPr>
        <w:t>a neoprávněné použití peněžních prostředků se považuje také</w:t>
      </w:r>
      <w:r w:rsidR="00D06392">
        <w:rPr>
          <w:rFonts w:asciiTheme="minorHAnsi" w:hAnsiTheme="minorHAnsi"/>
          <w:sz w:val="22"/>
          <w:szCs w:val="22"/>
        </w:rPr>
        <w:t>:</w:t>
      </w:r>
      <w:r w:rsidR="00D06392" w:rsidRPr="00D67640">
        <w:rPr>
          <w:rFonts w:asciiTheme="minorHAnsi" w:hAnsiTheme="minorHAnsi"/>
          <w:sz w:val="22"/>
          <w:szCs w:val="22"/>
        </w:rPr>
        <w:t xml:space="preserve"> </w:t>
      </w:r>
    </w:p>
    <w:p w14:paraId="6238A328"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 ke kterému došlo po připsání peněžních prostředků na účet příjemce,</w:t>
      </w:r>
    </w:p>
    <w:p w14:paraId="31D81A03"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4A6AAED2" w14:textId="02B7D903"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2AB2F9E5" w14:textId="7508089A" w:rsidR="005C63B3" w:rsidRPr="004C0665" w:rsidRDefault="005C63B3" w:rsidP="005C63B3">
      <w:pPr>
        <w:jc w:val="both"/>
        <w:rPr>
          <w:rFonts w:asciiTheme="minorHAnsi" w:hAnsiTheme="minorHAnsi"/>
          <w:color w:val="000000" w:themeColor="text1"/>
          <w:sz w:val="22"/>
          <w:szCs w:val="22"/>
        </w:rPr>
      </w:pPr>
    </w:p>
    <w:p w14:paraId="2F299F82" w14:textId="18DC109A" w:rsidR="005C63B3" w:rsidRPr="00DD7DF0" w:rsidRDefault="00D06392" w:rsidP="00D06392">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sz w:val="22"/>
          <w:szCs w:val="22"/>
          <w:lang w:eastAsia="en-US"/>
        </w:rPr>
      </w:pPr>
      <w:r>
        <w:rPr>
          <w:rFonts w:asciiTheme="minorHAnsi" w:eastAsiaTheme="minorHAnsi" w:hAnsiTheme="minorHAnsi" w:cs="Arial"/>
          <w:color w:val="000000"/>
          <w:sz w:val="22"/>
          <w:szCs w:val="22"/>
          <w:lang w:eastAsia="en-US"/>
        </w:rPr>
        <w:t>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w:t>
      </w:r>
      <w:r w:rsidRPr="00DD7DF0">
        <w:rPr>
          <w:rFonts w:asciiTheme="minorHAnsi" w:eastAsiaTheme="minorHAnsi" w:hAnsiTheme="minorHAnsi" w:cs="Arial"/>
          <w:sz w:val="22"/>
          <w:szCs w:val="22"/>
          <w:lang w:eastAsia="en-US"/>
        </w:rPr>
        <w:t xml:space="preserve">včetně penále ve výši </w:t>
      </w:r>
      <w:r w:rsidR="00F42C02" w:rsidRPr="00DD7DF0">
        <w:rPr>
          <w:rFonts w:asciiTheme="minorHAnsi" w:eastAsiaTheme="minorHAnsi" w:hAnsiTheme="minorHAnsi" w:cs="Arial"/>
          <w:sz w:val="22"/>
          <w:szCs w:val="22"/>
          <w:lang w:eastAsia="en-US"/>
        </w:rPr>
        <w:t>0,4</w:t>
      </w:r>
      <w:r w:rsidRPr="00DD7DF0">
        <w:rPr>
          <w:rFonts w:asciiTheme="minorHAnsi" w:eastAsiaTheme="minorHAnsi" w:hAnsiTheme="minorHAnsi" w:cs="Arial"/>
          <w:sz w:val="22"/>
          <w:szCs w:val="22"/>
          <w:lang w:eastAsia="en-US"/>
        </w:rPr>
        <w:t xml:space="preserve"> promile z částky odvodu za každý den prodlení, nejvýše však do výše tohoto odvodu. </w:t>
      </w:r>
    </w:p>
    <w:p w14:paraId="6AD9057B" w14:textId="77777777" w:rsidR="005C63B3" w:rsidRPr="004C0665" w:rsidRDefault="005C63B3" w:rsidP="005C63B3">
      <w:pPr>
        <w:jc w:val="both"/>
        <w:rPr>
          <w:rFonts w:asciiTheme="minorHAnsi" w:hAnsiTheme="minorHAnsi"/>
          <w:color w:val="000000" w:themeColor="text1"/>
          <w:sz w:val="22"/>
          <w:szCs w:val="22"/>
        </w:rPr>
      </w:pPr>
    </w:p>
    <w:p w14:paraId="22B435EC" w14:textId="30372541" w:rsidR="005C63B3" w:rsidRPr="004C0665" w:rsidRDefault="00D06392" w:rsidP="005C63B3">
      <w:pPr>
        <w:numPr>
          <w:ilvl w:val="0"/>
          <w:numId w:val="3"/>
        </w:numPr>
        <w:tabs>
          <w:tab w:val="clear" w:pos="765"/>
          <w:tab w:val="num" w:pos="360"/>
        </w:tabs>
        <w:ind w:left="357" w:hanging="357"/>
        <w:jc w:val="both"/>
        <w:rPr>
          <w:rFonts w:asciiTheme="minorHAnsi" w:hAnsiTheme="minorHAnsi"/>
          <w:color w:val="000000" w:themeColor="text1"/>
          <w:sz w:val="22"/>
          <w:szCs w:val="22"/>
        </w:rPr>
      </w:pPr>
      <w:r w:rsidRPr="00D06392">
        <w:rPr>
          <w:rFonts w:asciiTheme="minorHAnsi" w:hAnsiTheme="minorHAnsi"/>
          <w:sz w:val="22"/>
          <w:szCs w:val="22"/>
        </w:rPr>
        <w:t xml:space="preserve"> </w:t>
      </w: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podmínek</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76856A7C" w14:textId="77777777" w:rsidR="005C63B3" w:rsidRPr="004C0665" w:rsidRDefault="005C63B3" w:rsidP="005C63B3">
      <w:pPr>
        <w:pStyle w:val="Odstavecseseznamem"/>
        <w:numPr>
          <w:ilvl w:val="0"/>
          <w:numId w:val="11"/>
        </w:numPr>
        <w:jc w:val="both"/>
        <w:rPr>
          <w:rFonts w:ascii="Calibri" w:hAnsi="Calibri"/>
          <w:color w:val="000000" w:themeColor="text1"/>
          <w:sz w:val="22"/>
          <w:szCs w:val="22"/>
        </w:rPr>
      </w:pPr>
      <w:r w:rsidRPr="004C0665">
        <w:rPr>
          <w:rFonts w:asciiTheme="minorHAnsi" w:hAnsiTheme="minorHAnsi"/>
          <w:color w:val="000000" w:themeColor="text1"/>
          <w:sz w:val="22"/>
          <w:szCs w:val="22"/>
        </w:rPr>
        <w:t xml:space="preserve">předložení vyúčtování dotace v termínu do 15 kalendářních dnů po stanovené lhůtě; </w:t>
      </w:r>
      <w:r w:rsidRPr="004C0665">
        <w:rPr>
          <w:rFonts w:ascii="Calibri" w:hAnsi="Calibri"/>
          <w:color w:val="000000" w:themeColor="text1"/>
          <w:sz w:val="22"/>
          <w:szCs w:val="22"/>
        </w:rPr>
        <w:t xml:space="preserve">v tomto případě činí odvod za porušení rozpočtové kázně 10 % z poskytnuté dotace,  </w:t>
      </w:r>
    </w:p>
    <w:p w14:paraId="77530962" w14:textId="77777777" w:rsidR="00FE1F48" w:rsidRPr="00FE1F48" w:rsidRDefault="005C63B3" w:rsidP="005C63B3">
      <w:pPr>
        <w:pStyle w:val="Odstavecseseznamem"/>
        <w:numPr>
          <w:ilvl w:val="0"/>
          <w:numId w:val="11"/>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oznámení změny identifikačních údajů poskytovateli v termínu do 15 kalendářních dnů po stanovené lhůtě; </w:t>
      </w:r>
      <w:r w:rsidRPr="004C0665">
        <w:rPr>
          <w:rFonts w:ascii="Calibri" w:hAnsi="Calibri"/>
          <w:color w:val="000000" w:themeColor="text1"/>
          <w:sz w:val="22"/>
          <w:szCs w:val="22"/>
        </w:rPr>
        <w:t>v tomto případě činí odvod za porušení rozpočtové kázně 5 % z poskytnuté dotace</w:t>
      </w:r>
      <w:r w:rsidR="00FE1F48">
        <w:rPr>
          <w:rFonts w:ascii="Calibri" w:hAnsi="Calibri"/>
          <w:color w:val="000000" w:themeColor="text1"/>
          <w:sz w:val="22"/>
          <w:szCs w:val="22"/>
        </w:rPr>
        <w:t xml:space="preserve">, </w:t>
      </w:r>
    </w:p>
    <w:p w14:paraId="461F482B" w14:textId="28228E72" w:rsidR="005C63B3" w:rsidRPr="00AB40EF" w:rsidRDefault="00FE1F48" w:rsidP="00AB40EF">
      <w:pPr>
        <w:pStyle w:val="Odstavecseseznamem"/>
        <w:numPr>
          <w:ilvl w:val="0"/>
          <w:numId w:val="11"/>
        </w:numPr>
        <w:jc w:val="both"/>
        <w:rPr>
          <w:rFonts w:asciiTheme="minorHAnsi" w:hAnsiTheme="minorHAnsi"/>
          <w:color w:val="000000" w:themeColor="text1"/>
          <w:sz w:val="22"/>
          <w:szCs w:val="22"/>
        </w:rPr>
      </w:pPr>
      <w:r>
        <w:rPr>
          <w:rFonts w:ascii="Calibri" w:hAnsi="Calibri"/>
          <w:color w:val="000000" w:themeColor="text1"/>
          <w:sz w:val="22"/>
          <w:szCs w:val="22"/>
        </w:rPr>
        <w:lastRenderedPageBreak/>
        <w:t>porušení některé z povinností uvedených v čl. VI. odst. 2 této smlouvy;</w:t>
      </w:r>
      <w:r w:rsidRPr="00FE1F48">
        <w:rPr>
          <w:rFonts w:ascii="Calibri" w:hAnsi="Calibri"/>
          <w:color w:val="000000" w:themeColor="text1"/>
          <w:sz w:val="22"/>
          <w:szCs w:val="22"/>
        </w:rPr>
        <w:t xml:space="preserve"> </w:t>
      </w:r>
      <w:r w:rsidRPr="004C0665">
        <w:rPr>
          <w:rFonts w:ascii="Calibri" w:hAnsi="Calibri"/>
          <w:color w:val="000000" w:themeColor="text1"/>
          <w:sz w:val="22"/>
          <w:szCs w:val="22"/>
        </w:rPr>
        <w:t xml:space="preserve">v tomto případě činí odvod za porušení rozpočtové kázně </w:t>
      </w:r>
      <w:r w:rsidR="002F7BCE">
        <w:rPr>
          <w:rFonts w:ascii="Calibri" w:hAnsi="Calibri"/>
          <w:color w:val="000000" w:themeColor="text1"/>
          <w:sz w:val="22"/>
          <w:szCs w:val="22"/>
        </w:rPr>
        <w:t xml:space="preserve">dle </w:t>
      </w:r>
      <w:r w:rsidR="004213EC">
        <w:rPr>
          <w:rFonts w:ascii="Calibri" w:hAnsi="Calibri"/>
          <w:color w:val="000000" w:themeColor="text1"/>
          <w:sz w:val="22"/>
          <w:szCs w:val="22"/>
        </w:rPr>
        <w:t>závažnosti pochybení</w:t>
      </w:r>
      <w:r w:rsidR="002F7BCE">
        <w:rPr>
          <w:rFonts w:ascii="Calibri" w:hAnsi="Calibri"/>
          <w:color w:val="000000" w:themeColor="text1"/>
          <w:sz w:val="22"/>
          <w:szCs w:val="22"/>
        </w:rPr>
        <w:t xml:space="preserve"> </w:t>
      </w:r>
      <w:r w:rsidR="00545311">
        <w:rPr>
          <w:rFonts w:ascii="Calibri" w:hAnsi="Calibri"/>
          <w:color w:val="000000" w:themeColor="text1"/>
          <w:sz w:val="22"/>
          <w:szCs w:val="22"/>
        </w:rPr>
        <w:t xml:space="preserve">5 až </w:t>
      </w:r>
      <w:r>
        <w:rPr>
          <w:rFonts w:ascii="Calibri" w:hAnsi="Calibri"/>
          <w:color w:val="000000" w:themeColor="text1"/>
          <w:sz w:val="22"/>
          <w:szCs w:val="22"/>
        </w:rPr>
        <w:t>10</w:t>
      </w:r>
      <w:r w:rsidRPr="004C0665">
        <w:rPr>
          <w:rFonts w:ascii="Calibri" w:hAnsi="Calibri"/>
          <w:color w:val="000000" w:themeColor="text1"/>
          <w:sz w:val="22"/>
          <w:szCs w:val="22"/>
        </w:rPr>
        <w:t xml:space="preserve"> % z poskytnuté dotace</w:t>
      </w:r>
      <w:r>
        <w:rPr>
          <w:rFonts w:ascii="Calibri" w:hAnsi="Calibri"/>
          <w:color w:val="000000" w:themeColor="text1"/>
          <w:sz w:val="22"/>
          <w:szCs w:val="22"/>
        </w:rPr>
        <w:t xml:space="preserve">. </w:t>
      </w:r>
    </w:p>
    <w:p w14:paraId="2829A219" w14:textId="77777777" w:rsidR="005C63B3" w:rsidRPr="00B24DB6" w:rsidRDefault="005C63B3" w:rsidP="005C63B3">
      <w:pPr>
        <w:keepLines/>
        <w:ind w:left="426" w:hanging="426"/>
        <w:jc w:val="both"/>
        <w:rPr>
          <w:rFonts w:asciiTheme="minorHAnsi" w:hAnsiTheme="minorHAnsi"/>
          <w:color w:val="000000" w:themeColor="text1"/>
          <w:sz w:val="22"/>
          <w:szCs w:val="22"/>
        </w:rPr>
      </w:pPr>
    </w:p>
    <w:p w14:paraId="603C6D13" w14:textId="77777777" w:rsidR="005C63B3" w:rsidRPr="004C0665" w:rsidRDefault="005C63B3" w:rsidP="005C63B3">
      <w:pPr>
        <w:keepLines/>
        <w:ind w:left="426" w:hanging="426"/>
        <w:jc w:val="center"/>
        <w:rPr>
          <w:rFonts w:asciiTheme="minorHAnsi" w:hAnsiTheme="minorHAnsi"/>
          <w:b/>
          <w:color w:val="000000" w:themeColor="text1"/>
        </w:rPr>
      </w:pPr>
      <w:r w:rsidRPr="004C0665">
        <w:rPr>
          <w:rFonts w:asciiTheme="minorHAnsi" w:hAnsiTheme="minorHAnsi"/>
          <w:b/>
          <w:color w:val="000000" w:themeColor="text1"/>
        </w:rPr>
        <w:t>X. Zvláštní ustanovení</w:t>
      </w:r>
    </w:p>
    <w:p w14:paraId="0931637F" w14:textId="77777777" w:rsidR="005C63B3" w:rsidRPr="004C0665" w:rsidRDefault="005C63B3" w:rsidP="005C63B3">
      <w:pPr>
        <w:keepLines/>
        <w:ind w:left="426" w:hanging="426"/>
        <w:jc w:val="center"/>
        <w:rPr>
          <w:rFonts w:asciiTheme="minorHAnsi" w:hAnsiTheme="minorHAnsi"/>
          <w:b/>
          <w:color w:val="000000" w:themeColor="text1"/>
        </w:rPr>
      </w:pPr>
    </w:p>
    <w:p w14:paraId="46C2C0B3" w14:textId="77777777" w:rsidR="005C63B3" w:rsidRPr="004C0665" w:rsidRDefault="005C63B3" w:rsidP="005C63B3">
      <w:pPr>
        <w:pStyle w:val="Odstavecseseznamem"/>
        <w:keepLines/>
        <w:numPr>
          <w:ilvl w:val="0"/>
          <w:numId w:val="12"/>
        </w:numPr>
        <w:ind w:left="426" w:hanging="426"/>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souladu s ust. § 10a zákona o rozpočtových pravidlech územních rozpočtů se tato smlouva uzavírá jako smlouva veřejnoprávní. </w:t>
      </w:r>
    </w:p>
    <w:p w14:paraId="38676A65" w14:textId="77777777" w:rsidR="005C63B3" w:rsidRPr="004C0665" w:rsidRDefault="005C63B3" w:rsidP="005C63B3">
      <w:pPr>
        <w:keepLines/>
        <w:jc w:val="both"/>
        <w:rPr>
          <w:rFonts w:asciiTheme="minorHAnsi" w:hAnsiTheme="minorHAnsi"/>
          <w:color w:val="000000" w:themeColor="text1"/>
          <w:sz w:val="22"/>
          <w:szCs w:val="22"/>
        </w:rPr>
      </w:pPr>
    </w:p>
    <w:p w14:paraId="41EF2CE4" w14:textId="21D7156A" w:rsidR="007E44DF" w:rsidRPr="005E3D0E" w:rsidRDefault="005C63B3" w:rsidP="005E3D0E">
      <w:pPr>
        <w:pStyle w:val="Odstavecseseznamem"/>
        <w:keepLines/>
        <w:numPr>
          <w:ilvl w:val="0"/>
          <w:numId w:val="12"/>
        </w:numPr>
        <w:ind w:left="426" w:hanging="426"/>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Spory z právních poměrů při poskytnutí dotace dle této smlouvy rozhoduje podle správního řádu Krajský úřad v Pardubicích.  Proti jeho rozhodnutí nelze podat odvolání ani rozklad.</w:t>
      </w:r>
      <w:r w:rsidR="009A4A1C" w:rsidRPr="005E3D0E">
        <w:rPr>
          <w:rFonts w:asciiTheme="minorHAnsi" w:hAnsiTheme="minorHAnsi" w:cstheme="minorHAnsi"/>
          <w:sz w:val="22"/>
          <w:szCs w:val="22"/>
          <w:shd w:val="clear" w:color="auto" w:fill="FFFFFF"/>
        </w:rPr>
        <w:t xml:space="preserve">  </w:t>
      </w:r>
    </w:p>
    <w:p w14:paraId="52F746C9" w14:textId="77777777" w:rsidR="005C63B3" w:rsidRPr="00753F43" w:rsidRDefault="005C63B3" w:rsidP="005C63B3">
      <w:pPr>
        <w:ind w:left="426" w:hanging="426"/>
        <w:rPr>
          <w:rFonts w:asciiTheme="minorHAnsi" w:hAnsiTheme="minorHAnsi" w:cstheme="minorHAnsi"/>
          <w:color w:val="000000" w:themeColor="text1"/>
          <w:sz w:val="22"/>
          <w:szCs w:val="22"/>
        </w:rPr>
      </w:pPr>
    </w:p>
    <w:p w14:paraId="7363753E" w14:textId="77777777" w:rsidR="00547E09" w:rsidRPr="0064130C" w:rsidRDefault="00547E09" w:rsidP="005C63B3">
      <w:pPr>
        <w:rPr>
          <w:rFonts w:asciiTheme="minorHAnsi" w:hAnsiTheme="minorHAnsi" w:cstheme="minorHAnsi"/>
          <w:color w:val="000000" w:themeColor="text1"/>
          <w:sz w:val="22"/>
          <w:szCs w:val="22"/>
        </w:rPr>
      </w:pPr>
    </w:p>
    <w:p w14:paraId="07091460" w14:textId="65CFA9F6" w:rsidR="005C63B3" w:rsidRPr="001B6181" w:rsidRDefault="005C63B3" w:rsidP="001B6181">
      <w:pPr>
        <w:jc w:val="center"/>
        <w:rPr>
          <w:rFonts w:asciiTheme="minorHAnsi" w:hAnsiTheme="minorHAnsi"/>
          <w:b/>
          <w:color w:val="000000" w:themeColor="text1"/>
        </w:rPr>
      </w:pPr>
      <w:r w:rsidRPr="004C0665">
        <w:rPr>
          <w:rFonts w:asciiTheme="minorHAnsi" w:hAnsiTheme="minorHAnsi"/>
          <w:b/>
          <w:color w:val="000000" w:themeColor="text1"/>
        </w:rPr>
        <w:t>XI. Závěrečná ustanovení</w:t>
      </w:r>
    </w:p>
    <w:p w14:paraId="2A1E25D0" w14:textId="77777777" w:rsidR="00D06392" w:rsidRDefault="00D06392" w:rsidP="009D18E0">
      <w:pPr>
        <w:ind w:left="426"/>
        <w:jc w:val="both"/>
        <w:rPr>
          <w:rFonts w:asciiTheme="minorHAnsi" w:hAnsiTheme="minorHAnsi"/>
          <w:color w:val="000000" w:themeColor="text1"/>
          <w:sz w:val="22"/>
          <w:szCs w:val="22"/>
        </w:rPr>
      </w:pPr>
    </w:p>
    <w:p w14:paraId="68434FBA" w14:textId="77777777" w:rsidR="008C4220" w:rsidRDefault="008C4220" w:rsidP="008C4220">
      <w:pPr>
        <w:pStyle w:val="Nadpis1"/>
        <w:keepNext w:val="0"/>
        <w:numPr>
          <w:ilvl w:val="0"/>
          <w:numId w:val="27"/>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9568582" w14:textId="77777777" w:rsidR="008C4220" w:rsidRPr="00606EDE" w:rsidRDefault="008C4220" w:rsidP="008C4220"/>
    <w:p w14:paraId="074CBE7F" w14:textId="77777777" w:rsidR="008C4220" w:rsidRDefault="008C4220" w:rsidP="008C4220">
      <w:pPr>
        <w:numPr>
          <w:ilvl w:val="0"/>
          <w:numId w:val="27"/>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634C1C4" w14:textId="77777777" w:rsidR="008C4220" w:rsidRPr="001F31C9" w:rsidRDefault="008C4220" w:rsidP="008C4220">
      <w:pPr>
        <w:autoSpaceDE w:val="0"/>
        <w:autoSpaceDN w:val="0"/>
        <w:adjustRightInd w:val="0"/>
        <w:jc w:val="both"/>
        <w:rPr>
          <w:rFonts w:asciiTheme="minorHAnsi" w:hAnsiTheme="minorHAnsi" w:cstheme="minorHAnsi"/>
          <w:sz w:val="22"/>
          <w:szCs w:val="22"/>
        </w:rPr>
      </w:pPr>
    </w:p>
    <w:p w14:paraId="50FA3573" w14:textId="77777777" w:rsidR="008C4220" w:rsidRDefault="008C4220" w:rsidP="008C4220">
      <w:pPr>
        <w:numPr>
          <w:ilvl w:val="0"/>
          <w:numId w:val="27"/>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9E14DED" w14:textId="77777777" w:rsidR="008C4220" w:rsidRPr="001F31C9" w:rsidRDefault="008C4220" w:rsidP="008C4220">
      <w:pPr>
        <w:autoSpaceDE w:val="0"/>
        <w:autoSpaceDN w:val="0"/>
        <w:adjustRightInd w:val="0"/>
        <w:ind w:left="540"/>
        <w:jc w:val="both"/>
        <w:rPr>
          <w:rFonts w:asciiTheme="minorHAnsi" w:hAnsiTheme="minorHAnsi" w:cstheme="minorHAnsi"/>
          <w:sz w:val="22"/>
          <w:szCs w:val="22"/>
        </w:rPr>
      </w:pPr>
    </w:p>
    <w:p w14:paraId="43774C12" w14:textId="77777777" w:rsidR="008C4220" w:rsidRDefault="008C4220" w:rsidP="008C4220">
      <w:pPr>
        <w:numPr>
          <w:ilvl w:val="0"/>
          <w:numId w:val="27"/>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2AE399C" w14:textId="77777777" w:rsidR="008C4220" w:rsidRDefault="008C4220" w:rsidP="008C4220">
      <w:pPr>
        <w:pStyle w:val="Odstavecseseznamem"/>
        <w:rPr>
          <w:rFonts w:asciiTheme="minorHAnsi" w:hAnsiTheme="minorHAnsi" w:cstheme="minorHAnsi"/>
          <w:sz w:val="22"/>
          <w:szCs w:val="22"/>
        </w:rPr>
      </w:pPr>
    </w:p>
    <w:p w14:paraId="00E5052B" w14:textId="77777777" w:rsidR="008C4220" w:rsidRPr="00606EDE" w:rsidRDefault="008C4220" w:rsidP="008C4220">
      <w:pPr>
        <w:numPr>
          <w:ilvl w:val="0"/>
          <w:numId w:val="27"/>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6D0400E2" w14:textId="77777777" w:rsidR="008C4220" w:rsidRDefault="008C4220" w:rsidP="008C4220">
      <w:pPr>
        <w:pStyle w:val="Odstavecseseznamem"/>
        <w:rPr>
          <w:rFonts w:asciiTheme="minorHAnsi" w:eastAsia="Calibri" w:hAnsiTheme="minorHAnsi" w:cstheme="minorHAnsi"/>
          <w:sz w:val="22"/>
          <w:szCs w:val="22"/>
          <w:lang w:eastAsia="en-US"/>
        </w:rPr>
      </w:pPr>
    </w:p>
    <w:p w14:paraId="7BE3D74B" w14:textId="184D8FA5" w:rsidR="008C4220" w:rsidRPr="00335F67" w:rsidRDefault="008C4220" w:rsidP="008C4220">
      <w:pPr>
        <w:numPr>
          <w:ilvl w:val="0"/>
          <w:numId w:val="27"/>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1004238E" w14:textId="77777777" w:rsidR="00335F67" w:rsidRPr="00253C08" w:rsidRDefault="00335F67" w:rsidP="00335F67">
      <w:pPr>
        <w:tabs>
          <w:tab w:val="left" w:pos="0"/>
        </w:tabs>
        <w:jc w:val="both"/>
        <w:rPr>
          <w:rFonts w:asciiTheme="minorHAnsi" w:eastAsia="Calibri" w:hAnsiTheme="minorHAnsi" w:cstheme="minorHAnsi"/>
          <w:sz w:val="22"/>
          <w:szCs w:val="22"/>
          <w:lang w:eastAsia="en-US"/>
        </w:rPr>
      </w:pPr>
    </w:p>
    <w:p w14:paraId="6EC75B5E" w14:textId="4B6245F3" w:rsidR="008C4220" w:rsidRDefault="008C4220" w:rsidP="008C4220">
      <w:pPr>
        <w:numPr>
          <w:ilvl w:val="0"/>
          <w:numId w:val="27"/>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w:t>
      </w:r>
      <w:r w:rsidR="00253C08">
        <w:rPr>
          <w:rFonts w:asciiTheme="minorHAnsi" w:eastAsia="Calibri" w:hAnsiTheme="minorHAnsi" w:cstheme="minorHAnsi"/>
          <w:sz w:val="22"/>
          <w:szCs w:val="22"/>
          <w:lang w:eastAsia="en-US"/>
        </w:rPr>
        <w:t>3</w:t>
      </w:r>
      <w:r>
        <w:rPr>
          <w:rFonts w:asciiTheme="minorHAnsi" w:eastAsia="Calibri" w:hAnsiTheme="minorHAnsi" w:cstheme="minorHAnsi"/>
          <w:sz w:val="22"/>
          <w:szCs w:val="22"/>
          <w:lang w:eastAsia="en-US"/>
        </w:rPr>
        <w:t xml:space="preserve"> této smlouvy, o splnění některých, Zásadami stanovených, podmínek pro poskytnutí dotace. </w:t>
      </w:r>
    </w:p>
    <w:p w14:paraId="606E93BD" w14:textId="77777777" w:rsidR="00574D38" w:rsidRDefault="00574D38" w:rsidP="00574D38">
      <w:pPr>
        <w:pStyle w:val="Odstavecseseznamem"/>
        <w:rPr>
          <w:rFonts w:asciiTheme="minorHAnsi" w:eastAsia="Calibri" w:hAnsiTheme="minorHAnsi" w:cstheme="minorHAnsi"/>
          <w:sz w:val="22"/>
          <w:szCs w:val="22"/>
          <w:lang w:eastAsia="en-US"/>
        </w:rPr>
      </w:pPr>
    </w:p>
    <w:p w14:paraId="0632C7B9" w14:textId="3ABE7B6D" w:rsidR="008C4220" w:rsidRPr="00574D38" w:rsidRDefault="008C4220" w:rsidP="00574D38">
      <w:pPr>
        <w:numPr>
          <w:ilvl w:val="0"/>
          <w:numId w:val="27"/>
        </w:numPr>
        <w:autoSpaceDE w:val="0"/>
        <w:autoSpaceDN w:val="0"/>
        <w:adjustRightInd w:val="0"/>
        <w:ind w:left="567" w:hanging="567"/>
        <w:jc w:val="both"/>
        <w:rPr>
          <w:rFonts w:asciiTheme="minorHAnsi" w:eastAsia="Calibri" w:hAnsiTheme="minorHAnsi" w:cstheme="minorHAnsi"/>
          <w:sz w:val="22"/>
          <w:szCs w:val="22"/>
          <w:lang w:eastAsia="en-US"/>
        </w:rPr>
      </w:pPr>
      <w:r w:rsidRPr="00574D38">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574D38" w:rsidRPr="00574D38">
        <w:rPr>
          <w:rFonts w:asciiTheme="minorHAnsi" w:hAnsiTheme="minorHAnsi" w:cstheme="minorHAnsi"/>
          <w:color w:val="000000"/>
          <w:sz w:val="22"/>
          <w:szCs w:val="22"/>
        </w:rPr>
        <w:t xml:space="preserve"> </w:t>
      </w:r>
      <w:r w:rsidR="00574D38" w:rsidRPr="00574D38">
        <w:rPr>
          <w:rFonts w:asciiTheme="minorHAnsi" w:hAnsiTheme="minorHAnsi" w:cstheme="minorHAnsi"/>
          <w:color w:val="000000"/>
          <w:sz w:val="22"/>
          <w:szCs w:val="22"/>
        </w:rPr>
        <w:t xml:space="preserve">Termíny sjednané touto smlouvou k plnění povinností smluvních </w:t>
      </w:r>
      <w:r w:rsidR="00574D38" w:rsidRPr="00574D38">
        <w:rPr>
          <w:rFonts w:asciiTheme="minorHAnsi" w:hAnsiTheme="minorHAnsi" w:cstheme="minorHAnsi"/>
          <w:color w:val="000000"/>
          <w:sz w:val="22"/>
          <w:szCs w:val="22"/>
        </w:rPr>
        <w:lastRenderedPageBreak/>
        <w:t xml:space="preserve">stran nejsou lhůtou ve smyslu § 39 zákona č. 500/2004 Sb., správní řád, ve znění pozdějších předpisů, a nevztahují se na ně pravidla počítání času uvedená v § 40 téhož zákona. </w:t>
      </w:r>
    </w:p>
    <w:p w14:paraId="6524B97B" w14:textId="77777777" w:rsidR="008C4220" w:rsidRDefault="008C4220" w:rsidP="008C4220">
      <w:pPr>
        <w:pStyle w:val="Odstavecseseznamem"/>
        <w:rPr>
          <w:rFonts w:asciiTheme="minorHAnsi" w:eastAsia="Calibri" w:hAnsiTheme="minorHAnsi" w:cstheme="minorHAnsi"/>
          <w:sz w:val="22"/>
          <w:szCs w:val="22"/>
          <w:lang w:eastAsia="en-US"/>
        </w:rPr>
      </w:pPr>
    </w:p>
    <w:p w14:paraId="4CEC8324" w14:textId="77777777" w:rsidR="008C4220" w:rsidRPr="00492B39" w:rsidRDefault="008C4220" w:rsidP="008C4220">
      <w:pPr>
        <w:numPr>
          <w:ilvl w:val="0"/>
          <w:numId w:val="27"/>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86FE5A7" w14:textId="77777777" w:rsidR="008C4220" w:rsidRDefault="008C4220" w:rsidP="008C4220">
      <w:pPr>
        <w:pStyle w:val="Odstavecseseznamem"/>
        <w:rPr>
          <w:rFonts w:asciiTheme="minorHAnsi" w:eastAsia="Calibri" w:hAnsiTheme="minorHAnsi" w:cstheme="minorHAnsi"/>
          <w:sz w:val="22"/>
          <w:szCs w:val="22"/>
          <w:lang w:eastAsia="en-US"/>
        </w:rPr>
      </w:pPr>
    </w:p>
    <w:p w14:paraId="67CA0EE2" w14:textId="77777777" w:rsidR="008C4220" w:rsidRPr="0018537B" w:rsidRDefault="008C4220" w:rsidP="008C4220">
      <w:pPr>
        <w:numPr>
          <w:ilvl w:val="0"/>
          <w:numId w:val="27"/>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4D842C0B" w14:textId="77777777" w:rsidR="008C4220" w:rsidRPr="008C4220" w:rsidRDefault="008C4220" w:rsidP="008C4220">
      <w:pPr>
        <w:rPr>
          <w:rFonts w:asciiTheme="minorHAnsi" w:eastAsia="Calibri" w:hAnsiTheme="minorHAnsi" w:cstheme="minorHAnsi"/>
          <w:sz w:val="22"/>
          <w:szCs w:val="22"/>
          <w:lang w:eastAsia="en-US"/>
        </w:rPr>
      </w:pPr>
    </w:p>
    <w:p w14:paraId="025F696A" w14:textId="3F6D10C3" w:rsidR="005C63B3" w:rsidRPr="00335F67" w:rsidRDefault="008C4220" w:rsidP="005C63B3">
      <w:pPr>
        <w:pStyle w:val="Nadpis1"/>
        <w:keepNext w:val="0"/>
        <w:numPr>
          <w:ilvl w:val="0"/>
          <w:numId w:val="27"/>
        </w:numPr>
        <w:tabs>
          <w:tab w:val="clear" w:pos="720"/>
          <w:tab w:val="clear" w:pos="8931"/>
          <w:tab w:val="num" w:pos="540"/>
        </w:tabs>
        <w:ind w:left="540" w:right="0" w:hanging="540"/>
        <w:rPr>
          <w:rFonts w:asciiTheme="minorHAnsi" w:hAnsiTheme="minorHAnsi" w:cstheme="minorHAnsi"/>
          <w:b w:val="0"/>
          <w:bCs/>
          <w:sz w:val="22"/>
          <w:szCs w:val="22"/>
        </w:rPr>
      </w:pPr>
      <w:r w:rsidRPr="008C4220">
        <w:rPr>
          <w:rFonts w:asciiTheme="minorHAnsi" w:hAnsiTheme="minorHAnsi"/>
          <w:b w:val="0"/>
          <w:bC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15BC660" w14:textId="77777777" w:rsidR="005C63B3" w:rsidRDefault="005C63B3" w:rsidP="005C63B3">
      <w:pPr>
        <w:jc w:val="both"/>
        <w:rPr>
          <w:rFonts w:asciiTheme="minorHAnsi" w:hAnsiTheme="minorHAnsi"/>
          <w:color w:val="000000" w:themeColor="text1"/>
          <w:sz w:val="22"/>
          <w:szCs w:val="22"/>
        </w:rPr>
      </w:pPr>
    </w:p>
    <w:p w14:paraId="509FCF65" w14:textId="77777777" w:rsidR="00335F67" w:rsidRDefault="00335F67" w:rsidP="005C63B3">
      <w:pPr>
        <w:jc w:val="both"/>
        <w:rPr>
          <w:rFonts w:asciiTheme="minorHAnsi" w:hAnsiTheme="minorHAnsi"/>
          <w:color w:val="000000" w:themeColor="text1"/>
          <w:sz w:val="22"/>
          <w:szCs w:val="22"/>
        </w:rPr>
      </w:pPr>
    </w:p>
    <w:p w14:paraId="59C61AA0" w14:textId="77777777" w:rsidR="00335F67" w:rsidRDefault="00335F67" w:rsidP="005C63B3">
      <w:pPr>
        <w:jc w:val="both"/>
        <w:rPr>
          <w:rFonts w:asciiTheme="minorHAnsi" w:hAnsiTheme="minorHAnsi"/>
          <w:color w:val="000000" w:themeColor="text1"/>
          <w:sz w:val="22"/>
          <w:szCs w:val="22"/>
        </w:rPr>
      </w:pPr>
    </w:p>
    <w:p w14:paraId="1205AD64" w14:textId="77777777" w:rsidR="00335F67" w:rsidRDefault="00335F67" w:rsidP="005C63B3">
      <w:pPr>
        <w:jc w:val="both"/>
        <w:rPr>
          <w:rFonts w:asciiTheme="minorHAnsi" w:hAnsiTheme="minorHAnsi"/>
          <w:color w:val="000000" w:themeColor="text1"/>
          <w:sz w:val="22"/>
          <w:szCs w:val="22"/>
        </w:rPr>
      </w:pPr>
    </w:p>
    <w:p w14:paraId="792BA679" w14:textId="77777777" w:rsidR="00335F67" w:rsidRDefault="00335F67" w:rsidP="005C63B3">
      <w:pPr>
        <w:jc w:val="both"/>
        <w:rPr>
          <w:rFonts w:asciiTheme="minorHAnsi" w:hAnsiTheme="minorHAnsi"/>
          <w:color w:val="000000" w:themeColor="text1"/>
          <w:sz w:val="22"/>
          <w:szCs w:val="22"/>
        </w:rPr>
      </w:pPr>
    </w:p>
    <w:p w14:paraId="48EBC18A" w14:textId="77777777" w:rsidR="00335F67" w:rsidRDefault="00335F67" w:rsidP="005C63B3">
      <w:pPr>
        <w:jc w:val="both"/>
        <w:rPr>
          <w:rFonts w:asciiTheme="minorHAnsi" w:hAnsiTheme="minorHAnsi"/>
          <w:color w:val="000000" w:themeColor="text1"/>
          <w:sz w:val="22"/>
          <w:szCs w:val="22"/>
        </w:rPr>
      </w:pPr>
    </w:p>
    <w:p w14:paraId="40F5B41E" w14:textId="77777777" w:rsidR="00335F67" w:rsidRDefault="00335F67" w:rsidP="005C63B3">
      <w:pPr>
        <w:jc w:val="both"/>
        <w:rPr>
          <w:rFonts w:asciiTheme="minorHAnsi" w:hAnsiTheme="minorHAnsi"/>
          <w:color w:val="000000" w:themeColor="text1"/>
          <w:sz w:val="22"/>
          <w:szCs w:val="22"/>
        </w:rPr>
      </w:pPr>
    </w:p>
    <w:p w14:paraId="34D061CB" w14:textId="77777777" w:rsidR="00335F67" w:rsidRDefault="00335F67" w:rsidP="005C63B3">
      <w:pPr>
        <w:jc w:val="both"/>
        <w:rPr>
          <w:rFonts w:asciiTheme="minorHAnsi" w:hAnsiTheme="minorHAnsi"/>
          <w:color w:val="000000" w:themeColor="text1"/>
          <w:sz w:val="22"/>
          <w:szCs w:val="22"/>
        </w:rPr>
      </w:pPr>
    </w:p>
    <w:p w14:paraId="116447EC" w14:textId="77777777" w:rsidR="00335F67" w:rsidRDefault="00335F67" w:rsidP="005C63B3">
      <w:pPr>
        <w:jc w:val="both"/>
        <w:rPr>
          <w:rFonts w:asciiTheme="minorHAnsi" w:hAnsiTheme="minorHAnsi"/>
          <w:color w:val="000000" w:themeColor="text1"/>
          <w:sz w:val="22"/>
          <w:szCs w:val="22"/>
        </w:rPr>
      </w:pPr>
    </w:p>
    <w:p w14:paraId="475D339C" w14:textId="77777777" w:rsidR="00335F67" w:rsidRDefault="00335F67" w:rsidP="005C63B3">
      <w:pPr>
        <w:jc w:val="both"/>
        <w:rPr>
          <w:rFonts w:asciiTheme="minorHAnsi" w:hAnsiTheme="minorHAnsi"/>
          <w:color w:val="000000" w:themeColor="text1"/>
          <w:sz w:val="22"/>
          <w:szCs w:val="22"/>
        </w:rPr>
      </w:pPr>
    </w:p>
    <w:p w14:paraId="3960CB4B" w14:textId="77777777" w:rsidR="00335F67" w:rsidRDefault="00335F67" w:rsidP="005C63B3">
      <w:pPr>
        <w:jc w:val="both"/>
        <w:rPr>
          <w:rFonts w:asciiTheme="minorHAnsi" w:hAnsiTheme="minorHAnsi"/>
          <w:color w:val="000000" w:themeColor="text1"/>
          <w:sz w:val="22"/>
          <w:szCs w:val="22"/>
        </w:rPr>
      </w:pPr>
    </w:p>
    <w:p w14:paraId="7ADFE0C7" w14:textId="77777777" w:rsidR="00335F67" w:rsidRDefault="00335F67" w:rsidP="005C63B3">
      <w:pPr>
        <w:jc w:val="both"/>
        <w:rPr>
          <w:rFonts w:asciiTheme="minorHAnsi" w:hAnsiTheme="minorHAnsi"/>
          <w:color w:val="000000" w:themeColor="text1"/>
          <w:sz w:val="22"/>
          <w:szCs w:val="22"/>
        </w:rPr>
      </w:pPr>
    </w:p>
    <w:p w14:paraId="35F5AFFD" w14:textId="77777777" w:rsidR="00335F67" w:rsidRDefault="00335F67" w:rsidP="005C63B3">
      <w:pPr>
        <w:jc w:val="both"/>
        <w:rPr>
          <w:rFonts w:asciiTheme="minorHAnsi" w:hAnsiTheme="minorHAnsi"/>
          <w:color w:val="000000" w:themeColor="text1"/>
          <w:sz w:val="22"/>
          <w:szCs w:val="22"/>
        </w:rPr>
      </w:pPr>
    </w:p>
    <w:p w14:paraId="52E000E0" w14:textId="77777777" w:rsidR="00335F67" w:rsidRDefault="00335F67" w:rsidP="005C63B3">
      <w:pPr>
        <w:jc w:val="both"/>
        <w:rPr>
          <w:rFonts w:asciiTheme="minorHAnsi" w:hAnsiTheme="minorHAnsi"/>
          <w:color w:val="000000" w:themeColor="text1"/>
          <w:sz w:val="22"/>
          <w:szCs w:val="22"/>
        </w:rPr>
      </w:pPr>
    </w:p>
    <w:p w14:paraId="512CA938" w14:textId="77777777" w:rsidR="00335F67" w:rsidRPr="004C0665" w:rsidRDefault="00335F67" w:rsidP="005C63B3">
      <w:pPr>
        <w:jc w:val="both"/>
        <w:rPr>
          <w:rFonts w:asciiTheme="minorHAnsi" w:hAnsiTheme="minorHAnsi"/>
          <w:color w:val="000000" w:themeColor="text1"/>
          <w:sz w:val="22"/>
          <w:szCs w:val="22"/>
        </w:rPr>
      </w:pPr>
    </w:p>
    <w:p w14:paraId="58D61390" w14:textId="77777777"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Přílohy:</w:t>
      </w:r>
    </w:p>
    <w:p w14:paraId="27B95F1E" w14:textId="210A04EB" w:rsidR="005C63B3" w:rsidRPr="004C0665" w:rsidRDefault="005C63B3" w:rsidP="005C63B3">
      <w:pPr>
        <w:jc w:val="both"/>
        <w:rPr>
          <w:rFonts w:ascii="Calibri" w:hAnsi="Calibri"/>
          <w:color w:val="000000" w:themeColor="text1"/>
          <w:sz w:val="22"/>
          <w:szCs w:val="22"/>
        </w:rPr>
      </w:pPr>
      <w:r w:rsidRPr="004C0665">
        <w:rPr>
          <w:rFonts w:asciiTheme="minorHAnsi" w:hAnsiTheme="minorHAnsi"/>
          <w:color w:val="000000" w:themeColor="text1"/>
          <w:sz w:val="22"/>
          <w:szCs w:val="22"/>
        </w:rPr>
        <w:t>Příloha č. 1 – rozpočet uznatelných nákladů projektu</w:t>
      </w:r>
      <w:r w:rsidR="00D06392">
        <w:rPr>
          <w:rFonts w:asciiTheme="minorHAnsi" w:hAnsiTheme="minorHAnsi"/>
          <w:color w:val="000000" w:themeColor="text1"/>
          <w:sz w:val="22"/>
          <w:szCs w:val="22"/>
        </w:rPr>
        <w:t xml:space="preserve"> 20</w:t>
      </w:r>
      <w:r w:rsidR="00907E92">
        <w:rPr>
          <w:rFonts w:asciiTheme="minorHAnsi" w:hAnsiTheme="minorHAnsi"/>
          <w:color w:val="000000" w:themeColor="text1"/>
          <w:sz w:val="22"/>
          <w:szCs w:val="22"/>
        </w:rPr>
        <w:t>2</w:t>
      </w:r>
      <w:r w:rsidR="00EE256B">
        <w:rPr>
          <w:rFonts w:asciiTheme="minorHAnsi" w:hAnsiTheme="minorHAnsi"/>
          <w:color w:val="000000" w:themeColor="text1"/>
          <w:sz w:val="22"/>
          <w:szCs w:val="22"/>
        </w:rPr>
        <w:t>5</w:t>
      </w:r>
      <w:r w:rsidRPr="004C0665">
        <w:rPr>
          <w:rFonts w:asciiTheme="minorHAnsi" w:hAnsiTheme="minorHAnsi"/>
          <w:color w:val="000000" w:themeColor="text1"/>
          <w:sz w:val="22"/>
          <w:szCs w:val="22"/>
        </w:rPr>
        <w:t xml:space="preserve"> </w:t>
      </w:r>
    </w:p>
    <w:p w14:paraId="0D82D9A5" w14:textId="77777777" w:rsidR="005C63B3" w:rsidRPr="004C0665" w:rsidRDefault="003B265A" w:rsidP="005C63B3">
      <w:pPr>
        <w:jc w:val="both"/>
        <w:rPr>
          <w:rFonts w:asciiTheme="minorHAnsi" w:hAnsiTheme="minorHAnsi"/>
          <w:color w:val="000000" w:themeColor="text1"/>
          <w:sz w:val="22"/>
          <w:szCs w:val="22"/>
        </w:rPr>
      </w:pPr>
      <w:r>
        <w:rPr>
          <w:rFonts w:asciiTheme="minorHAnsi" w:hAnsiTheme="minorHAnsi"/>
          <w:color w:val="000000" w:themeColor="text1"/>
          <w:sz w:val="22"/>
          <w:szCs w:val="22"/>
        </w:rPr>
        <w:t>Příloha č. 2 – Osnova závěrečné zprávy o projektu</w:t>
      </w:r>
    </w:p>
    <w:p w14:paraId="6FE436F3" w14:textId="1298EAE4" w:rsidR="005C63B3" w:rsidRPr="004C0665" w:rsidRDefault="00DD7DF0" w:rsidP="005C63B3">
      <w:p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Příloha č. 3 – Čestné prohlášení </w:t>
      </w:r>
    </w:p>
    <w:p w14:paraId="4A02DC40" w14:textId="77777777" w:rsidR="00DD7DF0" w:rsidRDefault="00DD7DF0" w:rsidP="005C63B3">
      <w:pPr>
        <w:jc w:val="both"/>
        <w:rPr>
          <w:rFonts w:asciiTheme="minorHAnsi" w:hAnsiTheme="minorHAnsi"/>
          <w:color w:val="000000" w:themeColor="text1"/>
          <w:sz w:val="22"/>
          <w:szCs w:val="22"/>
        </w:rPr>
      </w:pPr>
    </w:p>
    <w:p w14:paraId="211D0855" w14:textId="332B0432"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Pardubicích dne:</w:t>
      </w:r>
      <w:r w:rsidR="00574D38">
        <w:rPr>
          <w:rFonts w:asciiTheme="minorHAnsi" w:hAnsiTheme="minorHAnsi"/>
          <w:color w:val="000000" w:themeColor="text1"/>
          <w:sz w:val="22"/>
          <w:szCs w:val="22"/>
        </w:rPr>
        <w:t xml:space="preserve"> 19.2.2025</w:t>
      </w:r>
    </w:p>
    <w:p w14:paraId="71D568B0" w14:textId="77777777" w:rsidR="005C63B3" w:rsidRPr="004C0665" w:rsidRDefault="005C63B3" w:rsidP="005C63B3">
      <w:pPr>
        <w:tabs>
          <w:tab w:val="left" w:pos="5040"/>
        </w:tabs>
        <w:jc w:val="both"/>
        <w:rPr>
          <w:rFonts w:asciiTheme="minorHAnsi" w:hAnsiTheme="minorHAnsi"/>
          <w:color w:val="000000" w:themeColor="text1"/>
          <w:sz w:val="22"/>
          <w:szCs w:val="22"/>
        </w:rPr>
      </w:pPr>
    </w:p>
    <w:p w14:paraId="225C5995" w14:textId="781FEF4E" w:rsidR="005C63B3" w:rsidRDefault="005C63B3" w:rsidP="00335F67">
      <w:pPr>
        <w:tabs>
          <w:tab w:val="left" w:pos="5040"/>
        </w:tabs>
        <w:jc w:val="both"/>
        <w:rPr>
          <w:rFonts w:ascii="Calibri" w:hAnsi="Calibri"/>
          <w:color w:val="000000" w:themeColor="text1"/>
          <w:sz w:val="22"/>
          <w:szCs w:val="22"/>
        </w:rPr>
      </w:pPr>
      <w:r w:rsidRPr="004C0665">
        <w:rPr>
          <w:rFonts w:ascii="Calibri" w:hAnsi="Calibri"/>
          <w:color w:val="000000" w:themeColor="text1"/>
          <w:sz w:val="22"/>
          <w:szCs w:val="22"/>
        </w:rPr>
        <w:t>Za poskytovatele:</w:t>
      </w:r>
      <w:r w:rsidRPr="004C0665">
        <w:rPr>
          <w:rFonts w:ascii="Calibri" w:hAnsi="Calibri"/>
          <w:color w:val="000000" w:themeColor="text1"/>
          <w:sz w:val="22"/>
          <w:szCs w:val="22"/>
        </w:rPr>
        <w:tab/>
        <w:t>Za příjemce</w:t>
      </w:r>
    </w:p>
    <w:p w14:paraId="4BE5746E" w14:textId="77777777" w:rsidR="00CC01BD" w:rsidRDefault="00CC01BD" w:rsidP="005C63B3">
      <w:pPr>
        <w:rPr>
          <w:rFonts w:ascii="Calibri" w:hAnsi="Calibri"/>
          <w:color w:val="000000" w:themeColor="text1"/>
          <w:sz w:val="22"/>
          <w:szCs w:val="22"/>
        </w:rPr>
      </w:pPr>
    </w:p>
    <w:p w14:paraId="5C653ACD" w14:textId="77777777" w:rsidR="00CC01BD" w:rsidRDefault="00CC01BD" w:rsidP="005C63B3">
      <w:pPr>
        <w:rPr>
          <w:rFonts w:ascii="Calibri" w:hAnsi="Calibri"/>
          <w:color w:val="000000" w:themeColor="text1"/>
          <w:sz w:val="22"/>
          <w:szCs w:val="22"/>
        </w:rPr>
      </w:pPr>
    </w:p>
    <w:p w14:paraId="316A05DF" w14:textId="77777777" w:rsidR="005C63B3" w:rsidRPr="004C0665" w:rsidRDefault="005C63B3" w:rsidP="005C63B3">
      <w:pPr>
        <w:tabs>
          <w:tab w:val="left" w:pos="5040"/>
        </w:tabs>
        <w:rPr>
          <w:rFonts w:ascii="Calibri" w:hAnsi="Calibri"/>
          <w:color w:val="000000" w:themeColor="text1"/>
          <w:sz w:val="22"/>
          <w:szCs w:val="22"/>
        </w:rPr>
      </w:pPr>
    </w:p>
    <w:p w14:paraId="4B700AFC" w14:textId="77777777" w:rsidR="005C63B3" w:rsidRPr="004C0665" w:rsidRDefault="005C63B3" w:rsidP="005C63B3">
      <w:pPr>
        <w:tabs>
          <w:tab w:val="left" w:pos="5040"/>
        </w:tabs>
        <w:rPr>
          <w:rFonts w:ascii="Calibri" w:hAnsi="Calibri"/>
          <w:color w:val="000000" w:themeColor="text1"/>
          <w:sz w:val="22"/>
          <w:szCs w:val="22"/>
        </w:rPr>
      </w:pPr>
    </w:p>
    <w:p w14:paraId="2462509F" w14:textId="77777777" w:rsidR="005C63B3" w:rsidRPr="004C0665" w:rsidRDefault="007333A8" w:rsidP="00AE2592">
      <w:pPr>
        <w:tabs>
          <w:tab w:val="center" w:pos="1985"/>
          <w:tab w:val="center" w:pos="6946"/>
        </w:tabs>
        <w:rPr>
          <w:rFonts w:ascii="Calibri" w:hAnsi="Calibri"/>
          <w:color w:val="000000" w:themeColor="text1"/>
          <w:sz w:val="22"/>
          <w:szCs w:val="22"/>
        </w:rPr>
      </w:pPr>
      <w:r>
        <w:rPr>
          <w:rFonts w:ascii="Calibri" w:hAnsi="Calibri"/>
          <w:color w:val="000000" w:themeColor="text1"/>
          <w:sz w:val="22"/>
          <w:szCs w:val="22"/>
        </w:rPr>
        <w:tab/>
      </w:r>
      <w:r w:rsidR="00AE2592" w:rsidRPr="004C0665">
        <w:rPr>
          <w:rFonts w:ascii="Calibri" w:hAnsi="Calibri"/>
          <w:color w:val="000000" w:themeColor="text1"/>
          <w:sz w:val="22"/>
          <w:szCs w:val="22"/>
        </w:rPr>
        <w:t>...................................................................</w:t>
      </w:r>
      <w:r w:rsidR="005C63B3" w:rsidRPr="004C0665">
        <w:rPr>
          <w:rFonts w:ascii="Calibri" w:hAnsi="Calibri"/>
          <w:color w:val="000000" w:themeColor="text1"/>
          <w:sz w:val="22"/>
          <w:szCs w:val="22"/>
        </w:rPr>
        <w:tab/>
        <w:t>...................................................................</w:t>
      </w:r>
    </w:p>
    <w:p w14:paraId="6ABBACE4" w14:textId="171379C6" w:rsidR="005C63B3" w:rsidRPr="004C0665" w:rsidRDefault="005C63B3" w:rsidP="00AE2592">
      <w:pPr>
        <w:tabs>
          <w:tab w:val="center" w:pos="1985"/>
          <w:tab w:val="center" w:pos="7088"/>
        </w:tabs>
        <w:rPr>
          <w:rFonts w:ascii="Calibri" w:hAnsi="Calibri"/>
          <w:color w:val="000000" w:themeColor="text1"/>
          <w:sz w:val="22"/>
          <w:szCs w:val="22"/>
        </w:rPr>
      </w:pPr>
      <w:r w:rsidRPr="004C0665">
        <w:rPr>
          <w:rFonts w:ascii="Calibri" w:hAnsi="Calibri"/>
          <w:color w:val="000000" w:themeColor="text1"/>
          <w:sz w:val="22"/>
          <w:szCs w:val="22"/>
        </w:rPr>
        <w:tab/>
      </w:r>
      <w:r w:rsidRPr="009374D1">
        <w:rPr>
          <w:rFonts w:ascii="Calibri" w:hAnsi="Calibri"/>
          <w:color w:val="000000" w:themeColor="text1"/>
          <w:sz w:val="22"/>
          <w:szCs w:val="22"/>
        </w:rPr>
        <w:t>Mgr. Ivana Liedermanová</w:t>
      </w:r>
      <w:r w:rsidRPr="004C0665">
        <w:rPr>
          <w:rFonts w:ascii="Calibri" w:hAnsi="Calibri"/>
          <w:color w:val="000000" w:themeColor="text1"/>
          <w:sz w:val="22"/>
          <w:szCs w:val="22"/>
        </w:rPr>
        <w:tab/>
      </w:r>
      <w:r w:rsidR="00EE256B">
        <w:rPr>
          <w:rFonts w:ascii="Calibri" w:hAnsi="Calibri"/>
          <w:color w:val="000000" w:themeColor="text1"/>
          <w:sz w:val="22"/>
          <w:szCs w:val="22"/>
        </w:rPr>
        <w:t xml:space="preserve">Martin Marek </w:t>
      </w:r>
      <w:r w:rsidR="00844D8A">
        <w:rPr>
          <w:rFonts w:ascii="Calibri" w:hAnsi="Calibri"/>
          <w:color w:val="000000" w:themeColor="text1"/>
          <w:sz w:val="22"/>
          <w:szCs w:val="22"/>
        </w:rPr>
        <w:t xml:space="preserve"> </w:t>
      </w:r>
      <w:r w:rsidR="00DD7DF0">
        <w:rPr>
          <w:rFonts w:ascii="Calibri" w:hAnsi="Calibri"/>
          <w:color w:val="000000" w:themeColor="text1"/>
          <w:sz w:val="22"/>
          <w:szCs w:val="22"/>
        </w:rPr>
        <w:t xml:space="preserve"> </w:t>
      </w:r>
      <w:r w:rsidR="007A3A41">
        <w:rPr>
          <w:rFonts w:ascii="Calibri" w:hAnsi="Calibri"/>
          <w:color w:val="000000" w:themeColor="text1"/>
          <w:sz w:val="22"/>
          <w:szCs w:val="22"/>
        </w:rPr>
        <w:t xml:space="preserve"> </w:t>
      </w:r>
    </w:p>
    <w:p w14:paraId="24BF0873" w14:textId="4FB3EF3B" w:rsidR="00EE256B" w:rsidRDefault="00AE2592" w:rsidP="00AE2592">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sidR="005C63B3">
        <w:rPr>
          <w:rFonts w:ascii="Calibri" w:hAnsi="Calibri"/>
          <w:color w:val="000000" w:themeColor="text1"/>
          <w:sz w:val="22"/>
          <w:szCs w:val="22"/>
        </w:rPr>
        <w:t>vedoucí odboru školství, kultury a sportu</w:t>
      </w:r>
      <w:r w:rsidR="005C63B3">
        <w:rPr>
          <w:rFonts w:ascii="Calibri" w:hAnsi="Calibri"/>
          <w:color w:val="000000" w:themeColor="text1"/>
          <w:sz w:val="22"/>
          <w:szCs w:val="22"/>
        </w:rPr>
        <w:tab/>
      </w:r>
      <w:r w:rsidR="007A3A41">
        <w:rPr>
          <w:rFonts w:ascii="Calibri" w:hAnsi="Calibri"/>
          <w:color w:val="000000" w:themeColor="text1"/>
          <w:sz w:val="22"/>
          <w:szCs w:val="22"/>
        </w:rPr>
        <w:t xml:space="preserve"> </w:t>
      </w:r>
      <w:r w:rsidR="00EE256B">
        <w:rPr>
          <w:rFonts w:ascii="Calibri" w:hAnsi="Calibri"/>
          <w:color w:val="000000" w:themeColor="text1"/>
          <w:sz w:val="22"/>
          <w:szCs w:val="22"/>
        </w:rPr>
        <w:t xml:space="preserve">jednatel společnosti </w:t>
      </w:r>
    </w:p>
    <w:p w14:paraId="26C6DF2C" w14:textId="177F870B" w:rsidR="005C63B3" w:rsidRPr="004C0665" w:rsidRDefault="00AE2592" w:rsidP="00AE2592">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sidR="005C63B3">
        <w:rPr>
          <w:rFonts w:ascii="Calibri" w:hAnsi="Calibri"/>
          <w:color w:val="000000" w:themeColor="text1"/>
          <w:sz w:val="22"/>
          <w:szCs w:val="22"/>
        </w:rPr>
        <w:t>Magistrátu města Pardubic</w:t>
      </w:r>
      <w:r>
        <w:rPr>
          <w:rFonts w:ascii="Calibri" w:hAnsi="Calibri"/>
          <w:color w:val="000000" w:themeColor="text1"/>
          <w:sz w:val="22"/>
          <w:szCs w:val="22"/>
        </w:rPr>
        <w:tab/>
      </w:r>
      <w:r w:rsidR="006D0619">
        <w:rPr>
          <w:rFonts w:ascii="Calibri" w:hAnsi="Calibri"/>
          <w:color w:val="000000" w:themeColor="text1"/>
          <w:sz w:val="22"/>
          <w:szCs w:val="22"/>
        </w:rPr>
        <w:t xml:space="preserve"> </w:t>
      </w:r>
      <w:r w:rsidR="00EE256B">
        <w:rPr>
          <w:rFonts w:ascii="Calibri" w:hAnsi="Calibri"/>
          <w:color w:val="000000" w:themeColor="text1"/>
          <w:sz w:val="22"/>
          <w:szCs w:val="22"/>
        </w:rPr>
        <w:t>TOGETHER FIRST s.r.o.</w:t>
      </w:r>
    </w:p>
    <w:p w14:paraId="366C6264" w14:textId="160ABF4D" w:rsidR="005C63B3" w:rsidRDefault="005C63B3" w:rsidP="005C63B3">
      <w:pPr>
        <w:tabs>
          <w:tab w:val="center" w:pos="1985"/>
          <w:tab w:val="center" w:pos="7088"/>
        </w:tabs>
        <w:rPr>
          <w:rFonts w:asciiTheme="minorHAnsi" w:hAnsiTheme="minorHAnsi"/>
          <w:color w:val="000000" w:themeColor="text1"/>
          <w:sz w:val="22"/>
          <w:szCs w:val="22"/>
        </w:rPr>
      </w:pPr>
    </w:p>
    <w:p w14:paraId="355999EE" w14:textId="77777777" w:rsidR="009D18E0" w:rsidRPr="004C0665" w:rsidRDefault="009D18E0" w:rsidP="005C63B3">
      <w:pPr>
        <w:tabs>
          <w:tab w:val="center" w:pos="1985"/>
          <w:tab w:val="center" w:pos="7088"/>
        </w:tabs>
        <w:rPr>
          <w:rFonts w:asciiTheme="minorHAnsi" w:hAnsiTheme="minorHAnsi"/>
          <w:color w:val="000000" w:themeColor="text1"/>
          <w:sz w:val="22"/>
          <w:szCs w:val="22"/>
        </w:rPr>
      </w:pPr>
    </w:p>
    <w:p w14:paraId="73FF4C70" w14:textId="198AC427" w:rsidR="005C63B3" w:rsidRDefault="005C63B3" w:rsidP="005C63B3">
      <w:pPr>
        <w:jc w:val="center"/>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9D6B93">
        <w:rPr>
          <w:rFonts w:asciiTheme="minorHAnsi" w:hAnsiTheme="minorHAnsi"/>
          <w:sz w:val="20"/>
          <w:szCs w:val="20"/>
        </w:rPr>
        <w:t>1716</w:t>
      </w:r>
      <w:r w:rsidR="000E636E">
        <w:rPr>
          <w:rFonts w:asciiTheme="minorHAnsi" w:hAnsiTheme="minorHAnsi"/>
          <w:sz w:val="20"/>
          <w:szCs w:val="20"/>
        </w:rPr>
        <w:t>/</w:t>
      </w:r>
      <w:r>
        <w:rPr>
          <w:rFonts w:asciiTheme="minorHAnsi" w:hAnsiTheme="minorHAnsi"/>
          <w:sz w:val="20"/>
          <w:szCs w:val="20"/>
        </w:rPr>
        <w:t>20</w:t>
      </w:r>
      <w:r w:rsidR="00907E92">
        <w:rPr>
          <w:rFonts w:asciiTheme="minorHAnsi" w:hAnsiTheme="minorHAnsi"/>
          <w:sz w:val="20"/>
          <w:szCs w:val="20"/>
        </w:rPr>
        <w:t>2</w:t>
      </w:r>
      <w:r w:rsidR="00EE256B">
        <w:rPr>
          <w:rFonts w:asciiTheme="minorHAnsi" w:hAnsiTheme="minorHAnsi"/>
          <w:sz w:val="20"/>
          <w:szCs w:val="20"/>
        </w:rPr>
        <w:t>5</w:t>
      </w:r>
      <w:r>
        <w:rPr>
          <w:rFonts w:asciiTheme="minorHAnsi" w:hAnsiTheme="minorHAnsi"/>
          <w:sz w:val="20"/>
          <w:szCs w:val="20"/>
        </w:rPr>
        <w:t xml:space="preserve"> ze dne</w:t>
      </w:r>
      <w:r w:rsidR="00BE2801">
        <w:rPr>
          <w:rFonts w:asciiTheme="minorHAnsi" w:hAnsiTheme="minorHAnsi"/>
          <w:sz w:val="20"/>
          <w:szCs w:val="20"/>
        </w:rPr>
        <w:t xml:space="preserve"> </w:t>
      </w:r>
      <w:r w:rsidR="00EE256B">
        <w:rPr>
          <w:rFonts w:asciiTheme="minorHAnsi" w:hAnsiTheme="minorHAnsi"/>
          <w:sz w:val="20"/>
          <w:szCs w:val="20"/>
        </w:rPr>
        <w:t>27.1.2025</w:t>
      </w:r>
      <w:r>
        <w:rPr>
          <w:rFonts w:asciiTheme="minorHAnsi" w:hAnsiTheme="minorHAnsi"/>
          <w:sz w:val="20"/>
          <w:szCs w:val="20"/>
        </w:rPr>
        <w:t xml:space="preserve"> </w:t>
      </w:r>
    </w:p>
    <w:p w14:paraId="242449EB" w14:textId="7D0F1E75" w:rsidR="005C63B3" w:rsidRDefault="007A3A41" w:rsidP="005C63B3">
      <w:pPr>
        <w:jc w:val="center"/>
        <w:rPr>
          <w:rFonts w:asciiTheme="minorHAnsi" w:hAnsiTheme="minorHAnsi"/>
          <w:sz w:val="20"/>
          <w:szCs w:val="20"/>
        </w:rPr>
      </w:pPr>
      <w:r>
        <w:rPr>
          <w:rFonts w:asciiTheme="minorHAnsi" w:hAnsiTheme="minorHAnsi"/>
          <w:sz w:val="20"/>
          <w:szCs w:val="20"/>
        </w:rPr>
        <w:t>Ing. Jitka Chaloupková</w:t>
      </w:r>
      <w:r w:rsidR="005C63B3">
        <w:rPr>
          <w:rFonts w:asciiTheme="minorHAnsi" w:hAnsiTheme="minorHAnsi"/>
          <w:sz w:val="20"/>
          <w:szCs w:val="20"/>
        </w:rPr>
        <w:t>, ekonomické odd. odboru školství, kultury a sportu Magistrátu města Pardubic</w:t>
      </w:r>
    </w:p>
    <w:p w14:paraId="1F347F22" w14:textId="77777777" w:rsidR="00A47484" w:rsidRDefault="00A47484" w:rsidP="005C63B3">
      <w:pPr>
        <w:jc w:val="center"/>
        <w:rPr>
          <w:rFonts w:asciiTheme="minorHAnsi" w:hAnsiTheme="minorHAnsi"/>
          <w:sz w:val="20"/>
          <w:szCs w:val="20"/>
        </w:rPr>
        <w:sectPr w:rsidR="00A47484" w:rsidSect="00A739A5">
          <w:footerReference w:type="even" r:id="rId9"/>
          <w:footerReference w:type="default" r:id="rId10"/>
          <w:headerReference w:type="first" r:id="rId11"/>
          <w:pgSz w:w="11907" w:h="16840" w:code="9"/>
          <w:pgMar w:top="1417" w:right="1417" w:bottom="1417" w:left="1417" w:header="0" w:footer="0" w:gutter="0"/>
          <w:cols w:space="708"/>
          <w:formProt w:val="0"/>
          <w:noEndnote/>
          <w:titlePg/>
          <w:docGrid w:linePitch="326"/>
        </w:sectPr>
      </w:pPr>
    </w:p>
    <w:p w14:paraId="43CBF6E4" w14:textId="77777777" w:rsidR="007A3A41" w:rsidRDefault="007A3A41" w:rsidP="007A3A41">
      <w:pPr>
        <w:autoSpaceDE w:val="0"/>
        <w:autoSpaceDN w:val="0"/>
        <w:adjustRightInd w:val="0"/>
        <w:rPr>
          <w:rFonts w:ascii="Arial" w:eastAsiaTheme="minorHAnsi" w:hAnsi="Arial" w:cs="Arial"/>
          <w:sz w:val="2"/>
          <w:szCs w:val="2"/>
          <w:lang w:eastAsia="en-US"/>
        </w:rPr>
      </w:pPr>
    </w:p>
    <w:p w14:paraId="02CB5B67" w14:textId="77777777" w:rsidR="007A3A41" w:rsidRDefault="007A3A41" w:rsidP="007A3A41">
      <w:pPr>
        <w:autoSpaceDE w:val="0"/>
        <w:autoSpaceDN w:val="0"/>
        <w:adjustRightInd w:val="0"/>
        <w:rPr>
          <w:rFonts w:ascii="Arial" w:eastAsiaTheme="minorHAnsi" w:hAnsi="Arial" w:cs="Arial"/>
          <w:sz w:val="2"/>
          <w:szCs w:val="2"/>
          <w:lang w:eastAsia="en-US"/>
        </w:rPr>
      </w:pPr>
    </w:p>
    <w:p w14:paraId="4E7E3856" w14:textId="77777777" w:rsidR="007A3A41" w:rsidRDefault="007A3A41" w:rsidP="007A3A41">
      <w:pPr>
        <w:autoSpaceDE w:val="0"/>
        <w:autoSpaceDN w:val="0"/>
        <w:adjustRightInd w:val="0"/>
        <w:rPr>
          <w:rFonts w:ascii="Arial" w:eastAsiaTheme="minorHAnsi" w:hAnsi="Arial" w:cs="Arial"/>
          <w:sz w:val="2"/>
          <w:szCs w:val="2"/>
          <w:lang w:eastAsia="en-US"/>
        </w:rPr>
      </w:pPr>
    </w:p>
    <w:p w14:paraId="5B4424BE" w14:textId="77777777" w:rsidR="007A3A41" w:rsidRDefault="007A3A41" w:rsidP="007A3A41">
      <w:pPr>
        <w:autoSpaceDE w:val="0"/>
        <w:autoSpaceDN w:val="0"/>
        <w:adjustRightInd w:val="0"/>
        <w:rPr>
          <w:rFonts w:ascii="Arial" w:eastAsiaTheme="minorHAnsi" w:hAnsi="Arial" w:cs="Arial"/>
          <w:sz w:val="2"/>
          <w:szCs w:val="2"/>
          <w:lang w:eastAsia="en-US"/>
        </w:rPr>
      </w:pPr>
    </w:p>
    <w:p w14:paraId="60427446" w14:textId="77777777" w:rsidR="007A3A41" w:rsidRDefault="007A3A41" w:rsidP="007A3A41">
      <w:pPr>
        <w:autoSpaceDE w:val="0"/>
        <w:autoSpaceDN w:val="0"/>
        <w:adjustRightInd w:val="0"/>
        <w:rPr>
          <w:rFonts w:ascii="Arial" w:eastAsiaTheme="minorHAnsi" w:hAnsi="Arial" w:cs="Arial"/>
          <w:sz w:val="2"/>
          <w:szCs w:val="2"/>
          <w:lang w:eastAsia="en-US"/>
        </w:rPr>
      </w:pPr>
    </w:p>
    <w:p w14:paraId="3BFE0F1F" w14:textId="3869D182" w:rsidR="003B265A" w:rsidRDefault="00EE256B" w:rsidP="007333A8">
      <w:pPr>
        <w:jc w:val="center"/>
        <w:rPr>
          <w:rFonts w:asciiTheme="minorHAnsi" w:hAnsiTheme="minorHAnsi"/>
          <w:sz w:val="20"/>
          <w:szCs w:val="20"/>
        </w:rPr>
      </w:pPr>
      <w:r w:rsidRPr="00EE256B">
        <w:rPr>
          <w:noProof/>
        </w:rPr>
        <w:drawing>
          <wp:inline distT="0" distB="0" distL="0" distR="0" wp14:anchorId="73AB678B" wp14:editId="420748DF">
            <wp:extent cx="5703002" cy="8010525"/>
            <wp:effectExtent l="0" t="0" r="0" b="0"/>
            <wp:docPr id="13841393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4663" cy="8012858"/>
                    </a:xfrm>
                    <a:prstGeom prst="rect">
                      <a:avLst/>
                    </a:prstGeom>
                    <a:noFill/>
                    <a:ln>
                      <a:noFill/>
                    </a:ln>
                  </pic:spPr>
                </pic:pic>
              </a:graphicData>
            </a:graphic>
          </wp:inline>
        </w:drawing>
      </w:r>
    </w:p>
    <w:p w14:paraId="1C96F4F3" w14:textId="77777777" w:rsidR="00A47484" w:rsidRDefault="00A47484" w:rsidP="003B265A">
      <w:pPr>
        <w:rPr>
          <w:rFonts w:asciiTheme="minorHAnsi" w:hAnsiTheme="minorHAnsi"/>
          <w:b/>
          <w:sz w:val="22"/>
          <w:szCs w:val="22"/>
          <w:u w:val="single"/>
        </w:rPr>
        <w:sectPr w:rsidR="00A47484" w:rsidSect="00A47484">
          <w:headerReference w:type="first" r:id="rId13"/>
          <w:pgSz w:w="11907" w:h="16840" w:code="9"/>
          <w:pgMar w:top="851" w:right="708" w:bottom="426" w:left="567" w:header="0" w:footer="0" w:gutter="0"/>
          <w:cols w:space="708"/>
          <w:formProt w:val="0"/>
          <w:noEndnote/>
          <w:titlePg/>
          <w:docGrid w:linePitch="326"/>
        </w:sectPr>
      </w:pPr>
    </w:p>
    <w:p w14:paraId="663FDC33" w14:textId="77777777" w:rsidR="003B265A" w:rsidRPr="003B265A" w:rsidRDefault="003B265A" w:rsidP="00547E09">
      <w:pPr>
        <w:ind w:left="426" w:hanging="426"/>
        <w:rPr>
          <w:rFonts w:asciiTheme="minorHAnsi" w:hAnsiTheme="minorHAnsi" w:cs="Arial"/>
          <w:sz w:val="22"/>
          <w:szCs w:val="22"/>
          <w:u w:val="single"/>
        </w:rPr>
      </w:pPr>
      <w:r w:rsidRPr="003B265A">
        <w:rPr>
          <w:rFonts w:asciiTheme="minorHAnsi" w:hAnsiTheme="minorHAnsi" w:cs="Arial"/>
          <w:sz w:val="22"/>
          <w:szCs w:val="22"/>
          <w:u w:val="single"/>
        </w:rPr>
        <w:lastRenderedPageBreak/>
        <w:t xml:space="preserve">Závěrečná zpráva o </w:t>
      </w:r>
      <w:r w:rsidR="002F7BCE">
        <w:rPr>
          <w:rFonts w:asciiTheme="minorHAnsi" w:hAnsiTheme="minorHAnsi" w:cs="Arial"/>
          <w:sz w:val="22"/>
          <w:szCs w:val="22"/>
          <w:u w:val="single"/>
        </w:rPr>
        <w:t>projektu</w:t>
      </w:r>
    </w:p>
    <w:p w14:paraId="3AEF8D22" w14:textId="77777777" w:rsidR="003B265A" w:rsidRPr="003B265A" w:rsidRDefault="003B265A" w:rsidP="00547E09">
      <w:pPr>
        <w:ind w:left="426" w:hanging="426"/>
        <w:rPr>
          <w:rFonts w:asciiTheme="minorHAnsi" w:hAnsiTheme="minorHAnsi" w:cs="Arial"/>
          <w:sz w:val="22"/>
          <w:szCs w:val="22"/>
          <w:u w:val="single"/>
        </w:rPr>
      </w:pPr>
    </w:p>
    <w:p w14:paraId="13062DD1"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Název</w:t>
      </w:r>
      <w:r w:rsidR="00545311">
        <w:rPr>
          <w:rFonts w:asciiTheme="minorHAnsi" w:hAnsiTheme="minorHAnsi"/>
          <w:sz w:val="22"/>
          <w:szCs w:val="22"/>
        </w:rPr>
        <w:t xml:space="preserve"> příjemce dotace</w:t>
      </w:r>
      <w:r w:rsidRPr="003B265A">
        <w:rPr>
          <w:rFonts w:asciiTheme="minorHAnsi" w:hAnsiTheme="minorHAnsi"/>
          <w:sz w:val="22"/>
          <w:szCs w:val="22"/>
        </w:rPr>
        <w:t xml:space="preserve"> </w:t>
      </w:r>
    </w:p>
    <w:p w14:paraId="6F1863F2" w14:textId="77777777" w:rsidR="003B265A" w:rsidRPr="003B265A" w:rsidRDefault="003B265A" w:rsidP="00547E09">
      <w:pPr>
        <w:pStyle w:val="Odstavecseseznamem"/>
        <w:ind w:left="426" w:hanging="426"/>
        <w:jc w:val="both"/>
        <w:rPr>
          <w:rFonts w:asciiTheme="minorHAnsi" w:hAnsiTheme="minorHAnsi"/>
          <w:i/>
          <w:sz w:val="22"/>
          <w:szCs w:val="22"/>
        </w:rPr>
      </w:pPr>
    </w:p>
    <w:p w14:paraId="15BF1D86"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 xml:space="preserve">Stručné shrnutí </w:t>
      </w:r>
      <w:r w:rsidR="00547E09">
        <w:rPr>
          <w:rFonts w:asciiTheme="minorHAnsi" w:hAnsiTheme="minorHAnsi"/>
          <w:sz w:val="22"/>
          <w:szCs w:val="22"/>
        </w:rPr>
        <w:t>projektu</w:t>
      </w:r>
      <w:r w:rsidRPr="003B265A">
        <w:rPr>
          <w:rFonts w:asciiTheme="minorHAnsi" w:hAnsiTheme="minorHAnsi"/>
          <w:sz w:val="22"/>
          <w:szCs w:val="22"/>
        </w:rPr>
        <w:t xml:space="preserve"> (průběh plánovaných aktivit, počty účastníků, oslovené cílové skupiny)</w:t>
      </w:r>
    </w:p>
    <w:p w14:paraId="5FDC52A7" w14:textId="77777777" w:rsidR="003B265A" w:rsidRPr="003B265A" w:rsidRDefault="003B265A" w:rsidP="00547E09">
      <w:pPr>
        <w:pStyle w:val="Odstavecseseznamem"/>
        <w:ind w:left="426" w:hanging="426"/>
        <w:rPr>
          <w:rFonts w:asciiTheme="minorHAnsi" w:hAnsiTheme="minorHAnsi"/>
          <w:sz w:val="22"/>
          <w:szCs w:val="22"/>
        </w:rPr>
      </w:pPr>
    </w:p>
    <w:p w14:paraId="225BBA9E"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 xml:space="preserve">Zhodnocení </w:t>
      </w:r>
      <w:r w:rsidR="00547E09">
        <w:rPr>
          <w:rFonts w:asciiTheme="minorHAnsi" w:hAnsiTheme="minorHAnsi"/>
          <w:sz w:val="22"/>
          <w:szCs w:val="22"/>
        </w:rPr>
        <w:t>projektu</w:t>
      </w:r>
      <w:r w:rsidRPr="003B265A">
        <w:rPr>
          <w:rFonts w:asciiTheme="minorHAnsi" w:hAnsiTheme="minorHAnsi"/>
          <w:sz w:val="22"/>
          <w:szCs w:val="22"/>
        </w:rPr>
        <w:t xml:space="preserve"> (vývoj, odchylky od původního plánu, problémy a úspěchy)</w:t>
      </w:r>
    </w:p>
    <w:p w14:paraId="34131318" w14:textId="77777777" w:rsidR="003B265A" w:rsidRPr="003B265A" w:rsidRDefault="003B265A" w:rsidP="00547E09">
      <w:pPr>
        <w:pStyle w:val="Odstavecseseznamem"/>
        <w:ind w:left="426" w:hanging="426"/>
        <w:rPr>
          <w:rFonts w:asciiTheme="minorHAnsi" w:hAnsiTheme="minorHAnsi"/>
          <w:sz w:val="22"/>
          <w:szCs w:val="22"/>
        </w:rPr>
      </w:pPr>
    </w:p>
    <w:p w14:paraId="5AD0556F" w14:textId="2156A649" w:rsid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Partneři a vztahy, včetně mezinárodních a sponzorů (zhodnocení spolupráce s partnery a sponzory)</w:t>
      </w:r>
    </w:p>
    <w:p w14:paraId="79D2D8C8" w14:textId="77777777" w:rsidR="00AB40EF" w:rsidRPr="00AB40EF" w:rsidRDefault="00AB40EF" w:rsidP="00AB40EF">
      <w:pPr>
        <w:pStyle w:val="Odstavecseseznamem"/>
        <w:rPr>
          <w:rFonts w:asciiTheme="minorHAnsi" w:hAnsiTheme="minorHAnsi"/>
          <w:sz w:val="22"/>
          <w:szCs w:val="22"/>
        </w:rPr>
      </w:pPr>
    </w:p>
    <w:p w14:paraId="1652F23A" w14:textId="209C1B79" w:rsidR="00AB40EF" w:rsidRPr="00F8435E" w:rsidRDefault="00AB40EF" w:rsidP="00AB40EF">
      <w:pPr>
        <w:pStyle w:val="Odstavecseseznamem"/>
        <w:numPr>
          <w:ilvl w:val="0"/>
          <w:numId w:val="20"/>
        </w:numPr>
        <w:ind w:left="426" w:hanging="426"/>
        <w:jc w:val="both"/>
        <w:rPr>
          <w:rFonts w:asciiTheme="minorHAnsi" w:hAnsiTheme="minorHAnsi"/>
          <w:sz w:val="22"/>
          <w:szCs w:val="22"/>
        </w:rPr>
      </w:pPr>
      <w:r w:rsidRPr="00F8435E">
        <w:rPr>
          <w:rFonts w:asciiTheme="minorHAnsi" w:hAnsiTheme="minorHAnsi"/>
          <w:sz w:val="22"/>
          <w:szCs w:val="22"/>
        </w:rPr>
        <w:t xml:space="preserve">Statistické údaje o počtu a složení návštěvníků akce </w:t>
      </w:r>
      <w:r w:rsidR="000720F6" w:rsidRPr="00F8435E">
        <w:rPr>
          <w:rFonts w:asciiTheme="minorHAnsi" w:hAnsiTheme="minorHAnsi"/>
          <w:sz w:val="22"/>
          <w:szCs w:val="22"/>
        </w:rPr>
        <w:t xml:space="preserve">v jednotlivých ročnících </w:t>
      </w:r>
      <w:r w:rsidRPr="00F8435E">
        <w:rPr>
          <w:rFonts w:asciiTheme="minorHAnsi" w:hAnsiTheme="minorHAnsi"/>
          <w:sz w:val="22"/>
          <w:szCs w:val="22"/>
        </w:rPr>
        <w:t xml:space="preserve">(data budou zanesena do </w:t>
      </w:r>
      <w:r w:rsidR="000720F6" w:rsidRPr="00F8435E">
        <w:rPr>
          <w:rFonts w:asciiTheme="minorHAnsi" w:hAnsiTheme="minorHAnsi"/>
          <w:sz w:val="22"/>
          <w:szCs w:val="22"/>
        </w:rPr>
        <w:t>T</w:t>
      </w:r>
      <w:r w:rsidRPr="00F8435E">
        <w:rPr>
          <w:rFonts w:asciiTheme="minorHAnsi" w:hAnsiTheme="minorHAnsi"/>
          <w:sz w:val="22"/>
          <w:szCs w:val="22"/>
        </w:rPr>
        <w:t>abu</w:t>
      </w:r>
      <w:r w:rsidR="000720F6" w:rsidRPr="00F8435E">
        <w:rPr>
          <w:rFonts w:asciiTheme="minorHAnsi" w:hAnsiTheme="minorHAnsi"/>
          <w:sz w:val="22"/>
          <w:szCs w:val="22"/>
        </w:rPr>
        <w:t>l</w:t>
      </w:r>
      <w:r w:rsidRPr="00F8435E">
        <w:rPr>
          <w:rFonts w:asciiTheme="minorHAnsi" w:hAnsiTheme="minorHAnsi"/>
          <w:sz w:val="22"/>
          <w:szCs w:val="22"/>
        </w:rPr>
        <w:t>ky č. 1, kterou příjemce obdrží před vlastním zahájením akce od poskytovatele v elektronické podobě na emailovou adresu uvedenou v žádosti o poskytnutí dotace)</w:t>
      </w:r>
    </w:p>
    <w:p w14:paraId="5F189EB3" w14:textId="665C9ADA" w:rsidR="00AB40EF" w:rsidRDefault="00AB40EF" w:rsidP="00AB40EF">
      <w:pPr>
        <w:rPr>
          <w:rFonts w:asciiTheme="minorHAnsi" w:hAnsiTheme="minorHAnsi"/>
          <w:sz w:val="22"/>
          <w:szCs w:val="22"/>
        </w:rPr>
      </w:pPr>
    </w:p>
    <w:p w14:paraId="09AD8F77" w14:textId="152050D9" w:rsidR="000720F6" w:rsidRDefault="000720F6" w:rsidP="00AB40EF">
      <w:pPr>
        <w:rPr>
          <w:rFonts w:asciiTheme="minorHAnsi" w:hAnsiTheme="minorHAnsi"/>
          <w:sz w:val="22"/>
          <w:szCs w:val="22"/>
        </w:rPr>
      </w:pPr>
      <w:r>
        <w:rPr>
          <w:rFonts w:asciiTheme="minorHAnsi" w:hAnsiTheme="minorHAnsi"/>
          <w:sz w:val="22"/>
          <w:szCs w:val="22"/>
        </w:rPr>
        <w:t xml:space="preserve">Tabulka č. 1 </w:t>
      </w:r>
    </w:p>
    <w:p w14:paraId="22299FAF" w14:textId="046A056A" w:rsidR="000720F6" w:rsidRDefault="000720F6" w:rsidP="00AB40EF">
      <w:pPr>
        <w:rPr>
          <w:rFonts w:asciiTheme="minorHAnsi" w:hAnsiTheme="minorHAnsi"/>
          <w:sz w:val="22"/>
          <w:szCs w:val="22"/>
        </w:rPr>
      </w:pPr>
      <w:r w:rsidRPr="000720F6">
        <w:rPr>
          <w:noProof/>
        </w:rPr>
        <w:drawing>
          <wp:inline distT="0" distB="0" distL="0" distR="0" wp14:anchorId="028B1F1B" wp14:editId="789E4C19">
            <wp:extent cx="5761355" cy="517525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5175250"/>
                    </a:xfrm>
                    <a:prstGeom prst="rect">
                      <a:avLst/>
                    </a:prstGeom>
                    <a:noFill/>
                    <a:ln>
                      <a:noFill/>
                    </a:ln>
                  </pic:spPr>
                </pic:pic>
              </a:graphicData>
            </a:graphic>
          </wp:inline>
        </w:drawing>
      </w:r>
    </w:p>
    <w:p w14:paraId="7FEB598E" w14:textId="77777777" w:rsidR="000720F6" w:rsidRPr="00AB40EF" w:rsidRDefault="000720F6" w:rsidP="00AB40EF">
      <w:pPr>
        <w:rPr>
          <w:rFonts w:asciiTheme="minorHAnsi" w:hAnsiTheme="minorHAnsi"/>
          <w:sz w:val="22"/>
          <w:szCs w:val="22"/>
        </w:rPr>
      </w:pPr>
    </w:p>
    <w:p w14:paraId="0A7FF034" w14:textId="3D897AC5" w:rsidR="000720F6" w:rsidRPr="000720F6" w:rsidRDefault="003B265A" w:rsidP="000720F6">
      <w:pPr>
        <w:pStyle w:val="Odstavecseseznamem"/>
        <w:numPr>
          <w:ilvl w:val="0"/>
          <w:numId w:val="20"/>
        </w:numPr>
        <w:ind w:left="426" w:hanging="426"/>
        <w:jc w:val="both"/>
        <w:rPr>
          <w:rFonts w:asciiTheme="minorHAnsi" w:hAnsiTheme="minorHAnsi"/>
          <w:sz w:val="22"/>
          <w:szCs w:val="22"/>
        </w:rPr>
      </w:pPr>
      <w:r w:rsidRPr="00FA5007">
        <w:rPr>
          <w:rFonts w:asciiTheme="minorHAnsi" w:hAnsiTheme="minorHAnsi"/>
          <w:sz w:val="22"/>
          <w:szCs w:val="22"/>
        </w:rPr>
        <w:t xml:space="preserve">Mediální odezva </w:t>
      </w:r>
      <w:r w:rsidR="00547E09" w:rsidRPr="00FA5007">
        <w:rPr>
          <w:rFonts w:asciiTheme="minorHAnsi" w:hAnsiTheme="minorHAnsi"/>
          <w:sz w:val="22"/>
          <w:szCs w:val="22"/>
        </w:rPr>
        <w:t>projektu</w:t>
      </w:r>
      <w:r w:rsidRPr="00FA5007">
        <w:rPr>
          <w:rFonts w:asciiTheme="minorHAnsi" w:hAnsiTheme="minorHAnsi"/>
          <w:sz w:val="22"/>
          <w:szCs w:val="22"/>
        </w:rPr>
        <w:t xml:space="preserve"> (počet publikovaných článků, televizní spoty</w:t>
      </w:r>
      <w:r w:rsidR="006E0284" w:rsidRPr="00FA5007">
        <w:rPr>
          <w:rFonts w:asciiTheme="minorHAnsi" w:hAnsiTheme="minorHAnsi"/>
          <w:sz w:val="22"/>
          <w:szCs w:val="22"/>
        </w:rPr>
        <w:t>, informace o návštěvnosti webových stránek či sociálních sítí projektu a</w:t>
      </w:r>
      <w:r w:rsidRPr="00FA5007">
        <w:rPr>
          <w:rFonts w:asciiTheme="minorHAnsi" w:hAnsiTheme="minorHAnsi"/>
          <w:sz w:val="22"/>
          <w:szCs w:val="22"/>
        </w:rPr>
        <w:t xml:space="preserve"> apod.)</w:t>
      </w:r>
    </w:p>
    <w:p w14:paraId="02C56B59" w14:textId="77777777" w:rsidR="00253C08" w:rsidRPr="00253C08" w:rsidRDefault="00067520" w:rsidP="00253C08">
      <w:pPr>
        <w:pStyle w:val="Odstavecseseznamem"/>
        <w:numPr>
          <w:ilvl w:val="0"/>
          <w:numId w:val="20"/>
        </w:numPr>
        <w:ind w:left="426" w:hanging="426"/>
        <w:rPr>
          <w:rFonts w:asciiTheme="minorHAnsi" w:hAnsiTheme="minorHAnsi"/>
          <w:color w:val="000000" w:themeColor="text1"/>
          <w:sz w:val="22"/>
          <w:szCs w:val="22"/>
        </w:rPr>
      </w:pPr>
      <w:r w:rsidRPr="00111B53">
        <w:rPr>
          <w:rFonts w:asciiTheme="minorHAnsi" w:hAnsiTheme="minorHAnsi"/>
          <w:sz w:val="22"/>
          <w:szCs w:val="22"/>
        </w:rPr>
        <w:t>Fotodokumentace akce (případně videodokumentace) s důrazem na doložení splnění podmínek propagace vůči poskytovateli dotace</w:t>
      </w:r>
      <w:r w:rsidR="00111B53" w:rsidRPr="00111B53">
        <w:rPr>
          <w:rFonts w:asciiTheme="minorHAnsi" w:hAnsiTheme="minorHAnsi"/>
          <w:sz w:val="22"/>
          <w:szCs w:val="22"/>
        </w:rPr>
        <w:t xml:space="preserve">  </w:t>
      </w:r>
      <w:r w:rsidR="00111B53">
        <w:rPr>
          <w:rFonts w:asciiTheme="minorHAnsi" w:hAnsiTheme="minorHAnsi"/>
          <w:sz w:val="22"/>
          <w:szCs w:val="22"/>
        </w:rPr>
        <w:t xml:space="preserve"> </w:t>
      </w:r>
    </w:p>
    <w:p w14:paraId="26B80787" w14:textId="5B5FBC3E" w:rsidR="00253C08" w:rsidRPr="00253C08" w:rsidRDefault="00253C08" w:rsidP="00253C08">
      <w:pPr>
        <w:rPr>
          <w:rFonts w:asciiTheme="minorHAnsi" w:hAnsiTheme="minorHAnsi"/>
          <w:color w:val="000000" w:themeColor="text1"/>
          <w:sz w:val="22"/>
          <w:szCs w:val="22"/>
        </w:rPr>
      </w:pPr>
      <w:r w:rsidRPr="00253C08">
        <w:rPr>
          <w:rFonts w:asciiTheme="minorHAnsi" w:hAnsiTheme="minorHAnsi" w:cstheme="minorHAnsi"/>
          <w:bCs/>
          <w:i/>
          <w:iCs/>
        </w:rPr>
        <w:lastRenderedPageBreak/>
        <w:t xml:space="preserve">Příloha č. 3 </w:t>
      </w:r>
    </w:p>
    <w:p w14:paraId="068AA5FF" w14:textId="77777777" w:rsidR="00335F67" w:rsidRDefault="00335F67" w:rsidP="00253C08">
      <w:pPr>
        <w:jc w:val="center"/>
        <w:rPr>
          <w:rFonts w:asciiTheme="minorHAnsi" w:hAnsiTheme="minorHAnsi" w:cstheme="minorHAnsi"/>
          <w:b/>
          <w:sz w:val="28"/>
          <w:szCs w:val="28"/>
        </w:rPr>
      </w:pPr>
    </w:p>
    <w:p w14:paraId="27E137B7" w14:textId="77777777" w:rsidR="00335F67" w:rsidRDefault="00335F67" w:rsidP="00253C08">
      <w:pPr>
        <w:jc w:val="center"/>
        <w:rPr>
          <w:rFonts w:asciiTheme="minorHAnsi" w:hAnsiTheme="minorHAnsi" w:cstheme="minorHAnsi"/>
          <w:b/>
          <w:sz w:val="28"/>
          <w:szCs w:val="28"/>
        </w:rPr>
      </w:pPr>
    </w:p>
    <w:p w14:paraId="0CC24FB0" w14:textId="77777777" w:rsidR="00335F67" w:rsidRDefault="00335F67" w:rsidP="00253C08">
      <w:pPr>
        <w:jc w:val="center"/>
        <w:rPr>
          <w:rFonts w:asciiTheme="minorHAnsi" w:hAnsiTheme="minorHAnsi" w:cstheme="minorHAnsi"/>
          <w:b/>
          <w:sz w:val="28"/>
          <w:szCs w:val="28"/>
        </w:rPr>
      </w:pPr>
    </w:p>
    <w:p w14:paraId="45231897" w14:textId="06232154" w:rsidR="00253C08" w:rsidRPr="00376C1B" w:rsidRDefault="00253C08" w:rsidP="00253C08">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6E732488" w14:textId="77777777" w:rsidR="00253C08" w:rsidRDefault="00253C08" w:rsidP="00253C08">
      <w:pPr>
        <w:jc w:val="center"/>
        <w:rPr>
          <w:rFonts w:asciiTheme="minorHAnsi" w:hAnsiTheme="minorHAnsi" w:cstheme="minorHAnsi"/>
          <w:b/>
          <w:sz w:val="22"/>
          <w:szCs w:val="22"/>
        </w:rPr>
      </w:pPr>
    </w:p>
    <w:p w14:paraId="524D60C7" w14:textId="77777777" w:rsidR="00253C08" w:rsidRPr="00376C1B" w:rsidRDefault="00253C08" w:rsidP="00253C08">
      <w:pPr>
        <w:jc w:val="center"/>
        <w:rPr>
          <w:rFonts w:asciiTheme="minorHAnsi" w:hAnsiTheme="minorHAnsi" w:cstheme="minorHAnsi"/>
          <w:b/>
          <w:sz w:val="22"/>
          <w:szCs w:val="22"/>
        </w:rPr>
      </w:pPr>
    </w:p>
    <w:p w14:paraId="7D86975E" w14:textId="77777777" w:rsidR="00253C08" w:rsidRPr="00376C1B" w:rsidRDefault="00253C08" w:rsidP="00253C08">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2F69F2A0" w14:textId="77777777" w:rsidR="00253C08" w:rsidRPr="00376C1B" w:rsidRDefault="00253C08" w:rsidP="00253C08">
      <w:pPr>
        <w:pStyle w:val="Odstavecseseznamem"/>
        <w:numPr>
          <w:ilvl w:val="0"/>
          <w:numId w:val="32"/>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8DB92C" w14:textId="77777777" w:rsidR="00253C08" w:rsidRPr="00376C1B" w:rsidRDefault="00253C08" w:rsidP="00253C08">
      <w:pPr>
        <w:pStyle w:val="Odstavecseseznamem"/>
        <w:numPr>
          <w:ilvl w:val="0"/>
          <w:numId w:val="32"/>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statutární město Pardubice 100%</w:t>
      </w:r>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6E0586AD" w14:textId="77777777" w:rsidR="00253C08" w:rsidRPr="00376C1B" w:rsidRDefault="00253C08" w:rsidP="00253C08">
      <w:pPr>
        <w:pStyle w:val="Odstavecseseznamem"/>
        <w:numPr>
          <w:ilvl w:val="0"/>
          <w:numId w:val="32"/>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50C95CE" w14:textId="77777777" w:rsidR="00253C08" w:rsidRPr="00376C1B" w:rsidRDefault="00253C08" w:rsidP="00253C08">
      <w:pPr>
        <w:spacing w:line="276" w:lineRule="auto"/>
        <w:jc w:val="both"/>
        <w:rPr>
          <w:rFonts w:asciiTheme="minorHAnsi" w:hAnsiTheme="minorHAnsi" w:cstheme="minorHAnsi"/>
          <w:sz w:val="22"/>
          <w:szCs w:val="22"/>
        </w:rPr>
      </w:pPr>
    </w:p>
    <w:p w14:paraId="2EDBDC86" w14:textId="77777777" w:rsidR="00253C08" w:rsidRDefault="00253C08" w:rsidP="00253C08">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43A7CE9B" w14:textId="77777777" w:rsidR="00253C08" w:rsidRDefault="00253C08" w:rsidP="00253C08">
      <w:pPr>
        <w:pStyle w:val="Odstavecseseznamem1"/>
        <w:numPr>
          <w:ilvl w:val="0"/>
          <w:numId w:val="32"/>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17ADE68E" w14:textId="77777777" w:rsidR="00253C08" w:rsidRPr="00376C1B" w:rsidRDefault="00253C08" w:rsidP="00253C08">
      <w:pPr>
        <w:pStyle w:val="Odstavecseseznamem1"/>
        <w:numPr>
          <w:ilvl w:val="0"/>
          <w:numId w:val="32"/>
        </w:numPr>
        <w:spacing w:after="0"/>
        <w:jc w:val="both"/>
        <w:rPr>
          <w:rFonts w:asciiTheme="minorHAnsi" w:hAnsiTheme="minorHAnsi" w:cstheme="minorHAnsi"/>
        </w:rPr>
      </w:pPr>
      <w:r>
        <w:rPr>
          <w:rFonts w:asciiTheme="minorHAnsi" w:hAnsiTheme="minorHAnsi" w:cstheme="minorHAnsi"/>
        </w:rPr>
        <w:t>n</w:t>
      </w:r>
      <w:r w:rsidRPr="00376C1B">
        <w:rPr>
          <w:rFonts w:asciiTheme="minorHAnsi" w:hAnsiTheme="minorHAnsi" w:cstheme="minorHAnsi"/>
        </w:rPr>
        <w:t xml:space="preserve">ebylo pravomocně rozhodnuto o </w:t>
      </w:r>
      <w:r>
        <w:rPr>
          <w:rFonts w:asciiTheme="minorHAnsi" w:hAnsiTheme="minorHAnsi" w:cstheme="minorHAnsi"/>
        </w:rPr>
        <w:t>ú</w:t>
      </w:r>
      <w:r w:rsidRPr="00376C1B">
        <w:rPr>
          <w:rFonts w:asciiTheme="minorHAnsi" w:hAnsiTheme="minorHAnsi" w:cstheme="minorHAnsi"/>
        </w:rPr>
        <w:t>padku</w:t>
      </w:r>
      <w:r>
        <w:rPr>
          <w:rFonts w:asciiTheme="minorHAnsi" w:hAnsiTheme="minorHAnsi" w:cstheme="minorHAnsi"/>
        </w:rPr>
        <w:t xml:space="preserve"> příjemce</w:t>
      </w:r>
      <w:r w:rsidRPr="00376C1B">
        <w:rPr>
          <w:rFonts w:asciiTheme="minorHAnsi" w:hAnsiTheme="minorHAnsi" w:cstheme="minorHAnsi"/>
        </w:rPr>
        <w:t xml:space="preserve"> ve smyslu zákona č. 182/2006 Sb., o úpadku a způsobech jeho řešení (insolvenční zákon), ve znění pozdějších předpisů. </w:t>
      </w:r>
    </w:p>
    <w:p w14:paraId="05728BB0" w14:textId="77777777" w:rsidR="00253C08" w:rsidRDefault="00253C08" w:rsidP="00253C08">
      <w:pPr>
        <w:pStyle w:val="Odstavecseseznamem1"/>
        <w:spacing w:after="0"/>
        <w:ind w:left="0"/>
        <w:jc w:val="both"/>
      </w:pPr>
    </w:p>
    <w:p w14:paraId="166597F6" w14:textId="77777777" w:rsidR="00253C08" w:rsidRPr="00376C1B" w:rsidRDefault="00253C08" w:rsidP="00253C08">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283749C" w14:textId="77777777" w:rsidR="00253C08" w:rsidRPr="00376C1B" w:rsidRDefault="00253C08" w:rsidP="00253C08">
      <w:pPr>
        <w:pStyle w:val="Odstavecseseznamem1"/>
        <w:spacing w:after="0"/>
        <w:ind w:left="0"/>
        <w:jc w:val="both"/>
        <w:rPr>
          <w:rFonts w:asciiTheme="minorHAnsi" w:hAnsiTheme="minorHAnsi" w:cstheme="minorHAnsi"/>
        </w:rPr>
      </w:pPr>
    </w:p>
    <w:p w14:paraId="181D6003" w14:textId="77777777" w:rsidR="00253C08" w:rsidRPr="00376C1B" w:rsidRDefault="00253C08" w:rsidP="00253C08">
      <w:pPr>
        <w:rPr>
          <w:rFonts w:asciiTheme="minorHAnsi" w:hAnsiTheme="minorHAnsi" w:cstheme="minorHAnsi"/>
          <w:sz w:val="22"/>
          <w:szCs w:val="22"/>
        </w:rPr>
      </w:pPr>
    </w:p>
    <w:p w14:paraId="39F916AD" w14:textId="77777777" w:rsidR="00253C08" w:rsidRDefault="00253C08" w:rsidP="00253C08">
      <w:pPr>
        <w:rPr>
          <w:rFonts w:asciiTheme="minorHAnsi" w:hAnsiTheme="minorHAnsi" w:cstheme="minorHAnsi"/>
          <w:sz w:val="22"/>
          <w:szCs w:val="22"/>
        </w:rPr>
      </w:pPr>
    </w:p>
    <w:p w14:paraId="23E7BE8B" w14:textId="77777777" w:rsidR="00253C08" w:rsidRDefault="00253C08" w:rsidP="00253C08">
      <w:pPr>
        <w:rPr>
          <w:rFonts w:asciiTheme="minorHAnsi" w:hAnsiTheme="minorHAnsi" w:cstheme="minorHAnsi"/>
          <w:sz w:val="22"/>
          <w:szCs w:val="22"/>
        </w:rPr>
      </w:pPr>
    </w:p>
    <w:p w14:paraId="0C85B038" w14:textId="77777777" w:rsidR="00253C08" w:rsidRPr="00376C1B" w:rsidRDefault="00253C08" w:rsidP="00253C08">
      <w:pPr>
        <w:rPr>
          <w:rFonts w:asciiTheme="minorHAnsi" w:hAnsiTheme="minorHAnsi" w:cstheme="minorHAnsi"/>
          <w:sz w:val="22"/>
          <w:szCs w:val="22"/>
        </w:rPr>
      </w:pPr>
    </w:p>
    <w:p w14:paraId="7FC60006" w14:textId="77777777" w:rsidR="00253C08" w:rsidRPr="00376C1B" w:rsidRDefault="00253C08" w:rsidP="00253C08">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69FBE269" w14:textId="77777777" w:rsidR="00253C08" w:rsidRDefault="00253C08" w:rsidP="00253C08">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2F1BF8B" w14:textId="77777777" w:rsidR="00253C08" w:rsidRPr="00111B53" w:rsidRDefault="00253C08" w:rsidP="00253C08">
      <w:pPr>
        <w:pStyle w:val="Odstavecseseznamem"/>
        <w:ind w:left="426"/>
        <w:rPr>
          <w:rFonts w:asciiTheme="minorHAnsi" w:hAnsiTheme="minorHAnsi"/>
          <w:color w:val="000000" w:themeColor="text1"/>
          <w:sz w:val="22"/>
          <w:szCs w:val="22"/>
        </w:rPr>
      </w:pPr>
    </w:p>
    <w:sectPr w:rsidR="00253C08" w:rsidRPr="00111B53" w:rsidSect="00A739A5">
      <w:headerReference w:type="first" r:id="rId15"/>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2015" w14:textId="77777777" w:rsidR="00A46605" w:rsidRDefault="00A46605">
      <w:r>
        <w:separator/>
      </w:r>
    </w:p>
  </w:endnote>
  <w:endnote w:type="continuationSeparator" w:id="0">
    <w:p w14:paraId="5B4A5032" w14:textId="77777777" w:rsidR="00A46605" w:rsidRDefault="00A4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6C15" w14:textId="77777777" w:rsidR="007369D9" w:rsidRDefault="00614AB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053866" w14:textId="77777777" w:rsidR="007369D9" w:rsidRDefault="007369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E094" w14:textId="77777777" w:rsidR="007369D9" w:rsidRDefault="007369D9">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7D98" w14:textId="77777777" w:rsidR="00A46605" w:rsidRDefault="00A46605">
      <w:r>
        <w:separator/>
      </w:r>
    </w:p>
  </w:footnote>
  <w:footnote w:type="continuationSeparator" w:id="0">
    <w:p w14:paraId="4CFB9E42" w14:textId="77777777" w:rsidR="00A46605" w:rsidRDefault="00A4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A58A" w14:textId="77777777" w:rsidR="00A47484" w:rsidRDefault="00A47484" w:rsidP="00A47484">
    <w:pPr>
      <w:rPr>
        <w:rFonts w:asciiTheme="minorHAnsi" w:hAnsiTheme="minorHAnsi"/>
        <w:b/>
        <w:sz w:val="22"/>
        <w:szCs w:val="22"/>
        <w:u w:val="single"/>
      </w:rPr>
    </w:pPr>
  </w:p>
  <w:p w14:paraId="0D0F6BF0" w14:textId="77777777" w:rsidR="00D1593D" w:rsidRDefault="00D1593D" w:rsidP="00A47484">
    <w:pPr>
      <w:rPr>
        <w:rFonts w:asciiTheme="minorHAnsi" w:hAnsiTheme="minorHAnsi"/>
        <w:b/>
        <w:sz w:val="22"/>
        <w:szCs w:val="22"/>
        <w:u w:val="single"/>
      </w:rPr>
    </w:pPr>
  </w:p>
  <w:p w14:paraId="23AC90A2" w14:textId="77777777" w:rsidR="00A47484" w:rsidRDefault="00A47484" w:rsidP="00A174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9D2E" w14:textId="77777777" w:rsidR="00A47484" w:rsidRDefault="00A47484" w:rsidP="00A47484">
    <w:pPr>
      <w:rPr>
        <w:rFonts w:asciiTheme="minorHAnsi" w:hAnsiTheme="minorHAnsi"/>
        <w:b/>
        <w:sz w:val="22"/>
        <w:szCs w:val="22"/>
        <w:u w:val="single"/>
      </w:rPr>
    </w:pPr>
  </w:p>
  <w:p w14:paraId="75EFDEC6" w14:textId="77777777" w:rsidR="00A47484" w:rsidRDefault="00A47484" w:rsidP="00A47484">
    <w:pPr>
      <w:ind w:left="851"/>
      <w:rPr>
        <w:rFonts w:asciiTheme="minorHAnsi" w:hAnsiTheme="minorHAnsi"/>
        <w:b/>
        <w:sz w:val="22"/>
        <w:szCs w:val="22"/>
        <w:u w:val="single"/>
      </w:rPr>
    </w:pPr>
  </w:p>
  <w:p w14:paraId="0E4255CF" w14:textId="592C73E6" w:rsidR="00A47484" w:rsidRPr="00516000" w:rsidRDefault="00A47484" w:rsidP="00A47484">
    <w:pPr>
      <w:ind w:left="851"/>
      <w:rPr>
        <w:rFonts w:asciiTheme="minorHAnsi" w:hAnsiTheme="minorHAnsi"/>
        <w:b/>
        <w:i/>
        <w:sz w:val="22"/>
        <w:szCs w:val="22"/>
      </w:rPr>
    </w:pPr>
    <w:r w:rsidRPr="00516000">
      <w:rPr>
        <w:rFonts w:asciiTheme="minorHAnsi" w:hAnsiTheme="minorHAnsi"/>
        <w:b/>
        <w:i/>
        <w:sz w:val="22"/>
        <w:szCs w:val="22"/>
      </w:rPr>
      <w:t>Příloha č. 1</w:t>
    </w:r>
    <w:r w:rsidR="00516000" w:rsidRPr="00516000">
      <w:rPr>
        <w:rFonts w:asciiTheme="minorHAnsi" w:hAnsiTheme="minorHAnsi"/>
        <w:b/>
        <w:i/>
        <w:sz w:val="22"/>
        <w:szCs w:val="22"/>
      </w:rPr>
      <w:t xml:space="preserve"> </w:t>
    </w:r>
  </w:p>
  <w:p w14:paraId="21E28DB0" w14:textId="77777777" w:rsidR="00A47484" w:rsidRDefault="00A474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C033" w14:textId="77777777" w:rsidR="00A47484" w:rsidRDefault="00A47484" w:rsidP="00A47484">
    <w:pPr>
      <w:rPr>
        <w:rFonts w:asciiTheme="minorHAnsi" w:hAnsiTheme="minorHAnsi"/>
        <w:b/>
        <w:sz w:val="22"/>
        <w:szCs w:val="22"/>
        <w:u w:val="single"/>
      </w:rPr>
    </w:pPr>
  </w:p>
  <w:p w14:paraId="3D8E4389" w14:textId="77777777" w:rsidR="00A47484" w:rsidRDefault="00A47484" w:rsidP="00A47484">
    <w:pPr>
      <w:rPr>
        <w:rFonts w:asciiTheme="minorHAnsi" w:hAnsiTheme="minorHAnsi"/>
        <w:b/>
        <w:sz w:val="22"/>
        <w:szCs w:val="22"/>
        <w:u w:val="single"/>
      </w:rPr>
    </w:pPr>
  </w:p>
  <w:p w14:paraId="15C1C4E6" w14:textId="77777777" w:rsidR="00A47484" w:rsidRPr="00516000" w:rsidRDefault="00A47484" w:rsidP="00A47484">
    <w:pPr>
      <w:rPr>
        <w:rFonts w:asciiTheme="minorHAnsi" w:hAnsiTheme="minorHAnsi"/>
        <w:b/>
        <w:i/>
        <w:sz w:val="22"/>
        <w:szCs w:val="22"/>
      </w:rPr>
    </w:pPr>
    <w:r w:rsidRPr="00516000">
      <w:rPr>
        <w:rFonts w:asciiTheme="minorHAnsi" w:hAnsiTheme="minorHAnsi"/>
        <w:b/>
        <w:i/>
        <w:sz w:val="22"/>
        <w:szCs w:val="22"/>
      </w:rPr>
      <w:t>Příloha č. 2</w:t>
    </w:r>
  </w:p>
  <w:p w14:paraId="45AB7522" w14:textId="77777777" w:rsidR="00A47484" w:rsidRDefault="00A47484" w:rsidP="00A474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6FD5628"/>
    <w:multiLevelType w:val="hybridMultilevel"/>
    <w:tmpl w:val="E0026798"/>
    <w:lvl w:ilvl="0" w:tplc="C9B47C4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1C740F"/>
    <w:multiLevelType w:val="hybridMultilevel"/>
    <w:tmpl w:val="5AE46D1A"/>
    <w:lvl w:ilvl="0" w:tplc="31B097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0402390"/>
    <w:multiLevelType w:val="hybridMultilevel"/>
    <w:tmpl w:val="F2F41C5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18EF2EB8"/>
    <w:multiLevelType w:val="hybridMultilevel"/>
    <w:tmpl w:val="0D6E6F88"/>
    <w:lvl w:ilvl="0" w:tplc="31B097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AA54E5"/>
    <w:multiLevelType w:val="hybridMultilevel"/>
    <w:tmpl w:val="AE72EEE6"/>
    <w:lvl w:ilvl="0" w:tplc="1C1E190E">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7" w15:restartNumberingAfterBreak="0">
    <w:nsid w:val="1AA975DF"/>
    <w:multiLevelType w:val="hybridMultilevel"/>
    <w:tmpl w:val="789A3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39216B"/>
    <w:multiLevelType w:val="hybridMultilevel"/>
    <w:tmpl w:val="BFDC0596"/>
    <w:lvl w:ilvl="0" w:tplc="86A4E8A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966FC5"/>
    <w:multiLevelType w:val="hybridMultilevel"/>
    <w:tmpl w:val="4E7E9C1A"/>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E6A0D02"/>
    <w:multiLevelType w:val="hybridMultilevel"/>
    <w:tmpl w:val="B370858E"/>
    <w:lvl w:ilvl="0" w:tplc="FA8A19F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515858A2"/>
    <w:multiLevelType w:val="hybridMultilevel"/>
    <w:tmpl w:val="131EB97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5467302D"/>
    <w:multiLevelType w:val="hybridMultilevel"/>
    <w:tmpl w:val="042C4A00"/>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55D630FD"/>
    <w:multiLevelType w:val="hybridMultilevel"/>
    <w:tmpl w:val="D91A77D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750056"/>
    <w:multiLevelType w:val="hybridMultilevel"/>
    <w:tmpl w:val="00F62A34"/>
    <w:lvl w:ilvl="0" w:tplc="0405001B">
      <w:start w:val="1"/>
      <w:numFmt w:val="lowerRoman"/>
      <w:lvlText w:val="%1."/>
      <w:lvlJc w:val="right"/>
      <w:pPr>
        <w:ind w:left="1069"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C91EEA"/>
    <w:multiLevelType w:val="hybridMultilevel"/>
    <w:tmpl w:val="50DEAC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22"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0A2193"/>
    <w:multiLevelType w:val="hybridMultilevel"/>
    <w:tmpl w:val="90D6E650"/>
    <w:lvl w:ilvl="0" w:tplc="5B5C3EB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A815CD"/>
    <w:multiLevelType w:val="hybridMultilevel"/>
    <w:tmpl w:val="F98CF89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17935773">
    <w:abstractNumId w:val="21"/>
  </w:num>
  <w:num w:numId="2" w16cid:durableId="316806332">
    <w:abstractNumId w:val="27"/>
  </w:num>
  <w:num w:numId="3" w16cid:durableId="553858801">
    <w:abstractNumId w:val="2"/>
  </w:num>
  <w:num w:numId="4" w16cid:durableId="859510234">
    <w:abstractNumId w:val="28"/>
  </w:num>
  <w:num w:numId="5" w16cid:durableId="1220364294">
    <w:abstractNumId w:val="12"/>
  </w:num>
  <w:num w:numId="6" w16cid:durableId="1829440028">
    <w:abstractNumId w:val="15"/>
  </w:num>
  <w:num w:numId="7" w16cid:durableId="1419910091">
    <w:abstractNumId w:val="26"/>
  </w:num>
  <w:num w:numId="8" w16cid:durableId="2033845810">
    <w:abstractNumId w:val="13"/>
  </w:num>
  <w:num w:numId="9" w16cid:durableId="770050794">
    <w:abstractNumId w:val="18"/>
  </w:num>
  <w:num w:numId="10" w16cid:durableId="1860851767">
    <w:abstractNumId w:val="0"/>
  </w:num>
  <w:num w:numId="11" w16cid:durableId="486357525">
    <w:abstractNumId w:val="20"/>
  </w:num>
  <w:num w:numId="12" w16cid:durableId="224415477">
    <w:abstractNumId w:val="24"/>
  </w:num>
  <w:num w:numId="13" w16cid:durableId="841286824">
    <w:abstractNumId w:val="3"/>
  </w:num>
  <w:num w:numId="14" w16cid:durableId="1244071623">
    <w:abstractNumId w:val="5"/>
  </w:num>
  <w:num w:numId="15" w16cid:durableId="1719356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436283">
    <w:abstractNumId w:val="3"/>
  </w:num>
  <w:num w:numId="17" w16cid:durableId="865632117">
    <w:abstractNumId w:val="4"/>
  </w:num>
  <w:num w:numId="18" w16cid:durableId="446974223">
    <w:abstractNumId w:val="7"/>
  </w:num>
  <w:num w:numId="19" w16cid:durableId="1012493392">
    <w:abstractNumId w:val="6"/>
  </w:num>
  <w:num w:numId="20" w16cid:durableId="307980501">
    <w:abstractNumId w:val="1"/>
  </w:num>
  <w:num w:numId="21" w16cid:durableId="1932883718">
    <w:abstractNumId w:val="25"/>
  </w:num>
  <w:num w:numId="22" w16cid:durableId="941305914">
    <w:abstractNumId w:val="8"/>
  </w:num>
  <w:num w:numId="23" w16cid:durableId="1972201962">
    <w:abstractNumId w:val="14"/>
  </w:num>
  <w:num w:numId="24" w16cid:durableId="219560243">
    <w:abstractNumId w:val="29"/>
  </w:num>
  <w:num w:numId="25" w16cid:durableId="616303424">
    <w:abstractNumId w:val="16"/>
  </w:num>
  <w:num w:numId="26" w16cid:durableId="7161981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0871936">
    <w:abstractNumId w:val="17"/>
  </w:num>
  <w:num w:numId="28" w16cid:durableId="2033416208">
    <w:abstractNumId w:val="9"/>
  </w:num>
  <w:num w:numId="29" w16cid:durableId="1979139449">
    <w:abstractNumId w:val="19"/>
  </w:num>
  <w:num w:numId="30" w16cid:durableId="142625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8916745">
    <w:abstractNumId w:val="23"/>
  </w:num>
  <w:num w:numId="32" w16cid:durableId="505169083">
    <w:abstractNumId w:val="22"/>
  </w:num>
  <w:num w:numId="33" w16cid:durableId="1479765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3B3"/>
    <w:rsid w:val="00003711"/>
    <w:rsid w:val="0001532E"/>
    <w:rsid w:val="00047B6B"/>
    <w:rsid w:val="00060FEA"/>
    <w:rsid w:val="00067520"/>
    <w:rsid w:val="00067EC1"/>
    <w:rsid w:val="000720F6"/>
    <w:rsid w:val="00093F2F"/>
    <w:rsid w:val="00095F02"/>
    <w:rsid w:val="0009608E"/>
    <w:rsid w:val="000B083A"/>
    <w:rsid w:val="000B0C2D"/>
    <w:rsid w:val="000C19E9"/>
    <w:rsid w:val="000D0E5C"/>
    <w:rsid w:val="000E636E"/>
    <w:rsid w:val="00111B53"/>
    <w:rsid w:val="00127C72"/>
    <w:rsid w:val="00132379"/>
    <w:rsid w:val="001360A9"/>
    <w:rsid w:val="00136F03"/>
    <w:rsid w:val="00141274"/>
    <w:rsid w:val="00185820"/>
    <w:rsid w:val="001A1AB1"/>
    <w:rsid w:val="001B0535"/>
    <w:rsid w:val="001B34AB"/>
    <w:rsid w:val="001B4293"/>
    <w:rsid w:val="001B6181"/>
    <w:rsid w:val="001C3477"/>
    <w:rsid w:val="001E18F6"/>
    <w:rsid w:val="001E1B53"/>
    <w:rsid w:val="00201299"/>
    <w:rsid w:val="00223AD5"/>
    <w:rsid w:val="00240AA9"/>
    <w:rsid w:val="0024421E"/>
    <w:rsid w:val="002529CB"/>
    <w:rsid w:val="00253C08"/>
    <w:rsid w:val="00256896"/>
    <w:rsid w:val="0026435A"/>
    <w:rsid w:val="002674A5"/>
    <w:rsid w:val="002875E0"/>
    <w:rsid w:val="002D58F2"/>
    <w:rsid w:val="002F7BCE"/>
    <w:rsid w:val="00313ED1"/>
    <w:rsid w:val="00320858"/>
    <w:rsid w:val="00322CB9"/>
    <w:rsid w:val="00324826"/>
    <w:rsid w:val="00326F2D"/>
    <w:rsid w:val="00335F67"/>
    <w:rsid w:val="00341C43"/>
    <w:rsid w:val="00345003"/>
    <w:rsid w:val="0035079F"/>
    <w:rsid w:val="00353689"/>
    <w:rsid w:val="00356C59"/>
    <w:rsid w:val="00370165"/>
    <w:rsid w:val="00382325"/>
    <w:rsid w:val="00394BBD"/>
    <w:rsid w:val="00394EEF"/>
    <w:rsid w:val="003B265A"/>
    <w:rsid w:val="003B52F4"/>
    <w:rsid w:val="003C349A"/>
    <w:rsid w:val="003E49E3"/>
    <w:rsid w:val="003E658C"/>
    <w:rsid w:val="004001A1"/>
    <w:rsid w:val="0040466A"/>
    <w:rsid w:val="004213EC"/>
    <w:rsid w:val="004225FB"/>
    <w:rsid w:val="00422F19"/>
    <w:rsid w:val="00431C73"/>
    <w:rsid w:val="00476E2E"/>
    <w:rsid w:val="00481D23"/>
    <w:rsid w:val="00482C6E"/>
    <w:rsid w:val="00487960"/>
    <w:rsid w:val="004A278A"/>
    <w:rsid w:val="004B0C24"/>
    <w:rsid w:val="004C0B67"/>
    <w:rsid w:val="004E726D"/>
    <w:rsid w:val="004F46D8"/>
    <w:rsid w:val="00516000"/>
    <w:rsid w:val="0052233C"/>
    <w:rsid w:val="0052348F"/>
    <w:rsid w:val="00526F24"/>
    <w:rsid w:val="0054127C"/>
    <w:rsid w:val="0054143C"/>
    <w:rsid w:val="005440A9"/>
    <w:rsid w:val="00545311"/>
    <w:rsid w:val="00547E09"/>
    <w:rsid w:val="00551C30"/>
    <w:rsid w:val="005552F6"/>
    <w:rsid w:val="00560CFD"/>
    <w:rsid w:val="00565F2C"/>
    <w:rsid w:val="00574D38"/>
    <w:rsid w:val="00582A23"/>
    <w:rsid w:val="00592B25"/>
    <w:rsid w:val="00595925"/>
    <w:rsid w:val="005B080F"/>
    <w:rsid w:val="005B26BB"/>
    <w:rsid w:val="005C63B3"/>
    <w:rsid w:val="005D495B"/>
    <w:rsid w:val="005E3D0E"/>
    <w:rsid w:val="0060031B"/>
    <w:rsid w:val="00605D7C"/>
    <w:rsid w:val="00614AB2"/>
    <w:rsid w:val="00632AFB"/>
    <w:rsid w:val="00633215"/>
    <w:rsid w:val="0064130C"/>
    <w:rsid w:val="00647F83"/>
    <w:rsid w:val="00657562"/>
    <w:rsid w:val="00674844"/>
    <w:rsid w:val="006766F9"/>
    <w:rsid w:val="00680200"/>
    <w:rsid w:val="006C0767"/>
    <w:rsid w:val="006C1056"/>
    <w:rsid w:val="006C733A"/>
    <w:rsid w:val="006D0619"/>
    <w:rsid w:val="006D3AF5"/>
    <w:rsid w:val="006E0284"/>
    <w:rsid w:val="006F0E25"/>
    <w:rsid w:val="00707D27"/>
    <w:rsid w:val="007333A8"/>
    <w:rsid w:val="007369D9"/>
    <w:rsid w:val="00753F43"/>
    <w:rsid w:val="0077563C"/>
    <w:rsid w:val="00791FFF"/>
    <w:rsid w:val="00793CCA"/>
    <w:rsid w:val="00795119"/>
    <w:rsid w:val="007A3A41"/>
    <w:rsid w:val="007D2309"/>
    <w:rsid w:val="007D6893"/>
    <w:rsid w:val="007E44DF"/>
    <w:rsid w:val="007F670C"/>
    <w:rsid w:val="007F78AB"/>
    <w:rsid w:val="007F79B0"/>
    <w:rsid w:val="00810863"/>
    <w:rsid w:val="00816673"/>
    <w:rsid w:val="0082052E"/>
    <w:rsid w:val="00827437"/>
    <w:rsid w:val="00827B18"/>
    <w:rsid w:val="00837F73"/>
    <w:rsid w:val="00844D8A"/>
    <w:rsid w:val="00853665"/>
    <w:rsid w:val="008611EA"/>
    <w:rsid w:val="0086503F"/>
    <w:rsid w:val="008A1C55"/>
    <w:rsid w:val="008A5C9E"/>
    <w:rsid w:val="008B6BDA"/>
    <w:rsid w:val="008C4220"/>
    <w:rsid w:val="008F05F4"/>
    <w:rsid w:val="008F4495"/>
    <w:rsid w:val="008F59D2"/>
    <w:rsid w:val="00907E92"/>
    <w:rsid w:val="00912833"/>
    <w:rsid w:val="0091706B"/>
    <w:rsid w:val="00922C2A"/>
    <w:rsid w:val="00926311"/>
    <w:rsid w:val="009374D1"/>
    <w:rsid w:val="00961ACA"/>
    <w:rsid w:val="009668B6"/>
    <w:rsid w:val="009765C9"/>
    <w:rsid w:val="009803D9"/>
    <w:rsid w:val="00984348"/>
    <w:rsid w:val="009908B3"/>
    <w:rsid w:val="00992F4F"/>
    <w:rsid w:val="00992F7C"/>
    <w:rsid w:val="00996EA6"/>
    <w:rsid w:val="009A07EA"/>
    <w:rsid w:val="009A4A1C"/>
    <w:rsid w:val="009D18E0"/>
    <w:rsid w:val="009D6B93"/>
    <w:rsid w:val="00A04632"/>
    <w:rsid w:val="00A17496"/>
    <w:rsid w:val="00A22DD0"/>
    <w:rsid w:val="00A27A16"/>
    <w:rsid w:val="00A46605"/>
    <w:rsid w:val="00A47484"/>
    <w:rsid w:val="00A70D03"/>
    <w:rsid w:val="00A71800"/>
    <w:rsid w:val="00A75E44"/>
    <w:rsid w:val="00A77070"/>
    <w:rsid w:val="00A863C2"/>
    <w:rsid w:val="00AB40EF"/>
    <w:rsid w:val="00AB667C"/>
    <w:rsid w:val="00AC6570"/>
    <w:rsid w:val="00AD3458"/>
    <w:rsid w:val="00AD502B"/>
    <w:rsid w:val="00AE2592"/>
    <w:rsid w:val="00AF22AA"/>
    <w:rsid w:val="00AF5897"/>
    <w:rsid w:val="00B00AA6"/>
    <w:rsid w:val="00B0558C"/>
    <w:rsid w:val="00B073E1"/>
    <w:rsid w:val="00B17A1E"/>
    <w:rsid w:val="00B17EA1"/>
    <w:rsid w:val="00B24DB6"/>
    <w:rsid w:val="00B31743"/>
    <w:rsid w:val="00B451ED"/>
    <w:rsid w:val="00B5265F"/>
    <w:rsid w:val="00B565A5"/>
    <w:rsid w:val="00B57721"/>
    <w:rsid w:val="00B63088"/>
    <w:rsid w:val="00B66F9C"/>
    <w:rsid w:val="00B8627D"/>
    <w:rsid w:val="00BC36EC"/>
    <w:rsid w:val="00BE2801"/>
    <w:rsid w:val="00BF0AB6"/>
    <w:rsid w:val="00BF1020"/>
    <w:rsid w:val="00C0715E"/>
    <w:rsid w:val="00C230CE"/>
    <w:rsid w:val="00C2667A"/>
    <w:rsid w:val="00C31A8B"/>
    <w:rsid w:val="00C45142"/>
    <w:rsid w:val="00C45BA5"/>
    <w:rsid w:val="00C53D0B"/>
    <w:rsid w:val="00C672C6"/>
    <w:rsid w:val="00C672FE"/>
    <w:rsid w:val="00C67307"/>
    <w:rsid w:val="00C70B18"/>
    <w:rsid w:val="00C778C7"/>
    <w:rsid w:val="00C8478E"/>
    <w:rsid w:val="00C90E30"/>
    <w:rsid w:val="00C92E77"/>
    <w:rsid w:val="00CA11CD"/>
    <w:rsid w:val="00CA2B75"/>
    <w:rsid w:val="00CA4C49"/>
    <w:rsid w:val="00CC01BD"/>
    <w:rsid w:val="00CE3CD5"/>
    <w:rsid w:val="00CE5D15"/>
    <w:rsid w:val="00CE5F1E"/>
    <w:rsid w:val="00CF148A"/>
    <w:rsid w:val="00CF4FA7"/>
    <w:rsid w:val="00D06392"/>
    <w:rsid w:val="00D07D85"/>
    <w:rsid w:val="00D07E1F"/>
    <w:rsid w:val="00D10418"/>
    <w:rsid w:val="00D1593D"/>
    <w:rsid w:val="00D20505"/>
    <w:rsid w:val="00D213D3"/>
    <w:rsid w:val="00D270F8"/>
    <w:rsid w:val="00D40B89"/>
    <w:rsid w:val="00D47EE6"/>
    <w:rsid w:val="00D5586D"/>
    <w:rsid w:val="00D5768B"/>
    <w:rsid w:val="00D7312E"/>
    <w:rsid w:val="00D75428"/>
    <w:rsid w:val="00D86C0C"/>
    <w:rsid w:val="00DC5D93"/>
    <w:rsid w:val="00DC653D"/>
    <w:rsid w:val="00DC7B99"/>
    <w:rsid w:val="00DD1682"/>
    <w:rsid w:val="00DD3728"/>
    <w:rsid w:val="00DD7DF0"/>
    <w:rsid w:val="00E13E18"/>
    <w:rsid w:val="00E52B47"/>
    <w:rsid w:val="00E65018"/>
    <w:rsid w:val="00E87305"/>
    <w:rsid w:val="00EA3DC9"/>
    <w:rsid w:val="00EA66D5"/>
    <w:rsid w:val="00ED5EBF"/>
    <w:rsid w:val="00ED65AC"/>
    <w:rsid w:val="00EE1DDE"/>
    <w:rsid w:val="00EE256B"/>
    <w:rsid w:val="00EF6AE7"/>
    <w:rsid w:val="00F019FD"/>
    <w:rsid w:val="00F264E5"/>
    <w:rsid w:val="00F31035"/>
    <w:rsid w:val="00F37E09"/>
    <w:rsid w:val="00F42C02"/>
    <w:rsid w:val="00F55DB8"/>
    <w:rsid w:val="00F56CB1"/>
    <w:rsid w:val="00F56F44"/>
    <w:rsid w:val="00F572ED"/>
    <w:rsid w:val="00F57D8B"/>
    <w:rsid w:val="00F60986"/>
    <w:rsid w:val="00F67332"/>
    <w:rsid w:val="00F8435E"/>
    <w:rsid w:val="00F858AB"/>
    <w:rsid w:val="00F90035"/>
    <w:rsid w:val="00FA14FF"/>
    <w:rsid w:val="00FA5007"/>
    <w:rsid w:val="00FE1221"/>
    <w:rsid w:val="00FE1F48"/>
    <w:rsid w:val="00FE670F"/>
    <w:rsid w:val="00FF5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3D97"/>
  <w15:docId w15:val="{9645FE04-5D0D-4DA1-B794-7325102E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3B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B6181"/>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5C63B3"/>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C63B3"/>
    <w:pPr>
      <w:tabs>
        <w:tab w:val="center" w:pos="4536"/>
        <w:tab w:val="right" w:pos="9072"/>
      </w:tabs>
    </w:pPr>
  </w:style>
  <w:style w:type="character" w:customStyle="1" w:styleId="ZpatChar">
    <w:name w:val="Zápatí Char"/>
    <w:basedOn w:val="Standardnpsmoodstavce"/>
    <w:link w:val="Zpat"/>
    <w:rsid w:val="005C63B3"/>
    <w:rPr>
      <w:rFonts w:ascii="Times New Roman" w:eastAsia="Times New Roman" w:hAnsi="Times New Roman" w:cs="Times New Roman"/>
      <w:sz w:val="24"/>
      <w:szCs w:val="24"/>
      <w:lang w:eastAsia="cs-CZ"/>
    </w:rPr>
  </w:style>
  <w:style w:type="character" w:styleId="slostrnky">
    <w:name w:val="page number"/>
    <w:basedOn w:val="Standardnpsmoodstavce"/>
    <w:rsid w:val="005C63B3"/>
  </w:style>
  <w:style w:type="character" w:styleId="Odkaznakoment">
    <w:name w:val="annotation reference"/>
    <w:semiHidden/>
    <w:rsid w:val="005C63B3"/>
    <w:rPr>
      <w:sz w:val="16"/>
    </w:rPr>
  </w:style>
  <w:style w:type="paragraph" w:styleId="Textkomente">
    <w:name w:val="annotation text"/>
    <w:basedOn w:val="Normln"/>
    <w:link w:val="TextkomenteChar"/>
    <w:semiHidden/>
    <w:rsid w:val="005C63B3"/>
    <w:rPr>
      <w:sz w:val="20"/>
    </w:rPr>
  </w:style>
  <w:style w:type="character" w:customStyle="1" w:styleId="TextkomenteChar">
    <w:name w:val="Text komentáře Char"/>
    <w:basedOn w:val="Standardnpsmoodstavce"/>
    <w:link w:val="Textkomente"/>
    <w:semiHidden/>
    <w:rsid w:val="005C63B3"/>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C63B3"/>
    <w:pPr>
      <w:ind w:left="720"/>
      <w:contextualSpacing/>
    </w:pPr>
  </w:style>
  <w:style w:type="paragraph" w:styleId="Zkladntext">
    <w:name w:val="Body Text"/>
    <w:basedOn w:val="Normln"/>
    <w:link w:val="ZkladntextChar"/>
    <w:rsid w:val="005C63B3"/>
    <w:pPr>
      <w:suppressAutoHyphens/>
    </w:pPr>
    <w:rPr>
      <w:b/>
      <w:bCs/>
      <w:sz w:val="40"/>
      <w:lang w:eastAsia="ar-SA"/>
    </w:rPr>
  </w:style>
  <w:style w:type="character" w:customStyle="1" w:styleId="ZkladntextChar">
    <w:name w:val="Základní text Char"/>
    <w:basedOn w:val="Standardnpsmoodstavce"/>
    <w:link w:val="Zkladntext"/>
    <w:rsid w:val="005C63B3"/>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C63B3"/>
    <w:rPr>
      <w:color w:val="0000FF" w:themeColor="hyperlink"/>
      <w:u w:val="single"/>
    </w:rPr>
  </w:style>
  <w:style w:type="paragraph" w:customStyle="1" w:styleId="Default">
    <w:name w:val="Default"/>
    <w:rsid w:val="005C63B3"/>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C63B3"/>
    <w:rPr>
      <w:rFonts w:ascii="Tahoma" w:hAnsi="Tahoma" w:cs="Tahoma"/>
      <w:sz w:val="16"/>
      <w:szCs w:val="16"/>
    </w:rPr>
  </w:style>
  <w:style w:type="character" w:customStyle="1" w:styleId="TextbublinyChar">
    <w:name w:val="Text bubliny Char"/>
    <w:basedOn w:val="Standardnpsmoodstavce"/>
    <w:link w:val="Textbubliny"/>
    <w:uiPriority w:val="99"/>
    <w:semiHidden/>
    <w:rsid w:val="005C63B3"/>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C63B3"/>
    <w:rPr>
      <w:b/>
      <w:bCs/>
      <w:szCs w:val="20"/>
    </w:rPr>
  </w:style>
  <w:style w:type="character" w:customStyle="1" w:styleId="PedmtkomenteChar">
    <w:name w:val="Předmět komentáře Char"/>
    <w:basedOn w:val="TextkomenteChar"/>
    <w:link w:val="Pedmtkomente"/>
    <w:uiPriority w:val="99"/>
    <w:semiHidden/>
    <w:rsid w:val="005C63B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7484"/>
    <w:pPr>
      <w:tabs>
        <w:tab w:val="center" w:pos="4536"/>
        <w:tab w:val="right" w:pos="9072"/>
      </w:tabs>
    </w:pPr>
  </w:style>
  <w:style w:type="character" w:customStyle="1" w:styleId="ZhlavChar">
    <w:name w:val="Záhlaví Char"/>
    <w:basedOn w:val="Standardnpsmoodstavce"/>
    <w:link w:val="Zhlav"/>
    <w:uiPriority w:val="99"/>
    <w:rsid w:val="00A47484"/>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nhideWhenUsed/>
    <w:rsid w:val="00F56CB1"/>
    <w:rPr>
      <w:sz w:val="20"/>
      <w:szCs w:val="20"/>
    </w:rPr>
  </w:style>
  <w:style w:type="character" w:customStyle="1" w:styleId="TextpoznpodarouChar">
    <w:name w:val="Text pozn. pod čarou Char"/>
    <w:basedOn w:val="Standardnpsmoodstavce"/>
    <w:link w:val="Textpoznpodarou"/>
    <w:rsid w:val="00F56CB1"/>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F56CB1"/>
    <w:rPr>
      <w:vertAlign w:val="superscript"/>
    </w:rPr>
  </w:style>
  <w:style w:type="character" w:customStyle="1" w:styleId="Nadpis1Char">
    <w:name w:val="Nadpis 1 Char"/>
    <w:basedOn w:val="Standardnpsmoodstavce"/>
    <w:link w:val="Nadpis1"/>
    <w:rsid w:val="001B6181"/>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253C08"/>
    <w:pPr>
      <w:spacing w:after="200" w:line="276" w:lineRule="auto"/>
      <w:ind w:left="720"/>
      <w:contextualSpacing/>
    </w:pPr>
    <w:rPr>
      <w:rFonts w:ascii="Calibri" w:hAnsi="Calibri"/>
      <w:sz w:val="22"/>
      <w:szCs w:val="22"/>
      <w:lang w:eastAsia="en-US"/>
    </w:rPr>
  </w:style>
  <w:style w:type="paragraph" w:styleId="Revize">
    <w:name w:val="Revision"/>
    <w:hidden/>
    <w:uiPriority w:val="99"/>
    <w:semiHidden/>
    <w:rsid w:val="0035368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84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61">
      <w:bodyDiv w:val="1"/>
      <w:marLeft w:val="0"/>
      <w:marRight w:val="0"/>
      <w:marTop w:val="0"/>
      <w:marBottom w:val="0"/>
      <w:divBdr>
        <w:top w:val="none" w:sz="0" w:space="0" w:color="auto"/>
        <w:left w:val="none" w:sz="0" w:space="0" w:color="auto"/>
        <w:bottom w:val="none" w:sz="0" w:space="0" w:color="auto"/>
        <w:right w:val="none" w:sz="0" w:space="0" w:color="auto"/>
      </w:divBdr>
    </w:div>
    <w:div w:id="334460719">
      <w:bodyDiv w:val="1"/>
      <w:marLeft w:val="0"/>
      <w:marRight w:val="0"/>
      <w:marTop w:val="0"/>
      <w:marBottom w:val="0"/>
      <w:divBdr>
        <w:top w:val="none" w:sz="0" w:space="0" w:color="auto"/>
        <w:left w:val="none" w:sz="0" w:space="0" w:color="auto"/>
        <w:bottom w:val="none" w:sz="0" w:space="0" w:color="auto"/>
        <w:right w:val="none" w:sz="0" w:space="0" w:color="auto"/>
      </w:divBdr>
    </w:div>
    <w:div w:id="494492329">
      <w:bodyDiv w:val="1"/>
      <w:marLeft w:val="0"/>
      <w:marRight w:val="0"/>
      <w:marTop w:val="0"/>
      <w:marBottom w:val="0"/>
      <w:divBdr>
        <w:top w:val="none" w:sz="0" w:space="0" w:color="auto"/>
        <w:left w:val="none" w:sz="0" w:space="0" w:color="auto"/>
        <w:bottom w:val="none" w:sz="0" w:space="0" w:color="auto"/>
        <w:right w:val="none" w:sz="0" w:space="0" w:color="auto"/>
      </w:divBdr>
    </w:div>
    <w:div w:id="666785717">
      <w:bodyDiv w:val="1"/>
      <w:marLeft w:val="0"/>
      <w:marRight w:val="0"/>
      <w:marTop w:val="0"/>
      <w:marBottom w:val="0"/>
      <w:divBdr>
        <w:top w:val="none" w:sz="0" w:space="0" w:color="auto"/>
        <w:left w:val="none" w:sz="0" w:space="0" w:color="auto"/>
        <w:bottom w:val="none" w:sz="0" w:space="0" w:color="auto"/>
        <w:right w:val="none" w:sz="0" w:space="0" w:color="auto"/>
      </w:divBdr>
    </w:div>
    <w:div w:id="1126309789">
      <w:bodyDiv w:val="1"/>
      <w:marLeft w:val="0"/>
      <w:marRight w:val="0"/>
      <w:marTop w:val="0"/>
      <w:marBottom w:val="0"/>
      <w:divBdr>
        <w:top w:val="none" w:sz="0" w:space="0" w:color="auto"/>
        <w:left w:val="none" w:sz="0" w:space="0" w:color="auto"/>
        <w:bottom w:val="none" w:sz="0" w:space="0" w:color="auto"/>
        <w:right w:val="none" w:sz="0" w:space="0" w:color="auto"/>
      </w:divBdr>
    </w:div>
    <w:div w:id="1201434222">
      <w:bodyDiv w:val="1"/>
      <w:marLeft w:val="0"/>
      <w:marRight w:val="0"/>
      <w:marTop w:val="0"/>
      <w:marBottom w:val="0"/>
      <w:divBdr>
        <w:top w:val="none" w:sz="0" w:space="0" w:color="auto"/>
        <w:left w:val="none" w:sz="0" w:space="0" w:color="auto"/>
        <w:bottom w:val="none" w:sz="0" w:space="0" w:color="auto"/>
        <w:right w:val="none" w:sz="0" w:space="0" w:color="auto"/>
      </w:divBdr>
    </w:div>
    <w:div w:id="13338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7D50-C283-4FDA-8909-0AD5D256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3547</Words>
  <Characters>20934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Chaloupková Jitka</cp:lastModifiedBy>
  <cp:revision>3</cp:revision>
  <cp:lastPrinted>2025-01-31T09:57:00Z</cp:lastPrinted>
  <dcterms:created xsi:type="dcterms:W3CDTF">2025-02-19T08:24:00Z</dcterms:created>
  <dcterms:modified xsi:type="dcterms:W3CDTF">2025-02-19T08:29:00Z</dcterms:modified>
</cp:coreProperties>
</file>