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before="19" w:after="19" w:line="240" w:lineRule="exact"/>
        <w:rPr>
          <w:sz w:val="19"/>
          <w:szCs w:val="19"/>
        </w:rPr>
      </w:pPr>
    </w:p>
    <w:p>
      <w:pPr>
        <w:widowControl w:val="0"/>
        <w:spacing w:line="1" w:lineRule="exact"/>
        <w:sectPr>
          <w:footerReference w:type="default" r:id="rId5"/>
          <w:footnotePr>
            <w:pos w:val="pageBottom"/>
            <w:numFmt w:val="decimal"/>
            <w:numRestart w:val="continuous"/>
          </w:footnotePr>
          <w:pgSz w:w="11909" w:h="16838"/>
          <w:pgMar w:top="978" w:left="1393" w:right="1386" w:bottom="1298" w:header="0" w:footer="3" w:gutter="0"/>
          <w:pgNumType w:start="1"/>
          <w:cols w:space="720"/>
          <w:noEndnote/>
          <w:rtlGutter w:val="0"/>
          <w:docGrid w:linePitch="360"/>
        </w:sectPr>
      </w:pPr>
    </w:p>
    <w:p>
      <w:pPr>
        <w:pStyle w:val="Style5"/>
        <w:keepNext w:val="0"/>
        <w:keepLines w:val="0"/>
        <w:widowControl w:val="0"/>
        <w:shd w:val="clear" w:color="auto" w:fill="auto"/>
        <w:bidi w:val="0"/>
        <w:spacing w:before="0" w:after="400" w:line="240" w:lineRule="auto"/>
        <w:ind w:left="0" w:right="0" w:firstLine="0"/>
        <w:jc w:val="center"/>
      </w:pPr>
      <w:r>
        <w:rPr>
          <w:b/>
          <w:bCs/>
          <w:color w:val="000000"/>
          <w:spacing w:val="0"/>
          <w:w w:val="100"/>
          <w:position w:val="0"/>
          <w:sz w:val="28"/>
          <w:szCs w:val="28"/>
          <w:shd w:val="clear" w:color="auto" w:fill="auto"/>
          <w:lang w:val="cs-CZ" w:eastAsia="cs-CZ" w:bidi="cs-CZ"/>
        </w:rPr>
        <w:t>N Á J E M N Í S M L O U V A</w:t>
        <w:br/>
        <w:t>č. 29/2025</w:t>
        <w:br/>
      </w:r>
      <w:r>
        <w:rPr>
          <w:color w:val="000000"/>
          <w:spacing w:val="0"/>
          <w:w w:val="100"/>
          <w:position w:val="0"/>
          <w:shd w:val="clear" w:color="auto" w:fill="auto"/>
          <w:lang w:val="cs-CZ" w:eastAsia="cs-CZ" w:bidi="cs-CZ"/>
        </w:rPr>
        <w:t>uzavřena podle § 2201 a násl. zákona č. 89/2012 Sb., občanského zákoníku v platném znění</w:t>
      </w:r>
    </w:p>
    <w:p>
      <w:pPr>
        <w:pStyle w:val="Style5"/>
        <w:keepNext w:val="0"/>
        <w:keepLines w:val="0"/>
        <w:widowControl w:val="0"/>
        <w:numPr>
          <w:ilvl w:val="0"/>
          <w:numId w:val="1"/>
        </w:numPr>
        <w:shd w:val="clear" w:color="auto" w:fill="auto"/>
        <w:tabs>
          <w:tab w:pos="310" w:val="left"/>
        </w:tabs>
        <w:bidi w:val="0"/>
        <w:spacing w:before="0" w:after="0" w:line="240" w:lineRule="auto"/>
        <w:ind w:left="0" w:right="0" w:firstLine="0"/>
        <w:jc w:val="center"/>
      </w:pPr>
      <w:bookmarkStart w:id="0" w:name="bookmark0"/>
      <w:bookmarkEnd w:id="0"/>
      <w:r>
        <w:rPr>
          <w:b/>
          <w:bCs/>
          <w:color w:val="000000"/>
          <w:spacing w:val="0"/>
          <w:w w:val="100"/>
          <w:position w:val="0"/>
          <w:shd w:val="clear" w:color="auto" w:fill="auto"/>
          <w:lang w:val="cs-CZ" w:eastAsia="cs-CZ" w:bidi="cs-CZ"/>
        </w:rPr>
        <w:t>SMLUVNÍ STRANY</w:t>
      </w:r>
    </w:p>
    <w:p>
      <w:pPr>
        <w:pStyle w:val="Style5"/>
        <w:keepNext w:val="0"/>
        <w:keepLines w:val="0"/>
        <w:widowControl w:val="0"/>
        <w:shd w:val="clear" w:color="auto" w:fill="auto"/>
        <w:bidi w:val="0"/>
        <w:spacing w:before="0" w:after="180" w:line="240" w:lineRule="auto"/>
        <w:ind w:left="0" w:right="0" w:firstLine="0"/>
        <w:jc w:val="both"/>
      </w:pPr>
      <w:r>
        <w:rPr>
          <w:b/>
          <w:bCs/>
          <w:color w:val="000000"/>
          <w:spacing w:val="0"/>
          <w:w w:val="100"/>
          <w:position w:val="0"/>
          <w:shd w:val="clear" w:color="auto" w:fill="auto"/>
          <w:lang w:val="cs-CZ" w:eastAsia="cs-CZ" w:bidi="cs-CZ"/>
        </w:rPr>
        <w:t>Pronajímatel</w:t>
      </w:r>
      <w:r>
        <w:rPr>
          <w:color w:val="000000"/>
          <w:spacing w:val="0"/>
          <w:w w:val="100"/>
          <w:position w:val="0"/>
          <w:shd w:val="clear" w:color="auto" w:fill="auto"/>
          <w:lang w:val="cs-CZ" w:eastAsia="cs-CZ" w:bidi="cs-CZ"/>
        </w:rPr>
        <w:t>:</w:t>
      </w:r>
    </w:p>
    <w:p>
      <w:pPr>
        <w:pStyle w:val="Style5"/>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Povodí Ohře, státní podnik,</w:t>
      </w:r>
    </w:p>
    <w:p>
      <w:pPr>
        <w:pStyle w:val="Style5"/>
        <w:keepNext w:val="0"/>
        <w:keepLines w:val="0"/>
        <w:widowControl w:val="0"/>
        <w:shd w:val="clear" w:color="auto" w:fill="auto"/>
        <w:tabs>
          <w:tab w:pos="3595" w:val="left"/>
        </w:tabs>
        <w:bidi w:val="0"/>
        <w:spacing w:before="0" w:after="0" w:line="240" w:lineRule="auto"/>
        <w:ind w:left="0" w:right="0" w:firstLine="0"/>
        <w:jc w:val="both"/>
      </w:pPr>
      <w:r>
        <w:rPr>
          <w:color w:val="000000"/>
          <w:spacing w:val="0"/>
          <w:w w:val="100"/>
          <w:position w:val="0"/>
          <w:shd w:val="clear" w:color="auto" w:fill="auto"/>
          <w:lang w:val="cs-CZ" w:eastAsia="cs-CZ" w:bidi="cs-CZ"/>
        </w:rPr>
        <w:t>se sídlem:</w:t>
        <w:tab/>
        <w:t>Bezručova 4219, 430 03 Chomutov</w:t>
      </w:r>
    </w:p>
    <w:p>
      <w:pPr>
        <w:pStyle w:val="Style5"/>
        <w:keepNext w:val="0"/>
        <w:keepLines w:val="0"/>
        <w:widowControl w:val="0"/>
        <w:shd w:val="clear" w:color="auto" w:fill="auto"/>
        <w:tabs>
          <w:tab w:pos="3595" w:val="left"/>
        </w:tabs>
        <w:bidi w:val="0"/>
        <w:spacing w:before="0" w:after="0" w:line="240" w:lineRule="auto"/>
        <w:ind w:left="0" w:right="0" w:firstLine="0"/>
        <w:jc w:val="both"/>
      </w:pPr>
      <w:r>
        <w:rPr>
          <w:color w:val="000000"/>
          <w:spacing w:val="0"/>
          <w:w w:val="100"/>
          <w:position w:val="0"/>
          <w:shd w:val="clear" w:color="auto" w:fill="auto"/>
          <w:lang w:val="cs-CZ" w:eastAsia="cs-CZ" w:bidi="cs-CZ"/>
        </w:rPr>
        <w:t>statutární orgán:</w:t>
        <w:tab/>
        <w:t>Ing. Jan Svejkovský, generální ředitel</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zastoupen ve věcech smluvních: kontaktní osoba:</w:t>
      </w:r>
    </w:p>
    <w:p>
      <w:pPr>
        <w:pStyle w:val="Style5"/>
        <w:keepNext w:val="0"/>
        <w:keepLines w:val="0"/>
        <w:widowControl w:val="0"/>
        <w:shd w:val="clear" w:color="auto" w:fill="auto"/>
        <w:tabs>
          <w:tab w:pos="3595" w:val="left"/>
        </w:tabs>
        <w:bidi w:val="0"/>
        <w:spacing w:before="0" w:after="0" w:line="240" w:lineRule="auto"/>
        <w:ind w:left="0" w:right="0" w:firstLine="0"/>
        <w:jc w:val="both"/>
      </w:pPr>
      <w:r>
        <w:rPr>
          <w:color w:val="000000"/>
          <w:spacing w:val="0"/>
          <w:w w:val="100"/>
          <w:position w:val="0"/>
          <w:shd w:val="clear" w:color="auto" w:fill="auto"/>
          <w:lang w:val="cs-CZ" w:eastAsia="cs-CZ" w:bidi="cs-CZ"/>
        </w:rPr>
        <w:t>IČO:</w:t>
        <w:tab/>
        <w:t>70889988</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DIČ: bankovní spojení: číslo účtu:</w:t>
      </w:r>
    </w:p>
    <w:p>
      <w:pPr>
        <w:pStyle w:val="Style5"/>
        <w:keepNext w:val="0"/>
        <w:keepLines w:val="0"/>
        <w:widowControl w:val="0"/>
        <w:shd w:val="clear" w:color="auto" w:fill="auto"/>
        <w:bidi w:val="0"/>
        <w:spacing w:before="0" w:after="1120" w:line="240" w:lineRule="auto"/>
        <w:ind w:left="0" w:right="0" w:firstLine="0"/>
        <w:jc w:val="both"/>
      </w:pPr>
      <w:r>
        <mc:AlternateContent>
          <mc:Choice Requires="wps">
            <w:drawing>
              <wp:anchor distT="0" distB="0" distL="114300" distR="114300" simplePos="0" relativeHeight="125829378" behindDoc="0" locked="0" layoutInCell="1" allowOverlap="1">
                <wp:simplePos x="0" y="0"/>
                <wp:positionH relativeFrom="page">
                  <wp:posOffset>885825</wp:posOffset>
                </wp:positionH>
                <wp:positionV relativeFrom="paragraph">
                  <wp:posOffset>431800</wp:posOffset>
                </wp:positionV>
                <wp:extent cx="1029970" cy="1825625"/>
                <wp:wrapSquare wrapText="bothSides"/>
                <wp:docPr id="3" name="Shape 3"/>
                <a:graphic xmlns:a="http://schemas.openxmlformats.org/drawingml/2006/main">
                  <a:graphicData uri="http://schemas.microsoft.com/office/word/2010/wordprocessingShape">
                    <wps:wsp>
                      <wps:cNvSpPr txBox="1"/>
                      <wps:spPr>
                        <a:xfrm>
                          <a:ext cx="1029970" cy="1825625"/>
                        </a:xfrm>
                        <a:prstGeom prst="rect"/>
                        <a:noFill/>
                      </wps:spPr>
                      <wps:txbx>
                        <w:txbxContent>
                          <w:p>
                            <w:pPr>
                              <w:pStyle w:val="Style5"/>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hd w:val="clear" w:color="auto" w:fill="auto"/>
                                <w:lang w:val="cs-CZ" w:eastAsia="cs-CZ" w:bidi="cs-CZ"/>
                              </w:rPr>
                              <w:t>Nájemce</w:t>
                            </w:r>
                            <w:r>
                              <w:rPr>
                                <w:color w:val="000000"/>
                                <w:spacing w:val="0"/>
                                <w:w w:val="100"/>
                                <w:position w:val="0"/>
                                <w:shd w:val="clear" w:color="auto" w:fill="auto"/>
                                <w:lang w:val="cs-CZ" w:eastAsia="cs-CZ" w:bidi="cs-CZ"/>
                              </w:rPr>
                              <w:t>:</w:t>
                            </w:r>
                          </w:p>
                          <w:p>
                            <w:pPr>
                              <w:pStyle w:val="Style5"/>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hd w:val="clear" w:color="auto" w:fill="auto"/>
                                <w:lang w:val="cs-CZ" w:eastAsia="cs-CZ" w:bidi="cs-CZ"/>
                              </w:rPr>
                              <w:t xml:space="preserve">Ústecký kraj </w:t>
                            </w:r>
                            <w:r>
                              <w:rPr>
                                <w:color w:val="000000"/>
                                <w:spacing w:val="0"/>
                                <w:w w:val="100"/>
                                <w:position w:val="0"/>
                                <w:shd w:val="clear" w:color="auto" w:fill="auto"/>
                                <w:lang w:val="cs-CZ" w:eastAsia="cs-CZ" w:bidi="cs-CZ"/>
                              </w:rPr>
                              <w:t>se sídlem: zastoupen:</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 zastoupena:</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5"/>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DIČ: bankovní spojení: č. účtu:</w:t>
                            </w:r>
                          </w:p>
                        </w:txbxContent>
                      </wps:txbx>
                      <wps:bodyPr lIns="0" tIns="0" rIns="0" bIns="0">
                        <a:noAutoFit/>
                      </wps:bodyPr>
                    </wps:wsp>
                  </a:graphicData>
                </a:graphic>
              </wp:anchor>
            </w:drawing>
          </mc:Choice>
          <mc:Fallback>
            <w:pict>
              <v:shape id="_x0000_s1029" type="#_x0000_t202" style="position:absolute;margin-left:69.75pt;margin-top:34.pt;width:81.100000000000009pt;height:143.75pt;z-index:-125829375;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hd w:val="clear" w:color="auto" w:fill="auto"/>
                          <w:lang w:val="cs-CZ" w:eastAsia="cs-CZ" w:bidi="cs-CZ"/>
                        </w:rPr>
                        <w:t>Nájemce</w:t>
                      </w:r>
                      <w:r>
                        <w:rPr>
                          <w:color w:val="000000"/>
                          <w:spacing w:val="0"/>
                          <w:w w:val="100"/>
                          <w:position w:val="0"/>
                          <w:shd w:val="clear" w:color="auto" w:fill="auto"/>
                          <w:lang w:val="cs-CZ" w:eastAsia="cs-CZ" w:bidi="cs-CZ"/>
                        </w:rPr>
                        <w:t>:</w:t>
                      </w:r>
                    </w:p>
                    <w:p>
                      <w:pPr>
                        <w:pStyle w:val="Style5"/>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hd w:val="clear" w:color="auto" w:fill="auto"/>
                          <w:lang w:val="cs-CZ" w:eastAsia="cs-CZ" w:bidi="cs-CZ"/>
                        </w:rPr>
                        <w:t xml:space="preserve">Ústecký kraj </w:t>
                      </w:r>
                      <w:r>
                        <w:rPr>
                          <w:color w:val="000000"/>
                          <w:spacing w:val="0"/>
                          <w:w w:val="100"/>
                          <w:position w:val="0"/>
                          <w:shd w:val="clear" w:color="auto" w:fill="auto"/>
                          <w:lang w:val="cs-CZ" w:eastAsia="cs-CZ" w:bidi="cs-CZ"/>
                        </w:rPr>
                        <w:t>se sídlem: zastoupen:</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 zastoupena:</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5"/>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DIČ: bankovní spojení: č. účtu:</w:t>
                      </w:r>
                    </w:p>
                  </w:txbxContent>
                </v:textbox>
                <w10:wrap type="square" anchorx="page"/>
              </v:shape>
            </w:pict>
          </mc:Fallback>
        </mc:AlternateContent>
      </w:r>
      <w:r>
        <w:rPr>
          <w:color w:val="000000"/>
          <w:spacing w:val="0"/>
          <w:w w:val="100"/>
          <w:position w:val="0"/>
          <w:shd w:val="clear" w:color="auto" w:fill="auto"/>
          <w:lang w:val="cs-CZ" w:eastAsia="cs-CZ" w:bidi="cs-CZ"/>
        </w:rPr>
        <w:t>Zapsán v obchodním rejstříku u Krajského soudu v Ústí nad Labem, oddíl A, vložka 13052</w:t>
      </w:r>
    </w:p>
    <w:p>
      <w:pPr>
        <w:pStyle w:val="Style5"/>
        <w:keepNext w:val="0"/>
        <w:keepLines w:val="0"/>
        <w:widowControl w:val="0"/>
        <w:shd w:val="clear" w:color="auto" w:fill="auto"/>
        <w:bidi w:val="0"/>
        <w:spacing w:before="0" w:after="0" w:line="240" w:lineRule="auto"/>
        <w:ind w:left="1820" w:right="0" w:firstLine="0"/>
        <w:jc w:val="both"/>
      </w:pPr>
      <w:r>
        <w:rPr>
          <w:color w:val="000000"/>
          <w:spacing w:val="0"/>
          <w:w w:val="100"/>
          <w:position w:val="0"/>
          <w:shd w:val="clear" w:color="auto" w:fill="auto"/>
          <w:lang w:val="cs-CZ" w:eastAsia="cs-CZ" w:bidi="cs-CZ"/>
        </w:rPr>
        <w:t>Velká Hradební 3118/48, 400 02 Ústí nad Labem</w:t>
      </w:r>
    </w:p>
    <w:p>
      <w:pPr>
        <w:pStyle w:val="Style5"/>
        <w:keepNext w:val="0"/>
        <w:keepLines w:val="0"/>
        <w:widowControl w:val="0"/>
        <w:shd w:val="clear" w:color="auto" w:fill="auto"/>
        <w:bidi w:val="0"/>
        <w:spacing w:before="0" w:after="0" w:line="240" w:lineRule="auto"/>
        <w:ind w:left="1820" w:right="0" w:firstLine="0"/>
        <w:jc w:val="both"/>
      </w:pPr>
      <w:r>
        <w:rPr>
          <w:color w:val="000000"/>
          <w:spacing w:val="0"/>
          <w:w w:val="100"/>
          <w:position w:val="0"/>
          <w:shd w:val="clear" w:color="auto" w:fill="auto"/>
          <w:lang w:val="cs-CZ" w:eastAsia="cs-CZ" w:bidi="cs-CZ"/>
        </w:rPr>
        <w:t>Správou a údržbou silnic Ústeckého kraje, příspěvkovou organizací</w:t>
      </w:r>
    </w:p>
    <w:p>
      <w:pPr>
        <w:pStyle w:val="Style5"/>
        <w:keepNext w:val="0"/>
        <w:keepLines w:val="0"/>
        <w:widowControl w:val="0"/>
        <w:shd w:val="clear" w:color="auto" w:fill="auto"/>
        <w:bidi w:val="0"/>
        <w:spacing w:before="0" w:after="1320" w:line="240" w:lineRule="auto"/>
        <w:ind w:left="1820" w:right="0" w:firstLine="0"/>
        <w:jc w:val="both"/>
      </w:pPr>
      <w:r>
        <w:rPr>
          <w:color w:val="000000"/>
          <w:spacing w:val="0"/>
          <w:w w:val="100"/>
          <w:position w:val="0"/>
          <w:shd w:val="clear" w:color="auto" w:fill="auto"/>
          <w:lang w:val="cs-CZ" w:eastAsia="cs-CZ" w:bidi="cs-CZ"/>
        </w:rPr>
        <w:t xml:space="preserve">Ruská 260, 417 03 Dubí 3 </w:t>
      </w:r>
      <w:r>
        <w:rPr>
          <w:color w:val="000000"/>
          <w:spacing w:val="0"/>
          <w:w w:val="100"/>
          <w:position w:val="0"/>
          <w:shd w:val="clear" w:color="auto" w:fill="auto"/>
          <w:lang w:val="cs-CZ" w:eastAsia="cs-CZ" w:bidi="cs-CZ"/>
        </w:rPr>
        <w:t>00080837</w:t>
      </w:r>
    </w:p>
    <w:p>
      <w:pPr>
        <w:pStyle w:val="Style9"/>
        <w:keepNext/>
        <w:keepLines/>
        <w:widowControl w:val="0"/>
        <w:numPr>
          <w:ilvl w:val="0"/>
          <w:numId w:val="1"/>
        </w:numPr>
        <w:shd w:val="clear" w:color="auto" w:fill="auto"/>
        <w:tabs>
          <w:tab w:pos="363" w:val="left"/>
        </w:tabs>
        <w:bidi w:val="0"/>
        <w:spacing w:before="0" w:after="0" w:line="240" w:lineRule="auto"/>
        <w:ind w:left="0" w:right="0" w:firstLine="0"/>
        <w:jc w:val="center"/>
      </w:pPr>
      <w:bookmarkStart w:id="1" w:name="bookmark1"/>
      <w:bookmarkStart w:id="2" w:name="bookmark2"/>
      <w:bookmarkStart w:id="3" w:name="bookmark3"/>
      <w:bookmarkStart w:id="4" w:name="bookmark4"/>
      <w:bookmarkEnd w:id="3"/>
      <w:r>
        <w:rPr>
          <w:color w:val="000000"/>
          <w:spacing w:val="0"/>
          <w:w w:val="100"/>
          <w:position w:val="0"/>
          <w:shd w:val="clear" w:color="auto" w:fill="auto"/>
          <w:lang w:val="cs-CZ" w:eastAsia="cs-CZ" w:bidi="cs-CZ"/>
        </w:rPr>
        <w:t>PŘEDMĚT NÁJMU</w:t>
      </w:r>
      <w:bookmarkEnd w:id="1"/>
      <w:bookmarkEnd w:id="2"/>
      <w:bookmarkEnd w:id="4"/>
    </w:p>
    <w:p>
      <w:pPr>
        <w:pStyle w:val="Style5"/>
        <w:keepNext w:val="0"/>
        <w:keepLines w:val="0"/>
        <w:widowControl w:val="0"/>
        <w:numPr>
          <w:ilvl w:val="0"/>
          <w:numId w:val="3"/>
        </w:numPr>
        <w:shd w:val="clear" w:color="auto" w:fill="auto"/>
        <w:tabs>
          <w:tab w:pos="427" w:val="left"/>
        </w:tabs>
        <w:bidi w:val="0"/>
        <w:spacing w:before="0" w:after="180" w:line="240" w:lineRule="auto"/>
        <w:ind w:left="0" w:right="0" w:firstLine="0"/>
        <w:jc w:val="both"/>
      </w:pPr>
      <w:bookmarkStart w:id="5" w:name="bookmark5"/>
      <w:bookmarkEnd w:id="5"/>
      <w:r>
        <w:rPr>
          <w:color w:val="000000"/>
          <w:spacing w:val="0"/>
          <w:w w:val="100"/>
          <w:position w:val="0"/>
          <w:shd w:val="clear" w:color="auto" w:fill="auto"/>
          <w:lang w:val="cs-CZ" w:eastAsia="cs-CZ" w:bidi="cs-CZ"/>
        </w:rPr>
        <w:t>Pronajímatel má právo hospodařit s majetkem státu, a to s pozemky:</w:t>
      </w:r>
    </w:p>
    <w:tbl>
      <w:tblPr>
        <w:tblOverlap w:val="never"/>
        <w:jc w:val="center"/>
        <w:tblLayout w:type="fixed"/>
      </w:tblPr>
      <w:tblGrid>
        <w:gridCol w:w="907"/>
        <w:gridCol w:w="1656"/>
        <w:gridCol w:w="1723"/>
        <w:gridCol w:w="782"/>
        <w:gridCol w:w="1704"/>
        <w:gridCol w:w="2299"/>
      </w:tblGrid>
      <w:tr>
        <w:trPr>
          <w:trHeight w:val="264"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b/>
                <w:bCs/>
                <w:color w:val="EBEBEB"/>
                <w:spacing w:val="0"/>
                <w:w w:val="100"/>
                <w:position w:val="0"/>
                <w:shd w:val="clear" w:color="auto" w:fill="auto"/>
                <w:lang w:val="cs-CZ" w:eastAsia="cs-CZ" w:bidi="cs-CZ"/>
              </w:rPr>
              <w:t>p. p. č.</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60"/>
              <w:jc w:val="left"/>
            </w:pPr>
            <w:r>
              <w:rPr>
                <w:b/>
                <w:bCs/>
                <w:color w:val="EBEBEB"/>
                <w:spacing w:val="0"/>
                <w:w w:val="100"/>
                <w:position w:val="0"/>
                <w:shd w:val="clear" w:color="auto" w:fill="auto"/>
                <w:lang w:val="cs-CZ" w:eastAsia="cs-CZ" w:bidi="cs-CZ"/>
              </w:rPr>
              <w:t>k. ú.</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460"/>
              <w:jc w:val="left"/>
            </w:pPr>
            <w:r>
              <w:rPr>
                <w:b/>
                <w:bCs/>
                <w:color w:val="EBEBEB"/>
                <w:spacing w:val="0"/>
                <w:w w:val="100"/>
                <w:position w:val="0"/>
                <w:shd w:val="clear" w:color="auto" w:fill="auto"/>
                <w:lang w:val="cs-CZ" w:eastAsia="cs-CZ" w:bidi="cs-CZ"/>
              </w:rPr>
              <w:t>výměra v m</w:t>
            </w:r>
            <w:r>
              <w:rPr>
                <w:b/>
                <w:bCs/>
                <w:color w:val="EBEBEB"/>
                <w:spacing w:val="0"/>
                <w:w w:val="100"/>
                <w:position w:val="0"/>
                <w:shd w:val="clear" w:color="auto" w:fill="auto"/>
                <w:vertAlign w:val="superscript"/>
                <w:lang w:val="cs-CZ" w:eastAsia="cs-CZ" w:bidi="cs-CZ"/>
              </w:rPr>
              <w:t>2</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b/>
                <w:bCs/>
                <w:color w:val="EBEBEB"/>
                <w:spacing w:val="0"/>
                <w:w w:val="100"/>
                <w:position w:val="0"/>
                <w:shd w:val="clear" w:color="auto" w:fill="auto"/>
                <w:lang w:val="cs-CZ" w:eastAsia="cs-CZ" w:bidi="cs-CZ"/>
              </w:rPr>
              <w:t>č. LV</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80"/>
              <w:jc w:val="left"/>
            </w:pPr>
            <w:r>
              <w:rPr>
                <w:b/>
                <w:bCs/>
                <w:color w:val="EBEBEB"/>
                <w:spacing w:val="0"/>
                <w:w w:val="100"/>
                <w:position w:val="0"/>
                <w:shd w:val="clear" w:color="auto" w:fill="auto"/>
                <w:lang w:val="cs-CZ" w:eastAsia="cs-CZ" w:bidi="cs-CZ"/>
              </w:rPr>
              <w:t>druh pozemku</w:t>
            </w:r>
          </w:p>
        </w:tc>
        <w:tc>
          <w:tcPr>
            <w:tcBorders>
              <w:top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b/>
                <w:bCs/>
                <w:color w:val="EBEBEB"/>
                <w:spacing w:val="0"/>
                <w:w w:val="100"/>
                <w:position w:val="0"/>
                <w:shd w:val="clear" w:color="auto" w:fill="auto"/>
                <w:lang w:val="cs-CZ" w:eastAsia="cs-CZ" w:bidi="cs-CZ"/>
              </w:rPr>
              <w:t>dočasný zábor v m</w:t>
            </w:r>
            <w:r>
              <w:rPr>
                <w:b/>
                <w:bCs/>
                <w:color w:val="EBEBEB"/>
                <w:spacing w:val="0"/>
                <w:w w:val="100"/>
                <w:position w:val="0"/>
                <w:shd w:val="clear" w:color="auto" w:fill="auto"/>
                <w:vertAlign w:val="superscript"/>
                <w:lang w:val="cs-CZ" w:eastAsia="cs-CZ" w:bidi="cs-CZ"/>
              </w:rPr>
              <w:t>2</w:t>
            </w:r>
          </w:p>
        </w:tc>
      </w:tr>
      <w:tr>
        <w:trPr>
          <w:trHeight w:val="250"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2587/3</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Chomutov I</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780"/>
              <w:jc w:val="left"/>
            </w:pPr>
            <w:r>
              <w:rPr>
                <w:color w:val="000000"/>
                <w:spacing w:val="0"/>
                <w:w w:val="100"/>
                <w:position w:val="0"/>
                <w:shd w:val="clear" w:color="auto" w:fill="auto"/>
                <w:lang w:val="cs-CZ" w:eastAsia="cs-CZ" w:bidi="cs-CZ"/>
              </w:rPr>
              <w:t>1 356</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107</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vodní plocha</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86</w:t>
            </w:r>
          </w:p>
        </w:tc>
      </w:tr>
      <w:tr>
        <w:trPr>
          <w:trHeight w:val="274" w:hRule="exact"/>
        </w:trPr>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2587/1</w:t>
            </w:r>
          </w:p>
        </w:tc>
        <w:tc>
          <w:tcPr>
            <w:tcBorders>
              <w:top w:val="single" w:sz="4"/>
              <w:bottom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Chomutov I</w:t>
            </w:r>
          </w:p>
        </w:tc>
        <w:tc>
          <w:tcPr>
            <w:tcBorders>
              <w:top w:val="single" w:sz="4"/>
              <w:bottom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780"/>
              <w:jc w:val="left"/>
            </w:pPr>
            <w:r>
              <w:rPr>
                <w:color w:val="000000"/>
                <w:spacing w:val="0"/>
                <w:w w:val="100"/>
                <w:position w:val="0"/>
                <w:shd w:val="clear" w:color="auto" w:fill="auto"/>
                <w:lang w:val="cs-CZ" w:eastAsia="cs-CZ" w:bidi="cs-CZ"/>
              </w:rPr>
              <w:t>2 586</w:t>
            </w:r>
          </w:p>
        </w:tc>
        <w:tc>
          <w:tcPr>
            <w:tcBorders>
              <w:top w:val="single" w:sz="4"/>
              <w:bottom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107</w:t>
            </w:r>
          </w:p>
        </w:tc>
        <w:tc>
          <w:tcPr>
            <w:tcBorders>
              <w:top w:val="single" w:sz="4"/>
              <w:bottom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vodní plocha</w:t>
            </w:r>
          </w:p>
        </w:tc>
        <w:tc>
          <w:tcPr>
            <w:tcBorders>
              <w:top w:val="single" w:sz="4"/>
              <w:bottom w:val="single" w:sz="4"/>
              <w:righ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194</w:t>
            </w:r>
          </w:p>
        </w:tc>
      </w:tr>
    </w:tbl>
    <w:p>
      <w:pPr>
        <w:widowControl w:val="0"/>
        <w:spacing w:after="179" w:line="1" w:lineRule="exact"/>
      </w:pPr>
    </w:p>
    <w:p>
      <w:pPr>
        <w:pStyle w:val="Style5"/>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Pozemky jsou vedeny pro katastrální území Chomutov I a obec Chomutov u Katastrálního úřadu pro Ústecký kraj, Katastrálního pracoviště Chomutov (dále jen „</w:t>
      </w:r>
      <w:r>
        <w:rPr>
          <w:i/>
          <w:iCs/>
          <w:color w:val="000000"/>
          <w:spacing w:val="0"/>
          <w:w w:val="100"/>
          <w:position w:val="0"/>
          <w:shd w:val="clear" w:color="auto" w:fill="auto"/>
          <w:lang w:val="cs-CZ" w:eastAsia="cs-CZ" w:bidi="cs-CZ"/>
        </w:rPr>
        <w:t>pozemky</w:t>
      </w:r>
      <w:r>
        <w:rPr>
          <w:color w:val="000000"/>
          <w:spacing w:val="0"/>
          <w:w w:val="100"/>
          <w:position w:val="0"/>
          <w:shd w:val="clear" w:color="auto" w:fill="auto"/>
          <w:lang w:val="cs-CZ" w:eastAsia="cs-CZ" w:bidi="cs-CZ"/>
        </w:rPr>
        <w:t>“).</w:t>
      </w:r>
    </w:p>
    <w:p>
      <w:pPr>
        <w:pStyle w:val="Style5"/>
        <w:keepNext w:val="0"/>
        <w:keepLines w:val="0"/>
        <w:widowControl w:val="0"/>
        <w:numPr>
          <w:ilvl w:val="0"/>
          <w:numId w:val="3"/>
        </w:numPr>
        <w:shd w:val="clear" w:color="auto" w:fill="auto"/>
        <w:tabs>
          <w:tab w:pos="427" w:val="left"/>
        </w:tabs>
        <w:bidi w:val="0"/>
        <w:spacing w:before="0" w:after="180" w:line="240" w:lineRule="auto"/>
        <w:ind w:left="440" w:right="0" w:hanging="440"/>
        <w:jc w:val="both"/>
      </w:pPr>
      <w:bookmarkStart w:id="6" w:name="bookmark6"/>
      <w:bookmarkEnd w:id="6"/>
      <w:r>
        <w:rPr>
          <w:color w:val="000000"/>
          <w:spacing w:val="0"/>
          <w:w w:val="100"/>
          <w:position w:val="0"/>
          <w:shd w:val="clear" w:color="auto" w:fill="auto"/>
          <w:lang w:val="cs-CZ" w:eastAsia="cs-CZ" w:bidi="cs-CZ"/>
        </w:rPr>
        <w:t>Pronajímatel pronajímá nájemci část pozemků o celkové výměře 280 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 xml:space="preserve"> dle záborového elaborátu, který tvoří </w:t>
      </w:r>
      <w:r>
        <w:rPr>
          <w:i/>
          <w:iCs/>
          <w:color w:val="000000"/>
          <w:spacing w:val="0"/>
          <w:w w:val="100"/>
          <w:position w:val="0"/>
          <w:shd w:val="clear" w:color="auto" w:fill="auto"/>
          <w:lang w:val="cs-CZ" w:eastAsia="cs-CZ" w:bidi="cs-CZ"/>
        </w:rPr>
        <w:t>přílohu č. 1</w:t>
      </w:r>
      <w:r>
        <w:rPr>
          <w:color w:val="000000"/>
          <w:spacing w:val="0"/>
          <w:w w:val="100"/>
          <w:position w:val="0"/>
          <w:shd w:val="clear" w:color="auto" w:fill="auto"/>
          <w:lang w:val="cs-CZ" w:eastAsia="cs-CZ" w:bidi="cs-CZ"/>
        </w:rPr>
        <w:t xml:space="preserve"> této smlouvy (dále jen „</w:t>
      </w:r>
      <w:r>
        <w:rPr>
          <w:i/>
          <w:iCs/>
          <w:color w:val="000000"/>
          <w:spacing w:val="0"/>
          <w:w w:val="100"/>
          <w:position w:val="0"/>
          <w:shd w:val="clear" w:color="auto" w:fill="auto"/>
          <w:lang w:val="cs-CZ" w:eastAsia="cs-CZ" w:bidi="cs-CZ"/>
        </w:rPr>
        <w:t>předmět nájmu“).</w:t>
      </w:r>
    </w:p>
    <w:p>
      <w:pPr>
        <w:pStyle w:val="Style9"/>
        <w:keepNext/>
        <w:keepLines/>
        <w:widowControl w:val="0"/>
        <w:numPr>
          <w:ilvl w:val="0"/>
          <w:numId w:val="1"/>
        </w:numPr>
        <w:shd w:val="clear" w:color="auto" w:fill="auto"/>
        <w:tabs>
          <w:tab w:pos="421" w:val="left"/>
        </w:tabs>
        <w:bidi w:val="0"/>
        <w:spacing w:before="0" w:after="0" w:line="240" w:lineRule="auto"/>
        <w:ind w:left="0" w:right="0" w:firstLine="0"/>
        <w:jc w:val="center"/>
      </w:pPr>
      <w:bookmarkStart w:id="10" w:name="bookmark10"/>
      <w:bookmarkStart w:id="7" w:name="bookmark7"/>
      <w:bookmarkStart w:id="8" w:name="bookmark8"/>
      <w:bookmarkStart w:id="9" w:name="bookmark9"/>
      <w:bookmarkEnd w:id="9"/>
      <w:r>
        <w:rPr>
          <w:color w:val="000000"/>
          <w:spacing w:val="0"/>
          <w:w w:val="100"/>
          <w:position w:val="0"/>
          <w:shd w:val="clear" w:color="auto" w:fill="auto"/>
          <w:lang w:val="cs-CZ" w:eastAsia="cs-CZ" w:bidi="cs-CZ"/>
        </w:rPr>
        <w:t>ÚČEL NÁJMU</w:t>
      </w:r>
      <w:bookmarkEnd w:id="10"/>
      <w:bookmarkEnd w:id="7"/>
      <w:bookmarkEnd w:id="8"/>
    </w:p>
    <w:p>
      <w:pPr>
        <w:pStyle w:val="Style5"/>
        <w:keepNext w:val="0"/>
        <w:keepLines w:val="0"/>
        <w:widowControl w:val="0"/>
        <w:shd w:val="clear" w:color="auto" w:fill="auto"/>
        <w:bidi w:val="0"/>
        <w:spacing w:before="0" w:after="400" w:line="240" w:lineRule="auto"/>
        <w:ind w:left="0" w:right="0" w:firstLine="0"/>
        <w:jc w:val="both"/>
      </w:pPr>
      <w:r>
        <w:rPr>
          <w:color w:val="000000"/>
          <w:spacing w:val="0"/>
          <w:w w:val="100"/>
          <w:position w:val="0"/>
          <w:shd w:val="clear" w:color="auto" w:fill="auto"/>
          <w:lang w:val="cs-CZ" w:eastAsia="cs-CZ" w:bidi="cs-CZ"/>
        </w:rPr>
        <w:t>Předmět nájmu je nájemci pronajímán za účelem stavby „Oprava mostu ev. č. 2521-1 přes Chomutovku“ (dále jen „</w:t>
      </w:r>
      <w:r>
        <w:rPr>
          <w:i/>
          <w:iCs/>
          <w:color w:val="000000"/>
          <w:spacing w:val="0"/>
          <w:w w:val="100"/>
          <w:position w:val="0"/>
          <w:shd w:val="clear" w:color="auto" w:fill="auto"/>
          <w:lang w:val="cs-CZ" w:eastAsia="cs-CZ" w:bidi="cs-CZ"/>
        </w:rPr>
        <w:t>stavba</w:t>
      </w:r>
      <w:r>
        <w:rPr>
          <w:color w:val="000000"/>
          <w:spacing w:val="0"/>
          <w:w w:val="100"/>
          <w:position w:val="0"/>
          <w:shd w:val="clear" w:color="auto" w:fill="auto"/>
          <w:lang w:val="cs-CZ" w:eastAsia="cs-CZ" w:bidi="cs-CZ"/>
        </w:rPr>
        <w:t>“).</w:t>
      </w:r>
    </w:p>
    <w:p>
      <w:pPr>
        <w:pStyle w:val="Style9"/>
        <w:keepNext/>
        <w:keepLines/>
        <w:widowControl w:val="0"/>
        <w:numPr>
          <w:ilvl w:val="0"/>
          <w:numId w:val="1"/>
        </w:numPr>
        <w:shd w:val="clear" w:color="auto" w:fill="auto"/>
        <w:tabs>
          <w:tab w:pos="445" w:val="left"/>
        </w:tabs>
        <w:bidi w:val="0"/>
        <w:spacing w:before="0" w:after="0" w:line="240" w:lineRule="auto"/>
        <w:ind w:left="0" w:right="0" w:firstLine="0"/>
        <w:jc w:val="center"/>
      </w:pPr>
      <w:bookmarkStart w:id="11" w:name="bookmark11"/>
      <w:bookmarkStart w:id="12" w:name="bookmark12"/>
      <w:bookmarkStart w:id="13" w:name="bookmark13"/>
      <w:bookmarkStart w:id="14" w:name="bookmark14"/>
      <w:bookmarkEnd w:id="13"/>
      <w:r>
        <w:rPr>
          <w:color w:val="000000"/>
          <w:spacing w:val="0"/>
          <w:w w:val="100"/>
          <w:position w:val="0"/>
          <w:shd w:val="clear" w:color="auto" w:fill="auto"/>
          <w:lang w:val="cs-CZ" w:eastAsia="cs-CZ" w:bidi="cs-CZ"/>
        </w:rPr>
        <w:t>DOBA NÁJMU</w:t>
      </w:r>
      <w:bookmarkEnd w:id="11"/>
      <w:bookmarkEnd w:id="12"/>
      <w:bookmarkEnd w:id="14"/>
    </w:p>
    <w:p>
      <w:pPr>
        <w:pStyle w:val="Style5"/>
        <w:keepNext w:val="0"/>
        <w:keepLines w:val="0"/>
        <w:widowControl w:val="0"/>
        <w:numPr>
          <w:ilvl w:val="0"/>
          <w:numId w:val="5"/>
        </w:numPr>
        <w:shd w:val="clear" w:color="auto" w:fill="auto"/>
        <w:tabs>
          <w:tab w:pos="427" w:val="left"/>
        </w:tabs>
        <w:bidi w:val="0"/>
        <w:spacing w:before="0" w:after="0" w:line="240" w:lineRule="auto"/>
        <w:ind w:left="440" w:right="0" w:hanging="440"/>
        <w:jc w:val="both"/>
      </w:pPr>
      <w:bookmarkStart w:id="15" w:name="bookmark15"/>
      <w:bookmarkEnd w:id="15"/>
      <w:r>
        <w:rPr>
          <w:color w:val="000000"/>
          <w:spacing w:val="0"/>
          <w:w w:val="100"/>
          <w:position w:val="0"/>
          <w:shd w:val="clear" w:color="auto" w:fill="auto"/>
          <w:lang w:val="cs-CZ" w:eastAsia="cs-CZ" w:bidi="cs-CZ"/>
        </w:rPr>
        <w:t xml:space="preserve">Pronajímatel pronajímá nájemci pozemky uvedené v bodě II. na </w:t>
      </w:r>
      <w:r>
        <w:rPr>
          <w:b/>
          <w:bCs/>
          <w:color w:val="000000"/>
          <w:spacing w:val="0"/>
          <w:w w:val="100"/>
          <w:position w:val="0"/>
          <w:shd w:val="clear" w:color="auto" w:fill="auto"/>
          <w:lang w:val="cs-CZ" w:eastAsia="cs-CZ" w:bidi="cs-CZ"/>
        </w:rPr>
        <w:t xml:space="preserve">dobu určitou, </w:t>
      </w:r>
      <w:r>
        <w:rPr>
          <w:color w:val="000000"/>
          <w:spacing w:val="0"/>
          <w:w w:val="100"/>
          <w:position w:val="0"/>
          <w:shd w:val="clear" w:color="auto" w:fill="auto"/>
          <w:lang w:val="cs-CZ" w:eastAsia="cs-CZ" w:bidi="cs-CZ"/>
        </w:rPr>
        <w:t>a to od 1. 1. 2026 do 31. 12. 2030.</w:t>
      </w:r>
    </w:p>
    <w:p>
      <w:pPr>
        <w:pStyle w:val="Style5"/>
        <w:keepNext w:val="0"/>
        <w:keepLines w:val="0"/>
        <w:widowControl w:val="0"/>
        <w:numPr>
          <w:ilvl w:val="0"/>
          <w:numId w:val="5"/>
        </w:numPr>
        <w:shd w:val="clear" w:color="auto" w:fill="auto"/>
        <w:tabs>
          <w:tab w:pos="427" w:val="left"/>
        </w:tabs>
        <w:bidi w:val="0"/>
        <w:spacing w:before="0" w:after="0" w:line="240" w:lineRule="auto"/>
        <w:ind w:left="0" w:right="0" w:firstLine="0"/>
        <w:jc w:val="both"/>
      </w:pPr>
      <w:bookmarkStart w:id="16" w:name="bookmark16"/>
      <w:bookmarkEnd w:id="16"/>
      <w:r>
        <w:rPr>
          <w:color w:val="000000"/>
          <w:spacing w:val="0"/>
          <w:w w:val="100"/>
          <w:position w:val="0"/>
          <w:shd w:val="clear" w:color="auto" w:fill="auto"/>
          <w:lang w:val="cs-CZ" w:eastAsia="cs-CZ" w:bidi="cs-CZ"/>
        </w:rPr>
        <w:t>Nájem může být ukončen:</w:t>
      </w:r>
    </w:p>
    <w:p>
      <w:pPr>
        <w:pStyle w:val="Style5"/>
        <w:keepNext w:val="0"/>
        <w:keepLines w:val="0"/>
        <w:widowControl w:val="0"/>
        <w:numPr>
          <w:ilvl w:val="0"/>
          <w:numId w:val="7"/>
        </w:numPr>
        <w:shd w:val="clear" w:color="auto" w:fill="auto"/>
        <w:tabs>
          <w:tab w:pos="818" w:val="left"/>
        </w:tabs>
        <w:bidi w:val="0"/>
        <w:spacing w:before="0" w:after="0" w:line="240" w:lineRule="auto"/>
        <w:ind w:left="0" w:right="0" w:firstLine="440"/>
        <w:jc w:val="both"/>
      </w:pPr>
      <w:bookmarkStart w:id="17" w:name="bookmark17"/>
      <w:bookmarkEnd w:id="17"/>
      <w:r>
        <w:rPr>
          <w:color w:val="000000"/>
          <w:spacing w:val="0"/>
          <w:w w:val="100"/>
          <w:position w:val="0"/>
          <w:shd w:val="clear" w:color="auto" w:fill="auto"/>
          <w:lang w:val="cs-CZ" w:eastAsia="cs-CZ" w:bidi="cs-CZ"/>
        </w:rPr>
        <w:t>Uplynutím sjednané doby nájmu.</w:t>
      </w:r>
    </w:p>
    <w:p>
      <w:pPr>
        <w:pStyle w:val="Style5"/>
        <w:keepNext w:val="0"/>
        <w:keepLines w:val="0"/>
        <w:widowControl w:val="0"/>
        <w:numPr>
          <w:ilvl w:val="0"/>
          <w:numId w:val="7"/>
        </w:numPr>
        <w:shd w:val="clear" w:color="auto" w:fill="auto"/>
        <w:tabs>
          <w:tab w:pos="818" w:val="left"/>
        </w:tabs>
        <w:bidi w:val="0"/>
        <w:spacing w:before="0" w:after="0" w:line="240" w:lineRule="auto"/>
        <w:ind w:left="0" w:right="0" w:firstLine="440"/>
        <w:jc w:val="both"/>
      </w:pPr>
      <w:bookmarkStart w:id="18" w:name="bookmark18"/>
      <w:bookmarkEnd w:id="18"/>
      <w:r>
        <w:rPr>
          <w:color w:val="000000"/>
          <w:spacing w:val="0"/>
          <w:w w:val="100"/>
          <w:position w:val="0"/>
          <w:shd w:val="clear" w:color="auto" w:fill="auto"/>
          <w:lang w:val="cs-CZ" w:eastAsia="cs-CZ" w:bidi="cs-CZ"/>
        </w:rPr>
        <w:t>Dohodou smluvních stran.</w:t>
      </w:r>
    </w:p>
    <w:p>
      <w:pPr>
        <w:pStyle w:val="Style5"/>
        <w:keepNext w:val="0"/>
        <w:keepLines w:val="0"/>
        <w:widowControl w:val="0"/>
        <w:numPr>
          <w:ilvl w:val="0"/>
          <w:numId w:val="7"/>
        </w:numPr>
        <w:shd w:val="clear" w:color="auto" w:fill="auto"/>
        <w:tabs>
          <w:tab w:pos="818" w:val="left"/>
        </w:tabs>
        <w:bidi w:val="0"/>
        <w:spacing w:before="0" w:after="180" w:line="240" w:lineRule="auto"/>
        <w:ind w:left="0" w:right="0" w:firstLine="440"/>
        <w:jc w:val="both"/>
      </w:pPr>
      <w:bookmarkStart w:id="19" w:name="bookmark19"/>
      <w:bookmarkEnd w:id="19"/>
      <w:r>
        <w:rPr>
          <w:color w:val="000000"/>
          <w:spacing w:val="0"/>
          <w:w w:val="100"/>
          <w:position w:val="0"/>
          <w:shd w:val="clear" w:color="auto" w:fill="auto"/>
          <w:lang w:val="cs-CZ" w:eastAsia="cs-CZ" w:bidi="cs-CZ"/>
        </w:rPr>
        <w:t>Výpovědí ze strany pronajímatele:</w:t>
      </w:r>
    </w:p>
    <w:p>
      <w:pPr>
        <w:pStyle w:val="Style5"/>
        <w:keepNext w:val="0"/>
        <w:keepLines w:val="0"/>
        <w:widowControl w:val="0"/>
        <w:shd w:val="clear" w:color="auto" w:fill="auto"/>
        <w:bidi w:val="0"/>
        <w:spacing w:before="0" w:after="0" w:line="218" w:lineRule="auto"/>
        <w:ind w:left="1080" w:right="0" w:firstLine="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z provozních důvodů</w:t>
      </w:r>
    </w:p>
    <w:p>
      <w:pPr>
        <w:pStyle w:val="Style5"/>
        <w:keepNext w:val="0"/>
        <w:keepLines w:val="0"/>
        <w:widowControl w:val="0"/>
        <w:shd w:val="clear" w:color="auto" w:fill="auto"/>
        <w:bidi w:val="0"/>
        <w:spacing w:before="0" w:after="0" w:line="240" w:lineRule="auto"/>
        <w:ind w:left="1440" w:right="0" w:hanging="300"/>
        <w:jc w:val="left"/>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v případě, že pozemky budou užívány v rozporu s dohodnutým účelem nebo dojde-li ze strany nájemce k porušování obecně platných právních předpisů a nařízení úřadů nebo poruší-li nájemce některé z ustanovení této smlouvy, zejména povinnosti uvedené v čl. III., V. a VIII.</w:t>
      </w:r>
    </w:p>
    <w:p>
      <w:pPr>
        <w:pStyle w:val="Style5"/>
        <w:keepNext w:val="0"/>
        <w:keepLines w:val="0"/>
        <w:widowControl w:val="0"/>
        <w:shd w:val="clear" w:color="auto" w:fill="auto"/>
        <w:bidi w:val="0"/>
        <w:spacing w:before="0" w:after="0" w:line="228" w:lineRule="auto"/>
        <w:ind w:left="1440" w:right="0" w:hanging="300"/>
        <w:jc w:val="left"/>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v případě, že nájemce ztratí způsobilost k činnosti, k jejímuž výkonu je předmět nájmu určen.</w:t>
      </w:r>
    </w:p>
    <w:p>
      <w:pPr>
        <w:pStyle w:val="Style5"/>
        <w:keepNext w:val="0"/>
        <w:keepLines w:val="0"/>
        <w:widowControl w:val="0"/>
        <w:numPr>
          <w:ilvl w:val="0"/>
          <w:numId w:val="7"/>
        </w:numPr>
        <w:shd w:val="clear" w:color="auto" w:fill="auto"/>
        <w:tabs>
          <w:tab w:pos="815" w:val="left"/>
        </w:tabs>
        <w:bidi w:val="0"/>
        <w:spacing w:before="0" w:after="0" w:line="240" w:lineRule="auto"/>
        <w:ind w:left="0" w:right="0" w:firstLine="440"/>
        <w:jc w:val="both"/>
      </w:pPr>
      <w:bookmarkStart w:id="20" w:name="bookmark20"/>
      <w:bookmarkEnd w:id="20"/>
      <w:r>
        <w:rPr>
          <w:color w:val="000000"/>
          <w:spacing w:val="0"/>
          <w:w w:val="100"/>
          <w:position w:val="0"/>
          <w:shd w:val="clear" w:color="auto" w:fill="auto"/>
          <w:lang w:val="cs-CZ" w:eastAsia="cs-CZ" w:bidi="cs-CZ"/>
        </w:rPr>
        <w:t>Výpovědí ze strany nájemce.</w:t>
      </w:r>
    </w:p>
    <w:p>
      <w:pPr>
        <w:pStyle w:val="Style5"/>
        <w:keepNext w:val="0"/>
        <w:keepLines w:val="0"/>
        <w:widowControl w:val="0"/>
        <w:numPr>
          <w:ilvl w:val="0"/>
          <w:numId w:val="7"/>
        </w:numPr>
        <w:shd w:val="clear" w:color="auto" w:fill="auto"/>
        <w:tabs>
          <w:tab w:pos="815" w:val="left"/>
        </w:tabs>
        <w:bidi w:val="0"/>
        <w:spacing w:before="0" w:after="0" w:line="240" w:lineRule="auto"/>
        <w:ind w:left="720" w:right="0" w:hanging="280"/>
        <w:jc w:val="both"/>
      </w:pPr>
      <w:bookmarkStart w:id="21" w:name="bookmark21"/>
      <w:bookmarkEnd w:id="21"/>
      <w:r>
        <w:rPr>
          <w:color w:val="000000"/>
          <w:spacing w:val="0"/>
          <w:w w:val="100"/>
          <w:position w:val="0"/>
          <w:shd w:val="clear" w:color="auto" w:fill="auto"/>
          <w:lang w:val="cs-CZ" w:eastAsia="cs-CZ" w:bidi="cs-CZ"/>
        </w:rPr>
        <w:t>Smluvní strany jsou dále oprávněny písemně vypovědět nájem pronajatých pozemků z důvodů uvedených v občanském zákoníku.</w:t>
      </w:r>
    </w:p>
    <w:p>
      <w:pPr>
        <w:pStyle w:val="Style5"/>
        <w:keepNext w:val="0"/>
        <w:keepLines w:val="0"/>
        <w:widowControl w:val="0"/>
        <w:numPr>
          <w:ilvl w:val="0"/>
          <w:numId w:val="7"/>
        </w:numPr>
        <w:shd w:val="clear" w:color="auto" w:fill="auto"/>
        <w:tabs>
          <w:tab w:pos="815" w:val="left"/>
        </w:tabs>
        <w:bidi w:val="0"/>
        <w:spacing w:before="0" w:after="0" w:line="240" w:lineRule="auto"/>
        <w:ind w:left="0" w:right="0" w:firstLine="440"/>
        <w:jc w:val="both"/>
      </w:pPr>
      <w:bookmarkStart w:id="22" w:name="bookmark22"/>
      <w:bookmarkEnd w:id="22"/>
      <w:r>
        <w:rPr>
          <w:color w:val="000000"/>
          <w:spacing w:val="0"/>
          <w:w w:val="100"/>
          <w:position w:val="0"/>
          <w:shd w:val="clear" w:color="auto" w:fill="auto"/>
          <w:lang w:val="cs-CZ" w:eastAsia="cs-CZ" w:bidi="cs-CZ"/>
        </w:rPr>
        <w:t>Písemnou výpovědí bez uvedení důvodu danou nájemci nebo pronajímatelem.</w:t>
      </w:r>
    </w:p>
    <w:p>
      <w:pPr>
        <w:pStyle w:val="Style5"/>
        <w:keepNext w:val="0"/>
        <w:keepLines w:val="0"/>
        <w:widowControl w:val="0"/>
        <w:numPr>
          <w:ilvl w:val="0"/>
          <w:numId w:val="5"/>
        </w:numPr>
        <w:shd w:val="clear" w:color="auto" w:fill="auto"/>
        <w:tabs>
          <w:tab w:pos="414" w:val="left"/>
        </w:tabs>
        <w:bidi w:val="0"/>
        <w:spacing w:before="0" w:after="0" w:line="240" w:lineRule="auto"/>
        <w:ind w:left="440" w:right="0" w:hanging="440"/>
        <w:jc w:val="both"/>
      </w:pPr>
      <w:bookmarkStart w:id="23" w:name="bookmark23"/>
      <w:bookmarkEnd w:id="23"/>
      <w:r>
        <w:rPr>
          <w:color w:val="000000"/>
          <w:spacing w:val="0"/>
          <w:w w:val="100"/>
          <w:position w:val="0"/>
          <w:shd w:val="clear" w:color="auto" w:fill="auto"/>
          <w:lang w:val="cs-CZ" w:eastAsia="cs-CZ" w:bidi="cs-CZ"/>
        </w:rPr>
        <w:t>Při ukončení nájmu jakýmkoliv způsobem je nájemce povinen pozemky vyklidit a uvést do původního stavu a ke dni ukončení nájmu je odevzdat zástupci pronajímatele, pokud se nedohodnou jinak.</w:t>
      </w:r>
    </w:p>
    <w:p>
      <w:pPr>
        <w:pStyle w:val="Style5"/>
        <w:keepNext w:val="0"/>
        <w:keepLines w:val="0"/>
        <w:widowControl w:val="0"/>
        <w:numPr>
          <w:ilvl w:val="0"/>
          <w:numId w:val="5"/>
        </w:numPr>
        <w:shd w:val="clear" w:color="auto" w:fill="auto"/>
        <w:tabs>
          <w:tab w:pos="414" w:val="left"/>
        </w:tabs>
        <w:bidi w:val="0"/>
        <w:spacing w:before="0" w:after="0" w:line="240" w:lineRule="auto"/>
        <w:ind w:left="440" w:right="0" w:hanging="440"/>
        <w:jc w:val="both"/>
      </w:pPr>
      <w:bookmarkStart w:id="24" w:name="bookmark24"/>
      <w:bookmarkEnd w:id="24"/>
      <w:r>
        <w:rPr>
          <w:color w:val="000000"/>
          <w:spacing w:val="0"/>
          <w:w w:val="100"/>
          <w:position w:val="0"/>
          <w:shd w:val="clear" w:color="auto" w:fill="auto"/>
          <w:lang w:val="cs-CZ" w:eastAsia="cs-CZ" w:bidi="cs-CZ"/>
        </w:rPr>
        <w:t>Pronajímatel si vyhrazuje k úhradě pohledávek vůči nájemníkovi (např. dlužný nájem, úrok z prodlení, náhrada škody) použití ustanovení § 2234 občanského zákoníku, tzn., že movité věci nájemce umístěné na pronajímaných pozemcích má právo zadržet.</w:t>
      </w:r>
    </w:p>
    <w:p>
      <w:pPr>
        <w:pStyle w:val="Style5"/>
        <w:keepNext w:val="0"/>
        <w:keepLines w:val="0"/>
        <w:widowControl w:val="0"/>
        <w:numPr>
          <w:ilvl w:val="0"/>
          <w:numId w:val="5"/>
        </w:numPr>
        <w:shd w:val="clear" w:color="auto" w:fill="auto"/>
        <w:tabs>
          <w:tab w:pos="414" w:val="left"/>
        </w:tabs>
        <w:bidi w:val="0"/>
        <w:spacing w:before="0" w:after="0" w:line="240" w:lineRule="auto"/>
        <w:ind w:left="0" w:right="0" w:firstLine="0"/>
        <w:jc w:val="both"/>
      </w:pPr>
      <w:bookmarkStart w:id="25" w:name="bookmark25"/>
      <w:bookmarkEnd w:id="25"/>
      <w:r>
        <w:rPr>
          <w:color w:val="000000"/>
          <w:spacing w:val="0"/>
          <w:w w:val="100"/>
          <w:position w:val="0"/>
          <w:shd w:val="clear" w:color="auto" w:fill="auto"/>
          <w:lang w:val="cs-CZ" w:eastAsia="cs-CZ" w:bidi="cs-CZ"/>
        </w:rPr>
        <w:t>Výpovědní doba je stanovena dohodou smluvních stran pro obě strany v délce 3 měsíců.</w:t>
      </w:r>
    </w:p>
    <w:p>
      <w:pPr>
        <w:pStyle w:val="Style5"/>
        <w:keepNext w:val="0"/>
        <w:keepLines w:val="0"/>
        <w:widowControl w:val="0"/>
        <w:numPr>
          <w:ilvl w:val="0"/>
          <w:numId w:val="5"/>
        </w:numPr>
        <w:shd w:val="clear" w:color="auto" w:fill="auto"/>
        <w:tabs>
          <w:tab w:pos="414" w:val="left"/>
        </w:tabs>
        <w:bidi w:val="0"/>
        <w:spacing w:before="0" w:after="0" w:line="240" w:lineRule="auto"/>
        <w:ind w:left="440" w:right="0" w:hanging="440"/>
        <w:jc w:val="both"/>
      </w:pPr>
      <w:bookmarkStart w:id="26" w:name="bookmark26"/>
      <w:bookmarkEnd w:id="26"/>
      <w:r>
        <w:rPr>
          <w:color w:val="000000"/>
          <w:spacing w:val="0"/>
          <w:w w:val="100"/>
          <w:position w:val="0"/>
          <w:shd w:val="clear" w:color="auto" w:fill="auto"/>
          <w:lang w:val="cs-CZ" w:eastAsia="cs-CZ" w:bidi="cs-CZ"/>
        </w:rPr>
        <w:t>Smluvní strany si výslovně ujednaly právo pronajímatele písemně odstoupit od smlouvy, vedle zákonem upravených důvodů také pro tyto důvody:</w:t>
      </w:r>
    </w:p>
    <w:p>
      <w:pPr>
        <w:pStyle w:val="Style5"/>
        <w:keepNext w:val="0"/>
        <w:keepLines w:val="0"/>
        <w:widowControl w:val="0"/>
        <w:numPr>
          <w:ilvl w:val="0"/>
          <w:numId w:val="9"/>
        </w:numPr>
        <w:shd w:val="clear" w:color="auto" w:fill="auto"/>
        <w:tabs>
          <w:tab w:pos="1142" w:val="left"/>
        </w:tabs>
        <w:bidi w:val="0"/>
        <w:spacing w:before="0" w:after="0" w:line="240" w:lineRule="auto"/>
        <w:ind w:left="1080" w:right="0" w:hanging="360"/>
        <w:jc w:val="both"/>
      </w:pPr>
      <w:bookmarkStart w:id="27" w:name="bookmark27"/>
      <w:bookmarkEnd w:id="27"/>
      <w:r>
        <w:rPr>
          <w:color w:val="000000"/>
          <w:spacing w:val="0"/>
          <w:w w:val="100"/>
          <w:position w:val="0"/>
          <w:shd w:val="clear" w:color="auto" w:fill="auto"/>
          <w:lang w:val="cs-CZ" w:eastAsia="cs-CZ" w:bidi="cs-CZ"/>
        </w:rPr>
        <w:t>s ohledem na pravomocné rozhodnutí příslušného státního orgánu je třeba předmět nájmu vyklidit,</w:t>
      </w:r>
    </w:p>
    <w:p>
      <w:pPr>
        <w:pStyle w:val="Style5"/>
        <w:keepNext w:val="0"/>
        <w:keepLines w:val="0"/>
        <w:widowControl w:val="0"/>
        <w:numPr>
          <w:ilvl w:val="0"/>
          <w:numId w:val="9"/>
        </w:numPr>
        <w:shd w:val="clear" w:color="auto" w:fill="auto"/>
        <w:tabs>
          <w:tab w:pos="1142" w:val="left"/>
        </w:tabs>
        <w:bidi w:val="0"/>
        <w:spacing w:before="0" w:after="0" w:line="240" w:lineRule="auto"/>
        <w:ind w:left="1080" w:right="0" w:hanging="360"/>
        <w:jc w:val="both"/>
      </w:pPr>
      <w:bookmarkStart w:id="28" w:name="bookmark28"/>
      <w:bookmarkEnd w:id="28"/>
      <w:r>
        <w:rPr>
          <w:color w:val="000000"/>
          <w:spacing w:val="0"/>
          <w:w w:val="100"/>
          <w:position w:val="0"/>
          <w:shd w:val="clear" w:color="auto" w:fill="auto"/>
          <w:lang w:val="cs-CZ" w:eastAsia="cs-CZ" w:bidi="cs-CZ"/>
        </w:rPr>
        <w:t>nájemce dá předmět nájmu do pronájmu třetí osobě bez písemného souhlasu pronajímatele,</w:t>
      </w:r>
    </w:p>
    <w:p>
      <w:pPr>
        <w:pStyle w:val="Style5"/>
        <w:keepNext w:val="0"/>
        <w:keepLines w:val="0"/>
        <w:widowControl w:val="0"/>
        <w:numPr>
          <w:ilvl w:val="0"/>
          <w:numId w:val="9"/>
        </w:numPr>
        <w:shd w:val="clear" w:color="auto" w:fill="auto"/>
        <w:tabs>
          <w:tab w:pos="1142" w:val="left"/>
        </w:tabs>
        <w:bidi w:val="0"/>
        <w:spacing w:before="0" w:after="0" w:line="240" w:lineRule="auto"/>
        <w:ind w:left="0" w:right="0" w:firstLine="720"/>
        <w:jc w:val="both"/>
      </w:pPr>
      <w:bookmarkStart w:id="29" w:name="bookmark29"/>
      <w:bookmarkEnd w:id="29"/>
      <w:r>
        <w:rPr>
          <w:color w:val="000000"/>
          <w:spacing w:val="0"/>
          <w:w w:val="100"/>
          <w:position w:val="0"/>
          <w:shd w:val="clear" w:color="auto" w:fill="auto"/>
          <w:lang w:val="cs-CZ" w:eastAsia="cs-CZ" w:bidi="cs-CZ"/>
        </w:rPr>
        <w:t>je vydáno soudní rozhodnutí, že je nájemce v úpadku,</w:t>
      </w:r>
    </w:p>
    <w:p>
      <w:pPr>
        <w:pStyle w:val="Style5"/>
        <w:keepNext w:val="0"/>
        <w:keepLines w:val="0"/>
        <w:widowControl w:val="0"/>
        <w:numPr>
          <w:ilvl w:val="0"/>
          <w:numId w:val="9"/>
        </w:numPr>
        <w:shd w:val="clear" w:color="auto" w:fill="auto"/>
        <w:tabs>
          <w:tab w:pos="1142" w:val="left"/>
        </w:tabs>
        <w:bidi w:val="0"/>
        <w:spacing w:before="0" w:after="0" w:line="240" w:lineRule="auto"/>
        <w:ind w:left="1080" w:right="0" w:hanging="360"/>
        <w:jc w:val="both"/>
      </w:pPr>
      <w:bookmarkStart w:id="30" w:name="bookmark30"/>
      <w:bookmarkEnd w:id="30"/>
      <w:r>
        <w:rPr>
          <w:color w:val="000000"/>
          <w:spacing w:val="0"/>
          <w:w w:val="100"/>
          <w:position w:val="0"/>
          <w:shd w:val="clear" w:color="auto" w:fill="auto"/>
          <w:lang w:val="cs-CZ" w:eastAsia="cs-CZ" w:bidi="cs-CZ"/>
        </w:rPr>
        <w:t>nájemce bude způsobem užívání předmětu nájmu ohrožovat dobré jméno a pověst (goodwill) pronajímatele,</w:t>
      </w:r>
    </w:p>
    <w:p>
      <w:pPr>
        <w:pStyle w:val="Style5"/>
        <w:keepNext w:val="0"/>
        <w:keepLines w:val="0"/>
        <w:widowControl w:val="0"/>
        <w:numPr>
          <w:ilvl w:val="0"/>
          <w:numId w:val="9"/>
        </w:numPr>
        <w:shd w:val="clear" w:color="auto" w:fill="auto"/>
        <w:tabs>
          <w:tab w:pos="1142" w:val="left"/>
        </w:tabs>
        <w:bidi w:val="0"/>
        <w:spacing w:before="0" w:after="0" w:line="240" w:lineRule="auto"/>
        <w:ind w:left="1080" w:right="0" w:hanging="360"/>
        <w:jc w:val="both"/>
      </w:pPr>
      <w:bookmarkStart w:id="31" w:name="bookmark31"/>
      <w:bookmarkEnd w:id="31"/>
      <w:r>
        <w:rPr>
          <w:color w:val="000000"/>
          <w:spacing w:val="0"/>
          <w:w w:val="100"/>
          <w:position w:val="0"/>
          <w:shd w:val="clear" w:color="auto" w:fill="auto"/>
          <w:lang w:val="cs-CZ" w:eastAsia="cs-CZ" w:bidi="cs-CZ"/>
        </w:rPr>
        <w:t>dojde k prokazatelnému porušení takové povinnosti nájemce, o jejímž porušení si smluvní strany v této smlouvě ujednaly, že je považováno za podstatné porušení smlouvy.</w:t>
      </w:r>
    </w:p>
    <w:p>
      <w:pPr>
        <w:pStyle w:val="Style5"/>
        <w:keepNext w:val="0"/>
        <w:keepLines w:val="0"/>
        <w:widowControl w:val="0"/>
        <w:numPr>
          <w:ilvl w:val="0"/>
          <w:numId w:val="5"/>
        </w:numPr>
        <w:shd w:val="clear" w:color="auto" w:fill="auto"/>
        <w:tabs>
          <w:tab w:pos="414" w:val="left"/>
        </w:tabs>
        <w:bidi w:val="0"/>
        <w:spacing w:before="0" w:after="0" w:line="240" w:lineRule="auto"/>
        <w:ind w:left="440" w:right="0" w:hanging="440"/>
        <w:jc w:val="both"/>
      </w:pPr>
      <w:bookmarkStart w:id="32" w:name="bookmark32"/>
      <w:bookmarkEnd w:id="32"/>
      <w:r>
        <w:rPr>
          <w:color w:val="000000"/>
          <w:spacing w:val="0"/>
          <w:w w:val="100"/>
          <w:position w:val="0"/>
          <w:shd w:val="clear" w:color="auto" w:fill="auto"/>
          <w:lang w:val="cs-CZ" w:eastAsia="cs-CZ" w:bidi="cs-CZ"/>
        </w:rPr>
        <w:t>Podstatným porušením smlouvy opravňujícím pronajímatele písemně odstoupit od smlouvy dle písm. e) odst. 6 tohoto článku této smlouvy je:</w:t>
      </w:r>
    </w:p>
    <w:p>
      <w:pPr>
        <w:pStyle w:val="Style5"/>
        <w:keepNext w:val="0"/>
        <w:keepLines w:val="0"/>
        <w:widowControl w:val="0"/>
        <w:numPr>
          <w:ilvl w:val="0"/>
          <w:numId w:val="11"/>
        </w:numPr>
        <w:shd w:val="clear" w:color="auto" w:fill="auto"/>
        <w:tabs>
          <w:tab w:pos="1142" w:val="left"/>
        </w:tabs>
        <w:bidi w:val="0"/>
        <w:spacing w:before="0" w:after="0" w:line="240" w:lineRule="auto"/>
        <w:ind w:left="0" w:right="0" w:firstLine="720"/>
        <w:jc w:val="both"/>
      </w:pPr>
      <w:bookmarkStart w:id="33" w:name="bookmark33"/>
      <w:bookmarkEnd w:id="33"/>
      <w:r>
        <w:rPr>
          <w:color w:val="000000"/>
          <w:spacing w:val="0"/>
          <w:w w:val="100"/>
          <w:position w:val="0"/>
          <w:shd w:val="clear" w:color="auto" w:fill="auto"/>
          <w:lang w:val="cs-CZ" w:eastAsia="cs-CZ" w:bidi="cs-CZ"/>
        </w:rPr>
        <w:t>prodlení nájemce s placením nájemného či jeho částí delším než 1 měsíc,</w:t>
      </w:r>
    </w:p>
    <w:p>
      <w:pPr>
        <w:pStyle w:val="Style5"/>
        <w:keepNext w:val="0"/>
        <w:keepLines w:val="0"/>
        <w:widowControl w:val="0"/>
        <w:numPr>
          <w:ilvl w:val="0"/>
          <w:numId w:val="11"/>
        </w:numPr>
        <w:shd w:val="clear" w:color="auto" w:fill="auto"/>
        <w:tabs>
          <w:tab w:pos="1142" w:val="left"/>
        </w:tabs>
        <w:bidi w:val="0"/>
        <w:spacing w:before="0" w:after="0" w:line="240" w:lineRule="auto"/>
        <w:ind w:left="1080" w:right="0" w:hanging="360"/>
        <w:jc w:val="both"/>
      </w:pPr>
      <w:bookmarkStart w:id="34" w:name="bookmark34"/>
      <w:bookmarkEnd w:id="34"/>
      <w:r>
        <w:rPr>
          <w:color w:val="000000"/>
          <w:spacing w:val="0"/>
          <w:w w:val="100"/>
          <w:position w:val="0"/>
          <w:shd w:val="clear" w:color="auto" w:fill="auto"/>
          <w:lang w:val="cs-CZ" w:eastAsia="cs-CZ" w:bidi="cs-CZ"/>
        </w:rPr>
        <w:t>porušení jakékoliv povinnosti dané právními předpisy či smlouvou v oblasti PO, BOZP a OŽP ze strany nájemce,</w:t>
      </w:r>
    </w:p>
    <w:p>
      <w:pPr>
        <w:pStyle w:val="Style5"/>
        <w:keepNext w:val="0"/>
        <w:keepLines w:val="0"/>
        <w:widowControl w:val="0"/>
        <w:numPr>
          <w:ilvl w:val="0"/>
          <w:numId w:val="11"/>
        </w:numPr>
        <w:shd w:val="clear" w:color="auto" w:fill="auto"/>
        <w:tabs>
          <w:tab w:pos="1142" w:val="left"/>
        </w:tabs>
        <w:bidi w:val="0"/>
        <w:spacing w:before="0" w:after="0" w:line="240" w:lineRule="auto"/>
        <w:ind w:left="1080" w:right="0" w:hanging="360"/>
        <w:jc w:val="both"/>
      </w:pPr>
      <w:bookmarkStart w:id="35" w:name="bookmark35"/>
      <w:bookmarkEnd w:id="35"/>
      <w:r>
        <w:rPr>
          <w:color w:val="000000"/>
          <w:spacing w:val="0"/>
          <w:w w:val="100"/>
          <w:position w:val="0"/>
          <w:shd w:val="clear" w:color="auto" w:fill="auto"/>
          <w:lang w:val="cs-CZ" w:eastAsia="cs-CZ" w:bidi="cs-CZ"/>
        </w:rPr>
        <w:t>opakované (tj. více než dvakrát) porušování jiné povinnosti, než je uvedena pod. písm. a), b) odst. 7 tohoto článku této smlouvy, nájemcem vyplývající pro něj ze smlouvy či právních předpisů.</w:t>
      </w:r>
    </w:p>
    <w:p>
      <w:pPr>
        <w:pStyle w:val="Style5"/>
        <w:keepNext w:val="0"/>
        <w:keepLines w:val="0"/>
        <w:widowControl w:val="0"/>
        <w:numPr>
          <w:ilvl w:val="0"/>
          <w:numId w:val="5"/>
        </w:numPr>
        <w:shd w:val="clear" w:color="auto" w:fill="auto"/>
        <w:tabs>
          <w:tab w:pos="414" w:val="left"/>
        </w:tabs>
        <w:bidi w:val="0"/>
        <w:spacing w:before="0" w:after="0" w:line="240" w:lineRule="auto"/>
        <w:ind w:left="0" w:right="0" w:firstLine="0"/>
        <w:jc w:val="both"/>
      </w:pPr>
      <w:bookmarkStart w:id="36" w:name="bookmark36"/>
      <w:bookmarkEnd w:id="36"/>
      <w:r>
        <w:rPr>
          <w:color w:val="000000"/>
          <w:spacing w:val="0"/>
          <w:w w:val="100"/>
          <w:position w:val="0"/>
          <w:shd w:val="clear" w:color="auto" w:fill="auto"/>
          <w:lang w:val="cs-CZ" w:eastAsia="cs-CZ" w:bidi="cs-CZ"/>
        </w:rPr>
        <w:t>Odstoupení od smlouvy je účinné datem jeho doručení druhé smluvní straně.</w:t>
      </w:r>
    </w:p>
    <w:p>
      <w:pPr>
        <w:pStyle w:val="Style5"/>
        <w:keepNext w:val="0"/>
        <w:keepLines w:val="0"/>
        <w:widowControl w:val="0"/>
        <w:numPr>
          <w:ilvl w:val="0"/>
          <w:numId w:val="5"/>
        </w:numPr>
        <w:shd w:val="clear" w:color="auto" w:fill="auto"/>
        <w:tabs>
          <w:tab w:pos="414" w:val="left"/>
        </w:tabs>
        <w:bidi w:val="0"/>
        <w:spacing w:before="0" w:after="0" w:line="240" w:lineRule="auto"/>
        <w:ind w:left="440" w:right="0" w:hanging="440"/>
        <w:jc w:val="both"/>
      </w:pPr>
      <w:bookmarkStart w:id="37" w:name="bookmark37"/>
      <w:bookmarkEnd w:id="37"/>
      <w:r>
        <w:rPr>
          <w:color w:val="000000"/>
          <w:spacing w:val="0"/>
          <w:w w:val="100"/>
          <w:position w:val="0"/>
          <w:shd w:val="clear" w:color="auto" w:fill="auto"/>
          <w:lang w:val="cs-CZ" w:eastAsia="cs-CZ" w:bidi="cs-CZ"/>
        </w:rPr>
        <w:t>Odstoupení od smlouvy, výpověď nájmu či jiný způsob zániku smlouvy se nedotýká práva příslušné smluvní strany na zaplacení smluvních pokut, úroků z prodlení a náhrady škody, na které smluvní straně vznikne nárok dle této smlouvy či právních předpisů.</w:t>
      </w:r>
    </w:p>
    <w:p>
      <w:pPr>
        <w:pStyle w:val="Style5"/>
        <w:keepNext w:val="0"/>
        <w:keepLines w:val="0"/>
        <w:widowControl w:val="0"/>
        <w:numPr>
          <w:ilvl w:val="0"/>
          <w:numId w:val="5"/>
        </w:numPr>
        <w:shd w:val="clear" w:color="auto" w:fill="auto"/>
        <w:tabs>
          <w:tab w:pos="476" w:val="left"/>
        </w:tabs>
        <w:bidi w:val="0"/>
        <w:spacing w:before="0" w:after="0" w:line="240" w:lineRule="auto"/>
        <w:ind w:left="440" w:right="0" w:hanging="440"/>
        <w:jc w:val="both"/>
      </w:pPr>
      <w:bookmarkStart w:id="38" w:name="bookmark38"/>
      <w:bookmarkEnd w:id="38"/>
      <w:r>
        <w:rPr>
          <w:color w:val="000000"/>
          <w:spacing w:val="0"/>
          <w:w w:val="100"/>
          <w:position w:val="0"/>
          <w:shd w:val="clear" w:color="auto" w:fill="auto"/>
          <w:lang w:val="cs-CZ" w:eastAsia="cs-CZ" w:bidi="cs-CZ"/>
        </w:rPr>
        <w:t>Smluvní strany si výslovně ujednaly vyloučení automatického znovu uzavření této smlouvy tak, že tato smlouva se znovu neuzavírá za podmínek ujednaných původně dle pravidel uvedených v ust. § 2230 odst. 1 občanského zákoníku, užívá-li nájemce předmět nájmu i po uplynutí nájemní doby či ukončení nájemního vztahu a pronajímatel ho do jednoho měsíce nevyzval, aby mu předmět nájmu odevzdal.</w:t>
      </w:r>
    </w:p>
    <w:p>
      <w:pPr>
        <w:pStyle w:val="Style5"/>
        <w:keepNext w:val="0"/>
        <w:keepLines w:val="0"/>
        <w:widowControl w:val="0"/>
        <w:numPr>
          <w:ilvl w:val="0"/>
          <w:numId w:val="5"/>
        </w:numPr>
        <w:shd w:val="clear" w:color="auto" w:fill="auto"/>
        <w:tabs>
          <w:tab w:pos="476" w:val="left"/>
        </w:tabs>
        <w:bidi w:val="0"/>
        <w:spacing w:before="0" w:after="180" w:line="240" w:lineRule="auto"/>
        <w:ind w:left="440" w:right="0" w:hanging="440"/>
        <w:jc w:val="both"/>
      </w:pPr>
      <w:bookmarkStart w:id="39" w:name="bookmark39"/>
      <w:bookmarkEnd w:id="39"/>
      <w:r>
        <w:rPr>
          <w:color w:val="000000"/>
          <w:spacing w:val="0"/>
          <w:w w:val="100"/>
          <w:position w:val="0"/>
          <w:shd w:val="clear" w:color="auto" w:fill="auto"/>
          <w:lang w:val="cs-CZ" w:eastAsia="cs-CZ" w:bidi="cs-CZ"/>
        </w:rPr>
        <w:t>Smluvní strany si výslovně ujednaly, že pronajímatel má právo na náhradu ve výši ujednaného nájemného, neodevzdá-li nájemce předmět nájmu pronajímateli v den skončení nájmu až do dne, kdy nájemce pronajímateli předmět nájmu předá.</w:t>
      </w:r>
    </w:p>
    <w:p>
      <w:pPr>
        <w:pStyle w:val="Style9"/>
        <w:keepNext/>
        <w:keepLines/>
        <w:widowControl w:val="0"/>
        <w:numPr>
          <w:ilvl w:val="0"/>
          <w:numId w:val="1"/>
        </w:numPr>
        <w:shd w:val="clear" w:color="auto" w:fill="auto"/>
        <w:tabs>
          <w:tab w:pos="414" w:val="left"/>
        </w:tabs>
        <w:bidi w:val="0"/>
        <w:spacing w:before="0" w:after="0" w:line="240" w:lineRule="auto"/>
        <w:ind w:left="0" w:right="0" w:firstLine="0"/>
        <w:jc w:val="center"/>
      </w:pPr>
      <w:bookmarkStart w:id="40" w:name="bookmark40"/>
      <w:bookmarkStart w:id="41" w:name="bookmark41"/>
      <w:bookmarkStart w:id="42" w:name="bookmark42"/>
      <w:bookmarkStart w:id="43" w:name="bookmark43"/>
      <w:bookmarkEnd w:id="42"/>
      <w:r>
        <w:rPr>
          <w:color w:val="000000"/>
          <w:spacing w:val="0"/>
          <w:w w:val="100"/>
          <w:position w:val="0"/>
          <w:shd w:val="clear" w:color="auto" w:fill="auto"/>
          <w:lang w:val="cs-CZ" w:eastAsia="cs-CZ" w:bidi="cs-CZ"/>
        </w:rPr>
        <w:t>CENA A PLATEBNÍ PODMÍNKY</w:t>
      </w:r>
      <w:bookmarkEnd w:id="40"/>
      <w:bookmarkEnd w:id="41"/>
      <w:bookmarkEnd w:id="43"/>
    </w:p>
    <w:p>
      <w:pPr>
        <w:pStyle w:val="Style5"/>
        <w:keepNext w:val="0"/>
        <w:keepLines w:val="0"/>
        <w:widowControl w:val="0"/>
        <w:numPr>
          <w:ilvl w:val="0"/>
          <w:numId w:val="13"/>
        </w:numPr>
        <w:shd w:val="clear" w:color="auto" w:fill="auto"/>
        <w:tabs>
          <w:tab w:pos="414" w:val="left"/>
        </w:tabs>
        <w:bidi w:val="0"/>
        <w:spacing w:before="0" w:after="0" w:line="240" w:lineRule="auto"/>
        <w:ind w:left="440" w:right="0" w:hanging="440"/>
        <w:jc w:val="both"/>
      </w:pPr>
      <w:bookmarkStart w:id="44" w:name="bookmark44"/>
      <w:bookmarkEnd w:id="44"/>
      <w:r>
        <w:rPr>
          <w:color w:val="000000"/>
          <w:spacing w:val="0"/>
          <w:w w:val="100"/>
          <w:position w:val="0"/>
          <w:shd w:val="clear" w:color="auto" w:fill="auto"/>
          <w:lang w:val="cs-CZ" w:eastAsia="cs-CZ" w:bidi="cs-CZ"/>
        </w:rPr>
        <w:t>Nájem pozemku bude v souladu se zákonem č. 235/2004 Sb., o DPH v platném znění zdaňován příslušnou sazbou DPH.</w:t>
      </w:r>
    </w:p>
    <w:p>
      <w:pPr>
        <w:pStyle w:val="Style5"/>
        <w:keepNext w:val="0"/>
        <w:keepLines w:val="0"/>
        <w:widowControl w:val="0"/>
        <w:numPr>
          <w:ilvl w:val="0"/>
          <w:numId w:val="13"/>
        </w:numPr>
        <w:shd w:val="clear" w:color="auto" w:fill="auto"/>
        <w:tabs>
          <w:tab w:pos="414" w:val="left"/>
        </w:tabs>
        <w:bidi w:val="0"/>
        <w:spacing w:before="0" w:after="0" w:line="240" w:lineRule="auto"/>
        <w:ind w:left="440" w:right="0" w:hanging="440"/>
        <w:jc w:val="both"/>
      </w:pPr>
      <w:bookmarkStart w:id="45" w:name="bookmark45"/>
      <w:bookmarkEnd w:id="45"/>
      <w:r>
        <w:rPr>
          <w:color w:val="000000"/>
          <w:spacing w:val="0"/>
          <w:w w:val="100"/>
          <w:position w:val="0"/>
          <w:shd w:val="clear" w:color="auto" w:fill="auto"/>
          <w:lang w:val="cs-CZ" w:eastAsia="cs-CZ" w:bidi="cs-CZ"/>
        </w:rPr>
        <w:t>Výše nájmu za předmět nájmu o celkové výměře 280 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 xml:space="preserve"> se stanovuje na 35 Kč/m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 xml:space="preserve">/rok, celkové roční nájemné činí </w:t>
      </w:r>
      <w:r>
        <w:rPr>
          <w:b/>
          <w:bCs/>
          <w:color w:val="000000"/>
          <w:spacing w:val="0"/>
          <w:w w:val="100"/>
          <w:position w:val="0"/>
          <w:shd w:val="clear" w:color="auto" w:fill="auto"/>
          <w:lang w:val="cs-CZ" w:eastAsia="cs-CZ" w:bidi="cs-CZ"/>
        </w:rPr>
        <w:t>9.800 Kč.</w:t>
      </w:r>
    </w:p>
    <w:p>
      <w:pPr>
        <w:pStyle w:val="Style5"/>
        <w:keepNext w:val="0"/>
        <w:keepLines w:val="0"/>
        <w:widowControl w:val="0"/>
        <w:numPr>
          <w:ilvl w:val="0"/>
          <w:numId w:val="13"/>
        </w:numPr>
        <w:shd w:val="clear" w:color="auto" w:fill="auto"/>
        <w:tabs>
          <w:tab w:pos="414" w:val="left"/>
        </w:tabs>
        <w:bidi w:val="0"/>
        <w:spacing w:before="0" w:after="0" w:line="240" w:lineRule="auto"/>
        <w:ind w:left="440" w:right="0" w:hanging="440"/>
        <w:jc w:val="both"/>
      </w:pPr>
      <w:bookmarkStart w:id="46" w:name="bookmark46"/>
      <w:bookmarkEnd w:id="46"/>
      <w:r>
        <w:rPr>
          <w:color w:val="000000"/>
          <w:spacing w:val="0"/>
          <w:w w:val="100"/>
          <w:position w:val="0"/>
          <w:shd w:val="clear" w:color="auto" w:fill="auto"/>
          <w:lang w:val="cs-CZ" w:eastAsia="cs-CZ" w:bidi="cs-CZ"/>
        </w:rPr>
        <w:t>Cenu za užívání pozemku bude nájemce hradit ročně jednou splátkou na účet pronajímatele na základě daňového dokladu vystaveného pronajímatelem do 15 dnů ode dne uskutečnění zdanitelného plnění se splatností 14 dnů od data vystavení.</w:t>
      </w:r>
    </w:p>
    <w:p>
      <w:pPr>
        <w:pStyle w:val="Style5"/>
        <w:keepNext w:val="0"/>
        <w:keepLines w:val="0"/>
        <w:widowControl w:val="0"/>
        <w:numPr>
          <w:ilvl w:val="0"/>
          <w:numId w:val="13"/>
        </w:numPr>
        <w:shd w:val="clear" w:color="auto" w:fill="auto"/>
        <w:tabs>
          <w:tab w:pos="414" w:val="left"/>
        </w:tabs>
        <w:bidi w:val="0"/>
        <w:spacing w:before="0" w:after="0" w:line="240" w:lineRule="auto"/>
        <w:ind w:left="0" w:right="0" w:firstLine="0"/>
        <w:jc w:val="both"/>
      </w:pPr>
      <w:bookmarkStart w:id="47" w:name="bookmark47"/>
      <w:bookmarkEnd w:id="47"/>
      <w:r>
        <w:rPr>
          <w:color w:val="000000"/>
          <w:spacing w:val="0"/>
          <w:w w:val="100"/>
          <w:position w:val="0"/>
          <w:shd w:val="clear" w:color="auto" w:fill="auto"/>
          <w:lang w:val="cs-CZ" w:eastAsia="cs-CZ" w:bidi="cs-CZ"/>
        </w:rPr>
        <w:t>Datum uskutečnění zdanitelného plnění je stanoven na den 30. 4. počínaje rokem 2026.</w:t>
      </w:r>
    </w:p>
    <w:p>
      <w:pPr>
        <w:pStyle w:val="Style5"/>
        <w:keepNext w:val="0"/>
        <w:keepLines w:val="0"/>
        <w:widowControl w:val="0"/>
        <w:numPr>
          <w:ilvl w:val="0"/>
          <w:numId w:val="13"/>
        </w:numPr>
        <w:shd w:val="clear" w:color="auto" w:fill="auto"/>
        <w:tabs>
          <w:tab w:pos="407" w:val="left"/>
        </w:tabs>
        <w:bidi w:val="0"/>
        <w:spacing w:before="0" w:after="0" w:line="240" w:lineRule="auto"/>
        <w:ind w:left="440" w:right="0" w:hanging="440"/>
        <w:jc w:val="both"/>
      </w:pPr>
      <w:bookmarkStart w:id="48" w:name="bookmark48"/>
      <w:bookmarkEnd w:id="48"/>
      <w:r>
        <w:rPr>
          <w:color w:val="000000"/>
          <w:spacing w:val="0"/>
          <w:w w:val="100"/>
          <w:position w:val="0"/>
          <w:shd w:val="clear" w:color="auto" w:fill="auto"/>
          <w:lang w:val="cs-CZ" w:eastAsia="cs-CZ" w:bidi="cs-CZ"/>
        </w:rPr>
        <w:t>Neuhradí-li nájemce cenu ročního nájemného ve lhůtě splatnosti, bude mu účtován úrok z prodlení ve výši 0,1 % z částky včas nezaplacené za každý den prodlení.</w:t>
      </w:r>
    </w:p>
    <w:p>
      <w:pPr>
        <w:pStyle w:val="Style5"/>
        <w:keepNext w:val="0"/>
        <w:keepLines w:val="0"/>
        <w:widowControl w:val="0"/>
        <w:numPr>
          <w:ilvl w:val="0"/>
          <w:numId w:val="13"/>
        </w:numPr>
        <w:shd w:val="clear" w:color="auto" w:fill="auto"/>
        <w:tabs>
          <w:tab w:pos="407" w:val="left"/>
        </w:tabs>
        <w:bidi w:val="0"/>
        <w:spacing w:before="0" w:after="180" w:line="240" w:lineRule="auto"/>
        <w:ind w:left="440" w:right="0" w:hanging="440"/>
        <w:jc w:val="both"/>
      </w:pPr>
      <w:bookmarkStart w:id="49" w:name="bookmark49"/>
      <w:bookmarkEnd w:id="49"/>
      <w:r>
        <w:rPr>
          <w:color w:val="000000"/>
          <w:spacing w:val="0"/>
          <w:w w:val="100"/>
          <w:position w:val="0"/>
          <w:shd w:val="clear" w:color="auto" w:fill="auto"/>
          <w:lang w:val="cs-CZ" w:eastAsia="cs-CZ" w:bidi="cs-CZ"/>
        </w:rPr>
        <w:t>V případě, že dojde k předčasnému ukončení nájemního vztahu, bude nájemné upraveno dle skutečné délky nájmu stanovené na dny. Nájemce se však zavazuje uhradit minimální nájemné ve výši 1.000 Kč.</w:t>
      </w:r>
    </w:p>
    <w:p>
      <w:pPr>
        <w:pStyle w:val="Style9"/>
        <w:keepNext/>
        <w:keepLines/>
        <w:widowControl w:val="0"/>
        <w:numPr>
          <w:ilvl w:val="0"/>
          <w:numId w:val="1"/>
        </w:numPr>
        <w:shd w:val="clear" w:color="auto" w:fill="auto"/>
        <w:tabs>
          <w:tab w:pos="407" w:val="left"/>
        </w:tabs>
        <w:bidi w:val="0"/>
        <w:spacing w:before="0" w:after="0" w:line="240" w:lineRule="auto"/>
        <w:ind w:left="0" w:right="0" w:firstLine="0"/>
        <w:jc w:val="center"/>
      </w:pPr>
      <w:bookmarkStart w:id="50" w:name="bookmark50"/>
      <w:bookmarkStart w:id="51" w:name="bookmark51"/>
      <w:bookmarkStart w:id="52" w:name="bookmark52"/>
      <w:bookmarkStart w:id="53" w:name="bookmark53"/>
      <w:bookmarkEnd w:id="52"/>
      <w:r>
        <w:rPr>
          <w:color w:val="000000"/>
          <w:spacing w:val="0"/>
          <w:w w:val="100"/>
          <w:position w:val="0"/>
          <w:shd w:val="clear" w:color="auto" w:fill="auto"/>
          <w:lang w:val="cs-CZ" w:eastAsia="cs-CZ" w:bidi="cs-CZ"/>
        </w:rPr>
        <w:t>COMPLIANCE DOLOŽKA</w:t>
      </w:r>
      <w:bookmarkEnd w:id="50"/>
      <w:bookmarkEnd w:id="51"/>
      <w:bookmarkEnd w:id="53"/>
    </w:p>
    <w:p>
      <w:pPr>
        <w:pStyle w:val="Style5"/>
        <w:keepNext w:val="0"/>
        <w:keepLines w:val="0"/>
        <w:widowControl w:val="0"/>
        <w:numPr>
          <w:ilvl w:val="0"/>
          <w:numId w:val="15"/>
        </w:numPr>
        <w:shd w:val="clear" w:color="auto" w:fill="auto"/>
        <w:tabs>
          <w:tab w:pos="407" w:val="left"/>
        </w:tabs>
        <w:bidi w:val="0"/>
        <w:spacing w:before="0" w:after="0" w:line="240" w:lineRule="auto"/>
        <w:ind w:left="440" w:right="0" w:hanging="440"/>
        <w:jc w:val="both"/>
      </w:pPr>
      <w:bookmarkStart w:id="54" w:name="bookmark54"/>
      <w:bookmarkEnd w:id="54"/>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5"/>
        <w:keepNext w:val="0"/>
        <w:keepLines w:val="0"/>
        <w:widowControl w:val="0"/>
        <w:numPr>
          <w:ilvl w:val="0"/>
          <w:numId w:val="15"/>
        </w:numPr>
        <w:shd w:val="clear" w:color="auto" w:fill="auto"/>
        <w:tabs>
          <w:tab w:pos="407" w:val="left"/>
        </w:tabs>
        <w:bidi w:val="0"/>
        <w:spacing w:before="0" w:after="0" w:line="240" w:lineRule="auto"/>
        <w:ind w:left="440" w:right="0" w:hanging="440"/>
        <w:jc w:val="both"/>
      </w:pPr>
      <w:bookmarkStart w:id="55" w:name="bookmark55"/>
      <w:bookmarkEnd w:id="55"/>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5"/>
        <w:keepNext w:val="0"/>
        <w:keepLines w:val="0"/>
        <w:widowControl w:val="0"/>
        <w:numPr>
          <w:ilvl w:val="0"/>
          <w:numId w:val="15"/>
        </w:numPr>
        <w:shd w:val="clear" w:color="auto" w:fill="auto"/>
        <w:tabs>
          <w:tab w:pos="407" w:val="left"/>
        </w:tabs>
        <w:bidi w:val="0"/>
        <w:spacing w:before="0" w:after="0" w:line="240" w:lineRule="auto"/>
        <w:ind w:left="440" w:right="0" w:hanging="440"/>
        <w:jc w:val="both"/>
      </w:pPr>
      <w:bookmarkStart w:id="56" w:name="bookmark56"/>
      <w:bookmarkEnd w:id="56"/>
      <w:r>
        <w:rPr>
          <w:color w:val="000000"/>
          <w:spacing w:val="0"/>
          <w:w w:val="100"/>
          <w:position w:val="0"/>
          <w:shd w:val="clear" w:color="auto" w:fill="auto"/>
          <w:lang w:val="cs-CZ" w:eastAsia="cs-CZ" w:bidi="cs-CZ"/>
        </w:rPr>
        <w:t xml:space="preserve">Oprávněný prohlašuje, že se seznámil se zásadami, hodnotami a cíli Compliance programu Povodí Ohře, s.p. (viz </w:t>
      </w:r>
      <w:r>
        <w:fldChar w:fldCharType="begin"/>
      </w:r>
      <w:r>
        <w:rPr/>
        <w:instrText> HYPERLINK "http://www.poh.cz/protikorupcni-a-compliance-program/d-1346/p1=1458" </w:instrText>
      </w:r>
      <w:r>
        <w:fldChar w:fldCharType="separate"/>
      </w:r>
      <w:r>
        <w:rPr>
          <w:color w:val="0000FF"/>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Oprávněný se při plnění této Smlouvy zavazuje po celou dobu jejího trvání dodržovat zásady a hodnoty obsažené v uvedených dokumentech, pokud to jejich povaha umožňuje.</w:t>
      </w:r>
    </w:p>
    <w:p>
      <w:pPr>
        <w:pStyle w:val="Style5"/>
        <w:keepNext w:val="0"/>
        <w:keepLines w:val="0"/>
        <w:widowControl w:val="0"/>
        <w:numPr>
          <w:ilvl w:val="0"/>
          <w:numId w:val="15"/>
        </w:numPr>
        <w:shd w:val="clear" w:color="auto" w:fill="auto"/>
        <w:tabs>
          <w:tab w:pos="407" w:val="left"/>
        </w:tabs>
        <w:bidi w:val="0"/>
        <w:spacing w:before="0" w:after="180" w:line="240" w:lineRule="auto"/>
        <w:ind w:left="440" w:right="0" w:hanging="440"/>
        <w:jc w:val="both"/>
      </w:pPr>
      <w:bookmarkStart w:id="57" w:name="bookmark57"/>
      <w:bookmarkEnd w:id="57"/>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9"/>
        <w:keepNext/>
        <w:keepLines/>
        <w:widowControl w:val="0"/>
        <w:numPr>
          <w:ilvl w:val="0"/>
          <w:numId w:val="1"/>
        </w:numPr>
        <w:shd w:val="clear" w:color="auto" w:fill="auto"/>
        <w:tabs>
          <w:tab w:pos="438" w:val="left"/>
        </w:tabs>
        <w:bidi w:val="0"/>
        <w:spacing w:before="0" w:after="0" w:line="240" w:lineRule="auto"/>
        <w:ind w:left="0" w:right="0" w:firstLine="0"/>
        <w:jc w:val="center"/>
      </w:pPr>
      <w:bookmarkStart w:id="58" w:name="bookmark58"/>
      <w:bookmarkStart w:id="59" w:name="bookmark59"/>
      <w:bookmarkStart w:id="60" w:name="bookmark60"/>
      <w:bookmarkStart w:id="61" w:name="bookmark61"/>
      <w:bookmarkEnd w:id="60"/>
      <w:r>
        <w:rPr>
          <w:color w:val="000000"/>
          <w:spacing w:val="0"/>
          <w:w w:val="100"/>
          <w:position w:val="0"/>
          <w:shd w:val="clear" w:color="auto" w:fill="auto"/>
          <w:lang w:val="cs-CZ" w:eastAsia="cs-CZ" w:bidi="cs-CZ"/>
        </w:rPr>
        <w:t>OCHRANA A ZPRACOVÁNÍ OSOBNÍCH ÚDAJŮ</w:t>
      </w:r>
      <w:bookmarkEnd w:id="58"/>
      <w:bookmarkEnd w:id="59"/>
      <w:bookmarkEnd w:id="61"/>
    </w:p>
    <w:p>
      <w:pPr>
        <w:pStyle w:val="Style5"/>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FF"/>
          <w:spacing w:val="0"/>
          <w:w w:val="100"/>
          <w:position w:val="0"/>
          <w:shd w:val="clear" w:color="auto" w:fill="auto"/>
          <w:lang w:val="cs-CZ" w:eastAsia="cs-CZ" w:bidi="cs-CZ"/>
        </w:rPr>
        <w:t>http://www.poh.cz/informace-o- zpracovani-osobnich-udaju/d-1369/p1=1459</w:t>
      </w:r>
      <w:r>
        <w:fldChar w:fldCharType="end"/>
      </w:r>
    </w:p>
    <w:p>
      <w:pPr>
        <w:pStyle w:val="Style9"/>
        <w:keepNext/>
        <w:keepLines/>
        <w:widowControl w:val="0"/>
        <w:numPr>
          <w:ilvl w:val="0"/>
          <w:numId w:val="1"/>
        </w:numPr>
        <w:shd w:val="clear" w:color="auto" w:fill="auto"/>
        <w:tabs>
          <w:tab w:pos="495" w:val="left"/>
        </w:tabs>
        <w:bidi w:val="0"/>
        <w:spacing w:before="0" w:after="0" w:line="240" w:lineRule="auto"/>
        <w:ind w:left="0" w:right="0" w:firstLine="0"/>
        <w:jc w:val="center"/>
      </w:pPr>
      <w:bookmarkStart w:id="62" w:name="bookmark62"/>
      <w:bookmarkStart w:id="63" w:name="bookmark63"/>
      <w:bookmarkStart w:id="64" w:name="bookmark64"/>
      <w:bookmarkStart w:id="65" w:name="bookmark65"/>
      <w:bookmarkEnd w:id="64"/>
      <w:r>
        <w:rPr>
          <w:color w:val="000000"/>
          <w:spacing w:val="0"/>
          <w:w w:val="100"/>
          <w:position w:val="0"/>
          <w:shd w:val="clear" w:color="auto" w:fill="auto"/>
          <w:lang w:val="cs-CZ" w:eastAsia="cs-CZ" w:bidi="cs-CZ"/>
        </w:rPr>
        <w:t>OSTATNÍ UJEDNÁNÍ</w:t>
      </w:r>
      <w:bookmarkEnd w:id="62"/>
      <w:bookmarkEnd w:id="63"/>
      <w:bookmarkEnd w:id="65"/>
    </w:p>
    <w:p>
      <w:pPr>
        <w:pStyle w:val="Style5"/>
        <w:keepNext w:val="0"/>
        <w:keepLines w:val="0"/>
        <w:widowControl w:val="0"/>
        <w:numPr>
          <w:ilvl w:val="0"/>
          <w:numId w:val="17"/>
        </w:numPr>
        <w:shd w:val="clear" w:color="auto" w:fill="auto"/>
        <w:tabs>
          <w:tab w:pos="407" w:val="left"/>
        </w:tabs>
        <w:bidi w:val="0"/>
        <w:spacing w:before="0" w:after="0" w:line="240" w:lineRule="auto"/>
        <w:ind w:left="440" w:right="0" w:hanging="440"/>
        <w:jc w:val="both"/>
      </w:pPr>
      <w:bookmarkStart w:id="66" w:name="bookmark66"/>
      <w:bookmarkEnd w:id="66"/>
      <w:r>
        <w:rPr>
          <w:color w:val="000000"/>
          <w:spacing w:val="0"/>
          <w:w w:val="100"/>
          <w:position w:val="0"/>
          <w:shd w:val="clear" w:color="auto" w:fill="auto"/>
          <w:lang w:val="cs-CZ" w:eastAsia="cs-CZ" w:bidi="cs-CZ"/>
        </w:rPr>
        <w:t xml:space="preserve">Stavba bude realizována v souladu s vyjádřením pronajímatele zn. č. POH/57029/2024-2/032100 ze dne 8. 1. 2025, které tvoří </w:t>
      </w:r>
      <w:r>
        <w:rPr>
          <w:i/>
          <w:iCs/>
          <w:color w:val="000000"/>
          <w:spacing w:val="0"/>
          <w:w w:val="100"/>
          <w:position w:val="0"/>
          <w:shd w:val="clear" w:color="auto" w:fill="auto"/>
          <w:lang w:val="cs-CZ" w:eastAsia="cs-CZ" w:bidi="cs-CZ"/>
        </w:rPr>
        <w:t>přílohu č. 2</w:t>
      </w:r>
      <w:r>
        <w:rPr>
          <w:color w:val="000000"/>
          <w:spacing w:val="0"/>
          <w:w w:val="100"/>
          <w:position w:val="0"/>
          <w:shd w:val="clear" w:color="auto" w:fill="auto"/>
          <w:lang w:val="cs-CZ" w:eastAsia="cs-CZ" w:bidi="cs-CZ"/>
        </w:rPr>
        <w:t xml:space="preserve"> této smlouvy.</w:t>
      </w:r>
    </w:p>
    <w:p>
      <w:pPr>
        <w:pStyle w:val="Style5"/>
        <w:keepNext w:val="0"/>
        <w:keepLines w:val="0"/>
        <w:widowControl w:val="0"/>
        <w:numPr>
          <w:ilvl w:val="0"/>
          <w:numId w:val="17"/>
        </w:numPr>
        <w:shd w:val="clear" w:color="auto" w:fill="auto"/>
        <w:tabs>
          <w:tab w:pos="407" w:val="left"/>
        </w:tabs>
        <w:bidi w:val="0"/>
        <w:spacing w:before="0" w:after="0" w:line="240" w:lineRule="auto"/>
        <w:ind w:left="440" w:right="0" w:hanging="440"/>
        <w:jc w:val="both"/>
      </w:pPr>
      <w:bookmarkStart w:id="67" w:name="bookmark67"/>
      <w:bookmarkEnd w:id="67"/>
      <w:r>
        <w:rPr>
          <w:color w:val="000000"/>
          <w:spacing w:val="0"/>
          <w:w w:val="100"/>
          <w:position w:val="0"/>
          <w:shd w:val="clear" w:color="auto" w:fill="auto"/>
          <w:lang w:val="cs-CZ" w:eastAsia="cs-CZ" w:bidi="cs-CZ"/>
        </w:rPr>
        <w:t>Po skončení nájmu je Nájemce povinen vrátit předmět nájmu ve stavu odpovídajícímu sjednanému způsobu užívání a účelu nájmu, ve stavu, v jakém jej převzal s přihlédnutím k obvyklému opotřebení. Nájemce se zavazuje, že v souvislosti s realizací stavby bude do vlastnických práv a oprávněných zájmů pronajímatele zasahovat pouze v nezbytné míře a bude si počínat tak, aby na majetku pronajímatele nedocházelo ke škodám. Dojde-li přesto nájemcem, případně jím pověřenými třetími osobami k zásahu do dotčených nemovitých věcí nad smluvně sjednaný rámec, případně ke vzniku škody na majetku pronajímatele, zavazuje se nájemce pro takový případ k uvedení dotčených nemovitých věcí do původního stavu a v případě vzniku majetkové újmy k její úhradě, pokud nebude dohodnuto jinak.</w:t>
      </w:r>
    </w:p>
    <w:p>
      <w:pPr>
        <w:pStyle w:val="Style5"/>
        <w:keepNext w:val="0"/>
        <w:keepLines w:val="0"/>
        <w:widowControl w:val="0"/>
        <w:numPr>
          <w:ilvl w:val="0"/>
          <w:numId w:val="17"/>
        </w:numPr>
        <w:shd w:val="clear" w:color="auto" w:fill="auto"/>
        <w:tabs>
          <w:tab w:pos="407" w:val="left"/>
        </w:tabs>
        <w:bidi w:val="0"/>
        <w:spacing w:before="0" w:after="0" w:line="240" w:lineRule="auto"/>
        <w:ind w:left="440" w:right="0" w:hanging="440"/>
        <w:jc w:val="both"/>
      </w:pPr>
      <w:bookmarkStart w:id="68" w:name="bookmark68"/>
      <w:bookmarkEnd w:id="68"/>
      <w:r>
        <w:rPr>
          <w:color w:val="000000"/>
          <w:spacing w:val="0"/>
          <w:w w:val="100"/>
          <w:position w:val="0"/>
          <w:shd w:val="clear" w:color="auto" w:fill="auto"/>
          <w:lang w:val="cs-CZ" w:eastAsia="cs-CZ" w:bidi="cs-CZ"/>
        </w:rPr>
        <w:t>Nájemce bude oznamovat své vstupy na pozemky nejpozději 7 dní před vstupem, případně zajistí, aby tak činily i jím pověřené osoby. Oznámení bude zasláno na Povodí Ohře, státní podnik, provoz Chomutov, Spořická 4949, 430 46 Chomutov.</w:t>
      </w:r>
    </w:p>
    <w:p>
      <w:pPr>
        <w:pStyle w:val="Style5"/>
        <w:keepNext w:val="0"/>
        <w:keepLines w:val="0"/>
        <w:widowControl w:val="0"/>
        <w:numPr>
          <w:ilvl w:val="0"/>
          <w:numId w:val="17"/>
        </w:numPr>
        <w:shd w:val="clear" w:color="auto" w:fill="auto"/>
        <w:tabs>
          <w:tab w:pos="407" w:val="left"/>
        </w:tabs>
        <w:bidi w:val="0"/>
        <w:spacing w:before="0" w:after="180" w:line="240" w:lineRule="auto"/>
        <w:ind w:left="440" w:right="0" w:hanging="440"/>
        <w:jc w:val="both"/>
      </w:pPr>
      <w:bookmarkStart w:id="69" w:name="bookmark69"/>
      <w:bookmarkEnd w:id="69"/>
      <w:r>
        <w:rPr>
          <w:color w:val="000000"/>
          <w:spacing w:val="0"/>
          <w:w w:val="100"/>
          <w:position w:val="0"/>
          <w:shd w:val="clear" w:color="auto" w:fill="auto"/>
          <w:lang w:val="cs-CZ" w:eastAsia="cs-CZ" w:bidi="cs-CZ"/>
        </w:rPr>
        <w:t>Pronajímatel neodpovídá za škody za škody způsobené vyšší mocí, zejména zatopením při povodních a při poškození ledem.</w:t>
      </w:r>
    </w:p>
    <w:p>
      <w:pPr>
        <w:pStyle w:val="Style9"/>
        <w:keepNext/>
        <w:keepLines/>
        <w:widowControl w:val="0"/>
        <w:numPr>
          <w:ilvl w:val="0"/>
          <w:numId w:val="1"/>
        </w:numPr>
        <w:shd w:val="clear" w:color="auto" w:fill="auto"/>
        <w:tabs>
          <w:tab w:pos="407" w:val="left"/>
        </w:tabs>
        <w:bidi w:val="0"/>
        <w:spacing w:before="0" w:after="0" w:line="240" w:lineRule="auto"/>
        <w:ind w:left="0" w:right="0" w:firstLine="0"/>
        <w:jc w:val="center"/>
      </w:pPr>
      <w:bookmarkStart w:id="70" w:name="bookmark70"/>
      <w:bookmarkStart w:id="71" w:name="bookmark71"/>
      <w:bookmarkStart w:id="72" w:name="bookmark72"/>
      <w:bookmarkStart w:id="73" w:name="bookmark73"/>
      <w:bookmarkEnd w:id="72"/>
      <w:r>
        <w:rPr>
          <w:color w:val="000000"/>
          <w:spacing w:val="0"/>
          <w:w w:val="100"/>
          <w:position w:val="0"/>
          <w:shd w:val="clear" w:color="auto" w:fill="auto"/>
          <w:lang w:val="cs-CZ" w:eastAsia="cs-CZ" w:bidi="cs-CZ"/>
        </w:rPr>
        <w:t>ZÁVĚREČNÁ USTANOVENÍ</w:t>
      </w:r>
      <w:bookmarkEnd w:id="70"/>
      <w:bookmarkEnd w:id="71"/>
      <w:bookmarkEnd w:id="73"/>
    </w:p>
    <w:p>
      <w:pPr>
        <w:pStyle w:val="Style5"/>
        <w:keepNext w:val="0"/>
        <w:keepLines w:val="0"/>
        <w:widowControl w:val="0"/>
        <w:numPr>
          <w:ilvl w:val="0"/>
          <w:numId w:val="19"/>
        </w:numPr>
        <w:shd w:val="clear" w:color="auto" w:fill="auto"/>
        <w:tabs>
          <w:tab w:pos="407" w:val="left"/>
        </w:tabs>
        <w:bidi w:val="0"/>
        <w:spacing w:before="0" w:after="0" w:line="240" w:lineRule="auto"/>
        <w:ind w:left="0" w:right="0" w:firstLine="0"/>
        <w:jc w:val="both"/>
      </w:pPr>
      <w:bookmarkStart w:id="74" w:name="bookmark74"/>
      <w:bookmarkEnd w:id="74"/>
      <w:r>
        <w:rPr>
          <w:color w:val="000000"/>
          <w:spacing w:val="0"/>
          <w:w w:val="100"/>
          <w:position w:val="0"/>
          <w:shd w:val="clear" w:color="auto" w:fill="auto"/>
          <w:lang w:val="cs-CZ" w:eastAsia="cs-CZ" w:bidi="cs-CZ"/>
        </w:rPr>
        <w:t>Tuto nájemní smlouvu lze měnit jen na podkladě písemných vzájemně odsouhlasených dodatků.</w:t>
      </w:r>
    </w:p>
    <w:p>
      <w:pPr>
        <w:pStyle w:val="Style5"/>
        <w:keepNext w:val="0"/>
        <w:keepLines w:val="0"/>
        <w:widowControl w:val="0"/>
        <w:numPr>
          <w:ilvl w:val="0"/>
          <w:numId w:val="19"/>
        </w:numPr>
        <w:shd w:val="clear" w:color="auto" w:fill="auto"/>
        <w:tabs>
          <w:tab w:pos="407" w:val="left"/>
        </w:tabs>
        <w:bidi w:val="0"/>
        <w:spacing w:before="0" w:after="0" w:line="240" w:lineRule="auto"/>
        <w:ind w:left="440" w:right="0" w:hanging="440"/>
        <w:jc w:val="both"/>
      </w:pPr>
      <w:bookmarkStart w:id="75" w:name="bookmark75"/>
      <w:bookmarkEnd w:id="75"/>
      <w:r>
        <w:rPr>
          <w:color w:val="000000"/>
          <w:spacing w:val="0"/>
          <w:w w:val="100"/>
          <w:position w:val="0"/>
          <w:shd w:val="clear" w:color="auto" w:fill="auto"/>
          <w:lang w:val="cs-CZ" w:eastAsia="cs-CZ" w:bidi="cs-CZ"/>
        </w:rPr>
        <w:t>Tato nájemní smlouva je sepsána dle příslušných ustanovení Občanského zákoníku včetně předpisů souvisejících.</w:t>
      </w:r>
    </w:p>
    <w:p>
      <w:pPr>
        <w:pStyle w:val="Style5"/>
        <w:keepNext w:val="0"/>
        <w:keepLines w:val="0"/>
        <w:widowControl w:val="0"/>
        <w:numPr>
          <w:ilvl w:val="0"/>
          <w:numId w:val="19"/>
        </w:numPr>
        <w:shd w:val="clear" w:color="auto" w:fill="auto"/>
        <w:tabs>
          <w:tab w:pos="407" w:val="left"/>
        </w:tabs>
        <w:bidi w:val="0"/>
        <w:spacing w:before="0" w:after="0" w:line="240" w:lineRule="auto"/>
        <w:ind w:left="440" w:right="0" w:hanging="440"/>
        <w:jc w:val="both"/>
      </w:pPr>
      <w:bookmarkStart w:id="76" w:name="bookmark76"/>
      <w:bookmarkEnd w:id="76"/>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w:t>
        <w:br w:type="page"/>
      </w:r>
      <w:r>
        <w:rPr>
          <w:color w:val="000000"/>
          <w:spacing w:val="0"/>
          <w:w w:val="100"/>
          <w:position w:val="0"/>
          <w:shd w:val="clear" w:color="auto" w:fill="auto"/>
          <w:lang w:val="cs-CZ" w:eastAsia="cs-CZ" w:bidi="cs-CZ"/>
        </w:rPr>
        <w:t>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5"/>
        <w:keepNext w:val="0"/>
        <w:keepLines w:val="0"/>
        <w:widowControl w:val="0"/>
        <w:numPr>
          <w:ilvl w:val="0"/>
          <w:numId w:val="19"/>
        </w:numPr>
        <w:shd w:val="clear" w:color="auto" w:fill="auto"/>
        <w:tabs>
          <w:tab w:pos="427" w:val="left"/>
        </w:tabs>
        <w:bidi w:val="0"/>
        <w:spacing w:before="0" w:after="0" w:line="240" w:lineRule="auto"/>
        <w:ind w:left="440" w:right="0" w:hanging="440"/>
        <w:jc w:val="both"/>
      </w:pPr>
      <w:bookmarkStart w:id="77" w:name="bookmark77"/>
      <w:bookmarkEnd w:id="77"/>
      <w:r>
        <w:rPr>
          <w:color w:val="000000"/>
          <w:spacing w:val="0"/>
          <w:w w:val="100"/>
          <w:position w:val="0"/>
          <w:shd w:val="clear" w:color="auto" w:fill="auto"/>
          <w:lang w:val="cs-CZ" w:eastAsia="cs-CZ" w:bidi="cs-CZ"/>
        </w:rPr>
        <w:t>Dle ustanovení čl. 6, odst. 6, bodu 7 statutu Povodí Ohře, státního podniku, v platném znění není k této smlouvě nutný písemný souhlas zakladatele Povodí Ohře, státního podniku, tj. Ministerstva zemědělství ČR.</w:t>
      </w:r>
    </w:p>
    <w:p>
      <w:pPr>
        <w:pStyle w:val="Style5"/>
        <w:keepNext w:val="0"/>
        <w:keepLines w:val="0"/>
        <w:widowControl w:val="0"/>
        <w:numPr>
          <w:ilvl w:val="0"/>
          <w:numId w:val="19"/>
        </w:numPr>
        <w:shd w:val="clear" w:color="auto" w:fill="auto"/>
        <w:tabs>
          <w:tab w:pos="427" w:val="left"/>
        </w:tabs>
        <w:bidi w:val="0"/>
        <w:spacing w:before="0" w:after="0" w:line="240" w:lineRule="auto"/>
        <w:ind w:left="0" w:right="0" w:firstLine="0"/>
        <w:jc w:val="both"/>
      </w:pPr>
      <w:bookmarkStart w:id="78" w:name="bookmark78"/>
      <w:bookmarkEnd w:id="78"/>
      <w:r>
        <w:rPr>
          <w:color w:val="000000"/>
          <w:spacing w:val="0"/>
          <w:w w:val="100"/>
          <w:position w:val="0"/>
          <w:shd w:val="clear" w:color="auto" w:fill="auto"/>
          <w:lang w:val="cs-CZ" w:eastAsia="cs-CZ" w:bidi="cs-CZ"/>
        </w:rPr>
        <w:t>Smluvní strany nepovažují žádné ustanovení smlouvy za obchodní tajemství.</w:t>
      </w:r>
    </w:p>
    <w:p>
      <w:pPr>
        <w:pStyle w:val="Style5"/>
        <w:keepNext w:val="0"/>
        <w:keepLines w:val="0"/>
        <w:widowControl w:val="0"/>
        <w:numPr>
          <w:ilvl w:val="0"/>
          <w:numId w:val="19"/>
        </w:numPr>
        <w:shd w:val="clear" w:color="auto" w:fill="auto"/>
        <w:tabs>
          <w:tab w:pos="427" w:val="left"/>
        </w:tabs>
        <w:bidi w:val="0"/>
        <w:spacing w:before="0" w:after="0" w:line="240" w:lineRule="auto"/>
        <w:ind w:left="440" w:right="0" w:hanging="440"/>
        <w:jc w:val="left"/>
      </w:pPr>
      <w:bookmarkStart w:id="79" w:name="bookmark79"/>
      <w:bookmarkEnd w:id="79"/>
      <w:r>
        <w:rPr>
          <w:color w:val="000000"/>
          <w:spacing w:val="0"/>
          <w:w w:val="100"/>
          <w:position w:val="0"/>
          <w:shd w:val="clear" w:color="auto" w:fill="auto"/>
          <w:lang w:val="cs-CZ" w:eastAsia="cs-CZ" w:bidi="cs-CZ"/>
        </w:rPr>
        <w:t>Smluvní strany prohlašují, že tato smlouva odpovídá jejich pravé a svobodné vůli, seznámily se s jejím obsahem a na důkaz svého souhlasu ji podepisují.</w:t>
      </w:r>
    </w:p>
    <w:p>
      <w:pPr>
        <w:pStyle w:val="Style5"/>
        <w:keepNext w:val="0"/>
        <w:keepLines w:val="0"/>
        <w:widowControl w:val="0"/>
        <w:numPr>
          <w:ilvl w:val="0"/>
          <w:numId w:val="19"/>
        </w:numPr>
        <w:shd w:val="clear" w:color="auto" w:fill="auto"/>
        <w:tabs>
          <w:tab w:pos="427" w:val="left"/>
        </w:tabs>
        <w:bidi w:val="0"/>
        <w:spacing w:before="0" w:after="180" w:line="240" w:lineRule="auto"/>
        <w:ind w:left="0" w:right="0" w:firstLine="0"/>
        <w:jc w:val="left"/>
      </w:pPr>
      <w:bookmarkStart w:id="80" w:name="bookmark80"/>
      <w:bookmarkEnd w:id="80"/>
      <w:r>
        <w:rPr>
          <w:color w:val="000000"/>
          <w:spacing w:val="0"/>
          <w:w w:val="100"/>
          <w:position w:val="0"/>
          <w:shd w:val="clear" w:color="auto" w:fill="auto"/>
          <w:lang w:val="cs-CZ" w:eastAsia="cs-CZ" w:bidi="cs-CZ"/>
        </w:rPr>
        <w:t>Tato smlouva je vyhotovena 4x, nájemce si ponechá 1 vyhotovení a pronajímatel 3 vyhotovení.</w:t>
      </w:r>
    </w:p>
    <w:p>
      <w:pPr>
        <w:pStyle w:val="Style5"/>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978" w:left="1393" w:right="1386" w:bottom="1298" w:header="550" w:footer="3" w:gutter="0"/>
          <w:cols w:space="720"/>
          <w:noEndnote/>
          <w:rtlGutter w:val="0"/>
          <w:docGrid w:linePitch="360"/>
        </w:sectPr>
      </w:pPr>
      <w:r>
        <w:rPr>
          <w:i/>
          <w:iCs/>
          <w:color w:val="000000"/>
          <w:spacing w:val="0"/>
          <w:w w:val="100"/>
          <w:position w:val="0"/>
          <w:shd w:val="clear" w:color="auto" w:fill="auto"/>
          <w:lang w:val="cs-CZ" w:eastAsia="cs-CZ" w:bidi="cs-CZ"/>
        </w:rPr>
        <w:t>Příloha č. 1: záborový elaborát, příloha č. 2: vyjádření č. j. POH/57029/2024-2/032100</w:t>
      </w:r>
    </w:p>
    <w:p>
      <w:pPr>
        <w:widowControl w:val="0"/>
        <w:spacing w:line="79" w:lineRule="exact"/>
        <w:rPr>
          <w:sz w:val="6"/>
          <w:szCs w:val="6"/>
        </w:rPr>
      </w:pPr>
    </w:p>
    <w:p>
      <w:pPr>
        <w:widowControl w:val="0"/>
        <w:spacing w:line="1" w:lineRule="exact"/>
        <w:sectPr>
          <w:footnotePr>
            <w:pos w:val="pageBottom"/>
            <w:numFmt w:val="decimal"/>
            <w:numRestart w:val="continuous"/>
          </w:footnotePr>
          <w:type w:val="continuous"/>
          <w:pgSz w:w="11909" w:h="16838"/>
          <w:pgMar w:top="1085" w:left="0" w:right="0" w:bottom="1148" w:header="0" w:footer="3" w:gutter="0"/>
          <w:cols w:space="720"/>
          <w:noEndnote/>
          <w:rtlGutter w:val="0"/>
          <w:docGrid w:linePitch="360"/>
        </w:sectPr>
      </w:pPr>
    </w:p>
    <w:p>
      <w:pPr>
        <w:pStyle w:val="Style5"/>
        <w:keepNext w:val="0"/>
        <w:keepLines w:val="0"/>
        <w:framePr w:w="2942" w:h="331" w:wrap="none" w:vAnchor="text" w:hAnchor="page" w:x="1396" w:y="21"/>
        <w:widowControl w:val="0"/>
        <w:shd w:val="clear" w:color="auto" w:fill="auto"/>
        <w:tabs>
          <w:tab w:pos="2573" w:val="left"/>
        </w:tabs>
        <w:bidi w:val="0"/>
        <w:spacing w:before="0" w:after="0" w:line="240" w:lineRule="auto"/>
        <w:ind w:left="0" w:right="0" w:firstLine="0"/>
        <w:jc w:val="left"/>
      </w:pPr>
      <w:r>
        <w:rPr>
          <w:color w:val="000000"/>
          <w:spacing w:val="0"/>
          <w:w w:val="100"/>
          <w:position w:val="0"/>
          <w:shd w:val="clear" w:color="auto" w:fill="auto"/>
          <w:lang w:val="cs-CZ" w:eastAsia="cs-CZ" w:bidi="cs-CZ"/>
        </w:rPr>
        <w:t>V Chomutově dne …</w:t>
      </w:r>
      <w:r>
        <w:rPr>
          <w:u w:val="single"/>
        </w:rPr>
        <w:t xml:space="preserve"> </w:t>
        <w:tab/>
      </w:r>
      <w:r>
        <w:rPr>
          <w:color w:val="000000"/>
          <w:spacing w:val="0"/>
          <w:w w:val="100"/>
          <w:position w:val="0"/>
          <w:shd w:val="clear" w:color="auto" w:fill="auto"/>
          <w:lang w:val="cs-CZ" w:eastAsia="cs-CZ" w:bidi="cs-CZ"/>
        </w:rPr>
        <w:t>…..</w:t>
      </w:r>
    </w:p>
    <w:p>
      <w:pPr>
        <w:pStyle w:val="Style5"/>
        <w:keepNext w:val="0"/>
        <w:keepLines w:val="0"/>
        <w:framePr w:w="3562" w:h="331" w:wrap="none" w:vAnchor="text" w:hAnchor="page" w:x="6436" w:y="21"/>
        <w:widowControl w:val="0"/>
        <w:shd w:val="clear" w:color="auto" w:fill="auto"/>
        <w:tabs>
          <w:tab w:pos="3504" w:val="left"/>
        </w:tabs>
        <w:bidi w:val="0"/>
        <w:spacing w:before="0" w:after="0" w:line="240" w:lineRule="auto"/>
        <w:ind w:left="0" w:right="0" w:firstLine="0"/>
        <w:jc w:val="left"/>
      </w:pPr>
      <w:r>
        <w:rPr>
          <w:color w:val="000000"/>
          <w:spacing w:val="0"/>
          <w:w w:val="100"/>
          <w:position w:val="0"/>
          <w:shd w:val="clear" w:color="auto" w:fill="auto"/>
          <w:lang w:val="cs-CZ" w:eastAsia="cs-CZ" w:bidi="cs-CZ"/>
        </w:rPr>
        <w:t>V …………………. dne …</w:t>
      </w:r>
      <w:r>
        <w:rPr>
          <w:u w:val="single"/>
        </w:rPr>
        <w:t xml:space="preserve"> </w:t>
        <w:tab/>
      </w:r>
    </w:p>
    <w:p>
      <w:pPr>
        <w:widowControl w:val="0"/>
        <w:spacing w:after="330" w:line="1" w:lineRule="exact"/>
      </w:pPr>
    </w:p>
    <w:p>
      <w:pPr>
        <w:widowControl w:val="0"/>
        <w:spacing w:line="1" w:lineRule="exact"/>
        <w:sectPr>
          <w:footnotePr>
            <w:pos w:val="pageBottom"/>
            <w:numFmt w:val="decimal"/>
            <w:numRestart w:val="continuous"/>
          </w:footnotePr>
          <w:type w:val="continuous"/>
          <w:pgSz w:w="11909" w:h="16838"/>
          <w:pgMar w:top="1085" w:left="1394" w:right="1389" w:bottom="1148" w:header="0" w:footer="3" w:gutter="0"/>
          <w:cols w:space="720"/>
          <w:noEndnote/>
          <w:rtlGutter w:val="0"/>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43" w:after="43"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085" w:left="0" w:right="0" w:bottom="1248" w:header="0" w:footer="3" w:gutter="0"/>
          <w:cols w:space="720"/>
          <w:noEndnote/>
          <w:rtlGutter w:val="0"/>
          <w:docGrid w:linePitch="360"/>
        </w:sectPr>
      </w:pPr>
    </w:p>
    <w:p>
      <w:pPr>
        <w:pStyle w:val="Style5"/>
        <w:keepNext w:val="0"/>
        <w:keepLines w:val="0"/>
        <w:widowControl w:val="0"/>
        <w:shd w:val="clear" w:color="auto" w:fill="auto"/>
        <w:tabs>
          <w:tab w:pos="3907"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r>
      <w:r>
        <w:rPr>
          <w:u w:val="single"/>
        </w:rPr>
        <w:t xml:space="preserve"> </w:t>
        <w:tab/>
      </w:r>
      <w:r>
        <w:rPr>
          <w:color w:val="000000"/>
          <w:spacing w:val="0"/>
          <w:w w:val="100"/>
          <w:position w:val="0"/>
          <w:shd w:val="clear" w:color="auto" w:fill="auto"/>
          <w:lang w:val="cs-CZ" w:eastAsia="cs-CZ" w:bidi="cs-CZ"/>
        </w:rPr>
        <w:t xml:space="preserve"> pronajímatel</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p>
      <w:pPr>
        <w:pStyle w:val="Style5"/>
        <w:keepNext w:val="0"/>
        <w:keepLines w:val="0"/>
        <w:widowControl w:val="0"/>
        <w:shd w:val="clear" w:color="auto" w:fill="auto"/>
        <w:tabs>
          <w:tab w:pos="3686"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r>
      <w:r>
        <w:rPr>
          <w:u w:val="single"/>
        </w:rPr>
        <w:t xml:space="preserve"> </w:t>
        <w:tab/>
      </w:r>
      <w:r>
        <w:rPr>
          <w:color w:val="000000"/>
          <w:spacing w:val="0"/>
          <w:w w:val="100"/>
          <w:position w:val="0"/>
          <w:shd w:val="clear" w:color="auto" w:fill="auto"/>
          <w:lang w:val="cs-CZ" w:eastAsia="cs-CZ" w:bidi="cs-CZ"/>
        </w:rPr>
        <w:t xml:space="preserve"> nájemce</w:t>
      </w:r>
    </w:p>
    <w:p>
      <w:pPr>
        <w:pStyle w:val="Style5"/>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085" w:left="1394" w:right="1754" w:bottom="1248" w:header="0" w:footer="3" w:gutter="0"/>
          <w:cols w:num="2" w:space="1025"/>
          <w:noEndnote/>
          <w:rtlGutter w:val="0"/>
          <w:docGrid w:linePitch="360"/>
        </w:sectPr>
      </w:pPr>
      <w:r>
        <w:rPr>
          <w:color w:val="000000"/>
          <w:spacing w:val="0"/>
          <w:w w:val="100"/>
          <w:position w:val="0"/>
          <w:shd w:val="clear" w:color="auto" w:fill="auto"/>
          <w:lang w:val="cs-CZ" w:eastAsia="cs-CZ" w:bidi="cs-CZ"/>
        </w:rPr>
        <w:t>pověřen řízením organizace</w:t>
      </w:r>
    </w:p>
    <w:sectPr>
      <w:footnotePr>
        <w:pos w:val="pageBottom"/>
        <w:numFmt w:val="decimal"/>
        <w:numRestart w:val="continuous"/>
      </w:footnotePr>
      <w:type w:val="continuous"/>
      <w:pgSz w:w="11909" w:h="16838"/>
      <w:pgMar w:top="1085" w:left="1394" w:right="1754" w:bottom="1248" w:header="0" w:footer="3" w:gutter="0"/>
      <w:cols w:num="2" w:space="1025"/>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6600825</wp:posOffset>
              </wp:positionH>
              <wp:positionV relativeFrom="page">
                <wp:posOffset>9931400</wp:posOffset>
              </wp:positionV>
              <wp:extent cx="64135" cy="170815"/>
              <wp:wrapNone/>
              <wp:docPr id="1" name="Shape 1"/>
              <a:graphic xmlns:a="http://schemas.openxmlformats.org/drawingml/2006/main">
                <a:graphicData uri="http://schemas.microsoft.com/office/word/2010/wordprocessingShape">
                  <wps:wsp>
                    <wps:cNvSpPr txBox="1"/>
                    <wps:spPr>
                      <a:xfrm>
                        <a:ext cx="64135" cy="1708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hd w:val="clear" w:color="auto" w:fill="auto"/>
                                <w:lang w:val="cs-CZ" w:eastAsia="cs-CZ" w:bidi="cs-CZ"/>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19.75pt;margin-top:782.pt;width:5.0499999999999998pt;height:13.450000000000001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hd w:val="clear" w:color="auto" w:fill="auto"/>
                          <w:lang w:val="cs-CZ" w:eastAsia="cs-CZ" w:bidi="cs-CZ"/>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b w:val="0"/>
      <w:bCs w:val="0"/>
      <w:i w:val="0"/>
      <w:iCs w:val="0"/>
      <w:smallCaps w:val="0"/>
      <w:strike w:val="0"/>
      <w:sz w:val="20"/>
      <w:szCs w:val="20"/>
      <w:u w:val="none"/>
    </w:rPr>
  </w:style>
  <w:style w:type="character" w:customStyle="1" w:styleId="CharStyle6">
    <w:name w:val="Char Style 6"/>
    <w:basedOn w:val="DefaultParagraphFont"/>
    <w:link w:val="Style5"/>
    <w:rPr>
      <w:rFonts w:ascii="Arial" w:eastAsia="Arial" w:hAnsi="Arial" w:cs="Arial"/>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bCs/>
      <w:i w:val="0"/>
      <w:iCs w:val="0"/>
      <w:smallCaps w:val="0"/>
      <w:strike w:val="0"/>
      <w:sz w:val="20"/>
      <w:szCs w:val="20"/>
      <w:u w:val="none"/>
    </w:rPr>
  </w:style>
  <w:style w:type="character" w:customStyle="1" w:styleId="CharStyle12">
    <w:name w:val="Char Style 12"/>
    <w:basedOn w:val="DefaultParagraphFont"/>
    <w:link w:val="Style11"/>
    <w:rPr>
      <w:rFonts w:ascii="Arial" w:eastAsia="Arial" w:hAnsi="Arial" w:cs="Arial"/>
      <w:b w:val="0"/>
      <w:bCs w:val="0"/>
      <w:i w:val="0"/>
      <w:iCs w:val="0"/>
      <w:smallCaps w:val="0"/>
      <w:strike w:val="0"/>
      <w:sz w:val="20"/>
      <w:szCs w:val="20"/>
      <w:u w:val="none"/>
    </w:rPr>
  </w:style>
  <w:style w:type="paragraph" w:customStyle="1" w:styleId="Style2">
    <w:name w:val="Style 2"/>
    <w:basedOn w:val="Normal"/>
    <w:link w:val="CharStyle3"/>
    <w:pPr>
      <w:widowControl w:val="0"/>
      <w:shd w:val="clear" w:color="auto" w:fill="FFFFFF"/>
    </w:pPr>
    <w:rPr>
      <w:b w:val="0"/>
      <w:bCs w:val="0"/>
      <w:i w:val="0"/>
      <w:iCs w:val="0"/>
      <w:smallCaps w:val="0"/>
      <w:strike w:val="0"/>
      <w:sz w:val="20"/>
      <w:szCs w:val="20"/>
      <w:u w:val="none"/>
    </w:rPr>
  </w:style>
  <w:style w:type="paragraph" w:customStyle="1" w:styleId="Style5">
    <w:name w:val="Style 5"/>
    <w:basedOn w:val="Normal"/>
    <w:link w:val="CharStyle6"/>
    <w:pPr>
      <w:widowControl w:val="0"/>
      <w:shd w:val="clear" w:color="auto" w:fill="FFFFFF"/>
    </w:pPr>
    <w:rPr>
      <w:rFonts w:ascii="Arial" w:eastAsia="Arial" w:hAnsi="Arial" w:cs="Arial"/>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jc w:val="center"/>
      <w:outlineLvl w:val="0"/>
    </w:pPr>
    <w:rPr>
      <w:rFonts w:ascii="Arial" w:eastAsia="Arial" w:hAnsi="Arial" w:cs="Arial"/>
      <w:b/>
      <w:bCs/>
      <w:i w:val="0"/>
      <w:iCs w:val="0"/>
      <w:smallCaps w:val="0"/>
      <w:strike w:val="0"/>
      <w:sz w:val="20"/>
      <w:szCs w:val="20"/>
      <w:u w:val="none"/>
    </w:rPr>
  </w:style>
  <w:style w:type="paragraph" w:customStyle="1" w:styleId="Style11">
    <w:name w:val="Style 11"/>
    <w:basedOn w:val="Normal"/>
    <w:link w:val="CharStyle12"/>
    <w:pPr>
      <w:widowControl w:val="0"/>
      <w:shd w:val="clear" w:color="auto" w:fill="FFFFFF"/>
    </w:pPr>
    <w:rPr>
      <w:rFonts w:ascii="Arial" w:eastAsia="Arial" w:hAnsi="Arial" w:cs="Arial"/>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N á j e m n í    s m l o u v a</dc:title>
  <dc:subject/>
  <dc:creator>POh</dc:creator>
  <cp:keywords/>
</cp:coreProperties>
</file>