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r>
        <w:rPr>
          <w:b/>
          <w:sz w:val="32"/>
        </w:rPr>
        <w:t xml:space="preserve">RÁMCOVÁ  SMLOUVA  </w:t>
      </w:r>
    </w:p>
    <w:p w14:paraId="1B78A319" w14:textId="67C69C6A" w:rsidR="006218BD" w:rsidRDefault="00D12A56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Drobné opravy v areálu a budově Mateřské š</w:t>
      </w:r>
      <w:r w:rsidR="004100CF">
        <w:rPr>
          <w:b/>
          <w:sz w:val="32"/>
        </w:rPr>
        <w:t>koly Kneslova</w:t>
      </w:r>
      <w:bookmarkStart w:id="0" w:name="_GoBack"/>
      <w:bookmarkEnd w:id="0"/>
      <w:r w:rsidR="004100CF">
        <w:rPr>
          <w:b/>
          <w:sz w:val="32"/>
        </w:rPr>
        <w:t xml:space="preserve"> 7</w:t>
      </w:r>
      <w:r>
        <w:rPr>
          <w:b/>
          <w:sz w:val="32"/>
        </w:rPr>
        <w:t>, Brno Černovice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77777777" w:rsidR="006218BD" w:rsidRDefault="001A74ED">
      <w:pPr>
        <w:spacing w:after="9"/>
        <w:ind w:left="-5"/>
      </w:pPr>
      <w:r>
        <w:t xml:space="preserve">Název společnosti: </w:t>
      </w:r>
      <w:r w:rsidR="00911240">
        <w:t>PLANSERVIS</w:t>
      </w:r>
      <w:r w:rsidR="00641D8F">
        <w:t xml:space="preserve"> s.r.o.</w:t>
      </w:r>
    </w:p>
    <w:p w14:paraId="49A57BEC" w14:textId="7A1052B5" w:rsidR="006218BD" w:rsidRDefault="00641D8F">
      <w:pPr>
        <w:spacing w:after="0" w:line="259" w:lineRule="auto"/>
        <w:ind w:left="-5"/>
        <w:jc w:val="left"/>
      </w:pPr>
      <w:r>
        <w:t xml:space="preserve">Zastoupená:  </w:t>
      </w:r>
      <w:r w:rsidR="004100CF">
        <w:t>Richardem</w:t>
      </w:r>
      <w:r w:rsidR="006456CD">
        <w:t xml:space="preserve"> </w:t>
      </w:r>
      <w:proofErr w:type="spellStart"/>
      <w:r w:rsidR="001A74ED">
        <w:t>Gibl</w:t>
      </w:r>
      <w:r w:rsidR="006456CD">
        <w:t>em</w:t>
      </w:r>
      <w:proofErr w:type="spellEnd"/>
    </w:p>
    <w:p w14:paraId="6C8FFABA" w14:textId="77777777" w:rsidR="006218BD" w:rsidRDefault="005E5630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>IČ: 05863805</w:t>
      </w:r>
      <w:r w:rsidR="00641D8F">
        <w:t xml:space="preserve"> </w:t>
      </w:r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4DB4889F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Mateřská ško</w:t>
      </w:r>
      <w:r w:rsidR="004100CF">
        <w:rPr>
          <w:b/>
        </w:rPr>
        <w:t>la, Brno, Kneslova 7</w:t>
      </w:r>
      <w:r w:rsidR="0009162D">
        <w:rPr>
          <w:b/>
        </w:rPr>
        <w:t>, příspěvková organizace</w:t>
      </w:r>
    </w:p>
    <w:p w14:paraId="2D92FD22" w14:textId="204A1996" w:rsidR="0009162D" w:rsidRDefault="0009162D">
      <w:pPr>
        <w:spacing w:after="0" w:line="259" w:lineRule="auto"/>
        <w:ind w:left="-5"/>
        <w:jc w:val="left"/>
      </w:pPr>
      <w:r>
        <w:rPr>
          <w:b/>
        </w:rPr>
        <w:t xml:space="preserve">                              </w:t>
      </w:r>
      <w:r w:rsidR="004100CF">
        <w:rPr>
          <w:b/>
        </w:rPr>
        <w:t xml:space="preserve">     Kneslova 7</w:t>
      </w:r>
      <w:r>
        <w:rPr>
          <w:b/>
        </w:rPr>
        <w:t>, 618 00 Brno</w:t>
      </w:r>
    </w:p>
    <w:p w14:paraId="7B05BD84" w14:textId="1305EBAA" w:rsidR="006218BD" w:rsidRDefault="004100CF">
      <w:pPr>
        <w:spacing w:after="9"/>
        <w:ind w:left="-5"/>
      </w:pPr>
      <w:r>
        <w:t xml:space="preserve">Zastoupená: Hanou </w:t>
      </w:r>
      <w:proofErr w:type="spellStart"/>
      <w:r>
        <w:t>Susovou</w:t>
      </w:r>
      <w:proofErr w:type="spellEnd"/>
      <w:r w:rsidR="0009162D">
        <w:t xml:space="preserve"> ředitelka školy</w:t>
      </w:r>
    </w:p>
    <w:p w14:paraId="26446BB0" w14:textId="0DEBC230" w:rsidR="006218BD" w:rsidRDefault="004100CF" w:rsidP="0009162D">
      <w:pPr>
        <w:spacing w:after="0" w:line="259" w:lineRule="auto"/>
        <w:ind w:left="-5"/>
        <w:jc w:val="left"/>
      </w:pPr>
      <w:r>
        <w:t>IČ: 64327787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>provedení revizí, kontrol a případn</w:t>
            </w:r>
            <w:r w:rsidR="007B673F">
              <w:t>ých oprav</w:t>
            </w:r>
            <w:r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77777777" w:rsidR="00DC4CAE" w:rsidRDefault="006911CB" w:rsidP="00DC4CAE">
            <w:pPr>
              <w:spacing w:after="0" w:line="259" w:lineRule="auto"/>
              <w:ind w:left="0" w:firstLine="0"/>
            </w:pPr>
            <w:r>
              <w:t>Znamená materiál a věci, z nichž se dílo skládá a odpovídají 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4A76BDFC" w:rsidR="006218BD" w:rsidRDefault="00641D8F">
      <w:pPr>
        <w:ind w:left="-5"/>
      </w:pPr>
      <w:r>
        <w:t>Předmětem smlouvy jsou drobné opr</w:t>
      </w:r>
      <w:r w:rsidR="00815993">
        <w:t>avy dlažeb, obkladů a vodo-</w:t>
      </w:r>
      <w:proofErr w:type="spellStart"/>
      <w:r w:rsidR="00815993">
        <w:t>topo</w:t>
      </w:r>
      <w:proofErr w:type="spellEnd"/>
      <w:r w:rsidR="00815993">
        <w:t xml:space="preserve">, servisy </w:t>
      </w:r>
      <w:r>
        <w:t xml:space="preserve">nutné pro udržení bezpečného </w:t>
      </w:r>
      <w:r w:rsidR="00815993">
        <w:t xml:space="preserve">chodu areálu a </w:t>
      </w:r>
      <w:r w:rsidR="004100CF">
        <w:t>budovy MŠ Kneslova 7</w:t>
      </w:r>
      <w:r w:rsidR="00815993">
        <w:t>, Brno</w:t>
      </w:r>
      <w:r>
        <w:t xml:space="preserve"> v rozsahu:  </w:t>
      </w:r>
    </w:p>
    <w:p w14:paraId="002188D5" w14:textId="77777777" w:rsidR="006218BD" w:rsidRDefault="00641D8F">
      <w:pPr>
        <w:ind w:left="-5"/>
      </w:pPr>
      <w:r>
        <w:t>Účelem této rámcové smlouvy je stanovení právního rámce pro provádění drobných op</w:t>
      </w:r>
      <w:r w:rsidR="00815993">
        <w:t>rav dlažeb, obkladů a vodo-</w:t>
      </w:r>
      <w:proofErr w:type="spellStart"/>
      <w:r w:rsidR="00815993">
        <w:t>topo</w:t>
      </w:r>
      <w:proofErr w:type="spellEnd"/>
      <w:r w:rsidR="00815993">
        <w:t>, servisů</w:t>
      </w:r>
      <w:r w:rsidR="00DF3942">
        <w:t>, vybavení školy</w:t>
      </w:r>
      <w:r w:rsidR="00815993">
        <w:t xml:space="preserve"> </w:t>
      </w:r>
      <w:r>
        <w:t xml:space="preserve">vzniklých z důvodu opotřebení materiálu.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77777777" w:rsidR="006218BD" w:rsidRDefault="00641D8F">
      <w:pPr>
        <w:spacing w:after="0"/>
        <w:ind w:left="-5"/>
      </w:pPr>
      <w:r>
        <w:t>Na základě dílčí objednávky zadá objednatel požadavek na provedení drobné opravy dlažeb, obkladů a vodo-</w:t>
      </w:r>
      <w:proofErr w:type="spellStart"/>
      <w:r>
        <w:t>topo</w:t>
      </w:r>
      <w:proofErr w:type="spellEnd"/>
      <w:r w:rsidR="004E680A">
        <w:t>, servisů, vybavení školy</w:t>
      </w:r>
      <w:r>
        <w:t xml:space="preserve"> vzniklé opotřebením materiálu.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>Objednatel se zavazuje dílo převzít, pokud je řádně provedeno. Tuto povinnost objednatel nemá,</w:t>
      </w:r>
      <w:r w:rsidR="0042745E">
        <w:t xml:space="preserve">   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77777777" w:rsidR="006218BD" w:rsidRDefault="00641D8F">
      <w:pPr>
        <w:ind w:left="-5"/>
      </w:pPr>
      <w:r>
        <w:t>Zhotovitel bere</w:t>
      </w:r>
      <w:r w:rsidR="001F1BB4">
        <w:t xml:space="preserve"> na vědomí, že PLANSERVIS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0808114C" w:rsidR="006218BD" w:rsidRDefault="004100CF">
      <w:pPr>
        <w:spacing w:after="0" w:line="259" w:lineRule="auto"/>
        <w:ind w:left="-5"/>
        <w:jc w:val="left"/>
      </w:pPr>
      <w:r>
        <w:t>Dne 17.2.</w:t>
      </w:r>
      <w:r w:rsidR="005C253B">
        <w:t>2025</w:t>
      </w:r>
      <w:r w:rsidR="00641D8F">
        <w:t xml:space="preserve">                                             </w:t>
      </w:r>
      <w:r>
        <w:t xml:space="preserve">                          Dne 17.2</w:t>
      </w:r>
      <w:r w:rsidR="005C253B">
        <w:t>.2025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9162D"/>
    <w:rsid w:val="000D2196"/>
    <w:rsid w:val="001A74ED"/>
    <w:rsid w:val="001D13AD"/>
    <w:rsid w:val="001F1BB4"/>
    <w:rsid w:val="00336B92"/>
    <w:rsid w:val="00366EB9"/>
    <w:rsid w:val="003C40F4"/>
    <w:rsid w:val="004100CF"/>
    <w:rsid w:val="0042745E"/>
    <w:rsid w:val="004E680A"/>
    <w:rsid w:val="00541D30"/>
    <w:rsid w:val="00550F49"/>
    <w:rsid w:val="005C253B"/>
    <w:rsid w:val="005E5630"/>
    <w:rsid w:val="006218BD"/>
    <w:rsid w:val="00641D8F"/>
    <w:rsid w:val="006456CD"/>
    <w:rsid w:val="006911CB"/>
    <w:rsid w:val="007B673F"/>
    <w:rsid w:val="00815993"/>
    <w:rsid w:val="008C126B"/>
    <w:rsid w:val="00911240"/>
    <w:rsid w:val="00CD783B"/>
    <w:rsid w:val="00D12A56"/>
    <w:rsid w:val="00D41E93"/>
    <w:rsid w:val="00DC4CAE"/>
    <w:rsid w:val="00DF3942"/>
    <w:rsid w:val="00E45C4C"/>
    <w:rsid w:val="00F7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Richard Gibl</cp:lastModifiedBy>
  <cp:revision>3</cp:revision>
  <cp:lastPrinted>2025-02-06T08:11:00Z</cp:lastPrinted>
  <dcterms:created xsi:type="dcterms:W3CDTF">2025-02-06T08:11:00Z</dcterms:created>
  <dcterms:modified xsi:type="dcterms:W3CDTF">2025-02-18T15:22:00Z</dcterms:modified>
</cp:coreProperties>
</file>