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1130" w14:textId="77777777" w:rsidR="00F42338" w:rsidRDefault="00F42338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221E1DC1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>SMLOUVA O VÝKONU FUNKCE POVĚŘENCE PRO OCHRANU OSOBNÍCH ÚDAJŮ</w:t>
      </w:r>
    </w:p>
    <w:p w14:paraId="78683B3E" w14:textId="77777777" w:rsidR="00A636F0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(dále jen „</w:t>
      </w:r>
      <w:r w:rsidRPr="00A21AD5">
        <w:rPr>
          <w:rFonts w:ascii="Times New Roman" w:hAnsi="Times New Roman" w:cs="Times New Roman"/>
          <w:b/>
        </w:rPr>
        <w:t>smlouva</w:t>
      </w:r>
      <w:r w:rsidRPr="00A21AD5">
        <w:rPr>
          <w:rFonts w:ascii="Times New Roman" w:hAnsi="Times New Roman" w:cs="Times New Roman"/>
        </w:rPr>
        <w:t>“)</w:t>
      </w:r>
    </w:p>
    <w:p w14:paraId="51B5BA53" w14:textId="12948908" w:rsidR="00F42338" w:rsidRPr="00A21AD5" w:rsidRDefault="00F42338" w:rsidP="00A636F0">
      <w:pPr>
        <w:spacing w:after="120" w:line="300" w:lineRule="exact"/>
        <w:jc w:val="center"/>
        <w:rPr>
          <w:rFonts w:ascii="Times New Roman" w:hAnsi="Times New Roman" w:cs="Times New Roman"/>
        </w:rPr>
      </w:pPr>
      <w:r w:rsidRPr="00CD5D6F">
        <w:rPr>
          <w:rFonts w:ascii="Times New Roman" w:hAnsi="Times New Roman" w:cs="Times New Roman"/>
        </w:rPr>
        <w:t>Číslo smlouvy správce S –</w:t>
      </w:r>
      <w:r w:rsidR="002450DC" w:rsidRPr="00CD5D6F">
        <w:rPr>
          <w:rFonts w:ascii="Times New Roman" w:hAnsi="Times New Roman" w:cs="Times New Roman"/>
        </w:rPr>
        <w:t xml:space="preserve"> </w:t>
      </w:r>
      <w:r w:rsidR="003129F9" w:rsidRPr="00CD5D6F">
        <w:rPr>
          <w:rFonts w:ascii="Times New Roman" w:hAnsi="Times New Roman" w:cs="Times New Roman"/>
        </w:rPr>
        <w:t>0001</w:t>
      </w:r>
      <w:bookmarkStart w:id="0" w:name="_GoBack"/>
      <w:bookmarkEnd w:id="0"/>
      <w:r w:rsidRPr="00CD5D6F">
        <w:rPr>
          <w:rFonts w:ascii="Times New Roman" w:hAnsi="Times New Roman" w:cs="Times New Roman"/>
        </w:rPr>
        <w:t>/61664553/202</w:t>
      </w:r>
      <w:r w:rsidR="00AD40CA" w:rsidRPr="00CD5D6F">
        <w:rPr>
          <w:rFonts w:ascii="Times New Roman" w:hAnsi="Times New Roman" w:cs="Times New Roman"/>
        </w:rPr>
        <w:t>5</w:t>
      </w:r>
    </w:p>
    <w:p w14:paraId="43B9E548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Uzavřená dle </w:t>
      </w:r>
      <w:proofErr w:type="spellStart"/>
      <w:r w:rsidRPr="00A21AD5">
        <w:rPr>
          <w:rFonts w:ascii="Times New Roman" w:hAnsi="Times New Roman" w:cs="Times New Roman"/>
        </w:rPr>
        <w:t>ust</w:t>
      </w:r>
      <w:proofErr w:type="spellEnd"/>
      <w:r w:rsidRPr="00A21AD5">
        <w:rPr>
          <w:rFonts w:ascii="Times New Roman" w:hAnsi="Times New Roman" w:cs="Times New Roman"/>
        </w:rPr>
        <w:t>. § 1746 odst. 2 zákona č. 89/2012 Sb., občanský zákoník, a čl. 37 odst. 6 nařízení Evropského parlamentu a Rady (EU) 2016/679 o ochraně fyzických osob v souvislosti se zpracováním osobních údajů a o volném pohybu těchto údajů a o zrušení směrnice 95/46/ES (dále jen „</w:t>
      </w:r>
      <w:r w:rsidRPr="00A21AD5">
        <w:rPr>
          <w:rFonts w:ascii="Times New Roman" w:hAnsi="Times New Roman" w:cs="Times New Roman"/>
          <w:b/>
        </w:rPr>
        <w:t>Nařízení</w:t>
      </w:r>
      <w:r w:rsidRPr="00A21AD5">
        <w:rPr>
          <w:rFonts w:ascii="Times New Roman" w:hAnsi="Times New Roman" w:cs="Times New Roman"/>
        </w:rPr>
        <w:t>“)</w:t>
      </w:r>
    </w:p>
    <w:p w14:paraId="4D9DE0E9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  <w:b/>
          <w:bCs/>
        </w:rPr>
      </w:pPr>
    </w:p>
    <w:p w14:paraId="3CCA17BF" w14:textId="77777777" w:rsidR="00A636F0" w:rsidRPr="00A21AD5" w:rsidRDefault="00AD40CA" w:rsidP="00A636F0">
      <w:pPr>
        <w:spacing w:after="120" w:line="300" w:lineRule="exact"/>
        <w:ind w:right="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Mgr. </w:t>
      </w:r>
      <w:r w:rsidR="00A636F0">
        <w:rPr>
          <w:rFonts w:ascii="Times New Roman" w:hAnsi="Times New Roman" w:cs="Times New Roman"/>
          <w:b/>
          <w:bCs/>
        </w:rPr>
        <w:t xml:space="preserve">Ing. Veronika </w:t>
      </w:r>
      <w:r>
        <w:rPr>
          <w:rFonts w:ascii="Times New Roman" w:hAnsi="Times New Roman" w:cs="Times New Roman"/>
          <w:b/>
          <w:bCs/>
        </w:rPr>
        <w:t>Charvátová</w:t>
      </w:r>
    </w:p>
    <w:p w14:paraId="2FFDD0B5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>88716635</w:t>
      </w:r>
    </w:p>
    <w:p w14:paraId="373C6CD2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se sídlem </w:t>
      </w:r>
      <w:r w:rsidR="00AD40CA">
        <w:rPr>
          <w:rFonts w:ascii="Times New Roman" w:hAnsi="Times New Roman" w:cs="Times New Roman"/>
        </w:rPr>
        <w:t>Řimovice 52, 258 01 Vlašim</w:t>
      </w:r>
    </w:p>
    <w:p w14:paraId="24278F8E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(dále jen „</w:t>
      </w:r>
      <w:r w:rsidRPr="00A21AD5">
        <w:rPr>
          <w:rFonts w:ascii="Times New Roman" w:hAnsi="Times New Roman" w:cs="Times New Roman"/>
          <w:b/>
        </w:rPr>
        <w:t>Pověřenec</w:t>
      </w:r>
      <w:r w:rsidRPr="00A21AD5">
        <w:rPr>
          <w:rFonts w:ascii="Times New Roman" w:hAnsi="Times New Roman" w:cs="Times New Roman"/>
        </w:rPr>
        <w:t>“)</w:t>
      </w:r>
    </w:p>
    <w:p w14:paraId="1CBAF735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</w:p>
    <w:p w14:paraId="4BAA5DB5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a</w:t>
      </w:r>
    </w:p>
    <w:p w14:paraId="61D9BE18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  <w:sz w:val="16"/>
          <w:szCs w:val="16"/>
        </w:rPr>
      </w:pPr>
    </w:p>
    <w:p w14:paraId="795E9AA6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Střední průmyslová škola, Vlašim, Komenského 41</w:t>
      </w:r>
    </w:p>
    <w:p w14:paraId="3D5FBCC7" w14:textId="77777777" w:rsidR="00A636F0" w:rsidRPr="00A21AD5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>616645553</w:t>
      </w:r>
      <w:r w:rsidR="002D342E">
        <w:rPr>
          <w:rFonts w:ascii="Times New Roman" w:hAnsi="Times New Roman" w:cs="Times New Roman"/>
        </w:rPr>
        <w:t xml:space="preserve"> DIČ: CZ61664553</w:t>
      </w:r>
    </w:p>
    <w:p w14:paraId="1CD9FC7B" w14:textId="77777777" w:rsidR="00A636F0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se sídlem </w:t>
      </w:r>
      <w:r>
        <w:rPr>
          <w:rFonts w:ascii="Times New Roman" w:hAnsi="Times New Roman" w:cs="Times New Roman"/>
        </w:rPr>
        <w:t>Komenského 41, 258 01 Vlašim</w:t>
      </w:r>
    </w:p>
    <w:p w14:paraId="71B7BA85" w14:textId="77777777" w:rsidR="00A636F0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Příspěvková organizace</w:t>
      </w:r>
    </w:p>
    <w:p w14:paraId="307B773B" w14:textId="77777777" w:rsidR="00A636F0" w:rsidRDefault="00A636F0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ředitelem školy Ing. Bohumilem Barešem</w:t>
      </w:r>
    </w:p>
    <w:p w14:paraId="0B99D01A" w14:textId="3C28CEC5" w:rsidR="002D342E" w:rsidRPr="00A21AD5" w:rsidRDefault="002D342E" w:rsidP="00A636F0">
      <w:pPr>
        <w:spacing w:after="120" w:line="300" w:lineRule="exact"/>
        <w:ind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účet: </w:t>
      </w:r>
      <w:proofErr w:type="spellStart"/>
      <w:r w:rsidR="00B80764">
        <w:rPr>
          <w:rFonts w:ascii="Times New Roman" w:hAnsi="Times New Roman" w:cs="Times New Roman"/>
        </w:rPr>
        <w:t>xxxxxx</w:t>
      </w:r>
      <w:proofErr w:type="spellEnd"/>
    </w:p>
    <w:p w14:paraId="26D13BBB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 (dále jen „</w:t>
      </w:r>
      <w:r w:rsidRPr="00A21AD5">
        <w:rPr>
          <w:rFonts w:ascii="Times New Roman" w:hAnsi="Times New Roman" w:cs="Times New Roman"/>
          <w:b/>
        </w:rPr>
        <w:t>Správce</w:t>
      </w:r>
      <w:r w:rsidRPr="00A21AD5">
        <w:rPr>
          <w:rFonts w:ascii="Times New Roman" w:hAnsi="Times New Roman" w:cs="Times New Roman"/>
        </w:rPr>
        <w:t xml:space="preserve">“) </w:t>
      </w:r>
    </w:p>
    <w:p w14:paraId="43ED36F2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  <w:sz w:val="16"/>
          <w:szCs w:val="16"/>
        </w:rPr>
      </w:pPr>
    </w:p>
    <w:p w14:paraId="7E61BCB9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  <w:sz w:val="16"/>
          <w:szCs w:val="16"/>
        </w:rPr>
      </w:pPr>
    </w:p>
    <w:p w14:paraId="06920B1C" w14:textId="77777777" w:rsidR="00A636F0" w:rsidRPr="00A21AD5" w:rsidRDefault="00A636F0" w:rsidP="00A636F0">
      <w:pPr>
        <w:spacing w:after="120" w:line="300" w:lineRule="exact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(Pověřenec a Správce dále také „</w:t>
      </w:r>
      <w:r w:rsidRPr="00A21AD5">
        <w:rPr>
          <w:rFonts w:ascii="Times New Roman" w:hAnsi="Times New Roman" w:cs="Times New Roman"/>
          <w:b/>
        </w:rPr>
        <w:t>Smluvní strany</w:t>
      </w:r>
      <w:r w:rsidRPr="00A21AD5">
        <w:rPr>
          <w:rFonts w:ascii="Times New Roman" w:hAnsi="Times New Roman" w:cs="Times New Roman"/>
        </w:rPr>
        <w:t>“)</w:t>
      </w:r>
    </w:p>
    <w:p w14:paraId="2BC0D510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1FBAA0E1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 xml:space="preserve">Čl. I. </w:t>
      </w:r>
    </w:p>
    <w:p w14:paraId="55BA97F3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>Předmět smlouvy</w:t>
      </w:r>
    </w:p>
    <w:p w14:paraId="726438AA" w14:textId="77777777" w:rsidR="00A636F0" w:rsidRPr="00A21AD5" w:rsidRDefault="00A636F0" w:rsidP="00A636F0">
      <w:p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Předmětem této Smlouvy je výkon funkce pověřence pro ochranu osobních údajů ve smyslu čl. 37 </w:t>
      </w:r>
      <w:r w:rsidR="00F50E9B">
        <w:rPr>
          <w:rFonts w:ascii="Times New Roman" w:hAnsi="Times New Roman" w:cs="Times New Roman"/>
        </w:rPr>
        <w:t xml:space="preserve">             </w:t>
      </w:r>
      <w:r w:rsidRPr="00A21AD5">
        <w:rPr>
          <w:rFonts w:ascii="Times New Roman" w:hAnsi="Times New Roman" w:cs="Times New Roman"/>
        </w:rPr>
        <w:t xml:space="preserve">a násl. Nařízení pro Správce.  </w:t>
      </w:r>
    </w:p>
    <w:p w14:paraId="09DEC779" w14:textId="77777777" w:rsidR="00A636F0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42972E38" w14:textId="77777777" w:rsidR="00F50E9B" w:rsidRDefault="00F50E9B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3CD4FC33" w14:textId="77777777" w:rsidR="00F50E9B" w:rsidRDefault="00F50E9B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51DC12E8" w14:textId="77777777" w:rsidR="00F50E9B" w:rsidRPr="00A21AD5" w:rsidRDefault="00F50E9B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02CE3B15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lastRenderedPageBreak/>
        <w:t>Čl. II.</w:t>
      </w:r>
    </w:p>
    <w:p w14:paraId="3CBD3E37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 xml:space="preserve">Povinnosti Pověřence </w:t>
      </w:r>
    </w:p>
    <w:p w14:paraId="4308968E" w14:textId="77777777" w:rsidR="00A636F0" w:rsidRPr="00A21AD5" w:rsidRDefault="00A636F0" w:rsidP="00A636F0">
      <w:pPr>
        <w:numPr>
          <w:ilvl w:val="0"/>
          <w:numId w:val="5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Pověřenec prohlašuje, že disponuje potřebnými odbornými znalostmi a schopnostmi pro výkon funkce pověřence pro ochranu osobních údajů, že mu není znám žádný důvod, pro který by nemohl funkci pověřence pro Správce vykonávat (střet zájmů ad.), a zavazuje se, že bude řádně vykonávat svoji funkci.</w:t>
      </w:r>
    </w:p>
    <w:p w14:paraId="3B849682" w14:textId="77777777" w:rsidR="00A636F0" w:rsidRPr="00A21AD5" w:rsidRDefault="00A636F0" w:rsidP="00A636F0">
      <w:pPr>
        <w:numPr>
          <w:ilvl w:val="0"/>
          <w:numId w:val="5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Pověřenec je zejména povinen:</w:t>
      </w:r>
    </w:p>
    <w:p w14:paraId="688ED9A8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poskytovat informace a poradenství Správci a jeho zaměstnancům, kteří provádějí zpracování osobních údajů, ohledně jejich povinností dle Nařízení a dalších právních předpisů v oblasti ochrany osobních údajů, a to zejména v době své přítomnosti v sídle Správce;</w:t>
      </w:r>
    </w:p>
    <w:p w14:paraId="4B40F977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monitorovat soulad zpracování osobních údajů Správcem s Nařízením a dalšími právními předpisy v oblasti ochrany osobních údajů;</w:t>
      </w:r>
    </w:p>
    <w:p w14:paraId="16AF389A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poskytovat Správci na požádání poradenství ohledně posouzení vlivu na ochranu osobních údajů a monitorování jeho uplatňování;</w:t>
      </w:r>
    </w:p>
    <w:p w14:paraId="5B1B34C6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spolupracovat s dozorovým úřadem a působit jako kontaktní místo pro dozorový úřad, včetně předchozí konzultace dle čl. 36 Nařízení;</w:t>
      </w:r>
    </w:p>
    <w:p w14:paraId="3DC47F0C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poskytovat Správci na vyžádání stanoviska či konzultace k vybraným otázkám souvisejícím se zpracováním osobních údajů;</w:t>
      </w:r>
    </w:p>
    <w:p w14:paraId="364AD783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přijímat a vyřizovat žádosti subjektů údajů ve vztahu ke zpracování osobních údajů Správcem (kontaktní místo pro subjekty údajů);</w:t>
      </w:r>
    </w:p>
    <w:p w14:paraId="703A827F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kontrolovat vedení záznamů o činnostech zpracování a navrhovat Správci jejich změny </w:t>
      </w:r>
      <w:r w:rsidR="00F50E9B">
        <w:rPr>
          <w:rFonts w:ascii="Times New Roman" w:hAnsi="Times New Roman" w:cs="Times New Roman"/>
        </w:rPr>
        <w:t xml:space="preserve">        </w:t>
      </w:r>
      <w:r w:rsidRPr="00A21AD5">
        <w:rPr>
          <w:rFonts w:ascii="Times New Roman" w:hAnsi="Times New Roman" w:cs="Times New Roman"/>
        </w:rPr>
        <w:t>či doplnění;</w:t>
      </w:r>
    </w:p>
    <w:p w14:paraId="0FAD2E09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za součinnosti Správce a jeho zaměstnanců vyhodnocovat rizika jednotlivých zpracování pro práva a svobody subjektů údajů;</w:t>
      </w:r>
    </w:p>
    <w:p w14:paraId="01CBD854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organizovat vhodné vzdělávání zaměstnanců Správce v oblasti ochrany osobních údajů </w:t>
      </w:r>
      <w:r w:rsidR="00F50E9B">
        <w:rPr>
          <w:rFonts w:ascii="Times New Roman" w:hAnsi="Times New Roman" w:cs="Times New Roman"/>
        </w:rPr>
        <w:t xml:space="preserve">          </w:t>
      </w:r>
      <w:r w:rsidRPr="00A21AD5">
        <w:rPr>
          <w:rFonts w:ascii="Times New Roman" w:hAnsi="Times New Roman" w:cs="Times New Roman"/>
        </w:rPr>
        <w:t xml:space="preserve">a kontrolovat </w:t>
      </w:r>
      <w:proofErr w:type="spellStart"/>
      <w:r w:rsidRPr="00A21AD5">
        <w:rPr>
          <w:rFonts w:ascii="Times New Roman" w:hAnsi="Times New Roman" w:cs="Times New Roman"/>
        </w:rPr>
        <w:t>proškolenost</w:t>
      </w:r>
      <w:proofErr w:type="spellEnd"/>
      <w:r w:rsidRPr="00A21AD5">
        <w:rPr>
          <w:rFonts w:ascii="Times New Roman" w:hAnsi="Times New Roman" w:cs="Times New Roman"/>
        </w:rPr>
        <w:t xml:space="preserve"> zaměstnanců v této oblasti; </w:t>
      </w:r>
    </w:p>
    <w:p w14:paraId="0436C5D1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kontrolovat vedení dokumentace Správce v souladu s čl. 33 odst. 5) Nařízení;</w:t>
      </w:r>
    </w:p>
    <w:p w14:paraId="444F985A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posuzovat Správcem zavedená </w:t>
      </w:r>
      <w:proofErr w:type="spellStart"/>
      <w:r w:rsidRPr="00A21AD5">
        <w:rPr>
          <w:rFonts w:ascii="Times New Roman" w:hAnsi="Times New Roman" w:cs="Times New Roman"/>
        </w:rPr>
        <w:t>technicko</w:t>
      </w:r>
      <w:proofErr w:type="spellEnd"/>
      <w:r w:rsidRPr="00A21AD5">
        <w:rPr>
          <w:rFonts w:ascii="Times New Roman" w:hAnsi="Times New Roman" w:cs="Times New Roman"/>
        </w:rPr>
        <w:t xml:space="preserve"> organizační opatření a případně navrhovat kontrolu jejich účinnosti či přijetí nových/jiných </w:t>
      </w:r>
      <w:proofErr w:type="spellStart"/>
      <w:r w:rsidRPr="00A21AD5">
        <w:rPr>
          <w:rFonts w:ascii="Times New Roman" w:hAnsi="Times New Roman" w:cs="Times New Roman"/>
        </w:rPr>
        <w:t>technicko</w:t>
      </w:r>
      <w:proofErr w:type="spellEnd"/>
      <w:r w:rsidRPr="00A21AD5">
        <w:rPr>
          <w:rFonts w:ascii="Times New Roman" w:hAnsi="Times New Roman" w:cs="Times New Roman"/>
        </w:rPr>
        <w:t xml:space="preserve"> organizačních opatření.</w:t>
      </w:r>
    </w:p>
    <w:p w14:paraId="3C9492B9" w14:textId="77777777" w:rsidR="00A636F0" w:rsidRPr="00A21AD5" w:rsidRDefault="00A636F0" w:rsidP="00A636F0">
      <w:pPr>
        <w:numPr>
          <w:ilvl w:val="0"/>
          <w:numId w:val="5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Pověřenec je povinen zachovávat mlčenlivost o skutečnostech, o kterých se v souvislosti s výkonem funkce pověřence pro ochranu osobních údajů dozví. Povinnost mlčenlivosti trvá i po skončení této smlouvy.</w:t>
      </w:r>
    </w:p>
    <w:p w14:paraId="2ACD8C30" w14:textId="77777777" w:rsidR="00A636F0" w:rsidRPr="00A21AD5" w:rsidRDefault="00A636F0" w:rsidP="00A636F0">
      <w:pPr>
        <w:numPr>
          <w:ilvl w:val="0"/>
          <w:numId w:val="5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Pověřenec je povinen neprodleně informovat Správce o ztrátě předpokladů pro výkon funkce pověřence pro ochranu osobních údajů.</w:t>
      </w:r>
    </w:p>
    <w:p w14:paraId="2A87E422" w14:textId="3283196F" w:rsidR="00A636F0" w:rsidRPr="00CD5D6F" w:rsidRDefault="00A636F0" w:rsidP="00A636F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D5D6F">
        <w:rPr>
          <w:rFonts w:ascii="Times New Roman" w:hAnsi="Times New Roman" w:cs="Times New Roman"/>
        </w:rPr>
        <w:t>Činnost Pověřence na ochranu osobních údajů bude Poradcem pro K</w:t>
      </w:r>
      <w:r w:rsidR="005D0E38" w:rsidRPr="00CD5D6F">
        <w:rPr>
          <w:rFonts w:ascii="Times New Roman" w:hAnsi="Times New Roman" w:cs="Times New Roman"/>
        </w:rPr>
        <w:t xml:space="preserve">lienta poskytována </w:t>
      </w:r>
      <w:proofErr w:type="gramStart"/>
      <w:r w:rsidR="005D0E38" w:rsidRPr="00CD5D6F">
        <w:rPr>
          <w:rFonts w:ascii="Times New Roman" w:hAnsi="Times New Roman" w:cs="Times New Roman"/>
        </w:rPr>
        <w:t xml:space="preserve">od . </w:t>
      </w:r>
      <w:r w:rsidR="00AD40CA" w:rsidRPr="00CD5D6F">
        <w:rPr>
          <w:rFonts w:ascii="Times New Roman" w:hAnsi="Times New Roman" w:cs="Times New Roman"/>
        </w:rPr>
        <w:t>1</w:t>
      </w:r>
      <w:r w:rsidR="005D0E38" w:rsidRPr="00CD5D6F">
        <w:rPr>
          <w:rFonts w:ascii="Times New Roman" w:hAnsi="Times New Roman" w:cs="Times New Roman"/>
        </w:rPr>
        <w:t xml:space="preserve">. </w:t>
      </w:r>
      <w:r w:rsidR="00DC0398" w:rsidRPr="00CD5D6F">
        <w:rPr>
          <w:rFonts w:ascii="Times New Roman" w:hAnsi="Times New Roman" w:cs="Times New Roman"/>
        </w:rPr>
        <w:t xml:space="preserve">2. </w:t>
      </w:r>
      <w:r w:rsidR="005D0E38" w:rsidRPr="00CD5D6F">
        <w:rPr>
          <w:rFonts w:ascii="Times New Roman" w:hAnsi="Times New Roman" w:cs="Times New Roman"/>
        </w:rPr>
        <w:t>202</w:t>
      </w:r>
      <w:r w:rsidR="00AD40CA" w:rsidRPr="00CD5D6F">
        <w:rPr>
          <w:rFonts w:ascii="Times New Roman" w:hAnsi="Times New Roman" w:cs="Times New Roman"/>
        </w:rPr>
        <w:t>5</w:t>
      </w:r>
      <w:proofErr w:type="gramEnd"/>
      <w:r w:rsidRPr="00CD5D6F">
        <w:rPr>
          <w:rFonts w:ascii="Times New Roman" w:hAnsi="Times New Roman" w:cs="Times New Roman"/>
        </w:rPr>
        <w:t>.</w:t>
      </w:r>
    </w:p>
    <w:p w14:paraId="3A47A5E6" w14:textId="77777777" w:rsidR="00F42338" w:rsidRPr="00A21AD5" w:rsidRDefault="00F42338" w:rsidP="00A636F0">
      <w:pPr>
        <w:suppressAutoHyphens/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69B42F36" w14:textId="77777777" w:rsidR="00A636F0" w:rsidRPr="00A21AD5" w:rsidRDefault="00A636F0" w:rsidP="00A636F0">
      <w:pPr>
        <w:suppressAutoHyphens/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lastRenderedPageBreak/>
        <w:t>Čl. III.</w:t>
      </w:r>
    </w:p>
    <w:p w14:paraId="40840F79" w14:textId="77777777" w:rsidR="00A636F0" w:rsidRPr="00A21AD5" w:rsidRDefault="00A636F0" w:rsidP="00A636F0">
      <w:pPr>
        <w:suppressAutoHyphens/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>Povinnosti Správce</w:t>
      </w:r>
    </w:p>
    <w:p w14:paraId="25525B2B" w14:textId="77777777" w:rsidR="00A636F0" w:rsidRPr="00A21AD5" w:rsidRDefault="00A636F0" w:rsidP="00A636F0">
      <w:p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Správce je zejména povinen:</w:t>
      </w:r>
    </w:p>
    <w:p w14:paraId="63803BAA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Zveřejnit kontaktní údaje Pověřence na svých webových stránkách a ve všech informacích poskytovaných subjektům údajů, a sdělit tyto kontaktní údaje dozorovému úřadu, kterým</w:t>
      </w:r>
      <w:r w:rsidR="004D4A05">
        <w:rPr>
          <w:rFonts w:ascii="Times New Roman" w:hAnsi="Times New Roman" w:cs="Times New Roman"/>
        </w:rPr>
        <w:t xml:space="preserve">   </w:t>
      </w:r>
      <w:r w:rsidRPr="00A21AD5">
        <w:rPr>
          <w:rFonts w:ascii="Times New Roman" w:hAnsi="Times New Roman" w:cs="Times New Roman"/>
        </w:rPr>
        <w:t xml:space="preserve"> je Úřad pro zpracování osobních údajů;</w:t>
      </w:r>
    </w:p>
    <w:p w14:paraId="497DC7B1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Pověřenci poskytnout všechna dostupná data a informace nezbytné k řádnému plnění předmětu této Smlouvy a poskytnout mu nezbytnou součinnost k plnění jeho úkolů;</w:t>
      </w:r>
    </w:p>
    <w:p w14:paraId="7962B075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informovat Pověřence o všech důležitých skutečnostech a změnách, které by mohly mít vliv na ochranu osobních údajů a přizvat Pověřence k rozhodování o všech záležitostech, které by mohly mít dopad na zpracování osobních údajů;</w:t>
      </w:r>
    </w:p>
    <w:p w14:paraId="5A186C91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informovat Pověřence o způsobu vyřízení jeho doporučení a přijatých opatřeních;</w:t>
      </w:r>
    </w:p>
    <w:p w14:paraId="7609DE73" w14:textId="77777777" w:rsidR="00A636F0" w:rsidRPr="00A21AD5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zajistit, aby Pověřenec nedostával žádné pokyny týkající se úkolů Pověřence;</w:t>
      </w:r>
    </w:p>
    <w:p w14:paraId="73A7D191" w14:textId="77777777" w:rsidR="00A636F0" w:rsidRDefault="00A636F0" w:rsidP="00A636F0">
      <w:pPr>
        <w:numPr>
          <w:ilvl w:val="0"/>
          <w:numId w:val="1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na žádost Pověřence iniciovat setkání s příslušným (vedoucím) zaměstnancem Správce, s nímž Pověřenec potřebuje konzultovat svou činnost/ jemuž Pověřenec adresuje své doporučení nebo od něhož Pověřenec vyžaduje součinnosti či informace nezbytné </w:t>
      </w:r>
      <w:r w:rsidR="004D4A05">
        <w:rPr>
          <w:rFonts w:ascii="Times New Roman" w:hAnsi="Times New Roman" w:cs="Times New Roman"/>
        </w:rPr>
        <w:t xml:space="preserve">                </w:t>
      </w:r>
      <w:r w:rsidRPr="00A21AD5">
        <w:rPr>
          <w:rFonts w:ascii="Times New Roman" w:hAnsi="Times New Roman" w:cs="Times New Roman"/>
        </w:rPr>
        <w:t>pro plnění jako úkolů.</w:t>
      </w:r>
    </w:p>
    <w:p w14:paraId="081FA82E" w14:textId="77777777" w:rsidR="00A636F0" w:rsidRPr="00F754AC" w:rsidRDefault="00A636F0" w:rsidP="00A636F0">
      <w:pPr>
        <w:suppressAutoHyphens/>
        <w:spacing w:after="120" w:line="300" w:lineRule="exact"/>
        <w:ind w:left="1429"/>
        <w:jc w:val="both"/>
        <w:rPr>
          <w:rFonts w:ascii="Times New Roman" w:hAnsi="Times New Roman" w:cs="Times New Roman"/>
        </w:rPr>
      </w:pPr>
    </w:p>
    <w:p w14:paraId="4183B3F8" w14:textId="77777777" w:rsidR="00A636F0" w:rsidRPr="00F754AC" w:rsidRDefault="00A636F0" w:rsidP="00A636F0">
      <w:pPr>
        <w:pStyle w:val="Odstavecseseznamem"/>
        <w:ind w:left="0"/>
        <w:jc w:val="both"/>
        <w:rPr>
          <w:rFonts w:ascii="Times New Roman" w:hAnsi="Times New Roman" w:cs="Times New Roman"/>
          <w:u w:val="single"/>
        </w:rPr>
      </w:pPr>
      <w:r w:rsidRPr="00F754AC">
        <w:rPr>
          <w:rFonts w:ascii="Times New Roman" w:hAnsi="Times New Roman" w:cs="Times New Roman"/>
          <w:u w:val="single"/>
        </w:rPr>
        <w:t>Ko</w:t>
      </w:r>
      <w:r>
        <w:rPr>
          <w:rFonts w:ascii="Times New Roman" w:hAnsi="Times New Roman" w:cs="Times New Roman"/>
          <w:u w:val="single"/>
        </w:rPr>
        <w:t>ntaktní osobou na straně Pověřence</w:t>
      </w:r>
      <w:r w:rsidRPr="00F754AC">
        <w:rPr>
          <w:rFonts w:ascii="Times New Roman" w:hAnsi="Times New Roman" w:cs="Times New Roman"/>
          <w:u w:val="single"/>
        </w:rPr>
        <w:t xml:space="preserve"> je:</w:t>
      </w:r>
    </w:p>
    <w:p w14:paraId="749C00F7" w14:textId="77777777" w:rsidR="00A636F0" w:rsidRPr="00F754AC" w:rsidRDefault="00AD40CA" w:rsidP="00A636F0">
      <w:pPr>
        <w:pStyle w:val="Odstavecseseznamem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Mgr. </w:t>
      </w:r>
      <w:r w:rsidR="00A636F0" w:rsidRPr="00F754AC">
        <w:rPr>
          <w:rFonts w:ascii="Times New Roman" w:hAnsi="Times New Roman" w:cs="Times New Roman"/>
          <w:b/>
        </w:rPr>
        <w:t xml:space="preserve">Ing. Veronika </w:t>
      </w:r>
      <w:r>
        <w:rPr>
          <w:rFonts w:ascii="Times New Roman" w:hAnsi="Times New Roman" w:cs="Times New Roman"/>
          <w:b/>
        </w:rPr>
        <w:t>Charvátová</w:t>
      </w:r>
    </w:p>
    <w:p w14:paraId="1FDDF5B3" w14:textId="5B57901C" w:rsidR="00A636F0" w:rsidRPr="00F754AC" w:rsidRDefault="00A636F0" w:rsidP="00A636F0">
      <w:pPr>
        <w:pStyle w:val="Odstavecseseznamem"/>
        <w:jc w:val="both"/>
        <w:rPr>
          <w:rFonts w:ascii="Times New Roman" w:hAnsi="Times New Roman" w:cs="Times New Roman"/>
        </w:rPr>
      </w:pPr>
      <w:r w:rsidRPr="00F754AC">
        <w:rPr>
          <w:rFonts w:ascii="Times New Roman" w:hAnsi="Times New Roman" w:cs="Times New Roman"/>
        </w:rPr>
        <w:t xml:space="preserve">tel.: </w:t>
      </w:r>
      <w:proofErr w:type="spellStart"/>
      <w:r w:rsidR="001A7CF0">
        <w:rPr>
          <w:rFonts w:ascii="Times New Roman" w:hAnsi="Times New Roman" w:cs="Times New Roman"/>
        </w:rPr>
        <w:t>xxxxxxx</w:t>
      </w:r>
      <w:proofErr w:type="spellEnd"/>
    </w:p>
    <w:p w14:paraId="061E5F2D" w14:textId="7F76A90E" w:rsidR="00A636F0" w:rsidRDefault="00A636F0" w:rsidP="00A636F0">
      <w:pPr>
        <w:pStyle w:val="Odstavecseseznamem"/>
        <w:jc w:val="both"/>
      </w:pPr>
      <w:r w:rsidRPr="00F754AC">
        <w:rPr>
          <w:rFonts w:ascii="Times New Roman" w:hAnsi="Times New Roman" w:cs="Times New Roman"/>
        </w:rPr>
        <w:t xml:space="preserve">e-mail: </w:t>
      </w:r>
      <w:proofErr w:type="spellStart"/>
      <w:r w:rsidR="001A7CF0">
        <w:t>xxxxxxxx</w:t>
      </w:r>
      <w:proofErr w:type="spellEnd"/>
    </w:p>
    <w:p w14:paraId="06406DBC" w14:textId="77777777" w:rsidR="001A7CF0" w:rsidRPr="00F754AC" w:rsidRDefault="001A7CF0" w:rsidP="00A636F0">
      <w:pPr>
        <w:pStyle w:val="Odstavecseseznamem"/>
        <w:jc w:val="both"/>
        <w:rPr>
          <w:rFonts w:ascii="Times New Roman" w:hAnsi="Times New Roman" w:cs="Times New Roman"/>
        </w:rPr>
      </w:pPr>
    </w:p>
    <w:p w14:paraId="5635EAA2" w14:textId="77777777" w:rsidR="00A636F0" w:rsidRPr="00F754AC" w:rsidRDefault="00A636F0" w:rsidP="00A636F0">
      <w:pPr>
        <w:pStyle w:val="Odstavecseseznamem"/>
        <w:ind w:left="0"/>
        <w:jc w:val="both"/>
        <w:rPr>
          <w:rFonts w:ascii="Times New Roman" w:hAnsi="Times New Roman" w:cs="Times New Roman"/>
          <w:u w:val="single"/>
        </w:rPr>
      </w:pPr>
      <w:r w:rsidRPr="00F754AC">
        <w:rPr>
          <w:rFonts w:ascii="Times New Roman" w:hAnsi="Times New Roman" w:cs="Times New Roman"/>
          <w:u w:val="single"/>
        </w:rPr>
        <w:t>Ko</w:t>
      </w:r>
      <w:r>
        <w:rPr>
          <w:rFonts w:ascii="Times New Roman" w:hAnsi="Times New Roman" w:cs="Times New Roman"/>
          <w:u w:val="single"/>
        </w:rPr>
        <w:t>ntaktní osobou na straně Správce</w:t>
      </w:r>
      <w:r w:rsidRPr="00F754AC">
        <w:rPr>
          <w:rFonts w:ascii="Times New Roman" w:hAnsi="Times New Roman" w:cs="Times New Roman"/>
          <w:u w:val="single"/>
        </w:rPr>
        <w:t xml:space="preserve"> je:</w:t>
      </w:r>
    </w:p>
    <w:p w14:paraId="6D7725E9" w14:textId="77777777" w:rsidR="00A636F0" w:rsidRPr="00F754AC" w:rsidRDefault="00A636F0" w:rsidP="00A636F0">
      <w:pPr>
        <w:pStyle w:val="Odstavecseseznamem"/>
        <w:jc w:val="both"/>
        <w:rPr>
          <w:rFonts w:ascii="Times New Roman" w:hAnsi="Times New Roman" w:cs="Times New Roman"/>
          <w:b/>
        </w:rPr>
      </w:pPr>
      <w:r w:rsidRPr="00F754AC">
        <w:rPr>
          <w:rFonts w:ascii="Times New Roman" w:hAnsi="Times New Roman" w:cs="Times New Roman"/>
          <w:b/>
        </w:rPr>
        <w:t>Ing. Bohumil Bareš</w:t>
      </w:r>
    </w:p>
    <w:p w14:paraId="0EF64C6A" w14:textId="77777777" w:rsidR="00A636F0" w:rsidRPr="00F754AC" w:rsidRDefault="00A636F0" w:rsidP="00A636F0">
      <w:pPr>
        <w:pStyle w:val="Odstavecseseznamem"/>
        <w:jc w:val="both"/>
        <w:rPr>
          <w:rFonts w:ascii="Times New Roman" w:hAnsi="Times New Roman" w:cs="Times New Roman"/>
        </w:rPr>
      </w:pPr>
      <w:r w:rsidRPr="00F754AC">
        <w:rPr>
          <w:rFonts w:ascii="Times New Roman" w:hAnsi="Times New Roman" w:cs="Times New Roman"/>
        </w:rPr>
        <w:t>tel.: 605 449 489</w:t>
      </w:r>
    </w:p>
    <w:p w14:paraId="19DE4039" w14:textId="77777777" w:rsidR="00A636F0" w:rsidRPr="00F754AC" w:rsidRDefault="00A636F0" w:rsidP="00A636F0">
      <w:pPr>
        <w:pStyle w:val="Odstavecseseznamem"/>
        <w:jc w:val="both"/>
        <w:rPr>
          <w:rFonts w:ascii="Times New Roman" w:hAnsi="Times New Roman" w:cs="Times New Roman"/>
        </w:rPr>
      </w:pPr>
      <w:r w:rsidRPr="00F754AC">
        <w:rPr>
          <w:rFonts w:ascii="Times New Roman" w:hAnsi="Times New Roman" w:cs="Times New Roman"/>
        </w:rPr>
        <w:t xml:space="preserve">e-mail: </w:t>
      </w:r>
      <w:hyperlink r:id="rId8" w:history="1">
        <w:r w:rsidRPr="00F754AC">
          <w:rPr>
            <w:rStyle w:val="Hypertextovodkaz"/>
            <w:rFonts w:ascii="Times New Roman" w:hAnsi="Times New Roman" w:cs="Times New Roman"/>
          </w:rPr>
          <w:t>bares@sps-vlasim.cz</w:t>
        </w:r>
      </w:hyperlink>
    </w:p>
    <w:p w14:paraId="7E5289A5" w14:textId="77777777" w:rsidR="00A636F0" w:rsidRPr="00A21AD5" w:rsidRDefault="00A636F0" w:rsidP="00A636F0">
      <w:pPr>
        <w:suppressAutoHyphens/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3F776EF6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 xml:space="preserve">Čl. IV. </w:t>
      </w:r>
    </w:p>
    <w:p w14:paraId="63E89C1F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>Odměna</w:t>
      </w:r>
    </w:p>
    <w:p w14:paraId="6DBA3969" w14:textId="77777777" w:rsidR="00A636F0" w:rsidRPr="00A21AD5" w:rsidRDefault="00A636F0" w:rsidP="00A636F0">
      <w:pPr>
        <w:numPr>
          <w:ilvl w:val="0"/>
          <w:numId w:val="6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>Smluvní strany se dohodly na této smluvní odměně Pověřence</w:t>
      </w:r>
    </w:p>
    <w:p w14:paraId="1C395D6B" w14:textId="3A03220E" w:rsidR="00A636F0" w:rsidRPr="00A21AD5" w:rsidRDefault="00A636F0" w:rsidP="00A636F0">
      <w:pPr>
        <w:numPr>
          <w:ilvl w:val="0"/>
          <w:numId w:val="1"/>
        </w:numPr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paušální odměna </w:t>
      </w:r>
      <w:r w:rsidRPr="00F931BF">
        <w:rPr>
          <w:rFonts w:ascii="Times New Roman" w:hAnsi="Times New Roman" w:cs="Times New Roman"/>
        </w:rPr>
        <w:t xml:space="preserve">ve výši </w:t>
      </w:r>
      <w:r w:rsidR="00DC6AFC" w:rsidRPr="00F931BF">
        <w:rPr>
          <w:rFonts w:ascii="Times New Roman" w:hAnsi="Times New Roman" w:cs="Times New Roman"/>
        </w:rPr>
        <w:t>2 500,00</w:t>
      </w:r>
      <w:r w:rsidR="00E33749" w:rsidRPr="00F931BF">
        <w:rPr>
          <w:rFonts w:ascii="Times New Roman" w:hAnsi="Times New Roman" w:cs="Times New Roman"/>
        </w:rPr>
        <w:t xml:space="preserve"> </w:t>
      </w:r>
      <w:r w:rsidRPr="00F931BF">
        <w:rPr>
          <w:rFonts w:ascii="Times New Roman" w:hAnsi="Times New Roman" w:cs="Times New Roman"/>
        </w:rPr>
        <w:t xml:space="preserve">Kč </w:t>
      </w:r>
      <w:r w:rsidR="00AD40CA" w:rsidRPr="00F931BF">
        <w:rPr>
          <w:rFonts w:ascii="Times New Roman" w:hAnsi="Times New Roman" w:cs="Times New Roman"/>
        </w:rPr>
        <w:t xml:space="preserve">s DPH </w:t>
      </w:r>
      <w:r w:rsidRPr="00F931BF">
        <w:rPr>
          <w:rFonts w:ascii="Times New Roman" w:hAnsi="Times New Roman" w:cs="Times New Roman"/>
        </w:rPr>
        <w:t>měsíčně.</w:t>
      </w:r>
    </w:p>
    <w:p w14:paraId="5FC1977A" w14:textId="77777777" w:rsidR="00A636F0" w:rsidRPr="00A21AD5" w:rsidRDefault="00A636F0" w:rsidP="00A636F0">
      <w:pPr>
        <w:pStyle w:val="Odstavecseseznamem"/>
        <w:numPr>
          <w:ilvl w:val="0"/>
          <w:numId w:val="6"/>
        </w:numPr>
        <w:spacing w:after="120"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Paušální odměna zahrnuje poskytování služeb Pověřence v rozsahu </w:t>
      </w:r>
      <w:r>
        <w:rPr>
          <w:rFonts w:ascii="Times New Roman" w:hAnsi="Times New Roman" w:cs="Times New Roman"/>
        </w:rPr>
        <w:t>do 6</w:t>
      </w:r>
      <w:r w:rsidRPr="00A21AD5">
        <w:rPr>
          <w:rFonts w:ascii="Times New Roman" w:hAnsi="Times New Roman" w:cs="Times New Roman"/>
        </w:rPr>
        <w:t xml:space="preserve"> hodin měsíčně.</w:t>
      </w:r>
    </w:p>
    <w:p w14:paraId="20DD19B6" w14:textId="77777777" w:rsidR="00A636F0" w:rsidRPr="00A21AD5" w:rsidRDefault="00A636F0" w:rsidP="00A636F0">
      <w:pPr>
        <w:pStyle w:val="Zkladntext"/>
        <w:numPr>
          <w:ilvl w:val="0"/>
          <w:numId w:val="6"/>
        </w:numPr>
        <w:suppressAutoHyphens w:val="0"/>
        <w:spacing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Za činnost Pověřence v rozsahu překračujícím sjednaný časový rozsah služeb dle odst. 2 tohoto článku smlouvy náleží Pověřenci hodinová odměna ve výši </w:t>
      </w:r>
      <w:r w:rsidR="00AD40CA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00</w:t>
      </w:r>
      <w:r w:rsidRPr="00A21AD5">
        <w:rPr>
          <w:rFonts w:ascii="Times New Roman" w:hAnsi="Times New Roman" w:cs="Times New Roman"/>
        </w:rPr>
        <w:t xml:space="preserve">,- Kč/ hod. Minimální účtovaný čas je 15 minut. </w:t>
      </w:r>
    </w:p>
    <w:p w14:paraId="5D300E4B" w14:textId="77777777" w:rsidR="00A636F0" w:rsidRDefault="00A636F0" w:rsidP="00A636F0">
      <w:pPr>
        <w:pStyle w:val="Zkladntext"/>
        <w:numPr>
          <w:ilvl w:val="0"/>
          <w:numId w:val="6"/>
        </w:numPr>
        <w:suppressAutoHyphens w:val="0"/>
        <w:spacing w:line="300" w:lineRule="exact"/>
        <w:jc w:val="both"/>
        <w:rPr>
          <w:rFonts w:ascii="Times New Roman" w:hAnsi="Times New Roman" w:cs="Times New Roman"/>
        </w:rPr>
      </w:pPr>
      <w:r w:rsidRPr="00A21AD5">
        <w:rPr>
          <w:rFonts w:ascii="Times New Roman" w:hAnsi="Times New Roman" w:cs="Times New Roman"/>
        </w:rPr>
        <w:t xml:space="preserve">Služby Pověřence budou účtovány měsíčně. Odměna Pověřence bude hrazena na základě účetního/daňového dokladu (faktury), jehož splatnost bude činit minimálně </w:t>
      </w:r>
      <w:r>
        <w:rPr>
          <w:rFonts w:ascii="Times New Roman" w:hAnsi="Times New Roman" w:cs="Times New Roman"/>
        </w:rPr>
        <w:t>14</w:t>
      </w:r>
      <w:r w:rsidRPr="00A21AD5">
        <w:rPr>
          <w:rFonts w:ascii="Times New Roman" w:hAnsi="Times New Roman" w:cs="Times New Roman"/>
        </w:rPr>
        <w:t xml:space="preserve"> dní. </w:t>
      </w:r>
    </w:p>
    <w:p w14:paraId="17A12F69" w14:textId="77777777" w:rsidR="00A636F0" w:rsidRPr="005372F7" w:rsidRDefault="00A636F0" w:rsidP="00A636F0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lastRenderedPageBreak/>
        <w:t xml:space="preserve">Odměna stanovená v odst. 1 tohoto článku zahrnuje běžné náklady Poradce na poradenskou činnost vykonávanou dle této Smlouvy (tj. tel. hovorné, poštovné, náklady na </w:t>
      </w:r>
      <w:proofErr w:type="spellStart"/>
      <w:r w:rsidRPr="005372F7">
        <w:rPr>
          <w:rFonts w:ascii="Times New Roman" w:hAnsi="Times New Roman" w:cs="Times New Roman"/>
        </w:rPr>
        <w:t>fotokopírování</w:t>
      </w:r>
      <w:proofErr w:type="spellEnd"/>
      <w:r w:rsidRPr="005372F7">
        <w:rPr>
          <w:rFonts w:ascii="Times New Roman" w:hAnsi="Times New Roman" w:cs="Times New Roman"/>
        </w:rPr>
        <w:t>, technické nosiče a kancelářské potřeby, apod.)</w:t>
      </w:r>
    </w:p>
    <w:p w14:paraId="1DA492A8" w14:textId="77777777" w:rsidR="00A636F0" w:rsidRPr="005372F7" w:rsidRDefault="00E306CE" w:rsidP="00A636F0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Bude-li Správce</w:t>
      </w:r>
      <w:r w:rsidR="00A636F0" w:rsidRPr="005372F7">
        <w:rPr>
          <w:rFonts w:ascii="Times New Roman" w:hAnsi="Times New Roman" w:cs="Times New Roman"/>
        </w:rPr>
        <w:t xml:space="preserve"> v prodlení s placením odměny v termínech a výších dle tohoto čl</w:t>
      </w:r>
      <w:r>
        <w:rPr>
          <w:rFonts w:ascii="Times New Roman" w:hAnsi="Times New Roman" w:cs="Times New Roman"/>
        </w:rPr>
        <w:t xml:space="preserve">ánku, </w:t>
      </w:r>
      <w:r w:rsidR="004D4A05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je povinen uhradit Pověřenci</w:t>
      </w:r>
      <w:r w:rsidR="00A636F0" w:rsidRPr="005372F7">
        <w:rPr>
          <w:rFonts w:ascii="Times New Roman" w:hAnsi="Times New Roman" w:cs="Times New Roman"/>
        </w:rPr>
        <w:t xml:space="preserve"> úroky z prodlení ve výši 0,05% z dlužné částky za každ</w:t>
      </w:r>
      <w:r>
        <w:rPr>
          <w:rFonts w:ascii="Times New Roman" w:hAnsi="Times New Roman" w:cs="Times New Roman"/>
        </w:rPr>
        <w:t>ý den v prodlení. Bude-li správce</w:t>
      </w:r>
      <w:r w:rsidR="00A636F0" w:rsidRPr="005372F7">
        <w:rPr>
          <w:rFonts w:ascii="Times New Roman" w:hAnsi="Times New Roman" w:cs="Times New Roman"/>
        </w:rPr>
        <w:t xml:space="preserve"> v prodlení po dobu </w:t>
      </w:r>
      <w:r>
        <w:rPr>
          <w:rFonts w:ascii="Times New Roman" w:hAnsi="Times New Roman" w:cs="Times New Roman"/>
        </w:rPr>
        <w:t>delší než třicet dnů, je Pověřenec</w:t>
      </w:r>
      <w:r w:rsidR="00A636F0" w:rsidRPr="005372F7">
        <w:rPr>
          <w:rFonts w:ascii="Times New Roman" w:hAnsi="Times New Roman" w:cs="Times New Roman"/>
        </w:rPr>
        <w:t xml:space="preserve"> oprávněn </w:t>
      </w:r>
      <w:r w:rsidR="004D4A05">
        <w:rPr>
          <w:rFonts w:ascii="Times New Roman" w:hAnsi="Times New Roman" w:cs="Times New Roman"/>
        </w:rPr>
        <w:t xml:space="preserve">          </w:t>
      </w:r>
      <w:r w:rsidR="00A636F0" w:rsidRPr="005372F7">
        <w:rPr>
          <w:rFonts w:ascii="Times New Roman" w:hAnsi="Times New Roman" w:cs="Times New Roman"/>
        </w:rPr>
        <w:t>od této Smlouvy odstoupit</w:t>
      </w:r>
    </w:p>
    <w:p w14:paraId="4D9B03C2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4EEC0351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 xml:space="preserve">Čl. V. </w:t>
      </w:r>
    </w:p>
    <w:p w14:paraId="4F480C19" w14:textId="77777777" w:rsidR="00A636F0" w:rsidRPr="00A21AD5" w:rsidRDefault="00A636F0" w:rsidP="00A636F0">
      <w:pPr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 w:rsidRPr="00A21AD5">
        <w:rPr>
          <w:rFonts w:ascii="Times New Roman" w:eastAsia="Calibri" w:hAnsi="Times New Roman" w:cs="Times New Roman"/>
          <w:b/>
          <w:bCs/>
        </w:rPr>
        <w:t>Trvání a ukončení smlouvy</w:t>
      </w:r>
    </w:p>
    <w:p w14:paraId="1A04F479" w14:textId="62668921" w:rsidR="00A636F0" w:rsidRPr="00683D58" w:rsidRDefault="00A636F0" w:rsidP="00A636F0">
      <w:pPr>
        <w:numPr>
          <w:ilvl w:val="0"/>
          <w:numId w:val="4"/>
        </w:numPr>
        <w:spacing w:after="120" w:line="300" w:lineRule="exact"/>
        <w:ind w:left="714" w:hanging="357"/>
        <w:jc w:val="both"/>
        <w:rPr>
          <w:rFonts w:ascii="Times New Roman" w:eastAsia="Calibri" w:hAnsi="Times New Roman" w:cs="Times New Roman"/>
        </w:rPr>
      </w:pPr>
      <w:r w:rsidRPr="00683D58">
        <w:rPr>
          <w:rFonts w:ascii="Times New Roman" w:eastAsia="Calibri" w:hAnsi="Times New Roman" w:cs="Times New Roman"/>
        </w:rPr>
        <w:t xml:space="preserve">Tato smlouva se uzavírá </w:t>
      </w:r>
      <w:r w:rsidR="00625190" w:rsidRPr="00683D58">
        <w:rPr>
          <w:rFonts w:ascii="Times New Roman" w:eastAsia="Calibri" w:hAnsi="Times New Roman" w:cs="Times New Roman"/>
        </w:rPr>
        <w:t>na dobu neurčitou.</w:t>
      </w:r>
    </w:p>
    <w:p w14:paraId="4B23942F" w14:textId="77777777" w:rsidR="00A636F0" w:rsidRPr="00A21AD5" w:rsidRDefault="00A636F0" w:rsidP="00A636F0">
      <w:pPr>
        <w:numPr>
          <w:ilvl w:val="0"/>
          <w:numId w:val="4"/>
        </w:numPr>
        <w:suppressAutoHyphens/>
        <w:spacing w:after="120" w:line="300" w:lineRule="exact"/>
        <w:ind w:left="714" w:hanging="357"/>
        <w:jc w:val="both"/>
        <w:rPr>
          <w:rFonts w:ascii="Times New Roman" w:hAnsi="Times New Roman" w:cs="Times New Roman"/>
          <w:b/>
        </w:rPr>
      </w:pPr>
      <w:r w:rsidRPr="00A21AD5">
        <w:rPr>
          <w:rFonts w:ascii="Times New Roman" w:eastAsia="Calibri" w:hAnsi="Times New Roman" w:cs="Times New Roman"/>
        </w:rPr>
        <w:t xml:space="preserve">Tuto smlouvu je možné ukončit písemnou dohodou Smluvních stran či výpovědí podle odst. 3) tohoto článku. </w:t>
      </w:r>
      <w:r w:rsidRPr="00A21AD5">
        <w:rPr>
          <w:rFonts w:ascii="Times New Roman" w:hAnsi="Times New Roman" w:cs="Times New Roman"/>
        </w:rPr>
        <w:t xml:space="preserve">Výpověď smlouvy musí mít písemnou formu a musí být doručena druhé Smluvní straně. </w:t>
      </w:r>
    </w:p>
    <w:p w14:paraId="2EF89AD4" w14:textId="77777777" w:rsidR="00A636F0" w:rsidRPr="00A21AD5" w:rsidRDefault="00A636F0" w:rsidP="00A636F0">
      <w:pPr>
        <w:numPr>
          <w:ilvl w:val="0"/>
          <w:numId w:val="4"/>
        </w:numPr>
        <w:suppressAutoHyphens/>
        <w:spacing w:after="120" w:line="300" w:lineRule="exact"/>
        <w:ind w:left="714" w:hanging="357"/>
        <w:jc w:val="both"/>
        <w:rPr>
          <w:rFonts w:ascii="Times New Roman" w:hAnsi="Times New Roman" w:cs="Times New Roman"/>
          <w:b/>
        </w:rPr>
      </w:pPr>
      <w:r w:rsidRPr="00A21AD5">
        <w:rPr>
          <w:rFonts w:ascii="Times New Roman" w:eastAsia="Calibri" w:hAnsi="Times New Roman" w:cs="Times New Roman"/>
        </w:rPr>
        <w:t xml:space="preserve">Pověřenec i Správce jsou oprávněni vypovědět smlouvu kdykoli bez udání důvodu. </w:t>
      </w:r>
      <w:r w:rsidRPr="00A21AD5">
        <w:rPr>
          <w:rFonts w:ascii="Times New Roman" w:hAnsi="Times New Roman" w:cs="Times New Roman"/>
        </w:rPr>
        <w:t xml:space="preserve">Výpovědní doba </w:t>
      </w:r>
      <w:r>
        <w:rPr>
          <w:rFonts w:ascii="Times New Roman" w:hAnsi="Times New Roman" w:cs="Times New Roman"/>
        </w:rPr>
        <w:t>činí 2 měsíce</w:t>
      </w:r>
      <w:r w:rsidRPr="00A21AD5">
        <w:rPr>
          <w:rFonts w:ascii="Times New Roman" w:hAnsi="Times New Roman" w:cs="Times New Roman"/>
        </w:rPr>
        <w:t xml:space="preserve">, výpověď je účinná v okamžiku, kdy dojde k jejímu doručení druhé Smluvní straně. </w:t>
      </w:r>
    </w:p>
    <w:p w14:paraId="125882FF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</w:p>
    <w:p w14:paraId="68A62B27" w14:textId="77777777" w:rsidR="00A636F0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 xml:space="preserve">Čl. VI. </w:t>
      </w:r>
    </w:p>
    <w:p w14:paraId="49D2720D" w14:textId="77777777" w:rsidR="00A636F0" w:rsidRPr="005372F7" w:rsidRDefault="00A636F0" w:rsidP="00A636F0">
      <w:pPr>
        <w:pStyle w:val="Nadpis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372F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Chráněné informace</w:t>
      </w:r>
    </w:p>
    <w:p w14:paraId="296E325E" w14:textId="77777777" w:rsidR="00A636F0" w:rsidRPr="005372F7" w:rsidRDefault="00A636F0" w:rsidP="00A636F0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Veškeré informace sdělené kteroukoliv ze Smluvních stran při plnění povinností dle této Smlouvy, jsou považovány za přísně důvěrné a nesmí být zpřístupněny či jakýmkoliv jiným způsobem sděleny třetí osobě, s výjimkou informací, které byly v okamžiku sdělení veřejně známé nebo informací, které Smluvní strany získaly od třetích osob.</w:t>
      </w:r>
    </w:p>
    <w:p w14:paraId="038F0B3B" w14:textId="77777777" w:rsidR="00A636F0" w:rsidRPr="005372F7" w:rsidRDefault="00E306CE" w:rsidP="00A636F0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Pověřenec</w:t>
      </w:r>
      <w:r w:rsidR="00A636F0" w:rsidRPr="005372F7">
        <w:rPr>
          <w:rFonts w:ascii="Times New Roman" w:hAnsi="Times New Roman" w:cs="Times New Roman"/>
        </w:rPr>
        <w:t xml:space="preserve"> je oprávněn poskytovat informace o Společnosti svým subdodavatelům, se kterými má uzavřenou dohodu o důvěrnosti.</w:t>
      </w:r>
    </w:p>
    <w:p w14:paraId="21AE8A10" w14:textId="77777777" w:rsidR="00A636F0" w:rsidRDefault="00E306CE" w:rsidP="00A636F0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Pověřenec</w:t>
      </w:r>
      <w:r w:rsidR="00A636F0" w:rsidRPr="005372F7">
        <w:rPr>
          <w:rFonts w:ascii="Times New Roman" w:hAnsi="Times New Roman" w:cs="Times New Roman"/>
        </w:rPr>
        <w:t xml:space="preserve"> je oprávněn poskytovat při nabídce poradenských služeb jako reference údaje </w:t>
      </w:r>
      <w:r w:rsidR="004D4A05">
        <w:rPr>
          <w:rFonts w:ascii="Times New Roman" w:hAnsi="Times New Roman" w:cs="Times New Roman"/>
        </w:rPr>
        <w:t xml:space="preserve">                </w:t>
      </w:r>
      <w:r w:rsidR="00A636F0" w:rsidRPr="005372F7">
        <w:rPr>
          <w:rFonts w:ascii="Times New Roman" w:hAnsi="Times New Roman" w:cs="Times New Roman"/>
        </w:rPr>
        <w:t>o realizovaném projektu, týkající se názvu projek</w:t>
      </w:r>
      <w:r>
        <w:rPr>
          <w:rFonts w:ascii="Times New Roman" w:hAnsi="Times New Roman" w:cs="Times New Roman"/>
        </w:rPr>
        <w:t>tu, názvu a identifikace Správce</w:t>
      </w:r>
      <w:r w:rsidR="00A636F0" w:rsidRPr="005372F7">
        <w:rPr>
          <w:rFonts w:ascii="Times New Roman" w:hAnsi="Times New Roman" w:cs="Times New Roman"/>
        </w:rPr>
        <w:t>, stručného popisu vykonané práce v rozsahu poskytované poradenské činnosti.</w:t>
      </w:r>
    </w:p>
    <w:p w14:paraId="3FF3410F" w14:textId="77777777" w:rsidR="00A636F0" w:rsidRPr="005372F7" w:rsidRDefault="00A636F0" w:rsidP="00A636F0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7213AD98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VII.</w:t>
      </w:r>
    </w:p>
    <w:p w14:paraId="77F7958E" w14:textId="77777777" w:rsidR="00A636F0" w:rsidRPr="00A21AD5" w:rsidRDefault="00A636F0" w:rsidP="00A636F0">
      <w:pPr>
        <w:spacing w:after="120" w:line="300" w:lineRule="exact"/>
        <w:jc w:val="center"/>
        <w:rPr>
          <w:rFonts w:ascii="Times New Roman" w:hAnsi="Times New Roman" w:cs="Times New Roman"/>
          <w:b/>
        </w:rPr>
      </w:pPr>
      <w:r w:rsidRPr="00A21AD5">
        <w:rPr>
          <w:rFonts w:ascii="Times New Roman" w:hAnsi="Times New Roman" w:cs="Times New Roman"/>
          <w:b/>
        </w:rPr>
        <w:t>Závěrečná ustanovení</w:t>
      </w:r>
    </w:p>
    <w:p w14:paraId="703153CE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Smluvní strany prohlašují, že tato Smlouva neobsahuje žádné obchodní tajemství.</w:t>
      </w:r>
    </w:p>
    <w:p w14:paraId="2F690358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Právní vztahy výslovně neupravené touto Smlouvou se řídí ustanoveními Občanského zákoníku v platném znění.</w:t>
      </w:r>
    </w:p>
    <w:p w14:paraId="6AB20408" w14:textId="699EBD05" w:rsidR="00A636F0" w:rsidRPr="00F931BF" w:rsidRDefault="00A636F0" w:rsidP="00F931BF">
      <w:pPr>
        <w:numPr>
          <w:ilvl w:val="0"/>
          <w:numId w:val="6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F931BF">
        <w:rPr>
          <w:rFonts w:ascii="Times New Roman" w:hAnsi="Times New Roman" w:cs="Times New Roman"/>
        </w:rPr>
        <w:t>Tato Smlouva nabývá platnosti dnem jejího p</w:t>
      </w:r>
      <w:r w:rsidR="00625190" w:rsidRPr="00F931BF">
        <w:rPr>
          <w:rFonts w:ascii="Times New Roman" w:hAnsi="Times New Roman" w:cs="Times New Roman"/>
        </w:rPr>
        <w:t>odpisu oběma Smluvními stranami a účinnosti dnem zveřejnění v Registru smluv</w:t>
      </w:r>
      <w:r w:rsidR="00D21C30" w:rsidRPr="00F931BF">
        <w:rPr>
          <w:rFonts w:ascii="Times New Roman" w:hAnsi="Times New Roman" w:cs="Times New Roman"/>
        </w:rPr>
        <w:t>, které provede správce.</w:t>
      </w:r>
    </w:p>
    <w:p w14:paraId="39BB4C63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Každá Smluvní strana, může Smlouvu jednostranné vy</w:t>
      </w:r>
      <w:r w:rsidR="00E306CE">
        <w:rPr>
          <w:rFonts w:ascii="Times New Roman" w:hAnsi="Times New Roman" w:cs="Times New Roman"/>
        </w:rPr>
        <w:t>povědět. Výpovědní doba činí dva</w:t>
      </w:r>
      <w:r w:rsidRPr="005372F7">
        <w:rPr>
          <w:rFonts w:ascii="Times New Roman" w:hAnsi="Times New Roman" w:cs="Times New Roman"/>
        </w:rPr>
        <w:t xml:space="preserve"> měsíce. Záva</w:t>
      </w:r>
      <w:r w:rsidR="00AC11E7">
        <w:rPr>
          <w:rFonts w:ascii="Times New Roman" w:hAnsi="Times New Roman" w:cs="Times New Roman"/>
        </w:rPr>
        <w:t>zek chránit informace</w:t>
      </w:r>
      <w:r w:rsidRPr="005372F7">
        <w:rPr>
          <w:rFonts w:ascii="Times New Roman" w:hAnsi="Times New Roman" w:cs="Times New Roman"/>
        </w:rPr>
        <w:t xml:space="preserve"> trvá i po skončení účinnosti Smlouvy.</w:t>
      </w:r>
    </w:p>
    <w:p w14:paraId="616E49C7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Ustanovení této Smlouvy lze měnit a doplňovat pouze formou písemných dodatků podepsaných oběma Smluvními stranami.</w:t>
      </w:r>
    </w:p>
    <w:p w14:paraId="5F1152FF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lastRenderedPageBreak/>
        <w:t xml:space="preserve">Smlouva je vyhotovena ve dvou vyhotoveních s platností originálu, přičemž každá </w:t>
      </w:r>
      <w:r w:rsidR="004D4A05">
        <w:rPr>
          <w:rFonts w:ascii="Times New Roman" w:hAnsi="Times New Roman" w:cs="Times New Roman"/>
        </w:rPr>
        <w:t xml:space="preserve">                         </w:t>
      </w:r>
      <w:r w:rsidRPr="005372F7">
        <w:rPr>
          <w:rFonts w:ascii="Times New Roman" w:hAnsi="Times New Roman" w:cs="Times New Roman"/>
        </w:rPr>
        <w:t>ze Smluvních stran obdrží po jednom.</w:t>
      </w:r>
    </w:p>
    <w:p w14:paraId="36A9FC92" w14:textId="77777777" w:rsidR="00A636F0" w:rsidRPr="005372F7" w:rsidRDefault="00A636F0" w:rsidP="00A636F0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Pokud by tato Smlouva trpěla právními vadami, zejména pokud by některé z jejích ustanovení bylo v rozporu s českým právním řádem, v důsledku čehož by mohla být Smlouva stižena neplatností, považuje se takovéto ustanovení za samostatné a na Smlouvu se hledí, jako by takové ustanovení nikdy neobsahovala.</w:t>
      </w:r>
    </w:p>
    <w:p w14:paraId="324B3126" w14:textId="77777777" w:rsidR="00A636F0" w:rsidRPr="00F42338" w:rsidRDefault="00A636F0" w:rsidP="00F42338">
      <w:pPr>
        <w:numPr>
          <w:ilvl w:val="0"/>
          <w:numId w:val="2"/>
        </w:numPr>
        <w:suppressAutoHyphens/>
        <w:spacing w:after="120" w:line="300" w:lineRule="exact"/>
        <w:jc w:val="both"/>
        <w:rPr>
          <w:rFonts w:ascii="Times New Roman" w:hAnsi="Times New Roman" w:cs="Times New Roman"/>
        </w:rPr>
      </w:pPr>
      <w:r w:rsidRPr="005372F7">
        <w:rPr>
          <w:rFonts w:ascii="Times New Roman" w:hAnsi="Times New Roman" w:cs="Times New Roman"/>
        </w:rPr>
        <w:t>Smluvní strany této Smlouvy se zavazují, že v případě sporů o obsah a plnění této Smlouvy vynaloží veškeré úsilí, které lze spravedlivě požadovat k tomu, aby byly vzniklé spory vyřešeny smírnou cestou. Zejména, aby byly odstraněny okolnosti vedoucí ke vzniku práva od Smlouvy odstoupit nebo okolnosti způsobující neplatnost.</w:t>
      </w:r>
    </w:p>
    <w:p w14:paraId="09A95CEB" w14:textId="77777777" w:rsidR="00A636F0" w:rsidRDefault="00A636F0" w:rsidP="00A636F0">
      <w:pPr>
        <w:suppressAutoHyphens/>
        <w:spacing w:after="120" w:line="300" w:lineRule="exact"/>
        <w:ind w:left="360"/>
        <w:jc w:val="both"/>
        <w:rPr>
          <w:rFonts w:ascii="Times New Roman" w:hAnsi="Times New Roman" w:cs="Times New Roman"/>
        </w:rPr>
      </w:pPr>
    </w:p>
    <w:p w14:paraId="415E5C3E" w14:textId="77777777" w:rsidR="00A636F0" w:rsidRDefault="00A636F0" w:rsidP="00A636F0">
      <w:pPr>
        <w:suppressAutoHyphens/>
        <w:spacing w:after="120" w:line="300" w:lineRule="exact"/>
        <w:ind w:left="360"/>
        <w:jc w:val="both"/>
        <w:rPr>
          <w:rFonts w:ascii="Times New Roman" w:hAnsi="Times New Roman" w:cs="Times New Roman"/>
        </w:rPr>
      </w:pPr>
    </w:p>
    <w:p w14:paraId="5C058B31" w14:textId="77777777" w:rsidR="00A636F0" w:rsidRDefault="00A636F0" w:rsidP="00A636F0">
      <w:pPr>
        <w:suppressAutoHyphens/>
        <w:spacing w:after="120" w:line="300" w:lineRule="exact"/>
        <w:ind w:left="360"/>
        <w:jc w:val="both"/>
        <w:rPr>
          <w:rFonts w:ascii="Times New Roman" w:hAnsi="Times New Roman" w:cs="Times New Roman"/>
        </w:rPr>
      </w:pPr>
    </w:p>
    <w:p w14:paraId="5BB9BA61" w14:textId="77777777" w:rsidR="00A636F0" w:rsidRDefault="00A636F0" w:rsidP="00A636F0">
      <w:pPr>
        <w:suppressAutoHyphens/>
        <w:spacing w:after="120" w:line="300" w:lineRule="exact"/>
        <w:ind w:left="360"/>
        <w:jc w:val="both"/>
        <w:rPr>
          <w:rFonts w:ascii="Times New Roman" w:hAnsi="Times New Roman" w:cs="Times New Roman"/>
        </w:rPr>
      </w:pPr>
    </w:p>
    <w:p w14:paraId="7F30046F" w14:textId="27D0700F" w:rsidR="00A636F0" w:rsidRPr="0076079D" w:rsidRDefault="00A636F0" w:rsidP="00A636F0">
      <w:pPr>
        <w:ind w:left="510" w:right="113"/>
        <w:jc w:val="both"/>
        <w:rPr>
          <w:rFonts w:ascii="Times New Roman" w:hAnsi="Times New Roman" w:cs="Times New Roman"/>
        </w:rPr>
      </w:pPr>
      <w:r w:rsidRPr="0076079D">
        <w:rPr>
          <w:rFonts w:ascii="Times New Roman" w:hAnsi="Times New Roman" w:cs="Times New Roman"/>
        </w:rPr>
        <w:t>Ve Vlašimi dne</w:t>
      </w:r>
      <w:r w:rsidRPr="0076079D">
        <w:rPr>
          <w:rFonts w:ascii="Times New Roman" w:hAnsi="Times New Roman" w:cs="Times New Roman"/>
        </w:rPr>
        <w:tab/>
      </w:r>
      <w:r w:rsidR="00D24E49">
        <w:rPr>
          <w:rFonts w:ascii="Times New Roman" w:hAnsi="Times New Roman" w:cs="Times New Roman"/>
        </w:rPr>
        <w:t>3. 2. 2025</w:t>
      </w:r>
    </w:p>
    <w:p w14:paraId="7027176C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26BA893D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5D2FBE81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0BAC306F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67CAD66F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6B913E6F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3E15078F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  <w:r w:rsidRPr="0076079D">
        <w:rPr>
          <w:rFonts w:ascii="Times New Roman" w:hAnsi="Times New Roman" w:cs="Times New Roman"/>
        </w:rPr>
        <w:t>____________________________</w:t>
      </w:r>
      <w:r w:rsidRPr="0076079D">
        <w:rPr>
          <w:rFonts w:ascii="Times New Roman" w:hAnsi="Times New Roman" w:cs="Times New Roman"/>
        </w:rPr>
        <w:tab/>
      </w:r>
      <w:r w:rsidRPr="0076079D">
        <w:rPr>
          <w:rFonts w:ascii="Times New Roman" w:hAnsi="Times New Roman" w:cs="Times New Roman"/>
        </w:rPr>
        <w:tab/>
      </w:r>
      <w:r w:rsidRPr="0076079D">
        <w:rPr>
          <w:rFonts w:ascii="Times New Roman" w:hAnsi="Times New Roman" w:cs="Times New Roman"/>
        </w:rPr>
        <w:tab/>
      </w:r>
      <w:r w:rsidRPr="0076079D">
        <w:rPr>
          <w:rFonts w:ascii="Times New Roman" w:hAnsi="Times New Roman" w:cs="Times New Roman"/>
        </w:rPr>
        <w:tab/>
        <w:t>____________________________</w:t>
      </w:r>
    </w:p>
    <w:p w14:paraId="47CFCDB1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</w:rPr>
      </w:pPr>
    </w:p>
    <w:p w14:paraId="0A12E9DA" w14:textId="77777777" w:rsidR="00A636F0" w:rsidRPr="0076079D" w:rsidRDefault="00AD40CA" w:rsidP="00A636F0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Mgr. </w:t>
      </w:r>
      <w:r w:rsidR="00A636F0" w:rsidRPr="0076079D">
        <w:rPr>
          <w:rFonts w:ascii="Times New Roman" w:hAnsi="Times New Roman" w:cs="Times New Roman"/>
          <w:b/>
        </w:rPr>
        <w:t xml:space="preserve">Ing. Veronika </w:t>
      </w:r>
      <w:r>
        <w:rPr>
          <w:rFonts w:ascii="Times New Roman" w:hAnsi="Times New Roman" w:cs="Times New Roman"/>
          <w:b/>
        </w:rPr>
        <w:t>Charvátová</w:t>
      </w:r>
      <w:r w:rsidR="00A636F0" w:rsidRPr="0076079D">
        <w:rPr>
          <w:rFonts w:ascii="Times New Roman" w:hAnsi="Times New Roman" w:cs="Times New Roman"/>
          <w:b/>
        </w:rPr>
        <w:tab/>
      </w:r>
      <w:r w:rsidR="00A636F0" w:rsidRPr="0076079D">
        <w:rPr>
          <w:rFonts w:ascii="Times New Roman" w:hAnsi="Times New Roman" w:cs="Times New Roman"/>
          <w:b/>
        </w:rPr>
        <w:tab/>
      </w:r>
      <w:r w:rsidR="00A636F0" w:rsidRPr="0076079D">
        <w:rPr>
          <w:rFonts w:ascii="Times New Roman" w:hAnsi="Times New Roman" w:cs="Times New Roman"/>
          <w:b/>
        </w:rPr>
        <w:tab/>
      </w:r>
      <w:r w:rsidR="00A636F0" w:rsidRPr="0076079D">
        <w:rPr>
          <w:rFonts w:ascii="Times New Roman" w:hAnsi="Times New Roman" w:cs="Times New Roman"/>
          <w:b/>
        </w:rPr>
        <w:tab/>
        <w:t>Ing. Bohumil Bareš,</w:t>
      </w:r>
    </w:p>
    <w:p w14:paraId="12A20EEA" w14:textId="77777777" w:rsidR="00A636F0" w:rsidRPr="0076079D" w:rsidRDefault="00A636F0" w:rsidP="00A636F0">
      <w:pPr>
        <w:ind w:left="360"/>
        <w:jc w:val="both"/>
        <w:rPr>
          <w:rFonts w:ascii="Times New Roman" w:hAnsi="Times New Roman" w:cs="Times New Roman"/>
          <w:b/>
        </w:rPr>
      </w:pPr>
      <w:r w:rsidRPr="0076079D">
        <w:rPr>
          <w:rFonts w:ascii="Times New Roman" w:hAnsi="Times New Roman" w:cs="Times New Roman"/>
          <w:b/>
        </w:rPr>
        <w:t>Pověřenec</w:t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  <w:t>ředitel školy</w:t>
      </w:r>
    </w:p>
    <w:p w14:paraId="6E22DBC1" w14:textId="77777777" w:rsidR="00554A4E" w:rsidRDefault="00A636F0" w:rsidP="00A636F0"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 w:rsidRPr="0076079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Správce</w:t>
      </w:r>
    </w:p>
    <w:sectPr w:rsidR="00554A4E" w:rsidSect="00A72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C66F" w14:textId="77777777" w:rsidR="00EC7997" w:rsidRDefault="00EC7997" w:rsidP="00A636F0">
      <w:pPr>
        <w:spacing w:after="0" w:line="240" w:lineRule="auto"/>
      </w:pPr>
      <w:r>
        <w:separator/>
      </w:r>
    </w:p>
  </w:endnote>
  <w:endnote w:type="continuationSeparator" w:id="0">
    <w:p w14:paraId="66FD2C08" w14:textId="77777777" w:rsidR="00EC7997" w:rsidRDefault="00EC7997" w:rsidP="00A6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A14B5" w14:textId="77777777" w:rsidR="00D21C30" w:rsidRDefault="00D21C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6051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7476CC" w14:textId="0306DB0C" w:rsidR="00F50E9B" w:rsidRDefault="00F50E9B">
            <w:pPr>
              <w:pStyle w:val="Zpat"/>
              <w:jc w:val="center"/>
            </w:pPr>
            <w:r w:rsidRPr="00AD40CA">
              <w:rPr>
                <w:rFonts w:ascii="Times New Roman" w:hAnsi="Times New Roman" w:cs="Times New Roman"/>
              </w:rPr>
              <w:t xml:space="preserve">Stránka </w: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40C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66F3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D40CA">
              <w:rPr>
                <w:rFonts w:ascii="Times New Roman" w:hAnsi="Times New Roman" w:cs="Times New Roman"/>
              </w:rPr>
              <w:t xml:space="preserve"> z </w: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40C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66F3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AD4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FE5258" w14:textId="77777777" w:rsidR="00F50E9B" w:rsidRDefault="00F50E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4BFD4" w14:textId="77777777" w:rsidR="00D21C30" w:rsidRDefault="00D21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91C2E" w14:textId="77777777" w:rsidR="00EC7997" w:rsidRDefault="00EC7997" w:rsidP="00A636F0">
      <w:pPr>
        <w:spacing w:after="0" w:line="240" w:lineRule="auto"/>
      </w:pPr>
      <w:r>
        <w:separator/>
      </w:r>
    </w:p>
  </w:footnote>
  <w:footnote w:type="continuationSeparator" w:id="0">
    <w:p w14:paraId="2FD8E43B" w14:textId="77777777" w:rsidR="00EC7997" w:rsidRDefault="00EC7997" w:rsidP="00A6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82CB9" w14:textId="77777777" w:rsidR="00D21C30" w:rsidRDefault="00D21C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FED1F" w14:textId="0A548F16" w:rsidR="00F50E9B" w:rsidRPr="00AA1F73" w:rsidRDefault="00F50E9B">
    <w:pPr>
      <w:pStyle w:val="Zhlav"/>
      <w:rPr>
        <w:rFonts w:ascii="Times New Roman" w:hAnsi="Times New Roman" w:cs="Times New Roman"/>
        <w:sz w:val="18"/>
        <w:szCs w:val="18"/>
      </w:rPr>
    </w:pPr>
    <w:r w:rsidRPr="00AA1F73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</w:t>
    </w:r>
    <w:r w:rsidR="003129F9">
      <w:rPr>
        <w:rFonts w:ascii="Times New Roman" w:hAnsi="Times New Roman" w:cs="Times New Roman"/>
        <w:sz w:val="18"/>
        <w:szCs w:val="18"/>
      </w:rPr>
      <w:t xml:space="preserve">                          </w:t>
    </w:r>
    <w:r w:rsidRPr="00AA1F73">
      <w:rPr>
        <w:rFonts w:ascii="Times New Roman" w:hAnsi="Times New Roman" w:cs="Times New Roman"/>
        <w:sz w:val="18"/>
        <w:szCs w:val="18"/>
      </w:rPr>
      <w:t xml:space="preserve">  </w:t>
    </w:r>
    <w:r w:rsidRPr="00D21C30">
      <w:rPr>
        <w:rFonts w:ascii="Times New Roman" w:hAnsi="Times New Roman" w:cs="Times New Roman"/>
        <w:sz w:val="18"/>
        <w:szCs w:val="18"/>
      </w:rPr>
      <w:t xml:space="preserve">S – </w:t>
    </w:r>
    <w:r w:rsidR="003129F9" w:rsidRPr="00D21C30">
      <w:rPr>
        <w:rFonts w:ascii="Times New Roman" w:hAnsi="Times New Roman" w:cs="Times New Roman"/>
        <w:sz w:val="18"/>
        <w:szCs w:val="18"/>
      </w:rPr>
      <w:t>0001</w:t>
    </w:r>
    <w:r w:rsidRPr="00D21C30">
      <w:rPr>
        <w:rFonts w:ascii="Times New Roman" w:hAnsi="Times New Roman" w:cs="Times New Roman"/>
        <w:sz w:val="18"/>
        <w:szCs w:val="18"/>
      </w:rPr>
      <w:t>/61664553/202</w:t>
    </w:r>
    <w:r w:rsidR="000761CD" w:rsidRPr="00D21C30">
      <w:rPr>
        <w:rFonts w:ascii="Times New Roman" w:hAnsi="Times New Roman" w:cs="Times New Roman"/>
        <w:sz w:val="18"/>
        <w:szCs w:val="18"/>
      </w:rPr>
      <w:t>5</w:t>
    </w:r>
  </w:p>
  <w:p w14:paraId="2CB880BA" w14:textId="77777777" w:rsidR="00F50E9B" w:rsidRDefault="00F50E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8E31C" w14:textId="77777777" w:rsidR="00D21C30" w:rsidRDefault="00D21C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1AA"/>
    <w:multiLevelType w:val="hybridMultilevel"/>
    <w:tmpl w:val="7B7E253C"/>
    <w:styleLink w:val="ImportedStyle6"/>
    <w:lvl w:ilvl="0" w:tplc="CADCCE58">
      <w:start w:val="1"/>
      <w:numFmt w:val="decimal"/>
      <w:lvlText w:val="%1)"/>
      <w:lvlJc w:val="left"/>
      <w:pPr>
        <w:ind w:left="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EBFE">
      <w:start w:val="1"/>
      <w:numFmt w:val="lowerLetter"/>
      <w:lvlText w:val="%2."/>
      <w:lvlJc w:val="left"/>
      <w:pPr>
        <w:ind w:left="1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C674B6">
      <w:start w:val="1"/>
      <w:numFmt w:val="lowerRoman"/>
      <w:lvlText w:val="%3."/>
      <w:lvlJc w:val="left"/>
      <w:pPr>
        <w:ind w:left="21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2195C">
      <w:start w:val="1"/>
      <w:numFmt w:val="decimal"/>
      <w:lvlText w:val="%4."/>
      <w:lvlJc w:val="left"/>
      <w:pPr>
        <w:ind w:left="2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ECFAE">
      <w:start w:val="1"/>
      <w:numFmt w:val="lowerLetter"/>
      <w:lvlText w:val="%5."/>
      <w:lvlJc w:val="left"/>
      <w:pPr>
        <w:ind w:left="3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A04C26">
      <w:start w:val="1"/>
      <w:numFmt w:val="lowerRoman"/>
      <w:lvlText w:val="%6."/>
      <w:lvlJc w:val="left"/>
      <w:pPr>
        <w:ind w:left="4248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08979A">
      <w:start w:val="1"/>
      <w:numFmt w:val="decimal"/>
      <w:lvlText w:val="%7."/>
      <w:lvlJc w:val="left"/>
      <w:pPr>
        <w:ind w:left="49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B85178">
      <w:start w:val="1"/>
      <w:numFmt w:val="lowerLetter"/>
      <w:lvlText w:val="%8."/>
      <w:lvlJc w:val="left"/>
      <w:pPr>
        <w:ind w:left="56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A8FA98">
      <w:start w:val="1"/>
      <w:numFmt w:val="lowerRoman"/>
      <w:lvlText w:val="%9."/>
      <w:lvlJc w:val="left"/>
      <w:pPr>
        <w:ind w:left="6372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6447AC"/>
    <w:multiLevelType w:val="hybridMultilevel"/>
    <w:tmpl w:val="D86C6460"/>
    <w:lvl w:ilvl="0" w:tplc="443892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92841"/>
    <w:multiLevelType w:val="hybridMultilevel"/>
    <w:tmpl w:val="7B7E253C"/>
    <w:numStyleLink w:val="ImportedStyle6"/>
  </w:abstractNum>
  <w:abstractNum w:abstractNumId="3" w15:restartNumberingAfterBreak="0">
    <w:nsid w:val="56582A20"/>
    <w:multiLevelType w:val="hybridMultilevel"/>
    <w:tmpl w:val="A8566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F35B4"/>
    <w:multiLevelType w:val="hybridMultilevel"/>
    <w:tmpl w:val="A0F674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C775E"/>
    <w:multiLevelType w:val="hybridMultilevel"/>
    <w:tmpl w:val="3D02FF7A"/>
    <w:lvl w:ilvl="0" w:tplc="72E2D00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973B2A"/>
    <w:multiLevelType w:val="hybridMultilevel"/>
    <w:tmpl w:val="D86C6460"/>
    <w:lvl w:ilvl="0" w:tplc="44389246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lvl w:ilvl="0" w:tplc="30300642">
        <w:start w:val="1"/>
        <w:numFmt w:val="decimal"/>
        <w:lvlText w:val="%1)"/>
        <w:lvlJc w:val="left"/>
        <w:pPr>
          <w:ind w:left="-71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AA9CFE">
        <w:start w:val="1"/>
        <w:numFmt w:val="lowerLetter"/>
        <w:lvlText w:val="%2."/>
        <w:lvlJc w:val="left"/>
        <w:pPr>
          <w:ind w:left="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88A10C">
        <w:start w:val="1"/>
        <w:numFmt w:val="lowerRoman"/>
        <w:lvlText w:val="%3."/>
        <w:lvlJc w:val="left"/>
        <w:pPr>
          <w:ind w:left="1669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0688FA">
        <w:start w:val="1"/>
        <w:numFmt w:val="decimal"/>
        <w:lvlText w:val="%4."/>
        <w:lvlJc w:val="left"/>
        <w:pPr>
          <w:ind w:left="2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0EAF74">
        <w:start w:val="1"/>
        <w:numFmt w:val="lowerLetter"/>
        <w:lvlText w:val="%5."/>
        <w:lvlJc w:val="left"/>
        <w:pPr>
          <w:ind w:left="3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081E42">
        <w:start w:val="1"/>
        <w:numFmt w:val="lowerRoman"/>
        <w:lvlText w:val="%6."/>
        <w:lvlJc w:val="left"/>
        <w:pPr>
          <w:ind w:left="3817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7CD912">
        <w:start w:val="1"/>
        <w:numFmt w:val="decimal"/>
        <w:lvlText w:val="%7."/>
        <w:lvlJc w:val="left"/>
        <w:pPr>
          <w:ind w:left="452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A8D02A">
        <w:start w:val="1"/>
        <w:numFmt w:val="lowerLetter"/>
        <w:lvlText w:val="%8."/>
        <w:lvlJc w:val="left"/>
        <w:pPr>
          <w:ind w:left="5233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56B6EE">
        <w:start w:val="1"/>
        <w:numFmt w:val="lowerRoman"/>
        <w:lvlText w:val="%9."/>
        <w:lvlJc w:val="left"/>
        <w:pPr>
          <w:ind w:left="5941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F0"/>
    <w:rsid w:val="00012DCD"/>
    <w:rsid w:val="000761CD"/>
    <w:rsid w:val="000B7CE9"/>
    <w:rsid w:val="0017368D"/>
    <w:rsid w:val="001A7CF0"/>
    <w:rsid w:val="002179BB"/>
    <w:rsid w:val="002450DC"/>
    <w:rsid w:val="00271F26"/>
    <w:rsid w:val="002D342E"/>
    <w:rsid w:val="003129F9"/>
    <w:rsid w:val="00471F4E"/>
    <w:rsid w:val="004A4FFE"/>
    <w:rsid w:val="004D4A05"/>
    <w:rsid w:val="00554A4E"/>
    <w:rsid w:val="005D0E38"/>
    <w:rsid w:val="00613D37"/>
    <w:rsid w:val="00625190"/>
    <w:rsid w:val="00683D58"/>
    <w:rsid w:val="00763D03"/>
    <w:rsid w:val="00813411"/>
    <w:rsid w:val="008D5AA2"/>
    <w:rsid w:val="00A636F0"/>
    <w:rsid w:val="00A729D1"/>
    <w:rsid w:val="00A766F3"/>
    <w:rsid w:val="00AA1F73"/>
    <w:rsid w:val="00AA76D6"/>
    <w:rsid w:val="00AC11E7"/>
    <w:rsid w:val="00AD40CA"/>
    <w:rsid w:val="00B80764"/>
    <w:rsid w:val="00CD2EA4"/>
    <w:rsid w:val="00CD5D6F"/>
    <w:rsid w:val="00D0671B"/>
    <w:rsid w:val="00D21C30"/>
    <w:rsid w:val="00D2430B"/>
    <w:rsid w:val="00D24E49"/>
    <w:rsid w:val="00DC0398"/>
    <w:rsid w:val="00DC1B3A"/>
    <w:rsid w:val="00DC6AFC"/>
    <w:rsid w:val="00E306CE"/>
    <w:rsid w:val="00E33749"/>
    <w:rsid w:val="00EC7997"/>
    <w:rsid w:val="00F42338"/>
    <w:rsid w:val="00F50E9B"/>
    <w:rsid w:val="00F931BF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D7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6F0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3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636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636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36F0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A636F0"/>
    <w:pPr>
      <w:suppressAutoHyphens/>
      <w:spacing w:after="120"/>
    </w:pPr>
    <w:rPr>
      <w:rFonts w:ascii="Calibri" w:eastAsia="SimSun" w:hAnsi="Calibri" w:cs="font426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636F0"/>
    <w:rPr>
      <w:rFonts w:ascii="Calibri" w:eastAsia="SimSun" w:hAnsi="Calibri" w:cs="font426"/>
      <w:kern w:val="1"/>
      <w:sz w:val="22"/>
      <w:szCs w:val="22"/>
      <w:lang w:eastAsia="ar-SA"/>
    </w:rPr>
  </w:style>
  <w:style w:type="numbering" w:customStyle="1" w:styleId="ImportedStyle6">
    <w:name w:val="Imported Style 6"/>
    <w:rsid w:val="00A636F0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F5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E9B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5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E9B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D34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4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4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34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4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es@sps-vlasi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8B48-C8C7-46CE-850D-F9EFE1C9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7316</Characters>
  <Application>Microsoft Office Word</Application>
  <DocSecurity>0</DocSecurity>
  <Lines>60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Chráněné informace</vt:lpstr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Laláková Ivana</cp:lastModifiedBy>
  <cp:revision>7</cp:revision>
  <dcterms:created xsi:type="dcterms:W3CDTF">2025-02-18T11:25:00Z</dcterms:created>
  <dcterms:modified xsi:type="dcterms:W3CDTF">2025-02-18T11:26:00Z</dcterms:modified>
</cp:coreProperties>
</file>